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6ED3" w14:textId="77777777" w:rsidR="00FC2ED5" w:rsidRPr="00FC2ED5" w:rsidRDefault="00FC2ED5" w:rsidP="00C31F77">
      <w:pPr>
        <w:widowControl/>
        <w:spacing w:line="480" w:lineRule="auto"/>
        <w:rPr>
          <w:rFonts w:ascii="Times New Roman" w:hAnsi="Times New Roman" w:cs="Times New Roman"/>
          <w:b/>
          <w:kern w:val="0"/>
          <w:sz w:val="24"/>
          <w:szCs w:val="24"/>
        </w:rPr>
      </w:pPr>
      <w:bookmarkStart w:id="0" w:name="_Hlk152850332"/>
      <w:r w:rsidRPr="00FC2ED5">
        <w:rPr>
          <w:rFonts w:ascii="Times New Roman" w:hAnsi="Times New Roman" w:cs="Times New Roman"/>
          <w:b/>
          <w:kern w:val="0"/>
          <w:sz w:val="24"/>
          <w:szCs w:val="24"/>
        </w:rPr>
        <w:t>Supplementary materials</w:t>
      </w:r>
    </w:p>
    <w:p w14:paraId="31B94348" w14:textId="77777777" w:rsidR="00E45CDE" w:rsidRPr="0040721C" w:rsidRDefault="0097465C" w:rsidP="00C31F77">
      <w:pPr>
        <w:spacing w:line="480" w:lineRule="auto"/>
        <w:rPr>
          <w:rFonts w:ascii="Times New Roman" w:eastAsia="宋体" w:hAnsi="Times New Roman" w:cs="Times New Roman"/>
          <w:b/>
          <w:bCs/>
          <w:sz w:val="24"/>
          <w:szCs w:val="24"/>
          <w:shd w:val="clear" w:color="auto" w:fill="FFFFFF"/>
        </w:rPr>
      </w:pPr>
      <w:r w:rsidRPr="0040721C">
        <w:rPr>
          <w:rFonts w:ascii="Times New Roman" w:eastAsia="宋体" w:hAnsi="Times New Roman" w:cs="Times New Roman"/>
          <w:b/>
          <w:bCs/>
          <w:sz w:val="24"/>
          <w:szCs w:val="24"/>
          <w:shd w:val="clear" w:color="auto" w:fill="FFFFFF"/>
        </w:rPr>
        <w:t>Patient characteristics</w:t>
      </w:r>
      <w:bookmarkEnd w:id="0"/>
    </w:p>
    <w:p w14:paraId="2B56F9F3" w14:textId="5BB39B27" w:rsidR="00E45CDE" w:rsidRPr="0040721C" w:rsidRDefault="0097465C" w:rsidP="00C31F77">
      <w:pPr>
        <w:spacing w:after="240" w:line="480" w:lineRule="auto"/>
        <w:rPr>
          <w:rFonts w:ascii="Times New Roman" w:eastAsia="宋体" w:hAnsi="Times New Roman" w:cs="Times New Roman"/>
          <w:color w:val="212121"/>
          <w:sz w:val="24"/>
          <w:szCs w:val="24"/>
          <w:shd w:val="clear" w:color="auto" w:fill="FFFFFF"/>
        </w:rPr>
      </w:pPr>
      <w:r w:rsidRPr="0040721C">
        <w:rPr>
          <w:rFonts w:ascii="Times New Roman" w:eastAsia="宋体" w:hAnsi="Times New Roman" w:cs="Times New Roman"/>
          <w:color w:val="212121"/>
          <w:sz w:val="24"/>
          <w:szCs w:val="24"/>
          <w:shd w:val="clear" w:color="auto" w:fill="FFFFFF"/>
        </w:rPr>
        <w:t>For proteomics analysis, a total of 58 premature infants were included, with 2</w:t>
      </w:r>
      <w:r w:rsidRPr="0040721C">
        <w:rPr>
          <w:rFonts w:ascii="Times New Roman" w:eastAsia="宋体" w:hAnsi="Times New Roman" w:cs="Times New Roman" w:hint="eastAsia"/>
          <w:color w:val="212121"/>
          <w:sz w:val="24"/>
          <w:szCs w:val="24"/>
          <w:shd w:val="clear" w:color="auto" w:fill="FFFFFF"/>
        </w:rPr>
        <w:t>7</w:t>
      </w:r>
      <w:r w:rsidRPr="0040721C">
        <w:rPr>
          <w:rFonts w:ascii="Times New Roman" w:eastAsia="宋体" w:hAnsi="Times New Roman" w:cs="Times New Roman"/>
          <w:color w:val="212121"/>
          <w:sz w:val="24"/>
          <w:szCs w:val="24"/>
          <w:shd w:val="clear" w:color="auto" w:fill="FFFFFF"/>
        </w:rPr>
        <w:t xml:space="preserve"> subjects in the sepsis group and 29 subjects in the control group. Within the sepsis group, 8 subjects were clinically diagnosed while 19 subjects were diagnosed through laboratory testing [Gram-negative bacteria (n = 14, </w:t>
      </w:r>
      <w:r w:rsidRPr="0040721C">
        <w:rPr>
          <w:rFonts w:ascii="Times New Roman" w:eastAsia="宋体" w:hAnsi="Times New Roman" w:cs="Times New Roman"/>
          <w:sz w:val="24"/>
          <w:szCs w:val="24"/>
          <w:shd w:val="clear" w:color="auto" w:fill="FFFFFF"/>
        </w:rPr>
        <w:t>73.7%</w:t>
      </w:r>
      <w:r w:rsidRPr="0040721C">
        <w:rPr>
          <w:rFonts w:ascii="Times New Roman" w:eastAsia="宋体" w:hAnsi="Times New Roman" w:cs="Times New Roman"/>
          <w:color w:val="212121"/>
          <w:sz w:val="24"/>
          <w:szCs w:val="24"/>
          <w:shd w:val="clear" w:color="auto" w:fill="FFFFFF"/>
        </w:rPr>
        <w:t xml:space="preserve">), Gram-positive bacteria (n = 5, 26.3%)]. There were no statistically significant differences in the demographics between the two groups, as shown in </w:t>
      </w:r>
      <w:r w:rsidRPr="0040721C">
        <w:rPr>
          <w:rFonts w:ascii="Times New Roman" w:eastAsia="宋体" w:hAnsi="Times New Roman" w:cs="Times New Roman"/>
          <w:color w:val="0070C0"/>
          <w:sz w:val="24"/>
          <w:szCs w:val="24"/>
          <w:shd w:val="clear" w:color="auto" w:fill="FFFFFF"/>
        </w:rPr>
        <w:t>Table S1</w:t>
      </w:r>
      <w:r w:rsidRPr="0040721C">
        <w:rPr>
          <w:rFonts w:ascii="Times New Roman" w:eastAsia="宋体" w:hAnsi="Times New Roman" w:cs="Times New Roman"/>
          <w:color w:val="212121"/>
          <w:sz w:val="24"/>
          <w:szCs w:val="24"/>
          <w:shd w:val="clear" w:color="auto" w:fill="FFFFFF"/>
        </w:rPr>
        <w:t>.</w:t>
      </w:r>
    </w:p>
    <w:p w14:paraId="42BF9C1F" w14:textId="77777777" w:rsidR="00E45CDE" w:rsidRPr="0040721C" w:rsidRDefault="0097465C" w:rsidP="00C31F77">
      <w:pPr>
        <w:spacing w:line="480" w:lineRule="auto"/>
        <w:rPr>
          <w:rFonts w:ascii="Times New Roman" w:eastAsia="宋体" w:hAnsi="Times New Roman" w:cs="Times New Roman"/>
          <w:b/>
          <w:bCs/>
          <w:color w:val="212121"/>
          <w:sz w:val="24"/>
          <w:szCs w:val="24"/>
          <w:shd w:val="clear" w:color="auto" w:fill="FFFFFF"/>
        </w:rPr>
      </w:pPr>
      <w:r w:rsidRPr="0040721C">
        <w:rPr>
          <w:rFonts w:ascii="Times New Roman" w:eastAsia="宋体" w:hAnsi="Times New Roman" w:cs="Times New Roman"/>
          <w:b/>
          <w:bCs/>
          <w:color w:val="212121"/>
          <w:sz w:val="24"/>
          <w:szCs w:val="24"/>
          <w:shd w:val="clear" w:color="auto" w:fill="FFFFFF"/>
        </w:rPr>
        <w:t>O-maze</w:t>
      </w:r>
    </w:p>
    <w:p w14:paraId="4BD5179E" w14:textId="718F6FC2" w:rsidR="00E45CDE" w:rsidRPr="0040721C" w:rsidRDefault="0097465C" w:rsidP="00C31F77">
      <w:pPr>
        <w:spacing w:line="480" w:lineRule="auto"/>
        <w:rPr>
          <w:rFonts w:ascii="Times New Roman" w:eastAsia="宋体" w:hAnsi="Times New Roman" w:cs="Times New Roman"/>
          <w:color w:val="212121"/>
          <w:sz w:val="24"/>
          <w:szCs w:val="24"/>
          <w:shd w:val="clear" w:color="auto" w:fill="FFFFFF"/>
        </w:rPr>
      </w:pPr>
      <w:r w:rsidRPr="0040721C">
        <w:rPr>
          <w:rFonts w:ascii="Times New Roman" w:eastAsia="宋体" w:hAnsi="Times New Roman" w:cs="Times New Roman"/>
          <w:color w:val="212121"/>
          <w:sz w:val="24"/>
          <w:szCs w:val="24"/>
          <w:shd w:val="clear" w:color="auto" w:fill="FFFFFF"/>
        </w:rPr>
        <w:t xml:space="preserve">At P40, the anxiety levels of mice were assessed using the O-maze, an apparatus consisting of two open arms (to induce stress) and two enclosed arms (to offer protection) elevated 40 cm above the ground and arranged in a circle with a diameter of 60 cm. Animals were tested in a room with </w:t>
      </w:r>
      <w:r w:rsidR="00DB0304" w:rsidRPr="0040721C">
        <w:rPr>
          <w:rFonts w:ascii="Times New Roman" w:eastAsia="宋体" w:hAnsi="Times New Roman" w:cs="Times New Roman"/>
          <w:color w:val="212121"/>
          <w:sz w:val="24"/>
          <w:szCs w:val="24"/>
          <w:shd w:val="clear" w:color="auto" w:fill="FFFFFF"/>
        </w:rPr>
        <w:t>100 lux</w:t>
      </w:r>
      <w:r w:rsidRPr="0040721C">
        <w:rPr>
          <w:rFonts w:ascii="Times New Roman" w:eastAsia="宋体" w:hAnsi="Times New Roman" w:cs="Times New Roman"/>
          <w:color w:val="212121"/>
          <w:sz w:val="24"/>
          <w:szCs w:val="24"/>
          <w:shd w:val="clear" w:color="auto" w:fill="FFFFFF"/>
        </w:rPr>
        <w:t xml:space="preserve"> lighting.</w:t>
      </w:r>
      <w:r w:rsidRPr="0040721C">
        <w:t xml:space="preserve"> </w:t>
      </w:r>
      <w:r w:rsidRPr="0040721C">
        <w:rPr>
          <w:rFonts w:ascii="Times New Roman" w:eastAsia="宋体" w:hAnsi="Times New Roman" w:cs="Times New Roman"/>
          <w:color w:val="212121"/>
          <w:sz w:val="24"/>
          <w:szCs w:val="24"/>
          <w:shd w:val="clear" w:color="auto" w:fill="FFFFFF"/>
        </w:rPr>
        <w:t>On the test day, animals were habituated to the test room for 1 hour prior to testing.</w:t>
      </w:r>
      <w:r w:rsidRPr="0040721C">
        <w:rPr>
          <w:rFonts w:ascii="Times New Roman" w:eastAsia="宋体" w:hAnsi="Times New Roman" w:cs="Times New Roman" w:hint="eastAsia"/>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Each animal was monitored for 5 minutes via a video tracking system (Anymaze, USA) that recorded the number of entries, the duration of stay in each arm, and the distance moved in each arm. The comparison of time spent in the enclosed versus open arms served as the basis for measuring anxiety levels. Following each trial, the apparatus was cleaned with a 75% ethanol solution. The sessions were recorded on video and analyzed using Anymaze software.</w:t>
      </w:r>
    </w:p>
    <w:p w14:paraId="48F7F7BE" w14:textId="77777777" w:rsidR="00E45CDE" w:rsidRPr="0040721C" w:rsidRDefault="0097465C" w:rsidP="00C31F77">
      <w:pPr>
        <w:spacing w:line="480" w:lineRule="auto"/>
        <w:rPr>
          <w:rFonts w:ascii="Times New Roman" w:eastAsia="宋体" w:hAnsi="Times New Roman" w:cs="Times New Roman"/>
          <w:b/>
          <w:bCs/>
          <w:color w:val="212121"/>
          <w:sz w:val="24"/>
          <w:szCs w:val="24"/>
          <w:shd w:val="clear" w:color="auto" w:fill="FFFFFF"/>
        </w:rPr>
      </w:pPr>
      <w:r w:rsidRPr="0040721C">
        <w:rPr>
          <w:rFonts w:ascii="Times New Roman" w:eastAsia="宋体" w:hAnsi="Times New Roman" w:cs="Times New Roman"/>
          <w:b/>
          <w:bCs/>
          <w:color w:val="212121"/>
          <w:sz w:val="24"/>
          <w:szCs w:val="24"/>
          <w:shd w:val="clear" w:color="auto" w:fill="FFFFFF"/>
        </w:rPr>
        <w:t>Y-maze</w:t>
      </w:r>
    </w:p>
    <w:p w14:paraId="6BE80AB7" w14:textId="02DF2B29" w:rsidR="00E45CDE" w:rsidRPr="0040721C" w:rsidRDefault="0097465C" w:rsidP="00C31F77">
      <w:pPr>
        <w:spacing w:after="240" w:line="480" w:lineRule="auto"/>
        <w:rPr>
          <w:rFonts w:ascii="Times New Roman" w:eastAsia="宋体" w:hAnsi="Times New Roman" w:cs="Times New Roman"/>
          <w:color w:val="212121"/>
          <w:sz w:val="24"/>
          <w:szCs w:val="24"/>
          <w:shd w:val="clear" w:color="auto" w:fill="FFFFFF"/>
        </w:rPr>
      </w:pPr>
      <w:r w:rsidRPr="0040721C">
        <w:rPr>
          <w:rFonts w:ascii="Times New Roman" w:eastAsia="宋体" w:hAnsi="Times New Roman" w:cs="Times New Roman"/>
          <w:color w:val="212121"/>
          <w:sz w:val="24"/>
          <w:szCs w:val="24"/>
          <w:shd w:val="clear" w:color="auto" w:fill="FFFFFF"/>
        </w:rPr>
        <w:t xml:space="preserve">At P41, short-term spatial working memory was assessed using the Y-maze. The </w:t>
      </w:r>
      <w:r w:rsidRPr="0040721C">
        <w:rPr>
          <w:rFonts w:ascii="Times New Roman" w:eastAsia="宋体" w:hAnsi="Times New Roman" w:cs="Times New Roman"/>
          <w:color w:val="212121"/>
          <w:sz w:val="24"/>
          <w:szCs w:val="24"/>
          <w:shd w:val="clear" w:color="auto" w:fill="FFFFFF"/>
        </w:rPr>
        <w:lastRenderedPageBreak/>
        <w:t xml:space="preserve">Y-maze features three identical arms, each measuring 30 cm × 5 cm × 15 cm and set at 120-degree angles from one another. Animals were tested in a room with </w:t>
      </w:r>
      <w:r w:rsidR="00DB0304" w:rsidRPr="0040721C">
        <w:rPr>
          <w:rFonts w:ascii="Times New Roman" w:eastAsia="宋体" w:hAnsi="Times New Roman" w:cs="Times New Roman"/>
          <w:color w:val="212121"/>
          <w:sz w:val="24"/>
          <w:szCs w:val="24"/>
          <w:shd w:val="clear" w:color="auto" w:fill="FFFFFF"/>
        </w:rPr>
        <w:t>100 lux</w:t>
      </w:r>
      <w:r w:rsidRPr="0040721C">
        <w:rPr>
          <w:rFonts w:ascii="Times New Roman" w:eastAsia="宋体" w:hAnsi="Times New Roman" w:cs="Times New Roman"/>
          <w:color w:val="212121"/>
          <w:sz w:val="24"/>
          <w:szCs w:val="24"/>
          <w:shd w:val="clear" w:color="auto" w:fill="FFFFFF"/>
        </w:rPr>
        <w:t xml:space="preserve"> lighting. On the test day, animals were habituated to the test room for 1 hour prior to testing. The Anymaze video tracking technology was used to monitor each animal, and the percentage of alternations was calculated as (number of alternations/total number of entries – 2) × 100. </w:t>
      </w:r>
      <w:r w:rsidR="00B034F3" w:rsidRPr="0040721C">
        <w:rPr>
          <w:rFonts w:ascii="Times New Roman" w:eastAsia="宋体" w:hAnsi="Times New Roman" w:cs="Times New Roman"/>
          <w:color w:val="212121"/>
          <w:sz w:val="24"/>
          <w:szCs w:val="24"/>
          <w:shd w:val="clear" w:color="auto" w:fill="FFFFFF"/>
        </w:rPr>
        <w:t>A higher spontaneous alternation rate indicates better spatial cognitive ability.</w:t>
      </w:r>
      <w:r w:rsidR="00B034F3" w:rsidRPr="0040721C">
        <w:rPr>
          <w:rFonts w:ascii="Times New Roman" w:eastAsia="宋体" w:hAnsi="Times New Roman" w:cs="Times New Roman" w:hint="eastAsia"/>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All sessions were recorded on video and analyzed using the Anymaze software. The apparatus was cleaned with 75% ethanol after each session.</w:t>
      </w:r>
    </w:p>
    <w:p w14:paraId="3FEFEE64" w14:textId="77777777" w:rsidR="00E45CDE" w:rsidRPr="0040721C" w:rsidRDefault="0097465C" w:rsidP="00C31F77">
      <w:pPr>
        <w:spacing w:line="480" w:lineRule="auto"/>
        <w:rPr>
          <w:rFonts w:ascii="Times New Roman" w:eastAsia="宋体" w:hAnsi="Times New Roman" w:cs="Times New Roman"/>
          <w:b/>
          <w:bCs/>
          <w:color w:val="212121"/>
          <w:sz w:val="24"/>
          <w:szCs w:val="24"/>
          <w:shd w:val="clear" w:color="auto" w:fill="FFFFFF"/>
        </w:rPr>
      </w:pPr>
      <w:r w:rsidRPr="0040721C">
        <w:rPr>
          <w:rFonts w:ascii="Times New Roman" w:eastAsia="宋体" w:hAnsi="Times New Roman" w:cs="Times New Roman"/>
          <w:b/>
          <w:bCs/>
          <w:color w:val="212121"/>
          <w:sz w:val="24"/>
          <w:szCs w:val="24"/>
          <w:shd w:val="clear" w:color="auto" w:fill="FFFFFF"/>
        </w:rPr>
        <w:t>Novel object recognition (NOR)</w:t>
      </w:r>
    </w:p>
    <w:p w14:paraId="729938FC" w14:textId="2A95EB79" w:rsidR="00E45CDE" w:rsidRPr="0040721C" w:rsidRDefault="0097465C" w:rsidP="00C31F77">
      <w:pPr>
        <w:spacing w:after="240" w:line="480" w:lineRule="auto"/>
        <w:rPr>
          <w:rFonts w:ascii="Times New Roman" w:eastAsia="宋体" w:hAnsi="Times New Roman" w:cs="Times New Roman"/>
          <w:color w:val="212121"/>
          <w:sz w:val="24"/>
          <w:szCs w:val="24"/>
          <w:shd w:val="clear" w:color="auto" w:fill="FFFFFF"/>
        </w:rPr>
      </w:pPr>
      <w:r w:rsidRPr="0040721C">
        <w:rPr>
          <w:rFonts w:ascii="Times New Roman" w:eastAsia="宋体" w:hAnsi="Times New Roman" w:cs="Times New Roman"/>
          <w:color w:val="212121"/>
          <w:sz w:val="24"/>
          <w:szCs w:val="24"/>
          <w:shd w:val="clear" w:color="auto" w:fill="FFFFFF"/>
        </w:rPr>
        <w:t>At P42, recognition memory was evaluated using the NOR test.</w:t>
      </w:r>
      <w:r w:rsidR="00B034F3" w:rsidRPr="0040721C">
        <w:t xml:space="preserve"> </w:t>
      </w:r>
      <w:r w:rsidR="00B034F3" w:rsidRPr="0040721C">
        <w:rPr>
          <w:rFonts w:ascii="Times New Roman" w:eastAsia="宋体" w:hAnsi="Times New Roman" w:cs="Times New Roman"/>
          <w:color w:val="212121"/>
          <w:sz w:val="24"/>
          <w:szCs w:val="24"/>
          <w:shd w:val="clear" w:color="auto" w:fill="FFFFFF"/>
        </w:rPr>
        <w:t>The experimental apparatus consist</w:t>
      </w:r>
      <w:r w:rsidR="00F03492" w:rsidRPr="0040721C">
        <w:rPr>
          <w:rFonts w:ascii="Times New Roman" w:eastAsia="宋体" w:hAnsi="Times New Roman" w:cs="Times New Roman"/>
          <w:color w:val="212121"/>
          <w:sz w:val="24"/>
          <w:szCs w:val="24"/>
          <w:shd w:val="clear" w:color="auto" w:fill="FFFFFF"/>
        </w:rPr>
        <w:t>ed</w:t>
      </w:r>
      <w:r w:rsidR="00B034F3" w:rsidRPr="0040721C">
        <w:rPr>
          <w:rFonts w:ascii="Times New Roman" w:eastAsia="宋体" w:hAnsi="Times New Roman" w:cs="Times New Roman"/>
          <w:color w:val="212121"/>
          <w:sz w:val="24"/>
          <w:szCs w:val="24"/>
          <w:shd w:val="clear" w:color="auto" w:fill="FFFFFF"/>
        </w:rPr>
        <w:t xml:space="preserve"> of a gray opaque box measuring 45</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color w:val="212121"/>
          <w:sz w:val="24"/>
          <w:szCs w:val="24"/>
          <w:shd w:val="clear" w:color="auto" w:fill="FFFFFF"/>
        </w:rPr>
        <w:t>cm</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color w:val="212121"/>
          <w:sz w:val="24"/>
          <w:szCs w:val="24"/>
          <w:shd w:val="clear" w:color="auto" w:fill="FFFFFF"/>
        </w:rPr>
        <w:t>×</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color w:val="212121"/>
          <w:sz w:val="24"/>
          <w:szCs w:val="24"/>
          <w:shd w:val="clear" w:color="auto" w:fill="FFFFFF"/>
        </w:rPr>
        <w:t>45</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hint="eastAsia"/>
          <w:color w:val="212121"/>
          <w:sz w:val="24"/>
          <w:szCs w:val="24"/>
          <w:shd w:val="clear" w:color="auto" w:fill="FFFFFF"/>
        </w:rPr>
        <w:t>c</w:t>
      </w:r>
      <w:r w:rsidR="00B034F3" w:rsidRPr="0040721C">
        <w:rPr>
          <w:rFonts w:ascii="Times New Roman" w:eastAsia="宋体" w:hAnsi="Times New Roman" w:cs="Times New Roman"/>
          <w:color w:val="212121"/>
          <w:sz w:val="24"/>
          <w:szCs w:val="24"/>
          <w:shd w:val="clear" w:color="auto" w:fill="FFFFFF"/>
        </w:rPr>
        <w:t>m</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color w:val="212121"/>
          <w:sz w:val="24"/>
          <w:szCs w:val="24"/>
          <w:shd w:val="clear" w:color="auto" w:fill="FFFFFF"/>
        </w:rPr>
        <w:t>×</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color w:val="212121"/>
          <w:sz w:val="24"/>
          <w:szCs w:val="24"/>
          <w:shd w:val="clear" w:color="auto" w:fill="FFFFFF"/>
        </w:rPr>
        <w:t>45</w:t>
      </w:r>
      <w:r w:rsidR="00F03492" w:rsidRPr="0040721C">
        <w:rPr>
          <w:rFonts w:ascii="Times New Roman" w:eastAsia="宋体" w:hAnsi="Times New Roman" w:cs="Times New Roman"/>
          <w:color w:val="212121"/>
          <w:sz w:val="24"/>
          <w:szCs w:val="24"/>
          <w:shd w:val="clear" w:color="auto" w:fill="FFFFFF"/>
        </w:rPr>
        <w:t xml:space="preserve"> </w:t>
      </w:r>
      <w:r w:rsidR="00B034F3" w:rsidRPr="0040721C">
        <w:rPr>
          <w:rFonts w:ascii="Times New Roman" w:eastAsia="宋体" w:hAnsi="Times New Roman" w:cs="Times New Roman" w:hint="eastAsia"/>
          <w:color w:val="212121"/>
          <w:sz w:val="24"/>
          <w:szCs w:val="24"/>
          <w:shd w:val="clear" w:color="auto" w:fill="FFFFFF"/>
        </w:rPr>
        <w:t>c</w:t>
      </w:r>
      <w:r w:rsidR="00B034F3" w:rsidRPr="0040721C">
        <w:rPr>
          <w:rFonts w:ascii="Times New Roman" w:eastAsia="宋体" w:hAnsi="Times New Roman" w:cs="Times New Roman"/>
          <w:color w:val="212121"/>
          <w:sz w:val="24"/>
          <w:szCs w:val="24"/>
          <w:shd w:val="clear" w:color="auto" w:fill="FFFFFF"/>
        </w:rPr>
        <w:t>m.</w:t>
      </w:r>
      <w:r w:rsidRPr="0040721C">
        <w:rPr>
          <w:rFonts w:ascii="Times New Roman" w:eastAsia="宋体" w:hAnsi="Times New Roman" w:cs="Times New Roman"/>
          <w:color w:val="212121"/>
          <w:sz w:val="24"/>
          <w:szCs w:val="24"/>
          <w:shd w:val="clear" w:color="auto" w:fill="FFFFFF"/>
        </w:rPr>
        <w:t xml:space="preserve"> Animals were tested in a room with </w:t>
      </w:r>
      <w:r w:rsidR="00DB0304" w:rsidRPr="0040721C">
        <w:rPr>
          <w:rFonts w:ascii="Times New Roman" w:eastAsia="宋体" w:hAnsi="Times New Roman" w:cs="Times New Roman"/>
          <w:color w:val="212121"/>
          <w:sz w:val="24"/>
          <w:szCs w:val="24"/>
          <w:shd w:val="clear" w:color="auto" w:fill="FFFFFF"/>
        </w:rPr>
        <w:t>100 lux</w:t>
      </w:r>
      <w:r w:rsidRPr="0040721C">
        <w:rPr>
          <w:rFonts w:ascii="Times New Roman" w:eastAsia="宋体" w:hAnsi="Times New Roman" w:cs="Times New Roman"/>
          <w:color w:val="212121"/>
          <w:sz w:val="24"/>
          <w:szCs w:val="24"/>
          <w:shd w:val="clear" w:color="auto" w:fill="FFFFFF"/>
        </w:rPr>
        <w:t xml:space="preserve"> lighting. On the test day, animals were habituated to the test room for 1 hour prior to testing. The NOR evaluation consisted of three parts</w:t>
      </w:r>
      <w:r w:rsidR="00F03492" w:rsidRPr="0040721C">
        <w:rPr>
          <w:rFonts w:ascii="Times New Roman" w:eastAsia="宋体" w:hAnsi="Times New Roman" w:cs="Times New Roman"/>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 xml:space="preserve"> habituation</w:t>
      </w:r>
      <w:r w:rsidR="00F03492" w:rsidRPr="0040721C">
        <w:rPr>
          <w:rFonts w:ascii="Times New Roman" w:eastAsia="宋体" w:hAnsi="Times New Roman" w:cs="Times New Roman"/>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object familiarization, and NOR testing</w:t>
      </w:r>
      <w:r w:rsidR="00F03492" w:rsidRPr="0040721C">
        <w:rPr>
          <w:rFonts w:ascii="Times New Roman" w:eastAsia="宋体" w:hAnsi="Times New Roman" w:cs="Times New Roman"/>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 xml:space="preserve"> with a one-hour interval between training and testing.</w:t>
      </w:r>
      <w:r w:rsidR="00B034F3" w:rsidRPr="0040721C">
        <w:rPr>
          <w:rFonts w:ascii="Times New Roman" w:eastAsia="宋体" w:hAnsi="Times New Roman" w:cs="Times New Roman"/>
          <w:color w:val="212121"/>
          <w:sz w:val="24"/>
          <w:szCs w:val="24"/>
          <w:shd w:val="clear" w:color="auto" w:fill="FFFFFF"/>
        </w:rPr>
        <w:t xml:space="preserve"> The habituation phase consist</w:t>
      </w:r>
      <w:r w:rsidR="00F03492" w:rsidRPr="0040721C">
        <w:rPr>
          <w:rFonts w:ascii="Times New Roman" w:eastAsia="宋体" w:hAnsi="Times New Roman" w:cs="Times New Roman"/>
          <w:color w:val="212121"/>
          <w:sz w:val="24"/>
          <w:szCs w:val="24"/>
          <w:shd w:val="clear" w:color="auto" w:fill="FFFFFF"/>
        </w:rPr>
        <w:t>ed</w:t>
      </w:r>
      <w:r w:rsidR="00B034F3" w:rsidRPr="0040721C">
        <w:rPr>
          <w:rFonts w:ascii="Times New Roman" w:eastAsia="宋体" w:hAnsi="Times New Roman" w:cs="Times New Roman"/>
          <w:color w:val="212121"/>
          <w:sz w:val="24"/>
          <w:szCs w:val="24"/>
          <w:shd w:val="clear" w:color="auto" w:fill="FFFFFF"/>
        </w:rPr>
        <w:t xml:space="preserve"> of placing the mice in the box </w:t>
      </w:r>
      <w:r w:rsidR="00062773" w:rsidRPr="0040721C">
        <w:rPr>
          <w:rFonts w:ascii="Times New Roman" w:eastAsia="宋体" w:hAnsi="Times New Roman" w:cs="Times New Roman"/>
          <w:color w:val="212121"/>
          <w:sz w:val="24"/>
          <w:szCs w:val="24"/>
          <w:shd w:val="clear" w:color="auto" w:fill="FFFFFF"/>
        </w:rPr>
        <w:t>and allow</w:t>
      </w:r>
      <w:r w:rsidR="00062773" w:rsidRPr="0040721C">
        <w:rPr>
          <w:rFonts w:ascii="Times New Roman" w:eastAsia="宋体" w:hAnsi="Times New Roman" w:cs="Times New Roman" w:hint="eastAsia"/>
          <w:color w:val="212121"/>
          <w:sz w:val="24"/>
          <w:szCs w:val="24"/>
          <w:shd w:val="clear" w:color="auto" w:fill="FFFFFF"/>
        </w:rPr>
        <w:t>ing them</w:t>
      </w:r>
      <w:r w:rsidR="00062773" w:rsidRPr="0040721C">
        <w:rPr>
          <w:rFonts w:ascii="Times New Roman" w:eastAsia="宋体" w:hAnsi="Times New Roman" w:cs="Times New Roman"/>
          <w:color w:val="212121"/>
          <w:sz w:val="24"/>
          <w:szCs w:val="24"/>
          <w:shd w:val="clear" w:color="auto" w:fill="FFFFFF"/>
        </w:rPr>
        <w:t xml:space="preserve"> to explore the apparatus</w:t>
      </w:r>
      <w:r w:rsidR="00062773" w:rsidRPr="0040721C">
        <w:rPr>
          <w:rFonts w:ascii="Times New Roman" w:eastAsia="宋体" w:hAnsi="Times New Roman" w:cs="Times New Roman" w:hint="eastAsia"/>
          <w:color w:val="212121"/>
          <w:sz w:val="24"/>
          <w:szCs w:val="24"/>
          <w:shd w:val="clear" w:color="auto" w:fill="FFFFFF"/>
        </w:rPr>
        <w:t xml:space="preserve"> </w:t>
      </w:r>
      <w:r w:rsidR="00F03492" w:rsidRPr="0040721C">
        <w:rPr>
          <w:rFonts w:ascii="Times New Roman" w:eastAsia="宋体" w:hAnsi="Times New Roman" w:cs="Times New Roman"/>
          <w:color w:val="212121"/>
          <w:sz w:val="24"/>
          <w:szCs w:val="24"/>
          <w:shd w:val="clear" w:color="auto" w:fill="FFFFFF"/>
        </w:rPr>
        <w:t xml:space="preserve">for </w:t>
      </w:r>
      <w:r w:rsidR="00B034F3" w:rsidRPr="0040721C">
        <w:rPr>
          <w:rFonts w:ascii="Times New Roman" w:eastAsia="宋体" w:hAnsi="Times New Roman" w:cs="Times New Roman"/>
          <w:color w:val="212121"/>
          <w:sz w:val="24"/>
          <w:szCs w:val="24"/>
          <w:shd w:val="clear" w:color="auto" w:fill="FFFFFF"/>
        </w:rPr>
        <w:t xml:space="preserve">15 minutes, followed by the introduction of two identical blocks for object familiarization. Subsequently, during the </w:t>
      </w:r>
      <w:r w:rsidR="00F03492" w:rsidRPr="0040721C">
        <w:rPr>
          <w:rFonts w:ascii="Times New Roman" w:eastAsia="宋体" w:hAnsi="Times New Roman" w:cs="Times New Roman"/>
          <w:color w:val="212121"/>
          <w:sz w:val="24"/>
          <w:szCs w:val="24"/>
          <w:shd w:val="clear" w:color="auto" w:fill="FFFFFF"/>
        </w:rPr>
        <w:t>NOR</w:t>
      </w:r>
      <w:r w:rsidR="00B034F3" w:rsidRPr="0040721C">
        <w:rPr>
          <w:rFonts w:ascii="Times New Roman" w:eastAsia="宋体" w:hAnsi="Times New Roman" w:cs="Times New Roman"/>
          <w:color w:val="212121"/>
          <w:sz w:val="24"/>
          <w:szCs w:val="24"/>
          <w:shd w:val="clear" w:color="auto" w:fill="FFFFFF"/>
        </w:rPr>
        <w:t xml:space="preserve"> phase, one of the previously encountered blocks </w:t>
      </w:r>
      <w:r w:rsidR="00F03492" w:rsidRPr="0040721C">
        <w:rPr>
          <w:rFonts w:ascii="Times New Roman" w:eastAsia="宋体" w:hAnsi="Times New Roman" w:cs="Times New Roman"/>
          <w:color w:val="212121"/>
          <w:sz w:val="24"/>
          <w:szCs w:val="24"/>
          <w:shd w:val="clear" w:color="auto" w:fill="FFFFFF"/>
        </w:rPr>
        <w:t xml:space="preserve">was </w:t>
      </w:r>
      <w:r w:rsidR="00B034F3" w:rsidRPr="0040721C">
        <w:rPr>
          <w:rFonts w:ascii="Times New Roman" w:eastAsia="宋体" w:hAnsi="Times New Roman" w:cs="Times New Roman"/>
          <w:color w:val="212121"/>
          <w:sz w:val="24"/>
          <w:szCs w:val="24"/>
          <w:shd w:val="clear" w:color="auto" w:fill="FFFFFF"/>
        </w:rPr>
        <w:t>substituted with a novel block, and the duration of time the mice spen</w:t>
      </w:r>
      <w:r w:rsidR="00F03492" w:rsidRPr="0040721C">
        <w:rPr>
          <w:rFonts w:ascii="Times New Roman" w:eastAsia="宋体" w:hAnsi="Times New Roman" w:cs="Times New Roman"/>
          <w:color w:val="212121"/>
          <w:sz w:val="24"/>
          <w:szCs w:val="24"/>
          <w:shd w:val="clear" w:color="auto" w:fill="FFFFFF"/>
        </w:rPr>
        <w:t>t</w:t>
      </w:r>
      <w:r w:rsidR="00B034F3" w:rsidRPr="0040721C">
        <w:rPr>
          <w:rFonts w:ascii="Times New Roman" w:eastAsia="宋体" w:hAnsi="Times New Roman" w:cs="Times New Roman"/>
          <w:color w:val="212121"/>
          <w:sz w:val="24"/>
          <w:szCs w:val="24"/>
          <w:shd w:val="clear" w:color="auto" w:fill="FFFFFF"/>
        </w:rPr>
        <w:t xml:space="preserve"> exploring both the new and old blocks </w:t>
      </w:r>
      <w:r w:rsidR="00F03492" w:rsidRPr="0040721C">
        <w:rPr>
          <w:rFonts w:ascii="Times New Roman" w:eastAsia="宋体" w:hAnsi="Times New Roman" w:cs="Times New Roman"/>
          <w:color w:val="212121"/>
          <w:sz w:val="24"/>
          <w:szCs w:val="24"/>
          <w:shd w:val="clear" w:color="auto" w:fill="FFFFFF"/>
        </w:rPr>
        <w:t xml:space="preserve">was </w:t>
      </w:r>
      <w:r w:rsidR="00B034F3" w:rsidRPr="0040721C">
        <w:rPr>
          <w:rFonts w:ascii="Times New Roman" w:eastAsia="宋体" w:hAnsi="Times New Roman" w:cs="Times New Roman"/>
          <w:color w:val="212121"/>
          <w:sz w:val="24"/>
          <w:szCs w:val="24"/>
          <w:shd w:val="clear" w:color="auto" w:fill="FFFFFF"/>
        </w:rPr>
        <w:t>recorded over a period of 10 minutes</w:t>
      </w:r>
      <w:r w:rsidR="00B034F3" w:rsidRPr="0040721C">
        <w:rPr>
          <w:rFonts w:ascii="Times New Roman" w:eastAsia="宋体" w:hAnsi="Times New Roman" w:cs="Times New Roman" w:hint="eastAsia"/>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 xml:space="preserve">The recognition index was calculated as (novel object time / total exploration time). The discrimination index was calculated as [(novel object time – familiar object time) / total exploration time]. </w:t>
      </w:r>
      <w:r w:rsidRPr="0040721C">
        <w:rPr>
          <w:rFonts w:ascii="Times New Roman" w:eastAsia="宋体" w:hAnsi="Times New Roman" w:cs="Times New Roman"/>
          <w:color w:val="212121"/>
          <w:sz w:val="24"/>
          <w:szCs w:val="24"/>
          <w:shd w:val="clear" w:color="auto" w:fill="FFFFFF"/>
        </w:rPr>
        <w:lastRenderedPageBreak/>
        <w:t>This index serves as an objective measure of exploratory behavior in animals, with higher values indicating better memory and learning abilities. All sessions were recorded on video and analyzed using the Anymaze software. The apparatus was cleaned with 75% ethanol after each session.</w:t>
      </w:r>
    </w:p>
    <w:p w14:paraId="7B2C0066" w14:textId="77777777" w:rsidR="00E45CDE" w:rsidRPr="0040721C" w:rsidRDefault="0097465C" w:rsidP="00C31F77">
      <w:pPr>
        <w:spacing w:line="480" w:lineRule="auto"/>
        <w:rPr>
          <w:rFonts w:ascii="Times New Roman" w:eastAsia="宋体" w:hAnsi="Times New Roman" w:cs="Times New Roman"/>
          <w:b/>
          <w:bCs/>
          <w:color w:val="212121"/>
          <w:sz w:val="24"/>
          <w:szCs w:val="24"/>
          <w:shd w:val="clear" w:color="auto" w:fill="FFFFFF"/>
        </w:rPr>
      </w:pPr>
      <w:r w:rsidRPr="0040721C">
        <w:rPr>
          <w:rFonts w:ascii="Times New Roman" w:eastAsia="宋体" w:hAnsi="Times New Roman" w:cs="Times New Roman"/>
          <w:b/>
          <w:bCs/>
          <w:color w:val="212121"/>
          <w:sz w:val="24"/>
          <w:szCs w:val="24"/>
          <w:shd w:val="clear" w:color="auto" w:fill="FFFFFF"/>
        </w:rPr>
        <w:t>Social interaction test</w:t>
      </w:r>
    </w:p>
    <w:p w14:paraId="621835C6" w14:textId="27F75132" w:rsidR="00E45CDE" w:rsidRPr="0040721C" w:rsidRDefault="0097465C" w:rsidP="00C31F77">
      <w:pPr>
        <w:spacing w:after="240" w:line="480" w:lineRule="auto"/>
        <w:rPr>
          <w:rFonts w:ascii="Times New Roman" w:eastAsia="宋体" w:hAnsi="Times New Roman" w:cs="Times New Roman"/>
          <w:color w:val="212121"/>
          <w:sz w:val="24"/>
          <w:szCs w:val="24"/>
          <w:shd w:val="clear" w:color="auto" w:fill="FFFFFF"/>
        </w:rPr>
      </w:pPr>
      <w:r w:rsidRPr="0040721C">
        <w:rPr>
          <w:rFonts w:ascii="Times New Roman" w:eastAsia="宋体" w:hAnsi="Times New Roman" w:cs="Times New Roman"/>
          <w:color w:val="212121"/>
          <w:sz w:val="24"/>
          <w:szCs w:val="24"/>
          <w:shd w:val="clear" w:color="auto" w:fill="FFFFFF"/>
        </w:rPr>
        <w:t xml:space="preserve">At P43, social interaction and novelty were assessed in a 60 cm </w:t>
      </w:r>
      <w:r w:rsidRPr="0040721C">
        <w:rPr>
          <w:rFonts w:ascii="Times New Roman" w:eastAsia="宋体" w:hAnsi="Times New Roman" w:cs="Times New Roman"/>
          <w:color w:val="212121"/>
          <w:sz w:val="24"/>
          <w:szCs w:val="24"/>
          <w:shd w:val="clear" w:color="auto" w:fill="FFFFFF"/>
        </w:rPr>
        <w:sym w:font="Symbol" w:char="F0B4"/>
      </w:r>
      <w:r w:rsidRPr="0040721C">
        <w:rPr>
          <w:rFonts w:ascii="Times New Roman" w:eastAsia="宋体" w:hAnsi="Times New Roman" w:cs="Times New Roman"/>
          <w:color w:val="212121"/>
          <w:sz w:val="24"/>
          <w:szCs w:val="24"/>
          <w:shd w:val="clear" w:color="auto" w:fill="FFFFFF"/>
        </w:rPr>
        <w:t xml:space="preserve"> 40 cm </w:t>
      </w:r>
      <w:r w:rsidRPr="0040721C">
        <w:rPr>
          <w:rFonts w:ascii="Times New Roman" w:eastAsia="宋体" w:hAnsi="Times New Roman" w:cs="Times New Roman"/>
          <w:color w:val="212121"/>
          <w:sz w:val="24"/>
          <w:szCs w:val="24"/>
          <w:shd w:val="clear" w:color="auto" w:fill="FFFFFF"/>
        </w:rPr>
        <w:sym w:font="Symbol" w:char="F0B4"/>
      </w:r>
      <w:r w:rsidRPr="0040721C">
        <w:rPr>
          <w:rFonts w:ascii="Times New Roman" w:eastAsia="宋体" w:hAnsi="Times New Roman" w:cs="Times New Roman"/>
          <w:color w:val="212121"/>
          <w:sz w:val="24"/>
          <w:szCs w:val="24"/>
          <w:shd w:val="clear" w:color="auto" w:fill="FFFFFF"/>
        </w:rPr>
        <w:t xml:space="preserve"> 22 cm three-chamber box. Animals were tested in a room with </w:t>
      </w:r>
      <w:r w:rsidR="00DB0304" w:rsidRPr="0040721C">
        <w:rPr>
          <w:rFonts w:ascii="Times New Roman" w:eastAsia="宋体" w:hAnsi="Times New Roman" w:cs="Times New Roman"/>
          <w:color w:val="212121"/>
          <w:sz w:val="24"/>
          <w:szCs w:val="24"/>
          <w:shd w:val="clear" w:color="auto" w:fill="FFFFFF"/>
        </w:rPr>
        <w:t>100 lux</w:t>
      </w:r>
      <w:r w:rsidRPr="0040721C">
        <w:rPr>
          <w:rFonts w:ascii="Times New Roman" w:eastAsia="宋体" w:hAnsi="Times New Roman" w:cs="Times New Roman"/>
          <w:color w:val="212121"/>
          <w:sz w:val="24"/>
          <w:szCs w:val="24"/>
          <w:shd w:val="clear" w:color="auto" w:fill="FFFFFF"/>
        </w:rPr>
        <w:t xml:space="preserve"> lighting. On the test day, animals were habituated to the test room for 1 hour prior to testing. The experiment was performed according to the two-phase S-E protocol. The two end chambers both contained a clear Plexiglas cup. One cup contained a mouse (an age- and gender-matched mouse that had not encountered the test mice before), while the other cup was empty.</w:t>
      </w:r>
      <w:r w:rsidR="008C7668" w:rsidRPr="0040721C">
        <w:rPr>
          <w:rFonts w:ascii="Times New Roman" w:eastAsia="宋体" w:hAnsi="Times New Roman" w:cs="Times New Roman"/>
          <w:color w:val="212121"/>
          <w:sz w:val="24"/>
          <w:szCs w:val="24"/>
          <w:shd w:val="clear" w:color="auto" w:fill="FFFFFF"/>
        </w:rPr>
        <w:t xml:space="preserve"> In the first phase, the test mouse </w:t>
      </w:r>
      <w:r w:rsidR="00F03492" w:rsidRPr="0040721C">
        <w:rPr>
          <w:rFonts w:ascii="Times New Roman" w:eastAsia="宋体" w:hAnsi="Times New Roman" w:cs="Times New Roman"/>
          <w:color w:val="212121"/>
          <w:sz w:val="24"/>
          <w:szCs w:val="24"/>
          <w:shd w:val="clear" w:color="auto" w:fill="FFFFFF"/>
        </w:rPr>
        <w:t xml:space="preserve">was </w:t>
      </w:r>
      <w:r w:rsidR="008C7668" w:rsidRPr="0040721C">
        <w:rPr>
          <w:rFonts w:ascii="Times New Roman" w:eastAsia="宋体" w:hAnsi="Times New Roman" w:cs="Times New Roman"/>
          <w:color w:val="212121"/>
          <w:sz w:val="24"/>
          <w:szCs w:val="24"/>
          <w:shd w:val="clear" w:color="auto" w:fill="FFFFFF"/>
        </w:rPr>
        <w:t xml:space="preserve">placed into the central chamber, and the partitions on both sides </w:t>
      </w:r>
      <w:r w:rsidR="00F03492" w:rsidRPr="0040721C">
        <w:rPr>
          <w:rFonts w:ascii="Times New Roman" w:eastAsia="宋体" w:hAnsi="Times New Roman" w:cs="Times New Roman"/>
          <w:color w:val="212121"/>
          <w:sz w:val="24"/>
          <w:szCs w:val="24"/>
          <w:shd w:val="clear" w:color="auto" w:fill="FFFFFF"/>
        </w:rPr>
        <w:t xml:space="preserve">were </w:t>
      </w:r>
      <w:r w:rsidR="008C7668" w:rsidRPr="0040721C">
        <w:rPr>
          <w:rFonts w:ascii="Times New Roman" w:eastAsia="宋体" w:hAnsi="Times New Roman" w:cs="Times New Roman"/>
          <w:color w:val="212121"/>
          <w:sz w:val="24"/>
          <w:szCs w:val="24"/>
          <w:shd w:val="clear" w:color="auto" w:fill="FFFFFF"/>
        </w:rPr>
        <w:t>closed, allowing the mouse to freely move for 10 minutes to acclimate to the environment</w:t>
      </w:r>
      <w:r w:rsidR="008C7668" w:rsidRPr="0040721C">
        <w:rPr>
          <w:rFonts w:ascii="Times New Roman" w:eastAsia="宋体" w:hAnsi="Times New Roman" w:cs="Times New Roman" w:hint="eastAsia"/>
          <w:color w:val="212121"/>
          <w:sz w:val="24"/>
          <w:szCs w:val="24"/>
          <w:shd w:val="clear" w:color="auto" w:fill="FFFFFF"/>
        </w:rPr>
        <w:t>.</w:t>
      </w:r>
      <w:r w:rsidR="008C7668" w:rsidRPr="0040721C">
        <w:rPr>
          <w:rFonts w:ascii="Times New Roman" w:eastAsia="宋体" w:hAnsi="Times New Roman" w:cs="Times New Roman"/>
          <w:color w:val="212121"/>
          <w:sz w:val="24"/>
          <w:szCs w:val="24"/>
          <w:shd w:val="clear" w:color="auto" w:fill="FFFFFF"/>
        </w:rPr>
        <w:t xml:space="preserve"> </w:t>
      </w:r>
      <w:r w:rsidR="008C7668" w:rsidRPr="0040721C">
        <w:rPr>
          <w:rFonts w:ascii="Times New Roman" w:eastAsia="宋体" w:hAnsi="Times New Roman" w:cs="Times New Roman" w:hint="eastAsia"/>
          <w:color w:val="212121"/>
          <w:sz w:val="24"/>
          <w:szCs w:val="24"/>
          <w:shd w:val="clear" w:color="auto" w:fill="FFFFFF"/>
        </w:rPr>
        <w:t>I</w:t>
      </w:r>
      <w:r w:rsidR="008C7668" w:rsidRPr="0040721C">
        <w:rPr>
          <w:rFonts w:ascii="Times New Roman" w:eastAsia="宋体" w:hAnsi="Times New Roman" w:cs="Times New Roman"/>
          <w:color w:val="212121"/>
          <w:sz w:val="24"/>
          <w:szCs w:val="24"/>
          <w:shd w:val="clear" w:color="auto" w:fill="FFFFFF"/>
        </w:rPr>
        <w:t xml:space="preserve">n the second phase, the test mouse </w:t>
      </w:r>
      <w:r w:rsidR="00F03492" w:rsidRPr="0040721C">
        <w:rPr>
          <w:rFonts w:ascii="Times New Roman" w:eastAsia="宋体" w:hAnsi="Times New Roman" w:cs="Times New Roman"/>
          <w:color w:val="212121"/>
          <w:sz w:val="24"/>
          <w:szCs w:val="24"/>
          <w:shd w:val="clear" w:color="auto" w:fill="FFFFFF"/>
        </w:rPr>
        <w:t xml:space="preserve">was </w:t>
      </w:r>
      <w:r w:rsidR="008C7668" w:rsidRPr="0040721C">
        <w:rPr>
          <w:rFonts w:ascii="Times New Roman" w:eastAsia="宋体" w:hAnsi="Times New Roman" w:cs="Times New Roman"/>
          <w:color w:val="212121"/>
          <w:sz w:val="24"/>
          <w:szCs w:val="24"/>
          <w:shd w:val="clear" w:color="auto" w:fill="FFFFFF"/>
        </w:rPr>
        <w:t xml:space="preserve">guided into the central chamber, the partition </w:t>
      </w:r>
      <w:r w:rsidR="00F03492" w:rsidRPr="0040721C">
        <w:rPr>
          <w:rFonts w:ascii="Times New Roman" w:eastAsia="宋体" w:hAnsi="Times New Roman" w:cs="Times New Roman"/>
          <w:color w:val="212121"/>
          <w:sz w:val="24"/>
          <w:szCs w:val="24"/>
          <w:shd w:val="clear" w:color="auto" w:fill="FFFFFF"/>
        </w:rPr>
        <w:t xml:space="preserve">was </w:t>
      </w:r>
      <w:r w:rsidR="008C7668" w:rsidRPr="0040721C">
        <w:rPr>
          <w:rFonts w:ascii="Times New Roman" w:eastAsia="宋体" w:hAnsi="Times New Roman" w:cs="Times New Roman"/>
          <w:color w:val="212121"/>
          <w:sz w:val="24"/>
          <w:szCs w:val="24"/>
          <w:shd w:val="clear" w:color="auto" w:fill="FFFFFF"/>
        </w:rPr>
        <w:t xml:space="preserve">inserted, and a metal cage containing a stranger mouse and an empty metal cage </w:t>
      </w:r>
      <w:r w:rsidR="00F03492" w:rsidRPr="0040721C">
        <w:rPr>
          <w:rFonts w:ascii="Times New Roman" w:eastAsia="宋体" w:hAnsi="Times New Roman" w:cs="Times New Roman"/>
          <w:color w:val="212121"/>
          <w:sz w:val="24"/>
          <w:szCs w:val="24"/>
          <w:shd w:val="clear" w:color="auto" w:fill="FFFFFF"/>
        </w:rPr>
        <w:t xml:space="preserve">were </w:t>
      </w:r>
      <w:r w:rsidR="008C7668" w:rsidRPr="0040721C">
        <w:rPr>
          <w:rFonts w:ascii="Times New Roman" w:eastAsia="宋体" w:hAnsi="Times New Roman" w:cs="Times New Roman"/>
          <w:color w:val="212121"/>
          <w:sz w:val="24"/>
          <w:szCs w:val="24"/>
          <w:shd w:val="clear" w:color="auto" w:fill="FFFFFF"/>
        </w:rPr>
        <w:t xml:space="preserve">placed in the middle of the left and right chambers, respectively. Then, the partition </w:t>
      </w:r>
      <w:r w:rsidR="00F03492" w:rsidRPr="0040721C">
        <w:rPr>
          <w:rFonts w:ascii="Times New Roman" w:eastAsia="宋体" w:hAnsi="Times New Roman" w:cs="Times New Roman"/>
          <w:color w:val="212121"/>
          <w:sz w:val="24"/>
          <w:szCs w:val="24"/>
          <w:shd w:val="clear" w:color="auto" w:fill="FFFFFF"/>
        </w:rPr>
        <w:t xml:space="preserve">was </w:t>
      </w:r>
      <w:r w:rsidR="008C7668" w:rsidRPr="0040721C">
        <w:rPr>
          <w:rFonts w:ascii="Times New Roman" w:eastAsia="宋体" w:hAnsi="Times New Roman" w:cs="Times New Roman"/>
          <w:color w:val="212121"/>
          <w:sz w:val="24"/>
          <w:szCs w:val="24"/>
          <w:shd w:val="clear" w:color="auto" w:fill="FFFFFF"/>
        </w:rPr>
        <w:t>removed, allowing the subject mouse to explore freely for 10 minutes</w:t>
      </w:r>
      <w:r w:rsidR="008C7668" w:rsidRPr="0040721C">
        <w:rPr>
          <w:rFonts w:ascii="Times New Roman" w:eastAsia="宋体" w:hAnsi="Times New Roman" w:cs="Times New Roman" w:hint="eastAsia"/>
          <w:color w:val="212121"/>
          <w:sz w:val="24"/>
          <w:szCs w:val="24"/>
          <w:shd w:val="clear" w:color="auto" w:fill="FFFFFF"/>
        </w:rPr>
        <w:t>.</w:t>
      </w:r>
      <w:r w:rsidRPr="0040721C">
        <w:rPr>
          <w:rFonts w:ascii="Times New Roman" w:eastAsia="宋体" w:hAnsi="Times New Roman" w:cs="Times New Roman"/>
          <w:color w:val="212121"/>
          <w:sz w:val="24"/>
          <w:szCs w:val="24"/>
          <w:shd w:val="clear" w:color="auto" w:fill="FFFFFF"/>
        </w:rPr>
        <w:t xml:space="preserve"> The sociability index was calculated as (Social exploration – Empty exploration) / (Social Exploration + Empty exploration). All sessions were recorded on video and analyzed using the Anymaze</w:t>
      </w:r>
      <w:r w:rsidR="00755622">
        <w:rPr>
          <w:rFonts w:ascii="Times New Roman" w:eastAsia="宋体" w:hAnsi="Times New Roman" w:cs="Times New Roman" w:hint="eastAsia"/>
          <w:color w:val="212121"/>
          <w:sz w:val="24"/>
          <w:szCs w:val="24"/>
          <w:shd w:val="clear" w:color="auto" w:fill="FFFFFF"/>
        </w:rPr>
        <w:t xml:space="preserve"> </w:t>
      </w:r>
      <w:r w:rsidRPr="0040721C">
        <w:rPr>
          <w:rFonts w:ascii="Times New Roman" w:eastAsia="宋体" w:hAnsi="Times New Roman" w:cs="Times New Roman"/>
          <w:color w:val="212121"/>
          <w:sz w:val="24"/>
          <w:szCs w:val="24"/>
          <w:shd w:val="clear" w:color="auto" w:fill="FFFFFF"/>
        </w:rPr>
        <w:t>software. The apparatus was cleaned with 75% ethanol after each session.</w:t>
      </w:r>
    </w:p>
    <w:p w14:paraId="55D3DC59" w14:textId="77777777" w:rsidR="00E45CDE" w:rsidRPr="0040721C" w:rsidRDefault="0097465C" w:rsidP="00C31F77">
      <w:pPr>
        <w:spacing w:line="480" w:lineRule="auto"/>
        <w:rPr>
          <w:rFonts w:ascii="Times New Roman" w:eastAsia="宋体" w:hAnsi="Times New Roman" w:cs="Times New Roman"/>
          <w:b/>
          <w:bCs/>
          <w:color w:val="212121"/>
          <w:sz w:val="24"/>
          <w:szCs w:val="24"/>
          <w:shd w:val="clear" w:color="auto" w:fill="FFFFFF"/>
        </w:rPr>
      </w:pPr>
      <w:r w:rsidRPr="0040721C">
        <w:rPr>
          <w:rFonts w:ascii="Times New Roman" w:eastAsia="宋体" w:hAnsi="Times New Roman" w:cs="Times New Roman"/>
          <w:b/>
          <w:bCs/>
          <w:color w:val="212121"/>
          <w:sz w:val="24"/>
          <w:szCs w:val="24"/>
          <w:shd w:val="clear" w:color="auto" w:fill="FFFFFF"/>
        </w:rPr>
        <w:lastRenderedPageBreak/>
        <w:t>Rotarod</w:t>
      </w:r>
    </w:p>
    <w:p w14:paraId="480D2F0F" w14:textId="52DCAD04" w:rsidR="00E45CDE" w:rsidRPr="0040721C" w:rsidRDefault="0097465C" w:rsidP="00C31F77">
      <w:pPr>
        <w:spacing w:after="240" w:line="480" w:lineRule="auto"/>
        <w:rPr>
          <w:rFonts w:ascii="Times New Roman" w:eastAsia="宋体" w:hAnsi="Times New Roman" w:cs="Times New Roman"/>
          <w:color w:val="212121"/>
          <w:sz w:val="24"/>
          <w:szCs w:val="24"/>
          <w:shd w:val="clear" w:color="auto" w:fill="FFFFFF"/>
        </w:rPr>
      </w:pPr>
      <w:r w:rsidRPr="0040721C">
        <w:rPr>
          <w:rFonts w:ascii="Times New Roman" w:eastAsia="宋体" w:hAnsi="Times New Roman" w:cs="Times New Roman"/>
          <w:color w:val="212121"/>
          <w:sz w:val="24"/>
          <w:szCs w:val="24"/>
          <w:shd w:val="clear" w:color="auto" w:fill="FFFFFF"/>
        </w:rPr>
        <w:t xml:space="preserve">Motor function was assessed at P44 on a Rota Rod apparatus provided by </w:t>
      </w:r>
      <w:r w:rsidR="00062773" w:rsidRPr="0040721C">
        <w:rPr>
          <w:rFonts w:ascii="Times New Roman" w:eastAsia="宋体" w:hAnsi="Times New Roman" w:cs="Times New Roman"/>
          <w:color w:val="212121"/>
          <w:sz w:val="24"/>
          <w:szCs w:val="24"/>
          <w:shd w:val="clear" w:color="auto" w:fill="FFFFFF"/>
        </w:rPr>
        <w:t>(Ugo Basile, Varese, Italy). Animals were tested in a room with 100 lux lighting. On the test day, animals were habituated to the test room for 1 hour prior to testing.</w:t>
      </w:r>
      <w:r w:rsidR="00591429" w:rsidRPr="0040721C">
        <w:t xml:space="preserve"> </w:t>
      </w:r>
      <w:r w:rsidR="00591429" w:rsidRPr="0040721C">
        <w:rPr>
          <w:rFonts w:ascii="Times New Roman" w:eastAsia="宋体" w:hAnsi="Times New Roman" w:cs="Times New Roman" w:hint="eastAsia"/>
          <w:color w:val="212121"/>
          <w:sz w:val="24"/>
          <w:szCs w:val="24"/>
          <w:shd w:val="clear" w:color="auto" w:fill="FFFFFF"/>
        </w:rPr>
        <w:t>B</w:t>
      </w:r>
      <w:r w:rsidR="00591429" w:rsidRPr="0040721C">
        <w:rPr>
          <w:rFonts w:ascii="Times New Roman" w:eastAsia="宋体" w:hAnsi="Times New Roman" w:cs="Times New Roman"/>
          <w:color w:val="212121"/>
          <w:sz w:val="24"/>
          <w:szCs w:val="24"/>
          <w:shd w:val="clear" w:color="auto" w:fill="FFFFFF"/>
        </w:rPr>
        <w:t xml:space="preserve">efore the test phase, an adaptation course was conducted at </w:t>
      </w:r>
      <w:r w:rsidR="00591429" w:rsidRPr="0040721C">
        <w:rPr>
          <w:rFonts w:ascii="Times New Roman" w:eastAsia="宋体" w:hAnsi="Times New Roman" w:cs="Times New Roman" w:hint="eastAsia"/>
          <w:color w:val="212121"/>
          <w:sz w:val="24"/>
          <w:szCs w:val="24"/>
          <w:shd w:val="clear" w:color="auto" w:fill="FFFFFF"/>
        </w:rPr>
        <w:t xml:space="preserve">5 </w:t>
      </w:r>
      <w:r w:rsidR="00591429" w:rsidRPr="0040721C">
        <w:rPr>
          <w:rFonts w:ascii="Times New Roman" w:eastAsia="宋体" w:hAnsi="Times New Roman" w:cs="Times New Roman"/>
          <w:color w:val="212121"/>
          <w:sz w:val="24"/>
          <w:szCs w:val="24"/>
          <w:shd w:val="clear" w:color="auto" w:fill="FFFFFF"/>
        </w:rPr>
        <w:t xml:space="preserve">revolutions per minute </w:t>
      </w:r>
      <w:r w:rsidR="00591429" w:rsidRPr="0040721C">
        <w:rPr>
          <w:rFonts w:ascii="Times New Roman" w:eastAsia="宋体" w:hAnsi="Times New Roman" w:cs="Times New Roman" w:hint="eastAsia"/>
          <w:color w:val="212121"/>
          <w:sz w:val="24"/>
          <w:szCs w:val="24"/>
          <w:shd w:val="clear" w:color="auto" w:fill="FFFFFF"/>
        </w:rPr>
        <w:t>(</w:t>
      </w:r>
      <w:r w:rsidR="00591429" w:rsidRPr="0040721C">
        <w:rPr>
          <w:rFonts w:ascii="Times New Roman" w:eastAsia="宋体" w:hAnsi="Times New Roman" w:cs="Times New Roman"/>
          <w:color w:val="212121"/>
          <w:sz w:val="24"/>
          <w:szCs w:val="24"/>
          <w:shd w:val="clear" w:color="auto" w:fill="FFFFFF"/>
        </w:rPr>
        <w:t>rpm</w:t>
      </w:r>
      <w:r w:rsidR="00591429" w:rsidRPr="0040721C">
        <w:rPr>
          <w:rFonts w:ascii="Times New Roman" w:eastAsia="宋体" w:hAnsi="Times New Roman" w:cs="Times New Roman" w:hint="eastAsia"/>
          <w:color w:val="212121"/>
          <w:sz w:val="24"/>
          <w:szCs w:val="24"/>
          <w:shd w:val="clear" w:color="auto" w:fill="FFFFFF"/>
        </w:rPr>
        <w:t>)</w:t>
      </w:r>
      <w:r w:rsidR="00591429" w:rsidRPr="0040721C">
        <w:rPr>
          <w:rFonts w:ascii="Times New Roman" w:eastAsia="宋体" w:hAnsi="Times New Roman" w:cs="Times New Roman"/>
          <w:color w:val="212121"/>
          <w:sz w:val="24"/>
          <w:szCs w:val="24"/>
          <w:shd w:val="clear" w:color="auto" w:fill="FFFFFF"/>
        </w:rPr>
        <w:t xml:space="preserve"> for </w:t>
      </w:r>
      <w:r w:rsidR="00591429" w:rsidRPr="0040721C">
        <w:rPr>
          <w:rFonts w:ascii="Times New Roman" w:eastAsia="宋体" w:hAnsi="Times New Roman" w:cs="Times New Roman" w:hint="eastAsia"/>
          <w:color w:val="212121"/>
          <w:sz w:val="24"/>
          <w:szCs w:val="24"/>
          <w:shd w:val="clear" w:color="auto" w:fill="FFFFFF"/>
        </w:rPr>
        <w:t>5</w:t>
      </w:r>
      <w:r w:rsidR="00591429" w:rsidRPr="0040721C">
        <w:rPr>
          <w:rFonts w:ascii="Times New Roman" w:eastAsia="宋体" w:hAnsi="Times New Roman" w:cs="Times New Roman"/>
          <w:color w:val="212121"/>
          <w:sz w:val="24"/>
          <w:szCs w:val="24"/>
          <w:shd w:val="clear" w:color="auto" w:fill="FFFFFF"/>
        </w:rPr>
        <w:t xml:space="preserve"> minutes.</w:t>
      </w:r>
      <w:r w:rsidR="00062773" w:rsidRPr="0040721C">
        <w:rPr>
          <w:rFonts w:ascii="Times New Roman" w:eastAsia="宋体" w:hAnsi="Times New Roman" w:cs="Times New Roman"/>
          <w:color w:val="212121"/>
          <w:sz w:val="24"/>
          <w:szCs w:val="24"/>
          <w:shd w:val="clear" w:color="auto" w:fill="FFFFFF"/>
        </w:rPr>
        <w:t xml:space="preserve"> </w:t>
      </w:r>
      <w:r w:rsidR="00591429" w:rsidRPr="0040721C">
        <w:rPr>
          <w:rFonts w:ascii="Times New Roman" w:eastAsia="宋体" w:hAnsi="Times New Roman" w:cs="Times New Roman" w:hint="eastAsia"/>
          <w:color w:val="212121"/>
          <w:sz w:val="24"/>
          <w:szCs w:val="24"/>
          <w:shd w:val="clear" w:color="auto" w:fill="FFFFFF"/>
        </w:rPr>
        <w:t>F</w:t>
      </w:r>
      <w:r w:rsidRPr="0040721C">
        <w:rPr>
          <w:rFonts w:ascii="Times New Roman" w:eastAsia="宋体" w:hAnsi="Times New Roman" w:cs="Times New Roman"/>
          <w:color w:val="212121"/>
          <w:sz w:val="24"/>
          <w:szCs w:val="24"/>
          <w:shd w:val="clear" w:color="auto" w:fill="FFFFFF"/>
        </w:rPr>
        <w:t>ollowing an accelerating protocol from 4 to 40 rpm</w:t>
      </w:r>
      <w:r w:rsidR="00F03492" w:rsidRPr="0040721C">
        <w:rPr>
          <w:rFonts w:ascii="Times New Roman" w:eastAsia="宋体" w:hAnsi="Times New Roman" w:cs="Times New Roman"/>
          <w:color w:val="212121"/>
          <w:sz w:val="24"/>
          <w:szCs w:val="24"/>
          <w:shd w:val="clear" w:color="auto" w:fill="FFFFFF"/>
        </w:rPr>
        <w:t>,</w:t>
      </w:r>
      <w:r w:rsidRPr="0040721C">
        <w:rPr>
          <w:rFonts w:ascii="Times New Roman" w:eastAsia="宋体" w:hAnsi="Times New Roman" w:cs="Times New Roman"/>
          <w:color w:val="212121"/>
          <w:sz w:val="24"/>
          <w:szCs w:val="24"/>
          <w:shd w:val="clear" w:color="auto" w:fill="FFFFFF"/>
        </w:rPr>
        <w:t xml:space="preserve"> </w:t>
      </w:r>
      <w:r w:rsidR="00F03492" w:rsidRPr="0040721C">
        <w:rPr>
          <w:rFonts w:ascii="Times New Roman" w:eastAsia="宋体" w:hAnsi="Times New Roman" w:cs="Times New Roman"/>
          <w:color w:val="212121"/>
          <w:sz w:val="24"/>
          <w:szCs w:val="24"/>
          <w:shd w:val="clear" w:color="auto" w:fill="FFFFFF"/>
        </w:rPr>
        <w:t>t</w:t>
      </w:r>
      <w:r w:rsidRPr="0040721C">
        <w:rPr>
          <w:rFonts w:ascii="Times New Roman" w:eastAsia="宋体" w:hAnsi="Times New Roman" w:cs="Times New Roman"/>
          <w:color w:val="212121"/>
          <w:sz w:val="24"/>
          <w:szCs w:val="24"/>
          <w:shd w:val="clear" w:color="auto" w:fill="FFFFFF"/>
        </w:rPr>
        <w:t>he time taken for the mice to fall from the rods within a 300-second time limit was recorded. Each mouse underwent three trials, and the average time to fall was calculated as the individual motor behavioral threshold.</w:t>
      </w:r>
      <w:r w:rsidR="00062773" w:rsidRPr="0040721C">
        <w:t xml:space="preserve"> </w:t>
      </w:r>
      <w:r w:rsidR="00062773" w:rsidRPr="0040721C">
        <w:rPr>
          <w:rFonts w:ascii="Times New Roman" w:eastAsia="宋体" w:hAnsi="Times New Roman" w:cs="Times New Roman"/>
          <w:color w:val="212121"/>
          <w:sz w:val="24"/>
          <w:szCs w:val="24"/>
          <w:shd w:val="clear" w:color="auto" w:fill="FFFFFF"/>
        </w:rPr>
        <w:t>The interval between each experiment is 30 minutes</w:t>
      </w:r>
      <w:r w:rsidR="00062773" w:rsidRPr="0040721C">
        <w:rPr>
          <w:rFonts w:ascii="Times New Roman" w:eastAsia="宋体" w:hAnsi="Times New Roman" w:cs="Times New Roman" w:hint="eastAsia"/>
          <w:color w:val="212121"/>
          <w:sz w:val="24"/>
          <w:szCs w:val="24"/>
          <w:shd w:val="clear" w:color="auto" w:fill="FFFFFF"/>
        </w:rPr>
        <w:t xml:space="preserve"> </w:t>
      </w:r>
      <w:r w:rsidR="00062773" w:rsidRPr="0040721C">
        <w:rPr>
          <w:rFonts w:ascii="Times New Roman" w:eastAsia="宋体" w:hAnsi="Times New Roman" w:cs="Times New Roman"/>
          <w:color w:val="212121"/>
          <w:sz w:val="24"/>
          <w:szCs w:val="24"/>
          <w:shd w:val="clear" w:color="auto" w:fill="FFFFFF"/>
        </w:rPr>
        <w:t xml:space="preserve">to allow </w:t>
      </w:r>
      <w:r w:rsidR="00F03492" w:rsidRPr="0040721C">
        <w:rPr>
          <w:rFonts w:ascii="Times New Roman" w:eastAsia="宋体" w:hAnsi="Times New Roman" w:cs="Times New Roman"/>
          <w:color w:val="212121"/>
          <w:sz w:val="24"/>
          <w:szCs w:val="24"/>
          <w:shd w:val="clear" w:color="auto" w:fill="FFFFFF"/>
        </w:rPr>
        <w:t xml:space="preserve">the </w:t>
      </w:r>
      <w:r w:rsidR="00062773" w:rsidRPr="0040721C">
        <w:rPr>
          <w:rFonts w:ascii="Times New Roman" w:eastAsia="宋体" w:hAnsi="Times New Roman" w:cs="Times New Roman"/>
          <w:color w:val="212121"/>
          <w:sz w:val="24"/>
          <w:szCs w:val="24"/>
          <w:shd w:val="clear" w:color="auto" w:fill="FFFFFF"/>
        </w:rPr>
        <w:t>mice to recuperate.</w:t>
      </w:r>
    </w:p>
    <w:p w14:paraId="56B2ADF7" w14:textId="1E835D2E" w:rsidR="00E45CDE" w:rsidRPr="0040721C" w:rsidRDefault="0097465C" w:rsidP="00C31F77">
      <w:pPr>
        <w:autoSpaceDE w:val="0"/>
        <w:autoSpaceDN w:val="0"/>
        <w:adjustRightInd w:val="0"/>
        <w:snapToGrid w:val="0"/>
        <w:spacing w:line="480" w:lineRule="auto"/>
        <w:jc w:val="left"/>
        <w:rPr>
          <w:rFonts w:ascii="Times New Roman" w:hAnsi="Times New Roman" w:cs="Times New Roman"/>
          <w:b/>
          <w:bCs/>
          <w:kern w:val="0"/>
          <w:sz w:val="24"/>
          <w:szCs w:val="24"/>
        </w:rPr>
      </w:pPr>
      <w:r w:rsidRPr="0040721C">
        <w:rPr>
          <w:rFonts w:ascii="Times New Roman" w:hAnsi="Times New Roman" w:cs="Times New Roman"/>
          <w:b/>
          <w:bCs/>
          <w:kern w:val="0"/>
          <w:sz w:val="24"/>
          <w:szCs w:val="24"/>
        </w:rPr>
        <w:t xml:space="preserve">RNA sequencing </w:t>
      </w:r>
      <w:r w:rsidR="00135F64" w:rsidRPr="0040721C">
        <w:rPr>
          <w:rFonts w:ascii="Times New Roman" w:hAnsi="Times New Roman" w:cs="Times New Roman" w:hint="eastAsia"/>
          <w:b/>
          <w:bCs/>
          <w:kern w:val="0"/>
          <w:sz w:val="24"/>
          <w:szCs w:val="24"/>
        </w:rPr>
        <w:t>sample</w:t>
      </w:r>
      <w:r w:rsidR="000C7806" w:rsidRPr="0040721C">
        <w:rPr>
          <w:rFonts w:ascii="Times New Roman" w:hAnsi="Times New Roman" w:cs="Times New Roman" w:hint="eastAsia"/>
          <w:b/>
          <w:bCs/>
          <w:kern w:val="0"/>
          <w:sz w:val="24"/>
          <w:szCs w:val="24"/>
        </w:rPr>
        <w:t xml:space="preserve"> </w:t>
      </w:r>
      <w:r w:rsidRPr="0040721C">
        <w:rPr>
          <w:rFonts w:ascii="Times New Roman" w:hAnsi="Times New Roman" w:cs="Times New Roman"/>
          <w:b/>
          <w:bCs/>
          <w:kern w:val="0"/>
          <w:sz w:val="24"/>
          <w:szCs w:val="24"/>
        </w:rPr>
        <w:t>(RNA-seq)</w:t>
      </w:r>
    </w:p>
    <w:p w14:paraId="1FC8D06C" w14:textId="62493966" w:rsidR="00E45CDE" w:rsidRPr="0040721C" w:rsidRDefault="0097465C" w:rsidP="00C31F77">
      <w:pPr>
        <w:spacing w:after="240" w:line="480" w:lineRule="auto"/>
        <w:rPr>
          <w:rFonts w:ascii="Times New Roman" w:hAnsi="Times New Roman" w:cs="Times New Roman"/>
          <w:kern w:val="0"/>
          <w:sz w:val="24"/>
          <w:szCs w:val="24"/>
        </w:rPr>
      </w:pPr>
      <w:bookmarkStart w:id="1" w:name="_Hlk161943983"/>
      <w:r w:rsidRPr="0040721C">
        <w:rPr>
          <w:rFonts w:ascii="Times New Roman" w:hAnsi="Times New Roman" w:cs="Times New Roman"/>
          <w:kern w:val="0"/>
          <w:sz w:val="24"/>
          <w:szCs w:val="24"/>
        </w:rPr>
        <w:t xml:space="preserve">For </w:t>
      </w:r>
      <w:r w:rsidRPr="0040721C">
        <w:rPr>
          <w:rFonts w:ascii="Times New Roman" w:hAnsi="Times New Roman" w:cs="Times New Roman" w:hint="eastAsia"/>
          <w:kern w:val="0"/>
          <w:sz w:val="24"/>
          <w:szCs w:val="24"/>
        </w:rPr>
        <w:t>animal</w:t>
      </w:r>
      <w:r w:rsidRPr="0040721C">
        <w:rPr>
          <w:rFonts w:ascii="Times New Roman" w:hAnsi="Times New Roman" w:cs="Times New Roman"/>
          <w:kern w:val="0"/>
          <w:sz w:val="24"/>
          <w:szCs w:val="24"/>
        </w:rPr>
        <w:t xml:space="preserve"> experiments</w:t>
      </w:r>
      <w:r w:rsidRPr="0040721C">
        <w:rPr>
          <w:rFonts w:ascii="Times New Roman" w:hAnsi="Times New Roman" w:cs="Times New Roman" w:hint="eastAsia"/>
          <w:kern w:val="0"/>
          <w:sz w:val="24"/>
          <w:szCs w:val="24"/>
        </w:rPr>
        <w:t>,</w:t>
      </w:r>
      <w:r w:rsidRPr="0040721C">
        <w:rPr>
          <w:rFonts w:ascii="Times New Roman" w:hAnsi="Times New Roman" w:cs="Times New Roman"/>
          <w:kern w:val="0"/>
          <w:sz w:val="24"/>
          <w:szCs w:val="24"/>
        </w:rPr>
        <w:t xml:space="preserve"> </w:t>
      </w:r>
      <w:r w:rsidRPr="0040721C">
        <w:rPr>
          <w:rFonts w:ascii="Times New Roman" w:hAnsi="Times New Roman" w:cs="Times New Roman" w:hint="eastAsia"/>
          <w:kern w:val="0"/>
          <w:sz w:val="24"/>
          <w:szCs w:val="24"/>
        </w:rPr>
        <w:t>t</w:t>
      </w:r>
      <w:r w:rsidRPr="0040721C">
        <w:rPr>
          <w:rFonts w:ascii="Times New Roman" w:hAnsi="Times New Roman" w:cs="Times New Roman"/>
          <w:kern w:val="0"/>
          <w:sz w:val="24"/>
          <w:szCs w:val="24"/>
        </w:rPr>
        <w:t>he isolated CD</w:t>
      </w:r>
      <w:r w:rsidRPr="0040721C">
        <w:rPr>
          <w:rFonts w:ascii="Times New Roman" w:hAnsi="Times New Roman" w:cs="Times New Roman" w:hint="eastAsia"/>
          <w:kern w:val="0"/>
          <w:sz w:val="24"/>
          <w:szCs w:val="24"/>
        </w:rPr>
        <w:t>45</w:t>
      </w:r>
      <w:r w:rsidRPr="0040721C">
        <w:rPr>
          <w:rFonts w:ascii="Times New Roman" w:hAnsi="Times New Roman" w:cs="Times New Roman"/>
          <w:kern w:val="0"/>
          <w:sz w:val="24"/>
          <w:szCs w:val="24"/>
          <w:vertAlign w:val="superscript"/>
        </w:rPr>
        <w:t>+</w:t>
      </w:r>
      <w:r w:rsidRPr="0040721C">
        <w:rPr>
          <w:rFonts w:ascii="Times New Roman" w:hAnsi="Times New Roman" w:cs="Times New Roman"/>
          <w:kern w:val="0"/>
          <w:sz w:val="24"/>
          <w:szCs w:val="24"/>
        </w:rPr>
        <w:t xml:space="preserve"> cell precipitate </w:t>
      </w:r>
      <w:r w:rsidRPr="0040721C">
        <w:rPr>
          <w:rFonts w:ascii="Times New Roman" w:hAnsi="Times New Roman" w:cs="Times New Roman" w:hint="eastAsia"/>
          <w:kern w:val="0"/>
          <w:sz w:val="24"/>
          <w:szCs w:val="24"/>
        </w:rPr>
        <w:t>from mouse brain</w:t>
      </w:r>
      <w:r w:rsidR="007C6D18" w:rsidRPr="0040721C">
        <w:rPr>
          <w:rFonts w:ascii="Times New Roman" w:hAnsi="Times New Roman" w:cs="Times New Roman"/>
          <w:kern w:val="0"/>
          <w:sz w:val="24"/>
          <w:szCs w:val="24"/>
        </w:rPr>
        <w:t>s</w:t>
      </w:r>
      <w:r w:rsidRPr="0040721C">
        <w:rPr>
          <w:rFonts w:ascii="Times New Roman" w:hAnsi="Times New Roman" w:cs="Times New Roman" w:hint="eastAsia"/>
          <w:kern w:val="0"/>
          <w:sz w:val="24"/>
          <w:szCs w:val="24"/>
        </w:rPr>
        <w:t xml:space="preserve"> (i</w:t>
      </w:r>
      <w:r w:rsidRPr="0040721C">
        <w:rPr>
          <w:rFonts w:ascii="Times New Roman" w:hAnsi="Times New Roman" w:cs="Times New Roman"/>
          <w:kern w:val="0"/>
          <w:sz w:val="24"/>
          <w:szCs w:val="24"/>
        </w:rPr>
        <w:t xml:space="preserve">ncluding </w:t>
      </w:r>
      <w:r w:rsidR="007C6D18" w:rsidRPr="0040721C">
        <w:rPr>
          <w:rFonts w:ascii="Times New Roman" w:hAnsi="Times New Roman" w:cs="Times New Roman"/>
          <w:kern w:val="0"/>
          <w:sz w:val="24"/>
          <w:szCs w:val="24"/>
        </w:rPr>
        <w:t xml:space="preserve">the </w:t>
      </w:r>
      <w:r w:rsidRPr="0040721C">
        <w:rPr>
          <w:rFonts w:ascii="Times New Roman" w:hAnsi="Times New Roman" w:cs="Times New Roman"/>
          <w:kern w:val="0"/>
          <w:sz w:val="24"/>
          <w:szCs w:val="24"/>
        </w:rPr>
        <w:t>meninges</w:t>
      </w:r>
      <w:r w:rsidR="007C6D18" w:rsidRPr="0040721C">
        <w:rPr>
          <w:rFonts w:ascii="Times New Roman" w:hAnsi="Times New Roman" w:cs="Times New Roman"/>
          <w:kern w:val="0"/>
          <w:sz w:val="24"/>
          <w:szCs w:val="24"/>
        </w:rPr>
        <w:t xml:space="preserve"> and</w:t>
      </w:r>
      <w:r w:rsidRPr="0040721C">
        <w:rPr>
          <w:rFonts w:ascii="Times New Roman" w:hAnsi="Times New Roman" w:cs="Times New Roman"/>
          <w:kern w:val="0"/>
          <w:sz w:val="24"/>
          <w:szCs w:val="24"/>
        </w:rPr>
        <w:t xml:space="preserve"> excluding</w:t>
      </w:r>
      <w:r w:rsidR="007C6D18" w:rsidRPr="0040721C">
        <w:rPr>
          <w:rFonts w:ascii="Times New Roman" w:hAnsi="Times New Roman" w:cs="Times New Roman"/>
          <w:kern w:val="0"/>
          <w:sz w:val="24"/>
          <w:szCs w:val="24"/>
        </w:rPr>
        <w:t xml:space="preserve"> the</w:t>
      </w:r>
      <w:r w:rsidRPr="0040721C">
        <w:rPr>
          <w:rFonts w:ascii="Times New Roman" w:hAnsi="Times New Roman" w:cs="Times New Roman"/>
          <w:kern w:val="0"/>
          <w:sz w:val="24"/>
          <w:szCs w:val="24"/>
        </w:rPr>
        <w:t xml:space="preserve"> olfactory bulb and cerebellum</w:t>
      </w:r>
      <w:r w:rsidRPr="0040721C">
        <w:rPr>
          <w:rFonts w:ascii="Times New Roman" w:hAnsi="Times New Roman" w:cs="Times New Roman" w:hint="eastAsia"/>
          <w:kern w:val="0"/>
          <w:sz w:val="24"/>
          <w:szCs w:val="24"/>
        </w:rPr>
        <w:t xml:space="preserve">) </w:t>
      </w:r>
      <w:r w:rsidRPr="0040721C">
        <w:rPr>
          <w:rFonts w:ascii="Times New Roman" w:hAnsi="Times New Roman" w:cs="Times New Roman"/>
          <w:kern w:val="0"/>
          <w:sz w:val="24"/>
          <w:szCs w:val="24"/>
        </w:rPr>
        <w:t>was homogenized in RLT lysis buffer to extract RNA for transcriptome sequencing.</w:t>
      </w:r>
      <w:r w:rsidRPr="0040721C">
        <w:rPr>
          <w:rFonts w:ascii="Times New Roman" w:hAnsi="Times New Roman" w:cs="Times New Roman" w:hint="eastAsia"/>
          <w:kern w:val="0"/>
          <w:sz w:val="24"/>
          <w:szCs w:val="24"/>
        </w:rPr>
        <w:t xml:space="preserve"> </w:t>
      </w:r>
      <w:r w:rsidRPr="0040721C">
        <w:rPr>
          <w:rFonts w:ascii="Times New Roman" w:hAnsi="Times New Roman" w:cs="Times New Roman"/>
          <w:kern w:val="0"/>
          <w:sz w:val="24"/>
          <w:szCs w:val="24"/>
        </w:rPr>
        <w:t>The count of CD45</w:t>
      </w:r>
      <w:r w:rsidRPr="0040721C">
        <w:rPr>
          <w:rFonts w:ascii="Times New Roman" w:hAnsi="Times New Roman" w:cs="Times New Roman"/>
          <w:kern w:val="0"/>
          <w:sz w:val="24"/>
          <w:szCs w:val="24"/>
          <w:vertAlign w:val="superscript"/>
        </w:rPr>
        <w:t>+</w:t>
      </w:r>
      <w:r w:rsidRPr="0040721C">
        <w:rPr>
          <w:rFonts w:ascii="Times New Roman" w:hAnsi="Times New Roman" w:cs="Times New Roman"/>
          <w:kern w:val="0"/>
          <w:sz w:val="24"/>
          <w:szCs w:val="24"/>
        </w:rPr>
        <w:t xml:space="preserve"> immune cells exceeded 1 × 10</w:t>
      </w:r>
      <w:r w:rsidRPr="0040721C">
        <w:rPr>
          <w:rFonts w:ascii="Times New Roman" w:hAnsi="Times New Roman" w:cs="Times New Roman"/>
          <w:kern w:val="0"/>
          <w:sz w:val="24"/>
          <w:szCs w:val="24"/>
          <w:vertAlign w:val="superscript"/>
        </w:rPr>
        <w:t>5</w:t>
      </w:r>
      <w:r w:rsidRPr="0040721C">
        <w:rPr>
          <w:rFonts w:ascii="Times New Roman" w:hAnsi="Times New Roman" w:cs="Times New Roman"/>
          <w:kern w:val="0"/>
          <w:sz w:val="24"/>
          <w:szCs w:val="24"/>
        </w:rPr>
        <w:t xml:space="preserve">. </w:t>
      </w:r>
    </w:p>
    <w:p w14:paraId="4B9B4E9D" w14:textId="2C3FE5FC" w:rsidR="00135F64" w:rsidRPr="0040721C" w:rsidRDefault="00135F64" w:rsidP="00C31F77">
      <w:pPr>
        <w:spacing w:after="240" w:line="480" w:lineRule="auto"/>
        <w:rPr>
          <w:rFonts w:ascii="Times New Roman" w:hAnsi="Times New Roman" w:cs="Times New Roman"/>
          <w:b/>
          <w:bCs/>
          <w:kern w:val="0"/>
          <w:sz w:val="24"/>
          <w:szCs w:val="24"/>
        </w:rPr>
      </w:pPr>
      <w:r w:rsidRPr="0040721C">
        <w:rPr>
          <w:rFonts w:ascii="Times New Roman" w:hAnsi="Times New Roman" w:cs="Times New Roman"/>
          <w:b/>
          <w:bCs/>
          <w:kern w:val="0"/>
          <w:sz w:val="24"/>
          <w:szCs w:val="24"/>
        </w:rPr>
        <w:t>Sequenc</w:t>
      </w:r>
      <w:r w:rsidR="007C6D18" w:rsidRPr="0040721C">
        <w:rPr>
          <w:rFonts w:ascii="Times New Roman" w:hAnsi="Times New Roman" w:cs="Times New Roman"/>
          <w:b/>
          <w:bCs/>
          <w:kern w:val="0"/>
          <w:sz w:val="24"/>
          <w:szCs w:val="24"/>
        </w:rPr>
        <w:t>ing</w:t>
      </w:r>
      <w:r w:rsidRPr="0040721C">
        <w:rPr>
          <w:rFonts w:ascii="Times New Roman" w:hAnsi="Times New Roman" w:cs="Times New Roman"/>
          <w:b/>
          <w:bCs/>
          <w:kern w:val="0"/>
          <w:sz w:val="24"/>
          <w:szCs w:val="24"/>
        </w:rPr>
        <w:t xml:space="preserve"> and filtering of </w:t>
      </w:r>
      <w:r w:rsidRPr="0040721C">
        <w:rPr>
          <w:rFonts w:ascii="Times New Roman" w:hAnsi="Times New Roman" w:cs="Times New Roman" w:hint="eastAsia"/>
          <w:b/>
          <w:bCs/>
          <w:kern w:val="0"/>
          <w:sz w:val="24"/>
          <w:szCs w:val="24"/>
        </w:rPr>
        <w:t>c</w:t>
      </w:r>
      <w:r w:rsidRPr="0040721C">
        <w:rPr>
          <w:rFonts w:ascii="Times New Roman" w:hAnsi="Times New Roman" w:cs="Times New Roman"/>
          <w:b/>
          <w:bCs/>
          <w:kern w:val="0"/>
          <w:sz w:val="24"/>
          <w:szCs w:val="24"/>
        </w:rPr>
        <w:t xml:space="preserve">lean </w:t>
      </w:r>
      <w:r w:rsidRPr="0040721C">
        <w:rPr>
          <w:rFonts w:ascii="Times New Roman" w:hAnsi="Times New Roman" w:cs="Times New Roman" w:hint="eastAsia"/>
          <w:b/>
          <w:bCs/>
          <w:kern w:val="0"/>
          <w:sz w:val="24"/>
          <w:szCs w:val="24"/>
        </w:rPr>
        <w:t>r</w:t>
      </w:r>
      <w:r w:rsidRPr="0040721C">
        <w:rPr>
          <w:rFonts w:ascii="Times New Roman" w:hAnsi="Times New Roman" w:cs="Times New Roman"/>
          <w:b/>
          <w:bCs/>
          <w:kern w:val="0"/>
          <w:sz w:val="24"/>
          <w:szCs w:val="24"/>
        </w:rPr>
        <w:t>eads</w:t>
      </w:r>
      <w:r w:rsidRPr="0040721C">
        <w:rPr>
          <w:rFonts w:ascii="Times New Roman" w:hAnsi="Times New Roman" w:cs="Times New Roman" w:hint="eastAsia"/>
          <w:b/>
          <w:bCs/>
          <w:kern w:val="0"/>
          <w:sz w:val="24"/>
          <w:szCs w:val="24"/>
        </w:rPr>
        <w:t xml:space="preserve"> and </w:t>
      </w:r>
      <w:r w:rsidRPr="0040721C">
        <w:rPr>
          <w:rFonts w:ascii="Times New Roman" w:hAnsi="Times New Roman" w:cs="Times New Roman"/>
          <w:b/>
          <w:bCs/>
          <w:kern w:val="0"/>
          <w:sz w:val="24"/>
          <w:szCs w:val="24"/>
        </w:rPr>
        <w:t>sequencing depth</w:t>
      </w:r>
    </w:p>
    <w:bookmarkEnd w:id="1"/>
    <w:p w14:paraId="5EC51ED6" w14:textId="2391A6A9" w:rsidR="00900707" w:rsidRPr="0040721C" w:rsidRDefault="00900707" w:rsidP="00C31F77">
      <w:pPr>
        <w:autoSpaceDE w:val="0"/>
        <w:autoSpaceDN w:val="0"/>
        <w:adjustRightInd w:val="0"/>
        <w:snapToGrid w:val="0"/>
        <w:spacing w:beforeLines="50" w:before="156" w:line="480" w:lineRule="auto"/>
        <w:rPr>
          <w:rFonts w:ascii="Times New Roman" w:hAnsi="Times New Roman" w:cs="Times New Roman"/>
          <w:b/>
          <w:bCs/>
          <w:kern w:val="0"/>
          <w:sz w:val="24"/>
          <w:szCs w:val="24"/>
        </w:rPr>
      </w:pPr>
      <w:r w:rsidRPr="0040721C">
        <w:rPr>
          <w:rFonts w:ascii="Times New Roman" w:hAnsi="Times New Roman" w:cs="Times New Roman"/>
          <w:kern w:val="0"/>
          <w:sz w:val="24"/>
          <w:szCs w:val="24"/>
        </w:rPr>
        <w:t xml:space="preserve">A cDNA library constructed from the pooled RNA was sequenced </w:t>
      </w:r>
      <w:r w:rsidR="00755622">
        <w:rPr>
          <w:rFonts w:ascii="Times New Roman" w:hAnsi="Times New Roman" w:cs="Times New Roman" w:hint="eastAsia"/>
          <w:kern w:val="0"/>
          <w:sz w:val="24"/>
          <w:szCs w:val="24"/>
        </w:rPr>
        <w:t xml:space="preserve">using </w:t>
      </w:r>
      <w:r w:rsidR="007C6D18" w:rsidRPr="0040721C">
        <w:rPr>
          <w:rFonts w:ascii="Times New Roman" w:hAnsi="Times New Roman" w:cs="Times New Roman"/>
          <w:kern w:val="0"/>
          <w:sz w:val="24"/>
          <w:szCs w:val="24"/>
        </w:rPr>
        <w:t xml:space="preserve">the </w:t>
      </w:r>
      <w:r w:rsidRPr="0040721C">
        <w:rPr>
          <w:rFonts w:ascii="Times New Roman" w:hAnsi="Times New Roman" w:cs="Times New Roman"/>
          <w:kern w:val="0"/>
          <w:sz w:val="24"/>
          <w:szCs w:val="24"/>
        </w:rPr>
        <w:t xml:space="preserve">Illumina NovaseqTM 6000 sequence platform. Using the Illumina paired-end RNA-seq approach, we sequenced the transcriptome, generating a total of 2 </w:t>
      </w:r>
      <w:r w:rsidR="008C70B4" w:rsidRPr="0040721C">
        <w:rPr>
          <w:rFonts w:ascii="Times New Roman" w:hAnsi="Times New Roman" w:cs="Times New Roman"/>
          <w:kern w:val="0"/>
          <w:sz w:val="24"/>
          <w:szCs w:val="24"/>
        </w:rPr>
        <w:t>×</w:t>
      </w:r>
      <w:r w:rsidRPr="0040721C">
        <w:rPr>
          <w:rFonts w:ascii="Times New Roman" w:hAnsi="Times New Roman" w:cs="Times New Roman"/>
          <w:kern w:val="0"/>
          <w:sz w:val="24"/>
          <w:szCs w:val="24"/>
        </w:rPr>
        <w:t xml:space="preserve"> 150 bp paired-end reads. Reads obtained from the sequencing machines include</w:t>
      </w:r>
      <w:r w:rsidR="008C70B4" w:rsidRPr="0040721C">
        <w:rPr>
          <w:rFonts w:ascii="Times New Roman" w:hAnsi="Times New Roman" w:cs="Times New Roman"/>
          <w:kern w:val="0"/>
          <w:sz w:val="24"/>
          <w:szCs w:val="24"/>
        </w:rPr>
        <w:t>d</w:t>
      </w:r>
      <w:r w:rsidRPr="0040721C">
        <w:rPr>
          <w:rFonts w:ascii="Times New Roman" w:hAnsi="Times New Roman" w:cs="Times New Roman"/>
          <w:kern w:val="0"/>
          <w:sz w:val="24"/>
          <w:szCs w:val="24"/>
        </w:rPr>
        <w:t xml:space="preserve"> raw reads containing adapters or low</w:t>
      </w:r>
      <w:r w:rsidR="00751BF1" w:rsidRPr="0040721C">
        <w:rPr>
          <w:rFonts w:ascii="Times New Roman" w:hAnsi="Times New Roman" w:cs="Times New Roman" w:hint="eastAsia"/>
          <w:kern w:val="0"/>
          <w:sz w:val="24"/>
          <w:szCs w:val="24"/>
        </w:rPr>
        <w:t xml:space="preserve"> </w:t>
      </w:r>
      <w:r w:rsidRPr="0040721C">
        <w:rPr>
          <w:rFonts w:ascii="Times New Roman" w:hAnsi="Times New Roman" w:cs="Times New Roman"/>
          <w:kern w:val="0"/>
          <w:sz w:val="24"/>
          <w:szCs w:val="24"/>
        </w:rPr>
        <w:t xml:space="preserve">quality bases </w:t>
      </w:r>
      <w:r w:rsidR="008C70B4" w:rsidRPr="0040721C">
        <w:rPr>
          <w:rFonts w:ascii="Times New Roman" w:hAnsi="Times New Roman" w:cs="Times New Roman"/>
          <w:kern w:val="0"/>
          <w:sz w:val="24"/>
          <w:szCs w:val="24"/>
        </w:rPr>
        <w:t xml:space="preserve">that would </w:t>
      </w:r>
      <w:r w:rsidRPr="0040721C">
        <w:rPr>
          <w:rFonts w:ascii="Times New Roman" w:hAnsi="Times New Roman" w:cs="Times New Roman"/>
          <w:kern w:val="0"/>
          <w:sz w:val="24"/>
          <w:szCs w:val="24"/>
        </w:rPr>
        <w:t xml:space="preserve">affect the following assembly and analysis. Thus, to get high quality clean reads, reads were further filtered by Cutadapt </w:t>
      </w:r>
      <w:r w:rsidRPr="0040721C">
        <w:rPr>
          <w:rFonts w:ascii="Times New Roman" w:hAnsi="Times New Roman" w:cs="Times New Roman"/>
          <w:kern w:val="0"/>
          <w:sz w:val="24"/>
          <w:szCs w:val="24"/>
        </w:rPr>
        <w:lastRenderedPageBreak/>
        <w:t>(</w:t>
      </w:r>
      <w:hyperlink r:id="rId8" w:tgtFrame="_new" w:history="1">
        <w:r w:rsidR="00755622" w:rsidRPr="00755622">
          <w:rPr>
            <w:rStyle w:val="afc"/>
            <w:rFonts w:ascii="Times New Roman" w:hAnsi="Times New Roman" w:cs="Times New Roman"/>
            <w:kern w:val="0"/>
            <w:sz w:val="24"/>
            <w:szCs w:val="24"/>
          </w:rPr>
          <w:t>https://cutadapt.readthedocs.io/en/stable/</w:t>
        </w:r>
      </w:hyperlink>
      <w:r w:rsidR="00755622" w:rsidRPr="00755622">
        <w:rPr>
          <w:rFonts w:ascii="Times New Roman" w:hAnsi="Times New Roman" w:cs="Times New Roman"/>
          <w:kern w:val="0"/>
          <w:sz w:val="24"/>
          <w:szCs w:val="24"/>
        </w:rPr>
        <w:t>, version: cutadapt-1.9</w:t>
      </w:r>
      <w:r w:rsidRPr="0040721C">
        <w:rPr>
          <w:rFonts w:ascii="Times New Roman" w:hAnsi="Times New Roman" w:cs="Times New Roman"/>
          <w:kern w:val="0"/>
          <w:sz w:val="24"/>
          <w:szCs w:val="24"/>
        </w:rPr>
        <w:t xml:space="preserve">). The parameters were as follows: 1) removing reads containing adapters; 2) removing reads containing polyA and polyG; 3) removing reads containing more than 5% of unknown nucleotides (N); </w:t>
      </w:r>
      <w:r w:rsidR="008C70B4" w:rsidRPr="0040721C">
        <w:rPr>
          <w:rFonts w:ascii="Times New Roman" w:hAnsi="Times New Roman" w:cs="Times New Roman"/>
          <w:kern w:val="0"/>
          <w:sz w:val="24"/>
          <w:szCs w:val="24"/>
        </w:rPr>
        <w:t xml:space="preserve">and </w:t>
      </w:r>
      <w:r w:rsidRPr="0040721C">
        <w:rPr>
          <w:rFonts w:ascii="Times New Roman" w:hAnsi="Times New Roman" w:cs="Times New Roman"/>
          <w:kern w:val="0"/>
          <w:sz w:val="24"/>
          <w:szCs w:val="24"/>
        </w:rPr>
        <w:t xml:space="preserve">4) removing low quality reads containing more than 20% of low quality </w:t>
      </w:r>
      <w:r w:rsidR="00116FD5" w:rsidRPr="0040721C">
        <w:rPr>
          <w:rFonts w:ascii="Times New Roman" w:hAnsi="Times New Roman" w:cs="Times New Roman"/>
          <w:kern w:val="0"/>
          <w:sz w:val="24"/>
          <w:szCs w:val="24"/>
        </w:rPr>
        <w:t xml:space="preserve">bases </w:t>
      </w:r>
      <w:r w:rsidRPr="0040721C">
        <w:rPr>
          <w:rFonts w:ascii="Times New Roman" w:hAnsi="Times New Roman" w:cs="Times New Roman"/>
          <w:kern w:val="0"/>
          <w:sz w:val="24"/>
          <w:szCs w:val="24"/>
        </w:rPr>
        <w:t>(Q-value</w:t>
      </w:r>
      <w:r w:rsidR="00116FD5" w:rsidRPr="0040721C">
        <w:rPr>
          <w:rFonts w:ascii="Times New Roman" w:hAnsi="Times New Roman" w:cs="Times New Roman"/>
          <w:kern w:val="0"/>
          <w:sz w:val="24"/>
          <w:szCs w:val="24"/>
        </w:rPr>
        <w:t xml:space="preserve"> </w:t>
      </w:r>
      <w:r w:rsidRPr="0040721C">
        <w:rPr>
          <w:rFonts w:ascii="Times New Roman" w:hAnsi="Times New Roman" w:cs="Times New Roman"/>
          <w:kern w:val="0"/>
          <w:sz w:val="24"/>
          <w:szCs w:val="24"/>
        </w:rPr>
        <w:t xml:space="preserve">≤20). The sequencing depth </w:t>
      </w:r>
      <w:r w:rsidR="00116FD5" w:rsidRPr="0040721C">
        <w:rPr>
          <w:rFonts w:ascii="Times New Roman" w:hAnsi="Times New Roman" w:cs="Times New Roman"/>
          <w:kern w:val="0"/>
          <w:sz w:val="24"/>
          <w:szCs w:val="24"/>
        </w:rPr>
        <w:t xml:space="preserve">was </w:t>
      </w:r>
      <w:r w:rsidRPr="0040721C">
        <w:rPr>
          <w:rFonts w:ascii="Times New Roman" w:hAnsi="Times New Roman" w:cs="Times New Roman"/>
          <w:kern w:val="0"/>
          <w:sz w:val="24"/>
          <w:szCs w:val="24"/>
        </w:rPr>
        <w:t>not less than 6G</w:t>
      </w:r>
      <w:r w:rsidRPr="0040721C">
        <w:rPr>
          <w:rFonts w:ascii="Times New Roman" w:hAnsi="Times New Roman" w:cs="Times New Roman"/>
          <w:b/>
          <w:bCs/>
          <w:kern w:val="0"/>
          <w:sz w:val="24"/>
          <w:szCs w:val="24"/>
        </w:rPr>
        <w:t>.</w:t>
      </w:r>
    </w:p>
    <w:p w14:paraId="75F08417" w14:textId="63C384A8" w:rsidR="00E45CDE" w:rsidRPr="0040721C" w:rsidRDefault="0097465C" w:rsidP="00C31F77">
      <w:pPr>
        <w:autoSpaceDE w:val="0"/>
        <w:autoSpaceDN w:val="0"/>
        <w:adjustRightInd w:val="0"/>
        <w:snapToGrid w:val="0"/>
        <w:spacing w:beforeLines="50" w:before="156" w:line="480" w:lineRule="auto"/>
        <w:jc w:val="left"/>
        <w:rPr>
          <w:rFonts w:ascii="Times New Roman" w:hAnsi="Times New Roman" w:cs="Times New Roman"/>
          <w:b/>
          <w:bCs/>
          <w:kern w:val="0"/>
          <w:sz w:val="24"/>
          <w:szCs w:val="24"/>
        </w:rPr>
      </w:pPr>
      <w:r w:rsidRPr="0040721C">
        <w:rPr>
          <w:rFonts w:ascii="Times New Roman" w:hAnsi="Times New Roman" w:cs="Times New Roman"/>
          <w:b/>
          <w:bCs/>
          <w:kern w:val="0"/>
          <w:sz w:val="24"/>
          <w:szCs w:val="24"/>
        </w:rPr>
        <w:t>RNA-seq</w:t>
      </w:r>
      <w:r w:rsidRPr="0040721C">
        <w:rPr>
          <w:rFonts w:ascii="Times New Roman" w:hAnsi="Times New Roman" w:cs="Times New Roman"/>
          <w:b/>
          <w:bCs/>
          <w:sz w:val="24"/>
          <w:szCs w:val="24"/>
          <w:shd w:val="clear" w:color="auto" w:fill="FFFFFF"/>
        </w:rPr>
        <w:t> </w:t>
      </w:r>
      <w:r w:rsidRPr="0040721C">
        <w:rPr>
          <w:rStyle w:val="af3"/>
          <w:rFonts w:ascii="Times New Roman" w:hAnsi="Times New Roman" w:cs="Times New Roman"/>
          <w:b/>
          <w:bCs/>
          <w:i w:val="0"/>
          <w:iCs w:val="0"/>
          <w:sz w:val="24"/>
          <w:szCs w:val="24"/>
          <w:shd w:val="clear" w:color="auto" w:fill="FFFFFF"/>
        </w:rPr>
        <w:t>data</w:t>
      </w:r>
      <w:r w:rsidRPr="0040721C">
        <w:rPr>
          <w:rFonts w:ascii="Times New Roman" w:hAnsi="Times New Roman" w:cs="Times New Roman"/>
          <w:b/>
          <w:bCs/>
          <w:i/>
          <w:iCs/>
          <w:sz w:val="24"/>
          <w:szCs w:val="24"/>
          <w:shd w:val="clear" w:color="auto" w:fill="FFFFFF"/>
        </w:rPr>
        <w:t> </w:t>
      </w:r>
      <w:r w:rsidRPr="0040721C">
        <w:rPr>
          <w:rStyle w:val="af3"/>
          <w:rFonts w:ascii="Times New Roman" w:hAnsi="Times New Roman" w:cs="Times New Roman"/>
          <w:b/>
          <w:bCs/>
          <w:i w:val="0"/>
          <w:iCs w:val="0"/>
          <w:sz w:val="24"/>
          <w:szCs w:val="24"/>
          <w:shd w:val="clear" w:color="auto" w:fill="FFFFFF"/>
        </w:rPr>
        <w:t>analysis</w:t>
      </w:r>
    </w:p>
    <w:p w14:paraId="270863CA" w14:textId="4466D552" w:rsidR="00E45CDE" w:rsidRPr="0040721C" w:rsidRDefault="0097465C" w:rsidP="00C31F77">
      <w:pPr>
        <w:autoSpaceDE w:val="0"/>
        <w:autoSpaceDN w:val="0"/>
        <w:adjustRightInd w:val="0"/>
        <w:snapToGrid w:val="0"/>
        <w:spacing w:after="120" w:line="480" w:lineRule="auto"/>
        <w:rPr>
          <w:rFonts w:ascii="Times New Roman" w:hAnsi="Times New Roman" w:cs="Times New Roman"/>
          <w:kern w:val="0"/>
          <w:sz w:val="24"/>
          <w:szCs w:val="24"/>
        </w:rPr>
      </w:pPr>
      <w:r w:rsidRPr="0040721C">
        <w:rPr>
          <w:rFonts w:ascii="Times New Roman" w:hAnsi="Times New Roman" w:cs="Times New Roman"/>
          <w:kern w:val="0"/>
          <w:sz w:val="24"/>
          <w:szCs w:val="24"/>
        </w:rPr>
        <w:t xml:space="preserve">DESeq2 software was used to analyze differential gene expression between two groups. Genes with a false discovery rate (FDR) parameter below 0.05 and an absolute fold change ≥ 2 were considered to be differentially expressed. Enrichment analysis for Gene Ontology (GO) functions and Kyoto Encyclopedia of Genes and Genomes (KEGG) pathways </w:t>
      </w:r>
      <w:r w:rsidR="002131A0" w:rsidRPr="0040721C">
        <w:rPr>
          <w:rFonts w:ascii="Times New Roman" w:hAnsi="Times New Roman" w:cs="Times New Roman"/>
          <w:kern w:val="0"/>
          <w:sz w:val="24"/>
          <w:szCs w:val="24"/>
        </w:rPr>
        <w:t xml:space="preserve">were </w:t>
      </w:r>
      <w:r w:rsidRPr="0040721C">
        <w:rPr>
          <w:rFonts w:ascii="Times New Roman" w:hAnsi="Times New Roman" w:cs="Times New Roman"/>
          <w:kern w:val="0"/>
          <w:sz w:val="24"/>
          <w:szCs w:val="24"/>
        </w:rPr>
        <w:t xml:space="preserve">conducted on DEGs. Principal component analysis (PCA) was conducted with the </w:t>
      </w:r>
      <w:r w:rsidRPr="0040721C">
        <w:rPr>
          <w:rFonts w:ascii="Times New Roman" w:hAnsi="Times New Roman" w:cs="Times New Roman"/>
          <w:i/>
          <w:iCs/>
          <w:kern w:val="0"/>
          <w:sz w:val="24"/>
          <w:szCs w:val="24"/>
        </w:rPr>
        <w:t>princomp</w:t>
      </w:r>
      <w:r w:rsidRPr="0040721C">
        <w:rPr>
          <w:rFonts w:ascii="Times New Roman" w:hAnsi="Times New Roman" w:cs="Times New Roman"/>
          <w:kern w:val="0"/>
          <w:sz w:val="24"/>
          <w:szCs w:val="24"/>
        </w:rPr>
        <w:t xml:space="preserve"> function in R. Volcano plots and heatmaps were generated using R software. In order to focus on annotated functional genes, the dataset was filtered using the STRING app in the Cytoscape software. For clustering and visualizing gene expression, ClusterGV was implemented (</w:t>
      </w:r>
      <w:hyperlink r:id="rId9" w:tgtFrame="_new" w:history="1">
        <w:r w:rsidR="00755622" w:rsidRPr="00755622">
          <w:rPr>
            <w:rStyle w:val="afc"/>
            <w:rFonts w:ascii="Times New Roman" w:hAnsi="Times New Roman" w:cs="Times New Roman"/>
            <w:kern w:val="0"/>
            <w:sz w:val="24"/>
            <w:szCs w:val="24"/>
          </w:rPr>
          <w:t>https://github.com/junjunlab/ClusterGVis</w:t>
        </w:r>
      </w:hyperlink>
      <w:r w:rsidRPr="0040721C">
        <w:rPr>
          <w:rFonts w:ascii="Times New Roman" w:hAnsi="Times New Roman" w:cs="Times New Roman"/>
          <w:kern w:val="0"/>
          <w:sz w:val="24"/>
          <w:szCs w:val="24"/>
        </w:rPr>
        <w:t>). The ImmuCellAI databases were used to evaluate immune cell infiltration and abundance in premature brain injury.</w:t>
      </w:r>
    </w:p>
    <w:p w14:paraId="07E8F28F" w14:textId="77777777" w:rsidR="00E45CDE" w:rsidRPr="0040721C" w:rsidRDefault="0097465C" w:rsidP="00C31F77">
      <w:pPr>
        <w:adjustRightInd w:val="0"/>
        <w:snapToGrid w:val="0"/>
        <w:spacing w:after="120" w:line="480" w:lineRule="auto"/>
        <w:rPr>
          <w:rFonts w:ascii="Times New Roman" w:hAnsi="Times New Roman" w:cs="Times New Roman"/>
          <w:b/>
          <w:bCs/>
          <w:kern w:val="0"/>
          <w:sz w:val="24"/>
          <w:szCs w:val="24"/>
        </w:rPr>
      </w:pPr>
      <w:r w:rsidRPr="0040721C">
        <w:rPr>
          <w:rFonts w:ascii="Times New Roman" w:hAnsi="Times New Roman" w:cs="Times New Roman"/>
          <w:b/>
          <w:bCs/>
          <w:kern w:val="0"/>
          <w:sz w:val="24"/>
          <w:szCs w:val="24"/>
        </w:rPr>
        <w:t xml:space="preserve">Immunohistochemistry and </w:t>
      </w:r>
      <w:bookmarkStart w:id="2" w:name="_Hlk154572183"/>
      <w:r w:rsidRPr="0040721C">
        <w:rPr>
          <w:rFonts w:ascii="Times New Roman" w:hAnsi="Times New Roman" w:cs="Times New Roman"/>
          <w:b/>
          <w:bCs/>
          <w:kern w:val="0"/>
          <w:sz w:val="24"/>
          <w:szCs w:val="24"/>
        </w:rPr>
        <w:t>immunofluorescence</w:t>
      </w:r>
      <w:bookmarkEnd w:id="2"/>
      <w:r w:rsidRPr="0040721C">
        <w:rPr>
          <w:rFonts w:ascii="Times New Roman" w:hAnsi="Times New Roman" w:cs="Times New Roman"/>
          <w:b/>
          <w:bCs/>
          <w:kern w:val="0"/>
          <w:sz w:val="24"/>
          <w:szCs w:val="24"/>
        </w:rPr>
        <w:t xml:space="preserve"> staining</w:t>
      </w:r>
    </w:p>
    <w:p w14:paraId="0EAE17F1" w14:textId="6A354BF4" w:rsidR="00E45CDE" w:rsidRPr="0040721C" w:rsidRDefault="0097465C" w:rsidP="00C31F77">
      <w:pPr>
        <w:adjustRightInd w:val="0"/>
        <w:snapToGrid w:val="0"/>
        <w:spacing w:line="480" w:lineRule="auto"/>
        <w:rPr>
          <w:rFonts w:ascii="Times New Roman" w:eastAsia="宋体" w:hAnsi="Times New Roman" w:cs="Times New Roman"/>
          <w:color w:val="212121"/>
          <w:sz w:val="24"/>
          <w:szCs w:val="24"/>
          <w:shd w:val="clear" w:color="auto" w:fill="FFFFFF"/>
        </w:rPr>
      </w:pPr>
      <w:r w:rsidRPr="0040721C">
        <w:rPr>
          <w:rFonts w:ascii="Times New Roman" w:hAnsi="Times New Roman" w:cs="Times New Roman"/>
          <w:kern w:val="0"/>
          <w:sz w:val="24"/>
          <w:szCs w:val="24"/>
        </w:rPr>
        <w:t>Immunohistochemistry and immunofluorescence were conducted on P12 or P3 pups. The animals were anesthetized using sodium pentobarbital (45 mg/kg, intraperitoneally) and transcardially perfused with cold 4% paraformaldehyde. After dehydrating with graded ethanol and xylene, brain samples were embedded in paraffin and cut into 5 mm sagittal sections for the P12 sample. The P3 samples were dehydrated with a 30% sucrose solution a</w:t>
      </w:r>
      <w:r w:rsidRPr="00FC2ED5">
        <w:rPr>
          <w:rFonts w:ascii="Times New Roman" w:hAnsi="Times New Roman" w:cs="Times New Roman"/>
          <w:kern w:val="0"/>
          <w:sz w:val="24"/>
          <w:szCs w:val="24"/>
        </w:rPr>
        <w:t>t 4</w:t>
      </w:r>
      <w:r w:rsidRPr="00FC2ED5">
        <w:rPr>
          <w:rFonts w:ascii="Cambria Math" w:hAnsi="Cambria Math" w:cs="Cambria Math"/>
          <w:kern w:val="0"/>
          <w:sz w:val="24"/>
          <w:szCs w:val="24"/>
        </w:rPr>
        <w:t>℃</w:t>
      </w:r>
      <w:r w:rsidRPr="00FC2ED5">
        <w:rPr>
          <w:rFonts w:ascii="Times New Roman" w:hAnsi="Times New Roman" w:cs="Times New Roman"/>
          <w:kern w:val="0"/>
          <w:sz w:val="24"/>
          <w:szCs w:val="24"/>
        </w:rPr>
        <w:t xml:space="preserve"> u</w:t>
      </w:r>
      <w:r w:rsidRPr="0040721C">
        <w:rPr>
          <w:rFonts w:ascii="Times New Roman" w:hAnsi="Times New Roman" w:cs="Times New Roman"/>
          <w:kern w:val="0"/>
          <w:sz w:val="24"/>
          <w:szCs w:val="24"/>
        </w:rPr>
        <w:t xml:space="preserve">ntil fully settled. The brains were </w:t>
      </w:r>
      <w:r w:rsidRPr="0040721C">
        <w:rPr>
          <w:rFonts w:ascii="Times New Roman" w:hAnsi="Times New Roman" w:cs="Times New Roman"/>
          <w:kern w:val="0"/>
          <w:sz w:val="24"/>
          <w:szCs w:val="24"/>
        </w:rPr>
        <w:lastRenderedPageBreak/>
        <w:t xml:space="preserve">sliced sagittally into sections of 30 mm or 5 mm using a freezing microtome (Leica Microsystems, Germany) or a semi-automatic rotary microtome (Leica Microsystems, Germany), respectively. Antigen repair was performed by immersing the sections in boiling sodium citrate buffer, and non-specific binding was blocked with 5% donkey serum in PBS. </w:t>
      </w:r>
      <w:bookmarkStart w:id="3" w:name="_Hlk153975407"/>
      <w:r w:rsidRPr="0040721C">
        <w:rPr>
          <w:rFonts w:ascii="Times New Roman" w:hAnsi="Times New Roman" w:cs="Times New Roman"/>
          <w:color w:val="000000" w:themeColor="text1"/>
          <w:sz w:val="27"/>
          <w:szCs w:val="27"/>
          <w:shd w:val="clear" w:color="auto" w:fill="FFFFFF"/>
        </w:rPr>
        <w:t xml:space="preserve">Sections </w:t>
      </w:r>
      <w:r w:rsidRPr="0040721C">
        <w:rPr>
          <w:rFonts w:ascii="Times New Roman" w:hAnsi="Times New Roman" w:cs="Times New Roman"/>
          <w:kern w:val="0"/>
          <w:sz w:val="24"/>
          <w:szCs w:val="24"/>
        </w:rPr>
        <w:t>were then incubated in primary antibody, washed in PBS, and incubated in secondary antibody. Antibody information can be found in Supplementary Table 3.</w:t>
      </w:r>
      <w:bookmarkEnd w:id="3"/>
      <w:r w:rsidRPr="0040721C">
        <w:rPr>
          <w:rFonts w:ascii="Times New Roman" w:hAnsi="Times New Roman" w:cs="Times New Roman"/>
          <w:kern w:val="0"/>
          <w:sz w:val="24"/>
          <w:szCs w:val="24"/>
        </w:rPr>
        <w:t xml:space="preserve"> After blocking of endogenous peroxidase activity with 3% hydrogen peroxide, chromogenic labeling was performed using 3,3'-diaminobenzidine (DAB) substrate buffer and DAB chromogen (ZSGB-BIO, ZLI-9018, China) for 5 minutes at room temperature. The slides were then scanned using a KFBIO KF-PRO-005 digital slide scanner, and images were captured with an Apotome.3 microscope (Zeiss, Germany).</w:t>
      </w:r>
    </w:p>
    <w:p w14:paraId="47D930AC" w14:textId="77777777" w:rsidR="00E45CDE" w:rsidRPr="0040721C" w:rsidRDefault="0097465C" w:rsidP="00C31F77">
      <w:pPr>
        <w:adjustRightInd w:val="0"/>
        <w:snapToGrid w:val="0"/>
        <w:spacing w:before="240" w:after="240" w:line="480" w:lineRule="auto"/>
        <w:rPr>
          <w:rFonts w:ascii="Times New Roman" w:hAnsi="Times New Roman" w:cs="Times New Roman"/>
          <w:kern w:val="0"/>
          <w:sz w:val="24"/>
          <w:szCs w:val="24"/>
        </w:rPr>
      </w:pPr>
      <w:r w:rsidRPr="0040721C">
        <w:rPr>
          <w:rFonts w:ascii="Times New Roman" w:hAnsi="Times New Roman" w:cs="Times New Roman"/>
          <w:kern w:val="0"/>
          <w:sz w:val="24"/>
          <w:szCs w:val="24"/>
        </w:rPr>
        <w:t>TUNEL staining was performed using the TUNEL BrightGreen Apoptosis Detection Kit (Vazyme, A112) following the manufacturer’s protocol.</w:t>
      </w:r>
    </w:p>
    <w:p w14:paraId="722D1232" w14:textId="77777777" w:rsidR="00E45CDE" w:rsidRPr="0040721C" w:rsidRDefault="0097465C" w:rsidP="00C31F77">
      <w:pPr>
        <w:spacing w:beforeLines="50" w:before="156" w:line="480" w:lineRule="auto"/>
        <w:rPr>
          <w:rFonts w:ascii="Times New Roman" w:hAnsi="Times New Roman" w:cs="Times New Roman"/>
          <w:kern w:val="0"/>
          <w:sz w:val="24"/>
          <w:szCs w:val="24"/>
        </w:rPr>
      </w:pPr>
      <w:r w:rsidRPr="0040721C">
        <w:rPr>
          <w:rFonts w:ascii="Times New Roman" w:hAnsi="Times New Roman" w:cs="Times New Roman"/>
          <w:b/>
          <w:bCs/>
          <w:kern w:val="0"/>
          <w:sz w:val="24"/>
          <w:szCs w:val="24"/>
        </w:rPr>
        <w:t>Western blotting</w:t>
      </w:r>
    </w:p>
    <w:p w14:paraId="088B7994" w14:textId="7DFCD701" w:rsidR="00E45CDE" w:rsidRPr="00FC2ED5" w:rsidRDefault="002131A0" w:rsidP="00C31F77">
      <w:pPr>
        <w:kinsoku w:val="0"/>
        <w:overflowPunct w:val="0"/>
        <w:autoSpaceDE w:val="0"/>
        <w:autoSpaceDN w:val="0"/>
        <w:adjustRightInd w:val="0"/>
        <w:snapToGrid w:val="0"/>
        <w:spacing w:line="480" w:lineRule="auto"/>
        <w:rPr>
          <w:rFonts w:ascii="Times New Roman" w:hAnsi="Times New Roman" w:cs="Times New Roman"/>
          <w:kern w:val="0"/>
          <w:sz w:val="24"/>
          <w:szCs w:val="24"/>
        </w:rPr>
      </w:pPr>
      <w:r w:rsidRPr="00FC2ED5">
        <w:rPr>
          <w:rFonts w:ascii="Times New Roman" w:hAnsi="Times New Roman" w:cs="Times New Roman"/>
          <w:kern w:val="0"/>
          <w:sz w:val="24"/>
          <w:szCs w:val="24"/>
        </w:rPr>
        <w:t xml:space="preserve">A total of </w:t>
      </w:r>
      <w:r w:rsidR="0097465C" w:rsidRPr="00FC2ED5">
        <w:rPr>
          <w:rFonts w:ascii="Times New Roman" w:hAnsi="Times New Roman" w:cs="Times New Roman"/>
          <w:kern w:val="0"/>
          <w:sz w:val="24"/>
          <w:szCs w:val="24"/>
        </w:rPr>
        <w:t xml:space="preserve">35 µg of denatured protein was separated on 15% SDS-polyacrylamide precast gels (YEASEN, China) and transferred to polyvinylidene difluoride membranes (Invitrogen) with a pore size of 0.22 mm. Membranes were then incubated </w:t>
      </w:r>
      <w:r w:rsidRPr="00FC2ED5">
        <w:rPr>
          <w:rFonts w:ascii="Times New Roman" w:hAnsi="Times New Roman" w:cs="Times New Roman"/>
          <w:kern w:val="0"/>
          <w:sz w:val="24"/>
          <w:szCs w:val="24"/>
        </w:rPr>
        <w:t xml:space="preserve">with </w:t>
      </w:r>
      <w:r w:rsidR="0097465C" w:rsidRPr="00FC2ED5">
        <w:rPr>
          <w:rFonts w:ascii="Times New Roman" w:hAnsi="Times New Roman" w:cs="Times New Roman"/>
          <w:kern w:val="0"/>
          <w:sz w:val="24"/>
          <w:szCs w:val="24"/>
        </w:rPr>
        <w:t xml:space="preserve">primary antibody, washed in TBST, and incubated </w:t>
      </w:r>
      <w:r w:rsidRPr="00FC2ED5">
        <w:rPr>
          <w:rFonts w:ascii="Times New Roman" w:hAnsi="Times New Roman" w:cs="Times New Roman"/>
          <w:kern w:val="0"/>
          <w:sz w:val="24"/>
          <w:szCs w:val="24"/>
        </w:rPr>
        <w:t xml:space="preserve">with the appropriate </w:t>
      </w:r>
      <w:r w:rsidR="0097465C" w:rsidRPr="00FC2ED5">
        <w:rPr>
          <w:rFonts w:ascii="Times New Roman" w:hAnsi="Times New Roman" w:cs="Times New Roman"/>
          <w:kern w:val="0"/>
          <w:sz w:val="24"/>
          <w:szCs w:val="24"/>
        </w:rPr>
        <w:t>secondary antibody.</w:t>
      </w:r>
      <w:r w:rsidR="00755622" w:rsidRPr="00FC2ED5">
        <w:rPr>
          <w:rFonts w:ascii="Times New Roman" w:hAnsi="Times New Roman" w:cs="Times New Roman"/>
          <w:kern w:val="0"/>
          <w:sz w:val="24"/>
          <w:szCs w:val="24"/>
        </w:rPr>
        <w:t xml:space="preserve"> </w:t>
      </w:r>
      <w:r w:rsidR="0097465C" w:rsidRPr="00FC2ED5">
        <w:rPr>
          <w:rFonts w:ascii="Times New Roman" w:hAnsi="Times New Roman" w:cs="Times New Roman"/>
          <w:kern w:val="0"/>
          <w:sz w:val="24"/>
          <w:szCs w:val="24"/>
        </w:rPr>
        <w:t>Antibody informatio</w:t>
      </w:r>
      <w:r w:rsidR="00FC2ED5">
        <w:rPr>
          <w:rFonts w:ascii="Times New Roman" w:hAnsi="Times New Roman" w:cs="Times New Roman"/>
          <w:kern w:val="0"/>
          <w:sz w:val="24"/>
          <w:szCs w:val="24"/>
        </w:rPr>
        <w:t>n can be found in Supplementary</w:t>
      </w:r>
      <w:r w:rsidR="0097465C" w:rsidRPr="00FC2ED5">
        <w:rPr>
          <w:rFonts w:ascii="Times New Roman" w:hAnsi="Times New Roman" w:cs="Times New Roman"/>
          <w:kern w:val="0"/>
          <w:sz w:val="24"/>
          <w:szCs w:val="24"/>
        </w:rPr>
        <w:t>Table 3. Signals were detected using</w:t>
      </w:r>
      <w:r w:rsidR="008C7668" w:rsidRPr="00FC2ED5">
        <w:rPr>
          <w:rFonts w:ascii="Times New Roman" w:hAnsi="Times New Roman" w:cs="Times New Roman"/>
          <w:kern w:val="0"/>
          <w:sz w:val="24"/>
          <w:szCs w:val="24"/>
        </w:rPr>
        <w:t xml:space="preserve"> </w:t>
      </w:r>
      <w:r w:rsidR="0097465C" w:rsidRPr="00FC2ED5">
        <w:rPr>
          <w:rFonts w:ascii="Times New Roman" w:hAnsi="Times New Roman" w:cs="Times New Roman"/>
          <w:kern w:val="0"/>
          <w:sz w:val="24"/>
          <w:szCs w:val="24"/>
        </w:rPr>
        <w:t>the ChemiDoc XRS+ Imaging System (Bio-Rad), and the protein bands were analyzed by densitometry using the Image Lab 5.0 software.</w:t>
      </w:r>
    </w:p>
    <w:p w14:paraId="69C3DEC8" w14:textId="77777777" w:rsidR="00E45CDE" w:rsidRPr="0040721C" w:rsidRDefault="0097465C" w:rsidP="00C31F77">
      <w:pPr>
        <w:autoSpaceDE w:val="0"/>
        <w:autoSpaceDN w:val="0"/>
        <w:adjustRightInd w:val="0"/>
        <w:spacing w:line="480" w:lineRule="auto"/>
        <w:jc w:val="left"/>
        <w:rPr>
          <w:rFonts w:ascii="Times New Roman" w:hAnsi="Times New Roman" w:cs="Times New Roman"/>
          <w:b/>
          <w:bCs/>
          <w:kern w:val="0"/>
          <w:sz w:val="24"/>
          <w:szCs w:val="24"/>
        </w:rPr>
      </w:pPr>
      <w:r w:rsidRPr="0040721C">
        <w:rPr>
          <w:rFonts w:ascii="Times New Roman" w:hAnsi="Times New Roman" w:cs="Times New Roman"/>
          <w:b/>
          <w:bCs/>
          <w:kern w:val="0"/>
          <w:sz w:val="24"/>
          <w:szCs w:val="24"/>
        </w:rPr>
        <w:t>RT-PCR</w:t>
      </w:r>
    </w:p>
    <w:p w14:paraId="1A468B74" w14:textId="77777777" w:rsidR="00E45CDE" w:rsidRPr="0040721C" w:rsidRDefault="0097465C" w:rsidP="00C31F77">
      <w:pPr>
        <w:spacing w:line="480" w:lineRule="auto"/>
        <w:rPr>
          <w:rFonts w:ascii="Times New Roman" w:hAnsi="Times New Roman" w:cs="Times New Roman"/>
          <w:kern w:val="0"/>
          <w:sz w:val="24"/>
          <w:szCs w:val="24"/>
        </w:rPr>
      </w:pPr>
      <w:r w:rsidRPr="0040721C">
        <w:rPr>
          <w:rFonts w:ascii="Times New Roman" w:hAnsi="Times New Roman" w:cs="Times New Roman"/>
          <w:kern w:val="0"/>
          <w:sz w:val="24"/>
          <w:szCs w:val="24"/>
        </w:rPr>
        <w:lastRenderedPageBreak/>
        <w:t xml:space="preserve">RNA was extracted from brain tissues 24 h post-LPS induction using TRIzol reagent (Roche, USA). The RNA concentration was determined based on the optical density (OD) of 260 nm/280 nm measured using an ultraviolet spectrophotometer. The RNA was transcribed into cDNA, and qPCR was performed using a LightCycler 96 (Roche, USA). Target gene expression was quantified using the 2-ΔΔCT method, with </w:t>
      </w:r>
      <w:r w:rsidRPr="00755622">
        <w:rPr>
          <w:rFonts w:ascii="Times New Roman" w:hAnsi="Times New Roman" w:cs="Times New Roman"/>
          <w:kern w:val="0"/>
          <w:sz w:val="24"/>
          <w:szCs w:val="24"/>
        </w:rPr>
        <w:t>Gapdh</w:t>
      </w:r>
      <w:r w:rsidRPr="0040721C">
        <w:rPr>
          <w:rFonts w:ascii="Times New Roman" w:hAnsi="Times New Roman" w:cs="Times New Roman"/>
          <w:kern w:val="0"/>
          <w:sz w:val="24"/>
          <w:szCs w:val="24"/>
        </w:rPr>
        <w:t xml:space="preserve"> mRNA as the internal control. The sample was heated to 95°C for 3 minutes, then cycled between 95°C for 10 seconds and 60°C for 30 seconds for 40 cycles. </w:t>
      </w:r>
      <w:bookmarkStart w:id="4" w:name="_Hlk154142982"/>
      <w:r w:rsidRPr="0040721C">
        <w:rPr>
          <w:rFonts w:ascii="Times New Roman" w:hAnsi="Times New Roman" w:cs="Times New Roman"/>
          <w:kern w:val="0"/>
          <w:sz w:val="24"/>
          <w:szCs w:val="24"/>
        </w:rPr>
        <w:t xml:space="preserve">Target gene expression was quantified using the 2-ΔΔCT method, with </w:t>
      </w:r>
      <w:r w:rsidRPr="0040721C">
        <w:rPr>
          <w:rFonts w:ascii="Times New Roman" w:hAnsi="Times New Roman" w:cs="Times New Roman"/>
          <w:i/>
          <w:iCs/>
          <w:kern w:val="0"/>
          <w:sz w:val="24"/>
          <w:szCs w:val="24"/>
        </w:rPr>
        <w:t>Gapdh</w:t>
      </w:r>
      <w:r w:rsidRPr="0040721C">
        <w:rPr>
          <w:rFonts w:ascii="Times New Roman" w:hAnsi="Times New Roman" w:cs="Times New Roman"/>
          <w:kern w:val="0"/>
          <w:sz w:val="24"/>
          <w:szCs w:val="24"/>
        </w:rPr>
        <w:t xml:space="preserve"> mRNA as the internal control. </w:t>
      </w:r>
      <w:bookmarkEnd w:id="4"/>
      <w:r w:rsidRPr="0040721C">
        <w:rPr>
          <w:rFonts w:ascii="Times New Roman" w:hAnsi="Times New Roman" w:cs="Times New Roman"/>
          <w:kern w:val="0"/>
          <w:sz w:val="24"/>
          <w:szCs w:val="24"/>
        </w:rPr>
        <w:t xml:space="preserve">After the final cycle, the temperature was lowered to 65°C at a rate of 0.5°C per cycle for an additional 41 cycles, including a melting curve step. </w:t>
      </w:r>
    </w:p>
    <w:p w14:paraId="492D5C5C" w14:textId="77777777" w:rsidR="00D76A52" w:rsidRPr="0040721C" w:rsidRDefault="00D76A52" w:rsidP="00C31F77">
      <w:pPr>
        <w:spacing w:line="480" w:lineRule="auto"/>
        <w:rPr>
          <w:rFonts w:ascii="Times New Roman" w:eastAsia="宋体" w:hAnsi="Times New Roman" w:cs="Times New Roman"/>
          <w:sz w:val="24"/>
          <w:szCs w:val="24"/>
        </w:rPr>
      </w:pPr>
    </w:p>
    <w:p w14:paraId="3F9F0684" w14:textId="77777777" w:rsidR="00755622" w:rsidRDefault="00755622" w:rsidP="00C31F77">
      <w:pPr>
        <w:spacing w:line="480" w:lineRule="auto"/>
        <w:jc w:val="center"/>
        <w:rPr>
          <w:rFonts w:ascii="Times New Roman" w:eastAsia="宋体" w:hAnsi="Times New Roman" w:cs="Times New Roman"/>
          <w:sz w:val="20"/>
          <w:szCs w:val="20"/>
        </w:rPr>
      </w:pPr>
    </w:p>
    <w:p w14:paraId="7CF85E00" w14:textId="77777777" w:rsidR="00755622" w:rsidRDefault="00755622" w:rsidP="00C31F77">
      <w:pPr>
        <w:spacing w:line="480" w:lineRule="auto"/>
        <w:jc w:val="center"/>
        <w:rPr>
          <w:rFonts w:ascii="Times New Roman" w:eastAsia="宋体" w:hAnsi="Times New Roman" w:cs="Times New Roman"/>
          <w:sz w:val="20"/>
          <w:szCs w:val="20"/>
        </w:rPr>
      </w:pPr>
    </w:p>
    <w:p w14:paraId="4F9C2CA1" w14:textId="77777777" w:rsidR="00755622" w:rsidRDefault="00755622" w:rsidP="00C31F77">
      <w:pPr>
        <w:spacing w:line="480" w:lineRule="auto"/>
        <w:jc w:val="center"/>
        <w:rPr>
          <w:rFonts w:ascii="Times New Roman" w:eastAsia="宋体" w:hAnsi="Times New Roman" w:cs="Times New Roman"/>
          <w:sz w:val="20"/>
          <w:szCs w:val="20"/>
        </w:rPr>
      </w:pPr>
    </w:p>
    <w:p w14:paraId="0B429CB4" w14:textId="77777777" w:rsidR="00755622" w:rsidRDefault="00755622" w:rsidP="00C31F77">
      <w:pPr>
        <w:spacing w:line="480" w:lineRule="auto"/>
        <w:jc w:val="center"/>
        <w:rPr>
          <w:rFonts w:ascii="Times New Roman" w:eastAsia="宋体" w:hAnsi="Times New Roman" w:cs="Times New Roman"/>
          <w:sz w:val="20"/>
          <w:szCs w:val="20"/>
        </w:rPr>
      </w:pPr>
    </w:p>
    <w:p w14:paraId="12EB42CC" w14:textId="77777777" w:rsidR="00755622" w:rsidRDefault="00755622" w:rsidP="00C31F77">
      <w:pPr>
        <w:spacing w:line="480" w:lineRule="auto"/>
        <w:jc w:val="center"/>
        <w:rPr>
          <w:rFonts w:ascii="Times New Roman" w:eastAsia="宋体" w:hAnsi="Times New Roman" w:cs="Times New Roman"/>
          <w:sz w:val="20"/>
          <w:szCs w:val="20"/>
        </w:rPr>
      </w:pPr>
    </w:p>
    <w:p w14:paraId="48AA0FF0" w14:textId="77777777" w:rsidR="00755622" w:rsidRDefault="00755622" w:rsidP="00C31F77">
      <w:pPr>
        <w:spacing w:line="480" w:lineRule="auto"/>
        <w:jc w:val="center"/>
        <w:rPr>
          <w:rFonts w:ascii="Times New Roman" w:eastAsia="宋体" w:hAnsi="Times New Roman" w:cs="Times New Roman"/>
          <w:sz w:val="20"/>
          <w:szCs w:val="20"/>
        </w:rPr>
      </w:pPr>
    </w:p>
    <w:p w14:paraId="3FF129D3" w14:textId="77777777" w:rsidR="00755622" w:rsidRDefault="00755622" w:rsidP="00C31F77">
      <w:pPr>
        <w:spacing w:line="480" w:lineRule="auto"/>
        <w:jc w:val="center"/>
        <w:rPr>
          <w:rFonts w:ascii="Times New Roman" w:eastAsia="宋体" w:hAnsi="Times New Roman" w:cs="Times New Roman"/>
          <w:sz w:val="20"/>
          <w:szCs w:val="20"/>
        </w:rPr>
      </w:pPr>
    </w:p>
    <w:p w14:paraId="1894A15B" w14:textId="77777777" w:rsidR="00C31F77" w:rsidRDefault="00C31F77" w:rsidP="00C31F77">
      <w:pPr>
        <w:spacing w:line="480" w:lineRule="auto"/>
        <w:jc w:val="center"/>
        <w:rPr>
          <w:rFonts w:ascii="Times New Roman" w:eastAsia="宋体" w:hAnsi="Times New Roman" w:cs="Times New Roman"/>
          <w:sz w:val="20"/>
          <w:szCs w:val="20"/>
        </w:rPr>
      </w:pPr>
    </w:p>
    <w:p w14:paraId="2F59EE9F" w14:textId="77777777" w:rsidR="00C31F77" w:rsidRDefault="00C31F77" w:rsidP="00C31F77">
      <w:pPr>
        <w:spacing w:line="480" w:lineRule="auto"/>
        <w:jc w:val="center"/>
        <w:rPr>
          <w:rFonts w:ascii="Times New Roman" w:eastAsia="宋体" w:hAnsi="Times New Roman" w:cs="Times New Roman"/>
          <w:sz w:val="20"/>
          <w:szCs w:val="20"/>
        </w:rPr>
      </w:pPr>
    </w:p>
    <w:p w14:paraId="7812D472" w14:textId="77777777" w:rsidR="00C31F77" w:rsidRDefault="00C31F77" w:rsidP="00C31F77">
      <w:pPr>
        <w:spacing w:line="480" w:lineRule="auto"/>
        <w:jc w:val="center"/>
        <w:rPr>
          <w:rFonts w:ascii="Times New Roman" w:eastAsia="宋体" w:hAnsi="Times New Roman" w:cs="Times New Roman"/>
          <w:sz w:val="20"/>
          <w:szCs w:val="20"/>
        </w:rPr>
      </w:pPr>
    </w:p>
    <w:p w14:paraId="48A00BBD" w14:textId="77777777" w:rsidR="00FC2ED5" w:rsidRDefault="00FC2ED5" w:rsidP="00C31F77">
      <w:pPr>
        <w:widowControl/>
        <w:spacing w:line="480" w:lineRule="auto"/>
        <w:rPr>
          <w:rFonts w:ascii="Times New Roman" w:eastAsia="宋体" w:hAnsi="Times New Roman" w:cs="Times New Roman"/>
          <w:sz w:val="20"/>
          <w:szCs w:val="20"/>
        </w:rPr>
      </w:pPr>
    </w:p>
    <w:p w14:paraId="37A07994" w14:textId="77777777" w:rsidR="00FC2ED5" w:rsidRDefault="00FC2ED5" w:rsidP="00C31F77">
      <w:pPr>
        <w:widowControl/>
        <w:spacing w:line="480" w:lineRule="auto"/>
        <w:rPr>
          <w:rFonts w:ascii="Times New Roman" w:hAnsi="Times New Roman" w:cs="Times New Roman"/>
          <w:b/>
          <w:kern w:val="0"/>
          <w:sz w:val="24"/>
          <w:szCs w:val="24"/>
        </w:rPr>
      </w:pPr>
    </w:p>
    <w:p w14:paraId="4244FC30" w14:textId="01911E0E" w:rsidR="00FC2ED5" w:rsidRPr="00FC2ED5" w:rsidRDefault="00FC2ED5" w:rsidP="00C31F77">
      <w:pPr>
        <w:widowControl/>
        <w:adjustRightInd w:val="0"/>
        <w:snapToGrid w:val="0"/>
        <w:spacing w:line="480" w:lineRule="auto"/>
        <w:rPr>
          <w:rFonts w:ascii="Times New Roman" w:eastAsia="宋体" w:hAnsi="Times New Roman" w:cs="Times New Roman"/>
          <w:b/>
          <w:color w:val="212121"/>
          <w:sz w:val="24"/>
          <w:szCs w:val="24"/>
          <w:shd w:val="clear" w:color="auto" w:fill="FFFFFF"/>
        </w:rPr>
      </w:pPr>
      <w:r w:rsidRPr="00FC2ED5">
        <w:rPr>
          <w:rFonts w:ascii="Times New Roman" w:hAnsi="Times New Roman" w:cs="Times New Roman"/>
          <w:b/>
          <w:kern w:val="0"/>
          <w:sz w:val="24"/>
          <w:szCs w:val="24"/>
        </w:rPr>
        <w:t>Supplementary Table</w:t>
      </w:r>
      <w:r w:rsidR="003870C5">
        <w:rPr>
          <w:rFonts w:ascii="Times New Roman" w:hAnsi="Times New Roman" w:cs="Times New Roman"/>
          <w:b/>
          <w:kern w:val="0"/>
          <w:sz w:val="24"/>
          <w:szCs w:val="24"/>
        </w:rPr>
        <w:t>s</w:t>
      </w:r>
    </w:p>
    <w:p w14:paraId="2C6A2E67" w14:textId="0D9FC919" w:rsidR="00D76A52" w:rsidRPr="00FC2ED5" w:rsidRDefault="00D76A52" w:rsidP="00C31F77">
      <w:pPr>
        <w:spacing w:line="480" w:lineRule="auto"/>
        <w:jc w:val="left"/>
        <w:rPr>
          <w:rFonts w:ascii="Times New Roman" w:eastAsia="宋体" w:hAnsi="Times New Roman" w:cs="Times New Roman"/>
          <w:b/>
          <w:sz w:val="20"/>
          <w:szCs w:val="20"/>
        </w:rPr>
      </w:pPr>
      <w:r w:rsidRPr="00FC2ED5">
        <w:rPr>
          <w:rFonts w:ascii="Times New Roman" w:eastAsia="宋体" w:hAnsi="Times New Roman" w:cs="Times New Roman"/>
          <w:b/>
          <w:sz w:val="20"/>
          <w:szCs w:val="20"/>
        </w:rPr>
        <w:t>Table S1: Baseline data of samples in the sepsis group and healthy control group</w:t>
      </w:r>
    </w:p>
    <w:tbl>
      <w:tblPr>
        <w:tblW w:w="6002" w:type="pct"/>
        <w:tblInd w:w="-289" w:type="dxa"/>
        <w:tblLayout w:type="fixed"/>
        <w:tblLook w:val="04A0" w:firstRow="1" w:lastRow="0" w:firstColumn="1" w:lastColumn="0" w:noHBand="0" w:noVBand="1"/>
      </w:tblPr>
      <w:tblGrid>
        <w:gridCol w:w="3013"/>
        <w:gridCol w:w="1432"/>
        <w:gridCol w:w="1276"/>
        <w:gridCol w:w="834"/>
        <w:gridCol w:w="1294"/>
        <w:gridCol w:w="1276"/>
        <w:gridCol w:w="846"/>
      </w:tblGrid>
      <w:tr w:rsidR="0040721C" w:rsidRPr="00CF4BCB" w14:paraId="56F4ABC7" w14:textId="77777777" w:rsidTr="001C19EC">
        <w:trPr>
          <w:trHeight w:val="284"/>
        </w:trPr>
        <w:tc>
          <w:tcPr>
            <w:tcW w:w="1511" w:type="pct"/>
            <w:vMerge w:val="restart"/>
            <w:tcBorders>
              <w:top w:val="single" w:sz="12" w:space="0" w:color="000000" w:themeColor="text1"/>
            </w:tcBorders>
            <w:shd w:val="clear" w:color="auto" w:fill="auto"/>
            <w:noWrap/>
            <w:vAlign w:val="center"/>
            <w:hideMark/>
          </w:tcPr>
          <w:p w14:paraId="0086B8FB" w14:textId="77777777" w:rsidR="0040721C" w:rsidRPr="00CF4BCB" w:rsidRDefault="0040721C" w:rsidP="001C19EC">
            <w:pPr>
              <w:adjustRightInd w:val="0"/>
              <w:snapToGrid w:val="0"/>
              <w:spacing w:line="360"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Characteristics</w:t>
            </w:r>
          </w:p>
        </w:tc>
        <w:tc>
          <w:tcPr>
            <w:tcW w:w="1776" w:type="pct"/>
            <w:gridSpan w:val="3"/>
            <w:tcBorders>
              <w:top w:val="single" w:sz="12" w:space="0" w:color="000000" w:themeColor="text1"/>
            </w:tcBorders>
            <w:shd w:val="clear" w:color="auto" w:fill="auto"/>
            <w:noWrap/>
            <w:vAlign w:val="center"/>
            <w:hideMark/>
          </w:tcPr>
          <w:p w14:paraId="4B732776" w14:textId="77777777" w:rsidR="0040721C" w:rsidRPr="00CF4BCB" w:rsidRDefault="0040721C" w:rsidP="001C19EC">
            <w:pPr>
              <w:adjustRightInd w:val="0"/>
              <w:snapToGrid w:val="0"/>
              <w:spacing w:line="360"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Olink sample</w:t>
            </w:r>
          </w:p>
        </w:tc>
        <w:tc>
          <w:tcPr>
            <w:tcW w:w="1713" w:type="pct"/>
            <w:gridSpan w:val="3"/>
            <w:tcBorders>
              <w:top w:val="single" w:sz="12" w:space="0" w:color="000000" w:themeColor="text1"/>
            </w:tcBorders>
            <w:shd w:val="clear" w:color="auto" w:fill="auto"/>
            <w:noWrap/>
            <w:vAlign w:val="center"/>
            <w:hideMark/>
          </w:tcPr>
          <w:p w14:paraId="1BBDAF24" w14:textId="77777777" w:rsidR="0040721C" w:rsidRPr="00CF4BCB" w:rsidRDefault="0040721C" w:rsidP="001C19EC">
            <w:pPr>
              <w:adjustRightInd w:val="0"/>
              <w:snapToGrid w:val="0"/>
              <w:spacing w:line="360"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RNA-seq sample</w:t>
            </w:r>
          </w:p>
        </w:tc>
      </w:tr>
      <w:tr w:rsidR="001C19EC" w:rsidRPr="00CF4BCB" w14:paraId="3FA61533" w14:textId="77777777" w:rsidTr="001C19EC">
        <w:trPr>
          <w:trHeight w:val="284"/>
        </w:trPr>
        <w:tc>
          <w:tcPr>
            <w:tcW w:w="1511" w:type="pct"/>
            <w:vMerge/>
            <w:tcBorders>
              <w:bottom w:val="single" w:sz="12" w:space="0" w:color="000000" w:themeColor="text1"/>
            </w:tcBorders>
            <w:vAlign w:val="center"/>
            <w:hideMark/>
          </w:tcPr>
          <w:p w14:paraId="036ED7E0" w14:textId="77777777" w:rsidR="0040721C" w:rsidRPr="00CF4BCB" w:rsidRDefault="0040721C" w:rsidP="001C19EC">
            <w:pPr>
              <w:adjustRightInd w:val="0"/>
              <w:snapToGrid w:val="0"/>
              <w:spacing w:line="360" w:lineRule="auto"/>
              <w:rPr>
                <w:rFonts w:ascii="Times New Roman" w:eastAsia="等线" w:hAnsi="Times New Roman" w:cs="Times New Roman"/>
                <w:sz w:val="20"/>
                <w:szCs w:val="20"/>
              </w:rPr>
            </w:pPr>
          </w:p>
        </w:tc>
        <w:tc>
          <w:tcPr>
            <w:tcW w:w="718" w:type="pct"/>
            <w:tcBorders>
              <w:top w:val="single" w:sz="12" w:space="0" w:color="000000" w:themeColor="text1"/>
              <w:bottom w:val="single" w:sz="12" w:space="0" w:color="000000" w:themeColor="text1"/>
            </w:tcBorders>
            <w:shd w:val="clear" w:color="auto" w:fill="auto"/>
            <w:vAlign w:val="center"/>
            <w:hideMark/>
          </w:tcPr>
          <w:p w14:paraId="4E5C530A" w14:textId="77777777" w:rsidR="0040721C" w:rsidRPr="00CF4BCB" w:rsidRDefault="0040721C" w:rsidP="001C19EC">
            <w:pPr>
              <w:adjustRightInd w:val="0"/>
              <w:snapToGrid w:val="0"/>
              <w:spacing w:line="360" w:lineRule="auto"/>
              <w:ind w:leftChars="150" w:left="315"/>
              <w:rPr>
                <w:rFonts w:ascii="Times New Roman" w:eastAsia="等线" w:hAnsi="Times New Roman" w:cs="Times New Roman"/>
                <w:sz w:val="20"/>
                <w:szCs w:val="20"/>
              </w:rPr>
            </w:pPr>
            <w:r w:rsidRPr="00CF4BCB">
              <w:rPr>
                <w:rFonts w:ascii="Times New Roman" w:eastAsia="等线" w:hAnsi="Times New Roman" w:cs="Times New Roman"/>
                <w:sz w:val="20"/>
                <w:szCs w:val="20"/>
              </w:rPr>
              <w:t>Sepsis group </w:t>
            </w:r>
          </w:p>
          <w:p w14:paraId="46EA75FB" w14:textId="3DEF47C4" w:rsidR="0040721C" w:rsidRPr="00CF4BCB" w:rsidRDefault="0040721C" w:rsidP="001C19EC">
            <w:pPr>
              <w:adjustRightInd w:val="0"/>
              <w:snapToGrid w:val="0"/>
              <w:spacing w:line="360" w:lineRule="auto"/>
              <w:ind w:firstLineChars="100" w:firstLine="200"/>
              <w:rPr>
                <w:rFonts w:ascii="Times New Roman" w:eastAsia="等线" w:hAnsi="Times New Roman" w:cs="Times New Roman"/>
                <w:sz w:val="20"/>
                <w:szCs w:val="20"/>
              </w:rPr>
            </w:pPr>
            <w:r w:rsidRPr="00CF4BCB">
              <w:rPr>
                <w:rFonts w:ascii="Times New Roman" w:eastAsia="等线" w:hAnsi="Times New Roman" w:cs="Times New Roman"/>
                <w:sz w:val="20"/>
                <w:szCs w:val="20"/>
              </w:rPr>
              <w:t>(n = 2</w:t>
            </w:r>
            <w:r>
              <w:rPr>
                <w:rFonts w:ascii="Times New Roman" w:eastAsia="等线" w:hAnsi="Times New Roman" w:cs="Times New Roman"/>
                <w:sz w:val="20"/>
                <w:szCs w:val="20"/>
              </w:rPr>
              <w:t>7</w:t>
            </w:r>
            <w:r w:rsidRPr="00CF4BCB">
              <w:rPr>
                <w:rFonts w:ascii="Times New Roman" w:eastAsia="等线" w:hAnsi="Times New Roman" w:cs="Times New Roman"/>
                <w:sz w:val="20"/>
                <w:szCs w:val="20"/>
              </w:rPr>
              <w:t>)</w:t>
            </w:r>
          </w:p>
        </w:tc>
        <w:tc>
          <w:tcPr>
            <w:tcW w:w="640" w:type="pct"/>
            <w:tcBorders>
              <w:top w:val="single" w:sz="12" w:space="0" w:color="000000" w:themeColor="text1"/>
              <w:bottom w:val="single" w:sz="12" w:space="0" w:color="000000" w:themeColor="text1"/>
            </w:tcBorders>
            <w:shd w:val="clear" w:color="auto" w:fill="auto"/>
            <w:vAlign w:val="center"/>
            <w:hideMark/>
          </w:tcPr>
          <w:p w14:paraId="2BBD05BC" w14:textId="77777777" w:rsidR="0040721C" w:rsidRPr="00CF4BCB" w:rsidRDefault="0040721C" w:rsidP="001C19EC">
            <w:pPr>
              <w:adjustRightInd w:val="0"/>
              <w:snapToGrid w:val="0"/>
              <w:spacing w:line="360" w:lineRule="auto"/>
              <w:ind w:leftChars="50" w:left="205" w:hangingChars="50" w:hanging="100"/>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Control group </w:t>
            </w:r>
          </w:p>
          <w:p w14:paraId="0D91D830" w14:textId="77777777" w:rsidR="0040721C" w:rsidRPr="00CF4BCB" w:rsidRDefault="0040721C" w:rsidP="001C19EC">
            <w:pPr>
              <w:adjustRightInd w:val="0"/>
              <w:snapToGrid w:val="0"/>
              <w:spacing w:line="360" w:lineRule="auto"/>
              <w:ind w:firstLineChars="50" w:firstLine="100"/>
              <w:rPr>
                <w:rFonts w:ascii="Times New Roman" w:eastAsia="等线" w:hAnsi="Times New Roman" w:cs="Times New Roman"/>
                <w:sz w:val="20"/>
                <w:szCs w:val="20"/>
              </w:rPr>
            </w:pPr>
            <w:r w:rsidRPr="00CF4BCB">
              <w:rPr>
                <w:rFonts w:ascii="Times New Roman" w:eastAsia="等线" w:hAnsi="Times New Roman" w:cs="Times New Roman"/>
                <w:sz w:val="20"/>
                <w:szCs w:val="20"/>
              </w:rPr>
              <w:t>(n = 29)</w:t>
            </w:r>
          </w:p>
        </w:tc>
        <w:tc>
          <w:tcPr>
            <w:tcW w:w="418" w:type="pct"/>
            <w:tcBorders>
              <w:top w:val="single" w:sz="12" w:space="0" w:color="000000" w:themeColor="text1"/>
              <w:bottom w:val="single" w:sz="12" w:space="0" w:color="000000" w:themeColor="text1"/>
            </w:tcBorders>
            <w:shd w:val="clear" w:color="auto" w:fill="auto"/>
            <w:vAlign w:val="center"/>
            <w:hideMark/>
          </w:tcPr>
          <w:p w14:paraId="2F1F6994" w14:textId="77777777" w:rsidR="0040721C" w:rsidRPr="00CF4BCB" w:rsidRDefault="0040721C" w:rsidP="001C19EC">
            <w:pPr>
              <w:adjustRightInd w:val="0"/>
              <w:snapToGrid w:val="0"/>
              <w:spacing w:line="360" w:lineRule="auto"/>
              <w:rPr>
                <w:rFonts w:ascii="Times New Roman" w:eastAsia="等线" w:hAnsi="Times New Roman" w:cs="Times New Roman"/>
                <w:sz w:val="20"/>
                <w:szCs w:val="20"/>
              </w:rPr>
            </w:pPr>
            <w:r w:rsidRPr="00CF4BCB">
              <w:rPr>
                <w:rFonts w:ascii="Times New Roman" w:eastAsia="等线" w:hAnsi="Times New Roman" w:cs="Times New Roman"/>
                <w:i/>
                <w:iCs/>
                <w:sz w:val="20"/>
                <w:szCs w:val="20"/>
              </w:rPr>
              <w:t>p</w:t>
            </w:r>
            <w:r w:rsidRPr="00CF4BCB">
              <w:rPr>
                <w:rFonts w:ascii="Times New Roman" w:eastAsia="等线" w:hAnsi="Times New Roman" w:cs="Times New Roman"/>
                <w:sz w:val="20"/>
                <w:szCs w:val="20"/>
              </w:rPr>
              <w:t>-value</w:t>
            </w:r>
          </w:p>
        </w:tc>
        <w:tc>
          <w:tcPr>
            <w:tcW w:w="649" w:type="pct"/>
            <w:tcBorders>
              <w:top w:val="single" w:sz="12" w:space="0" w:color="000000" w:themeColor="text1"/>
              <w:bottom w:val="single" w:sz="12" w:space="0" w:color="000000" w:themeColor="text1"/>
            </w:tcBorders>
            <w:shd w:val="clear" w:color="auto" w:fill="auto"/>
            <w:vAlign w:val="center"/>
            <w:hideMark/>
          </w:tcPr>
          <w:p w14:paraId="632218D2" w14:textId="77777777" w:rsidR="0040721C" w:rsidRDefault="0040721C" w:rsidP="001C19EC">
            <w:pPr>
              <w:adjustRightInd w:val="0"/>
              <w:snapToGrid w:val="0"/>
              <w:spacing w:line="360" w:lineRule="auto"/>
              <w:ind w:firstLineChars="100" w:firstLine="200"/>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Sepsis</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group</w:t>
            </w:r>
          </w:p>
          <w:p w14:paraId="2E1F2A20" w14:textId="77777777" w:rsidR="0040721C" w:rsidRPr="00CF4BCB" w:rsidRDefault="0040721C" w:rsidP="001C19EC">
            <w:pPr>
              <w:adjustRightInd w:val="0"/>
              <w:snapToGrid w:val="0"/>
              <w:spacing w:line="360" w:lineRule="auto"/>
              <w:ind w:firstLineChars="100" w:firstLine="200"/>
              <w:jc w:val="center"/>
              <w:rPr>
                <w:rFonts w:ascii="Times New Roman" w:eastAsia="等线" w:hAnsi="Times New Roman" w:cs="Times New Roman"/>
                <w:sz w:val="20"/>
                <w:szCs w:val="20"/>
              </w:rPr>
            </w:pPr>
            <w:r w:rsidRPr="00062270">
              <w:rPr>
                <w:rFonts w:ascii="Times New Roman" w:eastAsia="宋体" w:hAnsi="Times New Roman" w:cs="Times New Roman"/>
                <w:sz w:val="20"/>
                <w:szCs w:val="20"/>
              </w:rPr>
              <w:t>(</w:t>
            </w:r>
            <w:r w:rsidRPr="00CF4BCB">
              <w:rPr>
                <w:rFonts w:ascii="Times New Roman" w:eastAsia="等线" w:hAnsi="Times New Roman" w:cs="Times New Roman"/>
                <w:sz w:val="20"/>
                <w:szCs w:val="20"/>
              </w:rPr>
              <w:t>n = 8</w:t>
            </w:r>
            <w:r w:rsidRPr="00062270">
              <w:rPr>
                <w:rFonts w:ascii="Times New Roman" w:eastAsia="宋体" w:hAnsi="Times New Roman" w:cs="Times New Roman"/>
                <w:sz w:val="20"/>
                <w:szCs w:val="20"/>
              </w:rPr>
              <w:t>)</w:t>
            </w:r>
          </w:p>
        </w:tc>
        <w:tc>
          <w:tcPr>
            <w:tcW w:w="640" w:type="pct"/>
            <w:tcBorders>
              <w:top w:val="single" w:sz="12" w:space="0" w:color="000000" w:themeColor="text1"/>
              <w:bottom w:val="single" w:sz="12" w:space="0" w:color="000000" w:themeColor="text1"/>
            </w:tcBorders>
            <w:shd w:val="clear" w:color="auto" w:fill="auto"/>
            <w:vAlign w:val="center"/>
            <w:hideMark/>
          </w:tcPr>
          <w:p w14:paraId="7C9FCE6F" w14:textId="77777777" w:rsidR="0040721C" w:rsidRDefault="0040721C" w:rsidP="001C19EC">
            <w:pPr>
              <w:adjustRightInd w:val="0"/>
              <w:snapToGrid w:val="0"/>
              <w:spacing w:line="360"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Control group</w:t>
            </w:r>
            <w:r>
              <w:rPr>
                <w:rFonts w:ascii="Times New Roman" w:eastAsia="等线" w:hAnsi="Times New Roman" w:cs="Times New Roman"/>
                <w:sz w:val="20"/>
                <w:szCs w:val="20"/>
              </w:rPr>
              <w:t xml:space="preserve"> </w:t>
            </w:r>
          </w:p>
          <w:p w14:paraId="19BF7D1A" w14:textId="77777777" w:rsidR="0040721C" w:rsidRPr="00CF4BCB" w:rsidRDefault="0040721C" w:rsidP="001C19EC">
            <w:pPr>
              <w:adjustRightInd w:val="0"/>
              <w:snapToGrid w:val="0"/>
              <w:spacing w:line="360" w:lineRule="auto"/>
              <w:jc w:val="center"/>
              <w:rPr>
                <w:rFonts w:ascii="Times New Roman" w:eastAsia="等线" w:hAnsi="Times New Roman" w:cs="Times New Roman"/>
                <w:sz w:val="20"/>
                <w:szCs w:val="20"/>
              </w:rPr>
            </w:pPr>
            <w:r w:rsidRPr="00062270">
              <w:rPr>
                <w:rFonts w:ascii="Times New Roman" w:eastAsia="宋体" w:hAnsi="Times New Roman" w:cs="Times New Roman"/>
                <w:sz w:val="20"/>
                <w:szCs w:val="20"/>
              </w:rPr>
              <w:t>(</w:t>
            </w:r>
            <w:r w:rsidRPr="00CF4BCB">
              <w:rPr>
                <w:rFonts w:ascii="Times New Roman" w:eastAsia="等线" w:hAnsi="Times New Roman" w:cs="Times New Roman"/>
                <w:sz w:val="20"/>
                <w:szCs w:val="20"/>
              </w:rPr>
              <w:t>n = 8</w:t>
            </w:r>
            <w:r w:rsidRPr="00062270">
              <w:rPr>
                <w:rFonts w:ascii="Times New Roman" w:eastAsia="宋体" w:hAnsi="Times New Roman" w:cs="Times New Roman"/>
                <w:sz w:val="20"/>
                <w:szCs w:val="20"/>
              </w:rPr>
              <w:t>)</w:t>
            </w:r>
          </w:p>
        </w:tc>
        <w:tc>
          <w:tcPr>
            <w:tcW w:w="424" w:type="pct"/>
            <w:tcBorders>
              <w:top w:val="single" w:sz="12" w:space="0" w:color="000000" w:themeColor="text1"/>
              <w:bottom w:val="single" w:sz="12" w:space="0" w:color="000000" w:themeColor="text1"/>
            </w:tcBorders>
            <w:shd w:val="clear" w:color="auto" w:fill="auto"/>
            <w:vAlign w:val="center"/>
            <w:hideMark/>
          </w:tcPr>
          <w:p w14:paraId="622EFCD3" w14:textId="77777777" w:rsidR="0040721C" w:rsidRPr="00CF4BCB" w:rsidRDefault="0040721C" w:rsidP="001C19EC">
            <w:pPr>
              <w:adjustRightInd w:val="0"/>
              <w:snapToGrid w:val="0"/>
              <w:spacing w:line="360" w:lineRule="auto"/>
              <w:jc w:val="center"/>
              <w:rPr>
                <w:rFonts w:ascii="Times New Roman" w:eastAsia="等线" w:hAnsi="Times New Roman" w:cs="Times New Roman"/>
                <w:sz w:val="20"/>
                <w:szCs w:val="20"/>
              </w:rPr>
            </w:pPr>
            <w:r w:rsidRPr="00CF4BCB">
              <w:rPr>
                <w:rFonts w:ascii="Times New Roman" w:eastAsia="等线" w:hAnsi="Times New Roman" w:cs="Times New Roman"/>
                <w:i/>
                <w:iCs/>
                <w:sz w:val="20"/>
                <w:szCs w:val="20"/>
              </w:rPr>
              <w:t>p</w:t>
            </w:r>
            <w:r w:rsidRPr="00CF4BCB">
              <w:rPr>
                <w:rFonts w:ascii="Times New Roman" w:eastAsia="等线" w:hAnsi="Times New Roman" w:cs="Times New Roman"/>
                <w:sz w:val="20"/>
                <w:szCs w:val="20"/>
              </w:rPr>
              <w:t>-value</w:t>
            </w:r>
          </w:p>
        </w:tc>
      </w:tr>
      <w:tr w:rsidR="001C19EC" w:rsidRPr="00CF4BCB" w14:paraId="13F81496" w14:textId="77777777" w:rsidTr="001C19EC">
        <w:trPr>
          <w:trHeight w:val="284"/>
        </w:trPr>
        <w:tc>
          <w:tcPr>
            <w:tcW w:w="1511" w:type="pct"/>
            <w:tcBorders>
              <w:top w:val="single" w:sz="12" w:space="0" w:color="000000" w:themeColor="text1"/>
            </w:tcBorders>
            <w:shd w:val="clear" w:color="auto" w:fill="auto"/>
            <w:vAlign w:val="center"/>
            <w:hideMark/>
          </w:tcPr>
          <w:p w14:paraId="61882A9B"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Gestational age (week</w:t>
            </w:r>
            <w:r>
              <w:rPr>
                <w:rFonts w:ascii="Times New Roman" w:eastAsia="等线" w:hAnsi="Times New Roman" w:cs="Times New Roman"/>
                <w:sz w:val="20"/>
                <w:szCs w:val="20"/>
              </w:rPr>
              <w:t>s</w:t>
            </w:r>
            <w:r w:rsidRPr="00CF4BCB">
              <w:rPr>
                <w:rFonts w:ascii="Times New Roman" w:eastAsia="等线" w:hAnsi="Times New Roman" w:cs="Times New Roman"/>
                <w:sz w:val="20"/>
                <w:szCs w:val="20"/>
              </w:rPr>
              <w:t>)</w:t>
            </w:r>
          </w:p>
        </w:tc>
        <w:tc>
          <w:tcPr>
            <w:tcW w:w="718" w:type="pct"/>
            <w:tcBorders>
              <w:top w:val="single" w:sz="12" w:space="0" w:color="000000" w:themeColor="text1"/>
            </w:tcBorders>
            <w:shd w:val="clear" w:color="auto" w:fill="auto"/>
            <w:vAlign w:val="center"/>
            <w:hideMark/>
          </w:tcPr>
          <w:p w14:paraId="3FD7576C" w14:textId="4B97EB01"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31.85</w:t>
            </w:r>
            <w:r w:rsidR="001C19EC">
              <w:rPr>
                <w:rFonts w:ascii="Times New Roman" w:eastAsia="等线" w:hAnsi="Times New Roman" w:cs="Times New Roman"/>
                <w:sz w:val="20"/>
                <w:szCs w:val="20"/>
              </w:rPr>
              <w:t xml:space="preserve"> </w:t>
            </w:r>
            <w:r w:rsidRPr="0040721C">
              <w:rPr>
                <w:rFonts w:ascii="Times New Roman" w:eastAsia="等线" w:hAnsi="Times New Roman" w:cs="Times New Roman"/>
                <w:sz w:val="20"/>
                <w:szCs w:val="20"/>
              </w:rPr>
              <w:t>±</w:t>
            </w:r>
            <w:r w:rsidR="001C19EC">
              <w:rPr>
                <w:rFonts w:ascii="Times New Roman" w:eastAsia="等线" w:hAnsi="Times New Roman" w:cs="Times New Roman"/>
                <w:sz w:val="20"/>
                <w:szCs w:val="20"/>
              </w:rPr>
              <w:t xml:space="preserve"> </w:t>
            </w:r>
            <w:r w:rsidRPr="0040721C">
              <w:rPr>
                <w:rFonts w:ascii="Times New Roman" w:eastAsia="等线" w:hAnsi="Times New Roman" w:cs="Times New Roman"/>
                <w:sz w:val="20"/>
                <w:szCs w:val="20"/>
              </w:rPr>
              <w:t>2.60</w:t>
            </w:r>
          </w:p>
        </w:tc>
        <w:tc>
          <w:tcPr>
            <w:tcW w:w="640" w:type="pct"/>
            <w:tcBorders>
              <w:top w:val="single" w:sz="12" w:space="0" w:color="000000" w:themeColor="text1"/>
            </w:tcBorders>
            <w:shd w:val="clear" w:color="auto" w:fill="auto"/>
            <w:vAlign w:val="center"/>
            <w:hideMark/>
          </w:tcPr>
          <w:p w14:paraId="43419F47"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32.81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2.03</w:t>
            </w:r>
          </w:p>
        </w:tc>
        <w:tc>
          <w:tcPr>
            <w:tcW w:w="418" w:type="pct"/>
            <w:tcBorders>
              <w:top w:val="single" w:sz="12" w:space="0" w:color="000000" w:themeColor="text1"/>
            </w:tcBorders>
            <w:shd w:val="clear" w:color="auto" w:fill="auto"/>
            <w:vAlign w:val="center"/>
            <w:hideMark/>
          </w:tcPr>
          <w:p w14:paraId="478846D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tcBorders>
              <w:top w:val="single" w:sz="12" w:space="0" w:color="000000" w:themeColor="text1"/>
            </w:tcBorders>
            <w:shd w:val="clear" w:color="auto" w:fill="auto"/>
            <w:vAlign w:val="center"/>
            <w:hideMark/>
          </w:tcPr>
          <w:p w14:paraId="5212EDC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31.3 ± 3.96 </w:t>
            </w:r>
          </w:p>
        </w:tc>
        <w:tc>
          <w:tcPr>
            <w:tcW w:w="640" w:type="pct"/>
            <w:tcBorders>
              <w:top w:val="single" w:sz="12" w:space="0" w:color="000000" w:themeColor="text1"/>
            </w:tcBorders>
            <w:shd w:val="clear" w:color="auto" w:fill="auto"/>
            <w:vAlign w:val="center"/>
            <w:hideMark/>
          </w:tcPr>
          <w:p w14:paraId="3B393AF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32.1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2.74</w:t>
            </w:r>
          </w:p>
        </w:tc>
        <w:tc>
          <w:tcPr>
            <w:tcW w:w="424" w:type="pct"/>
            <w:tcBorders>
              <w:top w:val="single" w:sz="12" w:space="0" w:color="000000" w:themeColor="text1"/>
            </w:tcBorders>
            <w:shd w:val="clear" w:color="auto" w:fill="auto"/>
            <w:vAlign w:val="center"/>
            <w:hideMark/>
          </w:tcPr>
          <w:p w14:paraId="1D990F9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0.667</w:t>
            </w:r>
          </w:p>
        </w:tc>
      </w:tr>
      <w:tr w:rsidR="001C19EC" w:rsidRPr="00CF4BCB" w14:paraId="496109AF" w14:textId="77777777" w:rsidTr="001C19EC">
        <w:trPr>
          <w:trHeight w:val="284"/>
        </w:trPr>
        <w:tc>
          <w:tcPr>
            <w:tcW w:w="1511" w:type="pct"/>
            <w:shd w:val="clear" w:color="auto" w:fill="auto"/>
            <w:vAlign w:val="center"/>
            <w:hideMark/>
          </w:tcPr>
          <w:p w14:paraId="2F3A7438"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Birth weight (M</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sd)</w:t>
            </w:r>
          </w:p>
        </w:tc>
        <w:tc>
          <w:tcPr>
            <w:tcW w:w="718" w:type="pct"/>
            <w:shd w:val="clear" w:color="auto" w:fill="auto"/>
            <w:vAlign w:val="center"/>
            <w:hideMark/>
          </w:tcPr>
          <w:p w14:paraId="708944E2" w14:textId="553D1722" w:rsidR="0040721C" w:rsidRPr="00CF4BCB" w:rsidRDefault="0040721C" w:rsidP="001C19EC">
            <w:pPr>
              <w:spacing w:line="276" w:lineRule="auto"/>
              <w:rPr>
                <w:rFonts w:ascii="Times New Roman" w:eastAsia="等线" w:hAnsi="Times New Roman" w:cs="Times New Roman"/>
                <w:sz w:val="20"/>
                <w:szCs w:val="20"/>
              </w:rPr>
            </w:pPr>
            <w:r w:rsidRPr="0040721C">
              <w:rPr>
                <w:rFonts w:ascii="Times New Roman" w:eastAsia="等线" w:hAnsi="Times New Roman" w:cs="Times New Roman"/>
                <w:sz w:val="20"/>
                <w:szCs w:val="20"/>
              </w:rPr>
              <w:t>1503.7</w:t>
            </w:r>
            <w:r w:rsidR="001C19EC">
              <w:rPr>
                <w:rFonts w:ascii="Times New Roman" w:eastAsia="等线" w:hAnsi="Times New Roman" w:cs="Times New Roman"/>
                <w:sz w:val="20"/>
                <w:szCs w:val="20"/>
              </w:rPr>
              <w:t xml:space="preserve"> </w:t>
            </w:r>
            <w:r w:rsidRPr="0040721C">
              <w:rPr>
                <w:rFonts w:ascii="Times New Roman" w:eastAsia="等线" w:hAnsi="Times New Roman" w:cs="Times New Roman"/>
                <w:sz w:val="20"/>
                <w:szCs w:val="20"/>
              </w:rPr>
              <w:t>±</w:t>
            </w:r>
            <w:r w:rsidR="001C19EC">
              <w:rPr>
                <w:rFonts w:ascii="Times New Roman" w:eastAsia="等线" w:hAnsi="Times New Roman" w:cs="Times New Roman"/>
                <w:sz w:val="20"/>
                <w:szCs w:val="20"/>
              </w:rPr>
              <w:t xml:space="preserve"> </w:t>
            </w:r>
            <w:r w:rsidRPr="0040721C">
              <w:rPr>
                <w:rFonts w:ascii="Times New Roman" w:eastAsia="等线" w:hAnsi="Times New Roman" w:cs="Times New Roman"/>
                <w:sz w:val="20"/>
                <w:szCs w:val="20"/>
              </w:rPr>
              <w:t>563</w:t>
            </w:r>
            <w:r w:rsidR="001C19EC">
              <w:rPr>
                <w:rFonts w:ascii="Times New Roman" w:eastAsia="等线" w:hAnsi="Times New Roman" w:cs="Times New Roman"/>
                <w:sz w:val="20"/>
                <w:szCs w:val="20"/>
              </w:rPr>
              <w:t>.1</w:t>
            </w:r>
          </w:p>
        </w:tc>
        <w:tc>
          <w:tcPr>
            <w:tcW w:w="640" w:type="pct"/>
            <w:shd w:val="clear" w:color="auto" w:fill="auto"/>
            <w:vAlign w:val="center"/>
            <w:hideMark/>
          </w:tcPr>
          <w:p w14:paraId="5D248950"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1654</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331.6</w:t>
            </w:r>
          </w:p>
        </w:tc>
        <w:tc>
          <w:tcPr>
            <w:tcW w:w="418" w:type="pct"/>
            <w:shd w:val="clear" w:color="auto" w:fill="auto"/>
            <w:vAlign w:val="center"/>
            <w:hideMark/>
          </w:tcPr>
          <w:p w14:paraId="5DB49B9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0.200</w:t>
            </w:r>
          </w:p>
        </w:tc>
        <w:tc>
          <w:tcPr>
            <w:tcW w:w="649" w:type="pct"/>
            <w:shd w:val="clear" w:color="auto" w:fill="auto"/>
            <w:vAlign w:val="center"/>
            <w:hideMark/>
          </w:tcPr>
          <w:p w14:paraId="74C23F1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1415 ± 430.1</w:t>
            </w:r>
          </w:p>
        </w:tc>
        <w:tc>
          <w:tcPr>
            <w:tcW w:w="640" w:type="pct"/>
            <w:shd w:val="clear" w:color="auto" w:fill="auto"/>
            <w:vAlign w:val="center"/>
            <w:hideMark/>
          </w:tcPr>
          <w:p w14:paraId="5AFBD8AE"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1711 ± 393.5</w:t>
            </w:r>
          </w:p>
        </w:tc>
        <w:tc>
          <w:tcPr>
            <w:tcW w:w="424" w:type="pct"/>
            <w:shd w:val="clear" w:color="auto" w:fill="auto"/>
            <w:vAlign w:val="center"/>
            <w:hideMark/>
          </w:tcPr>
          <w:p w14:paraId="0AB47E6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0.173</w:t>
            </w:r>
          </w:p>
        </w:tc>
      </w:tr>
      <w:tr w:rsidR="001C19EC" w:rsidRPr="00CF4BCB" w14:paraId="62B65CB6" w14:textId="77777777" w:rsidTr="001C19EC">
        <w:trPr>
          <w:trHeight w:val="284"/>
        </w:trPr>
        <w:tc>
          <w:tcPr>
            <w:tcW w:w="1511" w:type="pct"/>
            <w:shd w:val="clear" w:color="auto" w:fill="auto"/>
            <w:vAlign w:val="center"/>
            <w:hideMark/>
          </w:tcPr>
          <w:p w14:paraId="2ABD4C20"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Gender [Male, n (%)]</w:t>
            </w:r>
          </w:p>
        </w:tc>
        <w:tc>
          <w:tcPr>
            <w:tcW w:w="718" w:type="pct"/>
            <w:shd w:val="clear" w:color="auto" w:fill="auto"/>
            <w:vAlign w:val="center"/>
            <w:hideMark/>
          </w:tcPr>
          <w:p w14:paraId="3B1E4164" w14:textId="10304020"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20(74.1)</w:t>
            </w:r>
          </w:p>
        </w:tc>
        <w:tc>
          <w:tcPr>
            <w:tcW w:w="640" w:type="pct"/>
            <w:shd w:val="clear" w:color="auto" w:fill="auto"/>
            <w:vAlign w:val="center"/>
            <w:hideMark/>
          </w:tcPr>
          <w:p w14:paraId="12BF640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18</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(62.1)</w:t>
            </w:r>
          </w:p>
        </w:tc>
        <w:tc>
          <w:tcPr>
            <w:tcW w:w="418" w:type="pct"/>
            <w:shd w:val="clear" w:color="auto" w:fill="auto"/>
            <w:vAlign w:val="center"/>
            <w:hideMark/>
          </w:tcPr>
          <w:p w14:paraId="536D646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0.401</w:t>
            </w:r>
          </w:p>
        </w:tc>
        <w:tc>
          <w:tcPr>
            <w:tcW w:w="649" w:type="pct"/>
            <w:shd w:val="clear" w:color="auto" w:fill="auto"/>
            <w:vAlign w:val="center"/>
            <w:hideMark/>
          </w:tcPr>
          <w:p w14:paraId="26B22AB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5</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(62.5)</w:t>
            </w:r>
          </w:p>
        </w:tc>
        <w:tc>
          <w:tcPr>
            <w:tcW w:w="640" w:type="pct"/>
            <w:shd w:val="clear" w:color="auto" w:fill="auto"/>
            <w:vAlign w:val="center"/>
            <w:hideMark/>
          </w:tcPr>
          <w:p w14:paraId="1C1DCA7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(37.5)</w:t>
            </w:r>
          </w:p>
        </w:tc>
        <w:tc>
          <w:tcPr>
            <w:tcW w:w="424" w:type="pct"/>
            <w:shd w:val="clear" w:color="auto" w:fill="auto"/>
            <w:vAlign w:val="center"/>
            <w:hideMark/>
          </w:tcPr>
          <w:p w14:paraId="3DEDB144"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0.619</w:t>
            </w:r>
          </w:p>
        </w:tc>
      </w:tr>
      <w:tr w:rsidR="001C19EC" w:rsidRPr="00CF4BCB" w14:paraId="31F7CAA3" w14:textId="77777777" w:rsidTr="001C19EC">
        <w:trPr>
          <w:trHeight w:val="284"/>
        </w:trPr>
        <w:tc>
          <w:tcPr>
            <w:tcW w:w="1511" w:type="pct"/>
            <w:shd w:val="clear" w:color="auto" w:fill="auto"/>
            <w:vAlign w:val="center"/>
            <w:hideMark/>
          </w:tcPr>
          <w:p w14:paraId="090F9840" w14:textId="38E8A065"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Singleton</w:t>
            </w:r>
            <w:r>
              <w:rPr>
                <w:rFonts w:ascii="Times New Roman" w:eastAsia="宋体" w:hAnsi="Times New Roman" w:cs="Times New Roman" w:hint="eastAsia"/>
                <w:sz w:val="20"/>
                <w:szCs w:val="20"/>
              </w:rPr>
              <w:t>,</w:t>
            </w:r>
            <w:r>
              <w:rPr>
                <w:rFonts w:ascii="Times New Roman" w:eastAsia="宋体" w:hAnsi="Times New Roman" w:cs="Times New Roman"/>
                <w:sz w:val="20"/>
                <w:szCs w:val="20"/>
              </w:rPr>
              <w:t xml:space="preserve"> </w:t>
            </w:r>
            <w:r w:rsidRPr="00CF4BCB">
              <w:rPr>
                <w:rFonts w:ascii="Times New Roman" w:eastAsia="等线" w:hAnsi="Times New Roman" w:cs="Times New Roman"/>
                <w:sz w:val="20"/>
                <w:szCs w:val="20"/>
              </w:rPr>
              <w:t>n</w:t>
            </w:r>
            <w:r w:rsidR="001C19EC">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p>
        </w:tc>
        <w:tc>
          <w:tcPr>
            <w:tcW w:w="718" w:type="pct"/>
            <w:shd w:val="clear" w:color="auto" w:fill="auto"/>
            <w:vAlign w:val="center"/>
            <w:hideMark/>
          </w:tcPr>
          <w:p w14:paraId="36507278" w14:textId="21C95331"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21(77</w:t>
            </w:r>
            <w:r w:rsidRPr="0040721C">
              <w:rPr>
                <w:rFonts w:ascii="Times New Roman" w:eastAsia="等线" w:hAnsi="Times New Roman" w:cs="Times New Roman" w:hint="eastAsia"/>
                <w:sz w:val="20"/>
                <w:szCs w:val="20"/>
              </w:rPr>
              <w:t>.</w:t>
            </w:r>
            <w:r w:rsidRPr="0040721C">
              <w:rPr>
                <w:rFonts w:ascii="Times New Roman" w:eastAsia="等线" w:hAnsi="Times New Roman" w:cs="Times New Roman"/>
                <w:sz w:val="20"/>
                <w:szCs w:val="20"/>
              </w:rPr>
              <w:t>8)</w:t>
            </w:r>
          </w:p>
        </w:tc>
        <w:tc>
          <w:tcPr>
            <w:tcW w:w="640" w:type="pct"/>
            <w:shd w:val="clear" w:color="auto" w:fill="auto"/>
            <w:vAlign w:val="center"/>
            <w:hideMark/>
          </w:tcPr>
          <w:p w14:paraId="4744274E"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22</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(75.9)</w:t>
            </w:r>
          </w:p>
        </w:tc>
        <w:tc>
          <w:tcPr>
            <w:tcW w:w="418" w:type="pct"/>
            <w:shd w:val="clear" w:color="auto" w:fill="auto"/>
            <w:vAlign w:val="center"/>
            <w:hideMark/>
          </w:tcPr>
          <w:p w14:paraId="1CA4C0A4"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shd w:val="clear" w:color="auto" w:fill="auto"/>
            <w:vAlign w:val="center"/>
            <w:hideMark/>
          </w:tcPr>
          <w:p w14:paraId="777F1D3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5</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(62.5)</w:t>
            </w:r>
          </w:p>
        </w:tc>
        <w:tc>
          <w:tcPr>
            <w:tcW w:w="640" w:type="pct"/>
            <w:shd w:val="clear" w:color="auto" w:fill="auto"/>
            <w:vAlign w:val="center"/>
            <w:hideMark/>
          </w:tcPr>
          <w:p w14:paraId="62914F7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4</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(50.0)</w:t>
            </w:r>
          </w:p>
        </w:tc>
        <w:tc>
          <w:tcPr>
            <w:tcW w:w="424" w:type="pct"/>
            <w:shd w:val="clear" w:color="auto" w:fill="auto"/>
            <w:vAlign w:val="center"/>
            <w:hideMark/>
          </w:tcPr>
          <w:p w14:paraId="7BA2DCA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7D683744" w14:textId="77777777" w:rsidTr="001C19EC">
        <w:trPr>
          <w:trHeight w:val="284"/>
        </w:trPr>
        <w:tc>
          <w:tcPr>
            <w:tcW w:w="1511" w:type="pct"/>
            <w:shd w:val="clear" w:color="auto" w:fill="auto"/>
            <w:vAlign w:val="center"/>
            <w:hideMark/>
          </w:tcPr>
          <w:p w14:paraId="0A258C49"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Natural conception, n (%)</w:t>
            </w:r>
          </w:p>
        </w:tc>
        <w:tc>
          <w:tcPr>
            <w:tcW w:w="718" w:type="pct"/>
            <w:shd w:val="clear" w:color="auto" w:fill="auto"/>
            <w:vAlign w:val="center"/>
            <w:hideMark/>
          </w:tcPr>
          <w:p w14:paraId="5D83816B" w14:textId="051D9425"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 xml:space="preserve"> 22</w:t>
            </w:r>
            <w:r w:rsidRPr="0040721C">
              <w:rPr>
                <w:rFonts w:ascii="宋体" w:eastAsia="宋体" w:hAnsi="宋体" w:cs="Times New Roman" w:hint="eastAsia"/>
                <w:sz w:val="20"/>
                <w:szCs w:val="20"/>
              </w:rPr>
              <w:t>（</w:t>
            </w:r>
            <w:r w:rsidRPr="0040721C">
              <w:rPr>
                <w:rFonts w:ascii="Times New Roman" w:eastAsia="等线" w:hAnsi="Times New Roman" w:cs="Times New Roman"/>
                <w:sz w:val="20"/>
                <w:szCs w:val="20"/>
              </w:rPr>
              <w:t>81.5</w:t>
            </w:r>
            <w:r w:rsidRPr="0040721C">
              <w:rPr>
                <w:rFonts w:ascii="宋体" w:eastAsia="宋体" w:hAnsi="宋体" w:cs="Times New Roman" w:hint="eastAsia"/>
                <w:sz w:val="20"/>
                <w:szCs w:val="20"/>
              </w:rPr>
              <w:t>）</w:t>
            </w:r>
          </w:p>
        </w:tc>
        <w:tc>
          <w:tcPr>
            <w:tcW w:w="640" w:type="pct"/>
            <w:shd w:val="clear" w:color="auto" w:fill="auto"/>
            <w:vAlign w:val="center"/>
            <w:hideMark/>
          </w:tcPr>
          <w:p w14:paraId="1908C8D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25</w:t>
            </w:r>
            <w:r>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rPr>
              <w:t>(</w:t>
            </w:r>
            <w:r w:rsidRPr="00CF4BCB">
              <w:rPr>
                <w:rFonts w:ascii="Times New Roman" w:eastAsia="等线" w:hAnsi="Times New Roman" w:cs="Times New Roman"/>
                <w:sz w:val="20"/>
                <w:szCs w:val="20"/>
              </w:rPr>
              <w:t>86.2</w:t>
            </w:r>
            <w:r>
              <w:rPr>
                <w:rFonts w:ascii="Times New Roman" w:eastAsia="宋体" w:hAnsi="Times New Roman" w:cs="Times New Roman" w:hint="eastAsia"/>
                <w:sz w:val="20"/>
                <w:szCs w:val="20"/>
              </w:rPr>
              <w:t>)</w:t>
            </w:r>
          </w:p>
        </w:tc>
        <w:tc>
          <w:tcPr>
            <w:tcW w:w="418" w:type="pct"/>
            <w:shd w:val="clear" w:color="auto" w:fill="auto"/>
            <w:vAlign w:val="center"/>
            <w:hideMark/>
          </w:tcPr>
          <w:p w14:paraId="010E2B04"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shd w:val="clear" w:color="auto" w:fill="auto"/>
            <w:vAlign w:val="center"/>
            <w:hideMark/>
          </w:tcPr>
          <w:p w14:paraId="1794E770"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8 (100)</w:t>
            </w:r>
          </w:p>
        </w:tc>
        <w:tc>
          <w:tcPr>
            <w:tcW w:w="640" w:type="pct"/>
            <w:shd w:val="clear" w:color="auto" w:fill="auto"/>
            <w:vAlign w:val="center"/>
            <w:hideMark/>
          </w:tcPr>
          <w:p w14:paraId="467F62E5"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8</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(100)</w:t>
            </w:r>
          </w:p>
        </w:tc>
        <w:tc>
          <w:tcPr>
            <w:tcW w:w="424" w:type="pct"/>
            <w:shd w:val="clear" w:color="auto" w:fill="auto"/>
            <w:vAlign w:val="center"/>
            <w:hideMark/>
          </w:tcPr>
          <w:p w14:paraId="2001BACE"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09E10422" w14:textId="77777777" w:rsidTr="001C19EC">
        <w:trPr>
          <w:trHeight w:val="284"/>
        </w:trPr>
        <w:tc>
          <w:tcPr>
            <w:tcW w:w="1511" w:type="pct"/>
            <w:shd w:val="clear" w:color="auto" w:fill="auto"/>
            <w:vAlign w:val="center"/>
            <w:hideMark/>
          </w:tcPr>
          <w:p w14:paraId="221D2204"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Cesarean delivery, n (%)</w:t>
            </w:r>
          </w:p>
        </w:tc>
        <w:tc>
          <w:tcPr>
            <w:tcW w:w="718" w:type="pct"/>
            <w:shd w:val="clear" w:color="auto" w:fill="auto"/>
            <w:vAlign w:val="center"/>
            <w:hideMark/>
          </w:tcPr>
          <w:p w14:paraId="52AEC619" w14:textId="6C84A2E9"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20(74.1)</w:t>
            </w:r>
          </w:p>
        </w:tc>
        <w:tc>
          <w:tcPr>
            <w:tcW w:w="640" w:type="pct"/>
            <w:shd w:val="clear" w:color="auto" w:fill="auto"/>
            <w:vAlign w:val="center"/>
            <w:hideMark/>
          </w:tcPr>
          <w:p w14:paraId="15F2945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22</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(75.9)</w:t>
            </w:r>
          </w:p>
        </w:tc>
        <w:tc>
          <w:tcPr>
            <w:tcW w:w="418" w:type="pct"/>
            <w:shd w:val="clear" w:color="auto" w:fill="auto"/>
            <w:vAlign w:val="center"/>
            <w:hideMark/>
          </w:tcPr>
          <w:p w14:paraId="1631664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shd w:val="clear" w:color="auto" w:fill="auto"/>
            <w:vAlign w:val="center"/>
            <w:hideMark/>
          </w:tcPr>
          <w:p w14:paraId="002CC29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5</w:t>
            </w:r>
            <w:r>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rPr>
              <w:t>(</w:t>
            </w:r>
            <w:r w:rsidRPr="00CF4BCB">
              <w:rPr>
                <w:rFonts w:ascii="Times New Roman" w:eastAsia="等线" w:hAnsi="Times New Roman" w:cs="Times New Roman"/>
                <w:sz w:val="20"/>
                <w:szCs w:val="20"/>
              </w:rPr>
              <w:t>62.5</w:t>
            </w:r>
            <w:r>
              <w:rPr>
                <w:rFonts w:ascii="Times New Roman" w:eastAsia="宋体" w:hAnsi="Times New Roman" w:cs="Times New Roman" w:hint="eastAsia"/>
                <w:sz w:val="20"/>
                <w:szCs w:val="20"/>
              </w:rPr>
              <w:t>)</w:t>
            </w:r>
          </w:p>
        </w:tc>
        <w:tc>
          <w:tcPr>
            <w:tcW w:w="640" w:type="pct"/>
            <w:shd w:val="clear" w:color="auto" w:fill="auto"/>
            <w:vAlign w:val="center"/>
            <w:hideMark/>
          </w:tcPr>
          <w:p w14:paraId="50325281"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5</w:t>
            </w:r>
            <w:r>
              <w:rPr>
                <w:rFonts w:ascii="Times New Roman" w:eastAsia="等线" w:hAnsi="Times New Roman" w:cs="Times New Roman"/>
                <w:sz w:val="20"/>
                <w:szCs w:val="20"/>
              </w:rPr>
              <w:t xml:space="preserve"> </w:t>
            </w:r>
            <w:r>
              <w:rPr>
                <w:rFonts w:ascii="Times New Roman" w:eastAsia="宋体" w:hAnsi="Times New Roman" w:cs="Times New Roman" w:hint="eastAsia"/>
                <w:sz w:val="20"/>
                <w:szCs w:val="20"/>
              </w:rPr>
              <w:t>(</w:t>
            </w:r>
            <w:r w:rsidRPr="00CF4BCB">
              <w:rPr>
                <w:rFonts w:ascii="Times New Roman" w:eastAsia="等线" w:hAnsi="Times New Roman" w:cs="Times New Roman"/>
                <w:sz w:val="20"/>
                <w:szCs w:val="20"/>
              </w:rPr>
              <w:t>62.5</w:t>
            </w:r>
            <w:r>
              <w:rPr>
                <w:rFonts w:ascii="Times New Roman" w:eastAsia="宋体" w:hAnsi="Times New Roman" w:cs="Times New Roman" w:hint="eastAsia"/>
                <w:sz w:val="20"/>
                <w:szCs w:val="20"/>
              </w:rPr>
              <w:t>)</w:t>
            </w:r>
          </w:p>
        </w:tc>
        <w:tc>
          <w:tcPr>
            <w:tcW w:w="424" w:type="pct"/>
            <w:shd w:val="clear" w:color="auto" w:fill="auto"/>
            <w:vAlign w:val="center"/>
            <w:hideMark/>
          </w:tcPr>
          <w:p w14:paraId="3594006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1AAFC563" w14:textId="77777777" w:rsidTr="001C19EC">
        <w:trPr>
          <w:trHeight w:val="284"/>
        </w:trPr>
        <w:tc>
          <w:tcPr>
            <w:tcW w:w="1511" w:type="pct"/>
            <w:shd w:val="clear" w:color="auto" w:fill="auto"/>
            <w:vAlign w:val="center"/>
            <w:hideMark/>
          </w:tcPr>
          <w:p w14:paraId="1868381D" w14:textId="77777777" w:rsidR="0040721C" w:rsidRPr="00062270" w:rsidRDefault="0040721C" w:rsidP="001C19EC">
            <w:pPr>
              <w:spacing w:line="276" w:lineRule="auto"/>
              <w:rPr>
                <w:rFonts w:ascii="Times New Roman" w:eastAsia="等线" w:hAnsi="Times New Roman" w:cs="Times New Roman"/>
                <w:b/>
                <w:bCs/>
                <w:sz w:val="20"/>
                <w:szCs w:val="20"/>
              </w:rPr>
            </w:pPr>
            <w:r w:rsidRPr="00062270">
              <w:rPr>
                <w:rFonts w:ascii="Times New Roman" w:eastAsia="等线" w:hAnsi="Times New Roman" w:cs="Times New Roman"/>
                <w:b/>
                <w:bCs/>
                <w:sz w:val="20"/>
                <w:szCs w:val="20"/>
              </w:rPr>
              <w:t xml:space="preserve">Apgar </w:t>
            </w:r>
            <w:r>
              <w:rPr>
                <w:rFonts w:ascii="Times New Roman" w:eastAsia="等线" w:hAnsi="Times New Roman" w:cs="Times New Roman"/>
                <w:b/>
                <w:bCs/>
                <w:sz w:val="20"/>
                <w:szCs w:val="20"/>
              </w:rPr>
              <w:t>s</w:t>
            </w:r>
            <w:r w:rsidRPr="00062270">
              <w:rPr>
                <w:rFonts w:ascii="Times New Roman" w:eastAsia="等线" w:hAnsi="Times New Roman" w:cs="Times New Roman"/>
                <w:b/>
                <w:bCs/>
                <w:sz w:val="20"/>
                <w:szCs w:val="20"/>
              </w:rPr>
              <w:t>core [M</w:t>
            </w:r>
            <w:r>
              <w:rPr>
                <w:rFonts w:ascii="Times New Roman" w:eastAsia="等线" w:hAnsi="Times New Roman" w:cs="Times New Roman"/>
                <w:b/>
                <w:bCs/>
                <w:sz w:val="20"/>
                <w:szCs w:val="20"/>
              </w:rPr>
              <w:t xml:space="preserve"> </w:t>
            </w:r>
            <w:r w:rsidRPr="00062270">
              <w:rPr>
                <w:rFonts w:ascii="Times New Roman" w:eastAsia="等线" w:hAnsi="Times New Roman" w:cs="Times New Roman"/>
                <w:b/>
                <w:bCs/>
                <w:sz w:val="20"/>
                <w:szCs w:val="20"/>
              </w:rPr>
              <w:t>(IQR)]</w:t>
            </w:r>
          </w:p>
        </w:tc>
        <w:tc>
          <w:tcPr>
            <w:tcW w:w="718" w:type="pct"/>
            <w:shd w:val="clear" w:color="auto" w:fill="auto"/>
            <w:vAlign w:val="center"/>
            <w:hideMark/>
          </w:tcPr>
          <w:p w14:paraId="713D6701" w14:textId="155F328C"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hint="eastAsia"/>
                <w:sz w:val="20"/>
                <w:szCs w:val="20"/>
              </w:rPr>
              <w:t>/</w:t>
            </w:r>
            <w:r w:rsidRPr="0040721C">
              <w:rPr>
                <w:rFonts w:ascii="Times New Roman" w:eastAsia="等线" w:hAnsi="Times New Roman" w:cs="Times New Roman"/>
                <w:sz w:val="20"/>
                <w:szCs w:val="20"/>
              </w:rPr>
              <w:t xml:space="preserve">　</w:t>
            </w:r>
          </w:p>
        </w:tc>
        <w:tc>
          <w:tcPr>
            <w:tcW w:w="640" w:type="pct"/>
            <w:shd w:val="clear" w:color="auto" w:fill="auto"/>
            <w:vAlign w:val="center"/>
            <w:hideMark/>
          </w:tcPr>
          <w:p w14:paraId="5BA5939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18" w:type="pct"/>
            <w:shd w:val="clear" w:color="auto" w:fill="auto"/>
            <w:vAlign w:val="center"/>
            <w:hideMark/>
          </w:tcPr>
          <w:p w14:paraId="7A1BD60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9" w:type="pct"/>
            <w:shd w:val="clear" w:color="auto" w:fill="auto"/>
            <w:vAlign w:val="center"/>
            <w:hideMark/>
          </w:tcPr>
          <w:p w14:paraId="18EDCF83"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0" w:type="pct"/>
            <w:shd w:val="clear" w:color="auto" w:fill="auto"/>
            <w:vAlign w:val="center"/>
            <w:hideMark/>
          </w:tcPr>
          <w:p w14:paraId="763EA4D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24" w:type="pct"/>
            <w:shd w:val="clear" w:color="auto" w:fill="auto"/>
            <w:vAlign w:val="center"/>
            <w:hideMark/>
          </w:tcPr>
          <w:p w14:paraId="5C46942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r>
      <w:tr w:rsidR="001C19EC" w:rsidRPr="00CF4BCB" w14:paraId="02D55EB3" w14:textId="77777777" w:rsidTr="001C19EC">
        <w:trPr>
          <w:trHeight w:val="284"/>
        </w:trPr>
        <w:tc>
          <w:tcPr>
            <w:tcW w:w="1511" w:type="pct"/>
            <w:shd w:val="clear" w:color="auto" w:fill="auto"/>
            <w:vAlign w:val="center"/>
            <w:hideMark/>
          </w:tcPr>
          <w:p w14:paraId="64343989"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 xml:space="preserve">min </w:t>
            </w:r>
          </w:p>
        </w:tc>
        <w:tc>
          <w:tcPr>
            <w:tcW w:w="718" w:type="pct"/>
            <w:shd w:val="clear" w:color="auto" w:fill="auto"/>
            <w:vAlign w:val="center"/>
            <w:hideMark/>
          </w:tcPr>
          <w:p w14:paraId="42901D0D" w14:textId="53455340"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9.0(8.0,9.0)</w:t>
            </w:r>
          </w:p>
        </w:tc>
        <w:tc>
          <w:tcPr>
            <w:tcW w:w="640" w:type="pct"/>
            <w:shd w:val="clear" w:color="auto" w:fill="auto"/>
            <w:vAlign w:val="center"/>
            <w:hideMark/>
          </w:tcPr>
          <w:p w14:paraId="2DB7653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9.0</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(7.0,</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9.0)</w:t>
            </w:r>
          </w:p>
        </w:tc>
        <w:tc>
          <w:tcPr>
            <w:tcW w:w="418" w:type="pct"/>
            <w:shd w:val="clear" w:color="auto" w:fill="auto"/>
            <w:vAlign w:val="center"/>
            <w:hideMark/>
          </w:tcPr>
          <w:p w14:paraId="6FB30BF4"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0.980</w:t>
            </w:r>
          </w:p>
        </w:tc>
        <w:tc>
          <w:tcPr>
            <w:tcW w:w="649" w:type="pct"/>
            <w:shd w:val="clear" w:color="auto" w:fill="auto"/>
            <w:vAlign w:val="center"/>
            <w:hideMark/>
          </w:tcPr>
          <w:p w14:paraId="42DE7E1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7.4 ± 2.07 </w:t>
            </w:r>
          </w:p>
        </w:tc>
        <w:tc>
          <w:tcPr>
            <w:tcW w:w="640" w:type="pct"/>
            <w:shd w:val="clear" w:color="auto" w:fill="auto"/>
            <w:vAlign w:val="center"/>
            <w:hideMark/>
          </w:tcPr>
          <w:p w14:paraId="6C97E1F0"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9.1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0.8</w:t>
            </w:r>
          </w:p>
        </w:tc>
        <w:tc>
          <w:tcPr>
            <w:tcW w:w="424" w:type="pct"/>
            <w:shd w:val="clear" w:color="auto" w:fill="auto"/>
            <w:vAlign w:val="center"/>
            <w:hideMark/>
          </w:tcPr>
          <w:p w14:paraId="19C3AD20"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0.056</w:t>
            </w:r>
          </w:p>
        </w:tc>
      </w:tr>
      <w:tr w:rsidR="001C19EC" w:rsidRPr="00CF4BCB" w14:paraId="32285743" w14:textId="77777777" w:rsidTr="001C19EC">
        <w:trPr>
          <w:trHeight w:val="284"/>
        </w:trPr>
        <w:tc>
          <w:tcPr>
            <w:tcW w:w="1511" w:type="pct"/>
            <w:shd w:val="clear" w:color="auto" w:fill="auto"/>
            <w:vAlign w:val="center"/>
            <w:hideMark/>
          </w:tcPr>
          <w:p w14:paraId="4E9EA3BC"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5</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min</w:t>
            </w:r>
          </w:p>
        </w:tc>
        <w:tc>
          <w:tcPr>
            <w:tcW w:w="718" w:type="pct"/>
            <w:shd w:val="clear" w:color="auto" w:fill="auto"/>
            <w:vAlign w:val="center"/>
            <w:hideMark/>
          </w:tcPr>
          <w:p w14:paraId="36FC51AB" w14:textId="452559BB"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9.0(9.0,10)</w:t>
            </w:r>
          </w:p>
        </w:tc>
        <w:tc>
          <w:tcPr>
            <w:tcW w:w="640" w:type="pct"/>
            <w:shd w:val="clear" w:color="auto" w:fill="auto"/>
            <w:vAlign w:val="center"/>
            <w:hideMark/>
          </w:tcPr>
          <w:p w14:paraId="08D5ECF5"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(9.0,</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10)</w:t>
            </w:r>
          </w:p>
        </w:tc>
        <w:tc>
          <w:tcPr>
            <w:tcW w:w="418" w:type="pct"/>
            <w:shd w:val="clear" w:color="auto" w:fill="auto"/>
            <w:vAlign w:val="center"/>
            <w:hideMark/>
          </w:tcPr>
          <w:p w14:paraId="11F032B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0.600</w:t>
            </w:r>
          </w:p>
        </w:tc>
        <w:tc>
          <w:tcPr>
            <w:tcW w:w="649" w:type="pct"/>
            <w:shd w:val="clear" w:color="auto" w:fill="auto"/>
            <w:vAlign w:val="center"/>
            <w:hideMark/>
          </w:tcPr>
          <w:p w14:paraId="46D5994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8.6</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1.7</w:t>
            </w:r>
          </w:p>
        </w:tc>
        <w:tc>
          <w:tcPr>
            <w:tcW w:w="640" w:type="pct"/>
            <w:shd w:val="clear" w:color="auto" w:fill="auto"/>
            <w:vAlign w:val="center"/>
            <w:hideMark/>
          </w:tcPr>
          <w:p w14:paraId="0B65FEA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9.5</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0.5</w:t>
            </w:r>
          </w:p>
        </w:tc>
        <w:tc>
          <w:tcPr>
            <w:tcW w:w="424" w:type="pct"/>
            <w:shd w:val="clear" w:color="auto" w:fill="auto"/>
            <w:vAlign w:val="center"/>
            <w:hideMark/>
          </w:tcPr>
          <w:p w14:paraId="62E6250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0.173</w:t>
            </w:r>
          </w:p>
        </w:tc>
      </w:tr>
      <w:tr w:rsidR="001C19EC" w:rsidRPr="00CF4BCB" w14:paraId="6F73B802" w14:textId="77777777" w:rsidTr="001C19EC">
        <w:trPr>
          <w:trHeight w:val="284"/>
        </w:trPr>
        <w:tc>
          <w:tcPr>
            <w:tcW w:w="1511" w:type="pct"/>
            <w:shd w:val="clear" w:color="auto" w:fill="auto"/>
            <w:vAlign w:val="center"/>
            <w:hideMark/>
          </w:tcPr>
          <w:p w14:paraId="50A882A0" w14:textId="77777777" w:rsidR="0040721C" w:rsidRPr="00062270" w:rsidRDefault="0040721C" w:rsidP="001C19EC">
            <w:pPr>
              <w:spacing w:line="276" w:lineRule="auto"/>
              <w:rPr>
                <w:rFonts w:ascii="Times New Roman" w:eastAsia="等线" w:hAnsi="Times New Roman" w:cs="Times New Roman"/>
                <w:b/>
                <w:bCs/>
                <w:sz w:val="20"/>
                <w:szCs w:val="20"/>
              </w:rPr>
            </w:pPr>
            <w:r w:rsidRPr="00062270">
              <w:rPr>
                <w:rFonts w:ascii="Times New Roman" w:eastAsia="等线" w:hAnsi="Times New Roman" w:cs="Times New Roman"/>
                <w:b/>
                <w:bCs/>
                <w:sz w:val="20"/>
                <w:szCs w:val="20"/>
              </w:rPr>
              <w:t>Complication, n (%)</w:t>
            </w:r>
          </w:p>
        </w:tc>
        <w:tc>
          <w:tcPr>
            <w:tcW w:w="718" w:type="pct"/>
            <w:shd w:val="clear" w:color="auto" w:fill="auto"/>
            <w:vAlign w:val="center"/>
            <w:hideMark/>
          </w:tcPr>
          <w:p w14:paraId="6BA8136E" w14:textId="4E2E0137"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hint="eastAsia"/>
                <w:sz w:val="20"/>
                <w:szCs w:val="20"/>
              </w:rPr>
              <w:t>/</w:t>
            </w:r>
            <w:r w:rsidRPr="0040721C">
              <w:rPr>
                <w:rFonts w:ascii="Times New Roman" w:eastAsia="等线" w:hAnsi="Times New Roman" w:cs="Times New Roman"/>
                <w:sz w:val="20"/>
                <w:szCs w:val="20"/>
              </w:rPr>
              <w:t xml:space="preserve">　</w:t>
            </w:r>
          </w:p>
        </w:tc>
        <w:tc>
          <w:tcPr>
            <w:tcW w:w="640" w:type="pct"/>
            <w:shd w:val="clear" w:color="auto" w:fill="auto"/>
            <w:vAlign w:val="center"/>
            <w:hideMark/>
          </w:tcPr>
          <w:p w14:paraId="29FE64F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18" w:type="pct"/>
            <w:shd w:val="clear" w:color="auto" w:fill="auto"/>
            <w:vAlign w:val="center"/>
            <w:hideMark/>
          </w:tcPr>
          <w:p w14:paraId="1F7410E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9" w:type="pct"/>
            <w:shd w:val="clear" w:color="auto" w:fill="auto"/>
            <w:vAlign w:val="center"/>
            <w:hideMark/>
          </w:tcPr>
          <w:p w14:paraId="42B9381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0" w:type="pct"/>
            <w:shd w:val="clear" w:color="auto" w:fill="auto"/>
            <w:vAlign w:val="center"/>
            <w:hideMark/>
          </w:tcPr>
          <w:p w14:paraId="56A9EA2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24" w:type="pct"/>
            <w:shd w:val="clear" w:color="auto" w:fill="auto"/>
            <w:vAlign w:val="center"/>
            <w:hideMark/>
          </w:tcPr>
          <w:p w14:paraId="4F89AB0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r>
      <w:tr w:rsidR="001C19EC" w:rsidRPr="00CF4BCB" w14:paraId="26435564" w14:textId="77777777" w:rsidTr="001C19EC">
        <w:trPr>
          <w:trHeight w:val="284"/>
        </w:trPr>
        <w:tc>
          <w:tcPr>
            <w:tcW w:w="1511" w:type="pct"/>
            <w:shd w:val="clear" w:color="auto" w:fill="auto"/>
            <w:vAlign w:val="center"/>
            <w:hideMark/>
          </w:tcPr>
          <w:p w14:paraId="45671DF6"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NRDS</w:t>
            </w:r>
          </w:p>
        </w:tc>
        <w:tc>
          <w:tcPr>
            <w:tcW w:w="718" w:type="pct"/>
            <w:shd w:val="clear" w:color="auto" w:fill="auto"/>
            <w:vAlign w:val="center"/>
            <w:hideMark/>
          </w:tcPr>
          <w:p w14:paraId="1FF53C50" w14:textId="292FE414"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18(66.7)</w:t>
            </w:r>
          </w:p>
        </w:tc>
        <w:tc>
          <w:tcPr>
            <w:tcW w:w="640" w:type="pct"/>
            <w:shd w:val="clear" w:color="auto" w:fill="auto"/>
            <w:vAlign w:val="center"/>
            <w:hideMark/>
          </w:tcPr>
          <w:p w14:paraId="1E1789A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79.3)</w:t>
            </w:r>
          </w:p>
        </w:tc>
        <w:tc>
          <w:tcPr>
            <w:tcW w:w="418" w:type="pct"/>
            <w:shd w:val="clear" w:color="auto" w:fill="auto"/>
            <w:vAlign w:val="center"/>
            <w:hideMark/>
          </w:tcPr>
          <w:p w14:paraId="0808952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0.149</w:t>
            </w:r>
          </w:p>
        </w:tc>
        <w:tc>
          <w:tcPr>
            <w:tcW w:w="649" w:type="pct"/>
            <w:shd w:val="clear" w:color="auto" w:fill="auto"/>
            <w:vAlign w:val="center"/>
            <w:hideMark/>
          </w:tcPr>
          <w:p w14:paraId="4C4F9A1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6</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w:t>
            </w:r>
          </w:p>
        </w:tc>
        <w:tc>
          <w:tcPr>
            <w:tcW w:w="640" w:type="pct"/>
            <w:shd w:val="clear" w:color="auto" w:fill="auto"/>
            <w:vAlign w:val="center"/>
            <w:hideMark/>
          </w:tcPr>
          <w:p w14:paraId="24D74DC8"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6</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w:t>
            </w:r>
          </w:p>
        </w:tc>
        <w:tc>
          <w:tcPr>
            <w:tcW w:w="424" w:type="pct"/>
            <w:shd w:val="clear" w:color="auto" w:fill="auto"/>
            <w:vAlign w:val="center"/>
            <w:hideMark/>
          </w:tcPr>
          <w:p w14:paraId="72CFBAE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120EC865" w14:textId="77777777" w:rsidTr="001C19EC">
        <w:trPr>
          <w:trHeight w:val="284"/>
        </w:trPr>
        <w:tc>
          <w:tcPr>
            <w:tcW w:w="1511" w:type="pct"/>
            <w:shd w:val="clear" w:color="auto" w:fill="auto"/>
            <w:vAlign w:val="center"/>
            <w:hideMark/>
          </w:tcPr>
          <w:p w14:paraId="002FACD5" w14:textId="6206FA78" w:rsidR="0040721C" w:rsidRPr="00CF4BCB" w:rsidRDefault="0040721C" w:rsidP="001C19EC">
            <w:pPr>
              <w:spacing w:line="276" w:lineRule="auto"/>
              <w:rPr>
                <w:rFonts w:ascii="Times New Roman" w:eastAsia="等线" w:hAnsi="Times New Roman" w:cs="Times New Roman"/>
                <w:sz w:val="20"/>
                <w:szCs w:val="20"/>
              </w:rPr>
            </w:pPr>
            <w:r w:rsidRPr="001C19EC">
              <w:rPr>
                <w:rFonts w:ascii="Times New Roman" w:eastAsia="等线" w:hAnsi="Times New Roman" w:cs="Times New Roman"/>
                <w:sz w:val="20"/>
                <w:szCs w:val="20"/>
              </w:rPr>
              <w:t>III/</w:t>
            </w:r>
            <w:r w:rsidR="001C19EC" w:rsidRPr="001C19EC">
              <w:rPr>
                <w:rFonts w:ascii="Times New Roman" w:eastAsia="宋体" w:hAnsi="Times New Roman" w:cs="Times New Roman"/>
                <w:sz w:val="20"/>
                <w:szCs w:val="20"/>
                <w:lang w:val="sv-SE"/>
              </w:rPr>
              <w:t>IV</w:t>
            </w:r>
            <w:r w:rsidRPr="001C19EC">
              <w:rPr>
                <w:rFonts w:ascii="Times New Roman" w:eastAsia="等线" w:hAnsi="Times New Roman" w:cs="Times New Roman"/>
                <w:sz w:val="20"/>
                <w:szCs w:val="20"/>
              </w:rPr>
              <w:t xml:space="preserve"> gra</w:t>
            </w:r>
            <w:r w:rsidRPr="00CF4BCB">
              <w:rPr>
                <w:rFonts w:ascii="Times New Roman" w:eastAsia="等线" w:hAnsi="Times New Roman" w:cs="Times New Roman"/>
                <w:sz w:val="20"/>
                <w:szCs w:val="20"/>
              </w:rPr>
              <w:t>de IVH</w:t>
            </w:r>
          </w:p>
        </w:tc>
        <w:tc>
          <w:tcPr>
            <w:tcW w:w="718" w:type="pct"/>
            <w:shd w:val="clear" w:color="auto" w:fill="auto"/>
            <w:vAlign w:val="center"/>
            <w:hideMark/>
          </w:tcPr>
          <w:p w14:paraId="40061024" w14:textId="14450108"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4(14.8)</w:t>
            </w:r>
          </w:p>
        </w:tc>
        <w:tc>
          <w:tcPr>
            <w:tcW w:w="640" w:type="pct"/>
            <w:shd w:val="clear" w:color="auto" w:fill="auto"/>
            <w:vAlign w:val="center"/>
            <w:hideMark/>
          </w:tcPr>
          <w:p w14:paraId="43A607B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6.9)</w:t>
            </w:r>
          </w:p>
        </w:tc>
        <w:tc>
          <w:tcPr>
            <w:tcW w:w="418" w:type="pct"/>
            <w:shd w:val="clear" w:color="auto" w:fill="auto"/>
            <w:vAlign w:val="center"/>
            <w:hideMark/>
          </w:tcPr>
          <w:p w14:paraId="538339D8"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0.666</w:t>
            </w:r>
          </w:p>
        </w:tc>
        <w:tc>
          <w:tcPr>
            <w:tcW w:w="649" w:type="pct"/>
            <w:shd w:val="clear" w:color="auto" w:fill="auto"/>
            <w:vAlign w:val="center"/>
            <w:hideMark/>
          </w:tcPr>
          <w:p w14:paraId="6C4EF40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640" w:type="pct"/>
            <w:shd w:val="clear" w:color="auto" w:fill="auto"/>
            <w:vAlign w:val="center"/>
            <w:hideMark/>
          </w:tcPr>
          <w:p w14:paraId="2BF575B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424" w:type="pct"/>
            <w:shd w:val="clear" w:color="auto" w:fill="auto"/>
            <w:vAlign w:val="center"/>
            <w:hideMark/>
          </w:tcPr>
          <w:p w14:paraId="02B26D1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4E6092BE" w14:textId="77777777" w:rsidTr="001C19EC">
        <w:trPr>
          <w:trHeight w:val="284"/>
        </w:trPr>
        <w:tc>
          <w:tcPr>
            <w:tcW w:w="1511" w:type="pct"/>
            <w:shd w:val="clear" w:color="auto" w:fill="auto"/>
            <w:vAlign w:val="center"/>
            <w:hideMark/>
          </w:tcPr>
          <w:p w14:paraId="5C2A8C68"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PVL</w:t>
            </w:r>
          </w:p>
        </w:tc>
        <w:tc>
          <w:tcPr>
            <w:tcW w:w="718" w:type="pct"/>
            <w:shd w:val="clear" w:color="auto" w:fill="auto"/>
            <w:vAlign w:val="center"/>
            <w:hideMark/>
          </w:tcPr>
          <w:p w14:paraId="675947B9" w14:textId="1C1CA26B"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2(7</w:t>
            </w:r>
            <w:r w:rsidRPr="0040721C">
              <w:rPr>
                <w:rFonts w:ascii="Times New Roman" w:eastAsia="等线" w:hAnsi="Times New Roman" w:cs="Times New Roman" w:hint="eastAsia"/>
                <w:sz w:val="20"/>
                <w:szCs w:val="20"/>
              </w:rPr>
              <w:t>,</w:t>
            </w:r>
            <w:r w:rsidRPr="0040721C">
              <w:rPr>
                <w:rFonts w:ascii="Times New Roman" w:eastAsia="等线" w:hAnsi="Times New Roman" w:cs="Times New Roman"/>
                <w:sz w:val="20"/>
                <w:szCs w:val="20"/>
              </w:rPr>
              <w:t>4)</w:t>
            </w:r>
          </w:p>
        </w:tc>
        <w:tc>
          <w:tcPr>
            <w:tcW w:w="640" w:type="pct"/>
            <w:shd w:val="clear" w:color="auto" w:fill="auto"/>
            <w:vAlign w:val="center"/>
            <w:hideMark/>
          </w:tcPr>
          <w:p w14:paraId="67216B28"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3.4)</w:t>
            </w:r>
          </w:p>
        </w:tc>
        <w:tc>
          <w:tcPr>
            <w:tcW w:w="418" w:type="pct"/>
            <w:shd w:val="clear" w:color="auto" w:fill="auto"/>
            <w:vAlign w:val="center"/>
            <w:hideMark/>
          </w:tcPr>
          <w:p w14:paraId="0818CD6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shd w:val="clear" w:color="auto" w:fill="auto"/>
            <w:vAlign w:val="center"/>
            <w:hideMark/>
          </w:tcPr>
          <w:p w14:paraId="3A8CA32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12.5)</w:t>
            </w:r>
          </w:p>
        </w:tc>
        <w:tc>
          <w:tcPr>
            <w:tcW w:w="640" w:type="pct"/>
            <w:shd w:val="clear" w:color="auto" w:fill="auto"/>
            <w:vAlign w:val="center"/>
            <w:hideMark/>
          </w:tcPr>
          <w:p w14:paraId="405C455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424" w:type="pct"/>
            <w:shd w:val="clear" w:color="auto" w:fill="auto"/>
            <w:vAlign w:val="center"/>
            <w:hideMark/>
          </w:tcPr>
          <w:p w14:paraId="2EDC241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6ECF1A5F" w14:textId="77777777" w:rsidTr="001C19EC">
        <w:trPr>
          <w:trHeight w:val="284"/>
        </w:trPr>
        <w:tc>
          <w:tcPr>
            <w:tcW w:w="1511" w:type="pct"/>
            <w:shd w:val="clear" w:color="auto" w:fill="auto"/>
            <w:vAlign w:val="center"/>
            <w:hideMark/>
          </w:tcPr>
          <w:p w14:paraId="69EA5272"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CHD</w:t>
            </w:r>
          </w:p>
        </w:tc>
        <w:tc>
          <w:tcPr>
            <w:tcW w:w="718" w:type="pct"/>
            <w:shd w:val="clear" w:color="auto" w:fill="auto"/>
            <w:vAlign w:val="center"/>
            <w:hideMark/>
          </w:tcPr>
          <w:p w14:paraId="5D69CDEF" w14:textId="51530EC8"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21(77.8)</w:t>
            </w:r>
          </w:p>
        </w:tc>
        <w:tc>
          <w:tcPr>
            <w:tcW w:w="640" w:type="pct"/>
            <w:shd w:val="clear" w:color="auto" w:fill="auto"/>
            <w:vAlign w:val="center"/>
            <w:hideMark/>
          </w:tcPr>
          <w:p w14:paraId="3F0E209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79.3)</w:t>
            </w:r>
          </w:p>
        </w:tc>
        <w:tc>
          <w:tcPr>
            <w:tcW w:w="418" w:type="pct"/>
            <w:shd w:val="clear" w:color="auto" w:fill="auto"/>
            <w:vAlign w:val="center"/>
            <w:hideMark/>
          </w:tcPr>
          <w:p w14:paraId="1C0527B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0.539</w:t>
            </w:r>
          </w:p>
        </w:tc>
        <w:tc>
          <w:tcPr>
            <w:tcW w:w="649" w:type="pct"/>
            <w:shd w:val="clear" w:color="auto" w:fill="auto"/>
            <w:vAlign w:val="center"/>
            <w:hideMark/>
          </w:tcPr>
          <w:p w14:paraId="0CD219D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6</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w:t>
            </w:r>
          </w:p>
        </w:tc>
        <w:tc>
          <w:tcPr>
            <w:tcW w:w="640" w:type="pct"/>
            <w:shd w:val="clear" w:color="auto" w:fill="auto"/>
            <w:vAlign w:val="center"/>
            <w:hideMark/>
          </w:tcPr>
          <w:p w14:paraId="7335E59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6</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w:t>
            </w:r>
          </w:p>
        </w:tc>
        <w:tc>
          <w:tcPr>
            <w:tcW w:w="424" w:type="pct"/>
            <w:shd w:val="clear" w:color="auto" w:fill="auto"/>
            <w:vAlign w:val="center"/>
            <w:hideMark/>
          </w:tcPr>
          <w:p w14:paraId="75B6545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1278056A" w14:textId="77777777" w:rsidTr="001C19EC">
        <w:trPr>
          <w:trHeight w:val="284"/>
        </w:trPr>
        <w:tc>
          <w:tcPr>
            <w:tcW w:w="1511" w:type="pct"/>
            <w:shd w:val="clear" w:color="auto" w:fill="auto"/>
            <w:vAlign w:val="center"/>
            <w:hideMark/>
          </w:tcPr>
          <w:p w14:paraId="1A339D55"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BPD</w:t>
            </w:r>
          </w:p>
        </w:tc>
        <w:tc>
          <w:tcPr>
            <w:tcW w:w="718" w:type="pct"/>
            <w:shd w:val="clear" w:color="auto" w:fill="auto"/>
            <w:vAlign w:val="center"/>
            <w:hideMark/>
          </w:tcPr>
          <w:p w14:paraId="4927923B" w14:textId="731579EB"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3(11.1)</w:t>
            </w:r>
          </w:p>
        </w:tc>
        <w:tc>
          <w:tcPr>
            <w:tcW w:w="640" w:type="pct"/>
            <w:shd w:val="clear" w:color="auto" w:fill="auto"/>
            <w:vAlign w:val="center"/>
            <w:hideMark/>
          </w:tcPr>
          <w:p w14:paraId="0E21BEC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3.4)</w:t>
            </w:r>
          </w:p>
        </w:tc>
        <w:tc>
          <w:tcPr>
            <w:tcW w:w="418" w:type="pct"/>
            <w:shd w:val="clear" w:color="auto" w:fill="auto"/>
            <w:vAlign w:val="center"/>
            <w:hideMark/>
          </w:tcPr>
          <w:p w14:paraId="3FA15806"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0.604</w:t>
            </w:r>
          </w:p>
        </w:tc>
        <w:tc>
          <w:tcPr>
            <w:tcW w:w="649" w:type="pct"/>
            <w:shd w:val="clear" w:color="auto" w:fill="auto"/>
            <w:vAlign w:val="center"/>
            <w:hideMark/>
          </w:tcPr>
          <w:p w14:paraId="2BBAB5B3"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37.5)</w:t>
            </w:r>
          </w:p>
        </w:tc>
        <w:tc>
          <w:tcPr>
            <w:tcW w:w="640" w:type="pct"/>
            <w:shd w:val="clear" w:color="auto" w:fill="auto"/>
            <w:vAlign w:val="center"/>
            <w:hideMark/>
          </w:tcPr>
          <w:p w14:paraId="34D94D80"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12.5)</w:t>
            </w:r>
          </w:p>
        </w:tc>
        <w:tc>
          <w:tcPr>
            <w:tcW w:w="424" w:type="pct"/>
            <w:shd w:val="clear" w:color="auto" w:fill="auto"/>
            <w:vAlign w:val="center"/>
            <w:hideMark/>
          </w:tcPr>
          <w:p w14:paraId="0F7EE73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0.569</w:t>
            </w:r>
          </w:p>
        </w:tc>
      </w:tr>
      <w:tr w:rsidR="001C19EC" w:rsidRPr="00CF4BCB" w14:paraId="3444E23D" w14:textId="77777777" w:rsidTr="001C19EC">
        <w:trPr>
          <w:trHeight w:val="284"/>
        </w:trPr>
        <w:tc>
          <w:tcPr>
            <w:tcW w:w="1511" w:type="pct"/>
            <w:shd w:val="clear" w:color="auto" w:fill="auto"/>
            <w:vAlign w:val="center"/>
            <w:hideMark/>
          </w:tcPr>
          <w:p w14:paraId="21747958"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SGA</w:t>
            </w:r>
          </w:p>
        </w:tc>
        <w:tc>
          <w:tcPr>
            <w:tcW w:w="718" w:type="pct"/>
            <w:shd w:val="clear" w:color="auto" w:fill="auto"/>
            <w:vAlign w:val="center"/>
            <w:hideMark/>
          </w:tcPr>
          <w:p w14:paraId="0C5FE38A" w14:textId="1DC5FA66"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4(14.8)</w:t>
            </w:r>
          </w:p>
        </w:tc>
        <w:tc>
          <w:tcPr>
            <w:tcW w:w="640" w:type="pct"/>
            <w:shd w:val="clear" w:color="auto" w:fill="auto"/>
            <w:vAlign w:val="center"/>
            <w:hideMark/>
          </w:tcPr>
          <w:p w14:paraId="55A8CBF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4</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13.8)</w:t>
            </w:r>
          </w:p>
        </w:tc>
        <w:tc>
          <w:tcPr>
            <w:tcW w:w="418" w:type="pct"/>
            <w:shd w:val="clear" w:color="auto" w:fill="auto"/>
            <w:vAlign w:val="center"/>
            <w:hideMark/>
          </w:tcPr>
          <w:p w14:paraId="47A4E033"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shd w:val="clear" w:color="auto" w:fill="auto"/>
            <w:vAlign w:val="center"/>
            <w:hideMark/>
          </w:tcPr>
          <w:p w14:paraId="1B39E3D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12.5)</w:t>
            </w:r>
          </w:p>
        </w:tc>
        <w:tc>
          <w:tcPr>
            <w:tcW w:w="640" w:type="pct"/>
            <w:shd w:val="clear" w:color="auto" w:fill="auto"/>
            <w:vAlign w:val="center"/>
            <w:hideMark/>
          </w:tcPr>
          <w:p w14:paraId="16E6646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424" w:type="pct"/>
            <w:shd w:val="clear" w:color="auto" w:fill="auto"/>
            <w:vAlign w:val="center"/>
            <w:hideMark/>
          </w:tcPr>
          <w:p w14:paraId="1FA5BCB3"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28FD8119" w14:textId="77777777" w:rsidTr="001C19EC">
        <w:trPr>
          <w:trHeight w:val="284"/>
        </w:trPr>
        <w:tc>
          <w:tcPr>
            <w:tcW w:w="1511" w:type="pct"/>
            <w:shd w:val="clear" w:color="auto" w:fill="auto"/>
            <w:vAlign w:val="center"/>
            <w:hideMark/>
          </w:tcPr>
          <w:p w14:paraId="51A81560" w14:textId="77777777" w:rsidR="0040721C" w:rsidRPr="00062270" w:rsidRDefault="0040721C" w:rsidP="001C19EC">
            <w:pPr>
              <w:spacing w:line="276" w:lineRule="auto"/>
              <w:rPr>
                <w:rFonts w:ascii="Times New Roman" w:eastAsia="等线" w:hAnsi="Times New Roman" w:cs="Times New Roman"/>
                <w:b/>
                <w:bCs/>
                <w:sz w:val="20"/>
                <w:szCs w:val="20"/>
              </w:rPr>
            </w:pPr>
            <w:r w:rsidRPr="00062270">
              <w:rPr>
                <w:rFonts w:ascii="Times New Roman" w:eastAsia="等线" w:hAnsi="Times New Roman" w:cs="Times New Roman"/>
                <w:b/>
                <w:bCs/>
                <w:sz w:val="20"/>
                <w:szCs w:val="20"/>
              </w:rPr>
              <w:t>Maternal age (years)</w:t>
            </w:r>
          </w:p>
        </w:tc>
        <w:tc>
          <w:tcPr>
            <w:tcW w:w="718" w:type="pct"/>
            <w:shd w:val="clear" w:color="auto" w:fill="auto"/>
            <w:vAlign w:val="center"/>
            <w:hideMark/>
          </w:tcPr>
          <w:p w14:paraId="3848EE33" w14:textId="4B29FD16" w:rsidR="0040721C" w:rsidRPr="00CF4BCB" w:rsidRDefault="00B80F7D" w:rsidP="001C19EC">
            <w:pPr>
              <w:spacing w:line="276" w:lineRule="auto"/>
              <w:jc w:val="center"/>
              <w:rPr>
                <w:rFonts w:ascii="Times New Roman" w:eastAsia="等线" w:hAnsi="Times New Roman" w:cs="Times New Roman"/>
                <w:sz w:val="20"/>
                <w:szCs w:val="20"/>
              </w:rPr>
            </w:pPr>
            <w:r>
              <w:rPr>
                <w:rFonts w:ascii="Times New Roman" w:eastAsia="等线" w:hAnsi="Times New Roman" w:cs="Times New Roman"/>
                <w:sz w:val="20"/>
                <w:szCs w:val="20"/>
              </w:rPr>
              <w:t>29.4 ± 4.9</w:t>
            </w:r>
          </w:p>
        </w:tc>
        <w:tc>
          <w:tcPr>
            <w:tcW w:w="640" w:type="pct"/>
            <w:shd w:val="clear" w:color="auto" w:fill="auto"/>
            <w:vAlign w:val="center"/>
            <w:hideMark/>
          </w:tcPr>
          <w:p w14:paraId="60E6EAB3" w14:textId="7BED1A98" w:rsidR="0040721C" w:rsidRPr="00CF4BCB" w:rsidRDefault="00B80F7D" w:rsidP="001C19EC">
            <w:pPr>
              <w:spacing w:line="276" w:lineRule="auto"/>
              <w:rPr>
                <w:rFonts w:ascii="Times New Roman" w:eastAsia="等线" w:hAnsi="Times New Roman" w:cs="Times New Roman"/>
                <w:sz w:val="20"/>
                <w:szCs w:val="20"/>
              </w:rPr>
            </w:pPr>
            <w:r>
              <w:rPr>
                <w:rFonts w:ascii="Times New Roman" w:eastAsia="等线" w:hAnsi="Times New Roman" w:cs="Times New Roman"/>
                <w:sz w:val="20"/>
                <w:szCs w:val="20"/>
              </w:rPr>
              <w:t>30.</w:t>
            </w:r>
            <w:r w:rsidR="0040721C" w:rsidRPr="00CF4BCB">
              <w:rPr>
                <w:rFonts w:ascii="Times New Roman" w:eastAsia="等线" w:hAnsi="Times New Roman" w:cs="Times New Roman"/>
                <w:sz w:val="20"/>
                <w:szCs w:val="20"/>
              </w:rPr>
              <w:t>5</w:t>
            </w:r>
            <w:r w:rsidR="0040721C">
              <w:rPr>
                <w:rFonts w:ascii="Times New Roman" w:eastAsia="等线" w:hAnsi="Times New Roman" w:cs="Times New Roman"/>
                <w:sz w:val="20"/>
                <w:szCs w:val="20"/>
              </w:rPr>
              <w:t xml:space="preserve"> </w:t>
            </w:r>
            <w:r w:rsidR="0040721C" w:rsidRPr="00CF4BCB">
              <w:rPr>
                <w:rFonts w:ascii="Times New Roman" w:eastAsia="等线" w:hAnsi="Times New Roman" w:cs="Times New Roman"/>
                <w:sz w:val="20"/>
                <w:szCs w:val="20"/>
              </w:rPr>
              <w:t>±</w:t>
            </w:r>
            <w:r w:rsidR="0040721C">
              <w:rPr>
                <w:rFonts w:ascii="Times New Roman" w:eastAsia="等线" w:hAnsi="Times New Roman" w:cs="Times New Roman"/>
                <w:sz w:val="20"/>
                <w:szCs w:val="20"/>
              </w:rPr>
              <w:t xml:space="preserve"> </w:t>
            </w:r>
            <w:r>
              <w:rPr>
                <w:rFonts w:ascii="Times New Roman" w:eastAsia="等线" w:hAnsi="Times New Roman" w:cs="Times New Roman"/>
                <w:sz w:val="20"/>
                <w:szCs w:val="20"/>
              </w:rPr>
              <w:t>5.7</w:t>
            </w:r>
          </w:p>
        </w:tc>
        <w:tc>
          <w:tcPr>
            <w:tcW w:w="418" w:type="pct"/>
            <w:shd w:val="clear" w:color="auto" w:fill="auto"/>
            <w:vAlign w:val="center"/>
            <w:hideMark/>
          </w:tcPr>
          <w:p w14:paraId="15C6BC8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0.297</w:t>
            </w:r>
          </w:p>
        </w:tc>
        <w:tc>
          <w:tcPr>
            <w:tcW w:w="649" w:type="pct"/>
            <w:shd w:val="clear" w:color="auto" w:fill="auto"/>
            <w:vAlign w:val="center"/>
            <w:hideMark/>
          </w:tcPr>
          <w:p w14:paraId="043A74C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27.7</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6.2</w:t>
            </w:r>
          </w:p>
        </w:tc>
        <w:tc>
          <w:tcPr>
            <w:tcW w:w="640" w:type="pct"/>
            <w:shd w:val="clear" w:color="auto" w:fill="auto"/>
            <w:vAlign w:val="center"/>
            <w:hideMark/>
          </w:tcPr>
          <w:p w14:paraId="519F074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26.3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w:t>
            </w:r>
          </w:p>
        </w:tc>
        <w:tc>
          <w:tcPr>
            <w:tcW w:w="424" w:type="pct"/>
            <w:shd w:val="clear" w:color="auto" w:fill="auto"/>
            <w:vAlign w:val="center"/>
            <w:hideMark/>
          </w:tcPr>
          <w:p w14:paraId="5CE71AD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0.69</w:t>
            </w:r>
          </w:p>
        </w:tc>
      </w:tr>
      <w:tr w:rsidR="001C19EC" w:rsidRPr="00CF4BCB" w14:paraId="3968820A" w14:textId="77777777" w:rsidTr="001C19EC">
        <w:trPr>
          <w:trHeight w:val="284"/>
        </w:trPr>
        <w:tc>
          <w:tcPr>
            <w:tcW w:w="1511" w:type="pct"/>
            <w:shd w:val="clear" w:color="auto" w:fill="auto"/>
            <w:vAlign w:val="center"/>
            <w:hideMark/>
          </w:tcPr>
          <w:p w14:paraId="204E7181" w14:textId="77777777" w:rsidR="0040721C" w:rsidRPr="00062270" w:rsidRDefault="0040721C" w:rsidP="001C19EC">
            <w:pPr>
              <w:spacing w:line="276" w:lineRule="auto"/>
              <w:rPr>
                <w:rFonts w:ascii="Times New Roman" w:eastAsia="等线" w:hAnsi="Times New Roman" w:cs="Times New Roman"/>
                <w:b/>
                <w:bCs/>
                <w:sz w:val="20"/>
                <w:szCs w:val="20"/>
              </w:rPr>
            </w:pPr>
            <w:r w:rsidRPr="00062270">
              <w:rPr>
                <w:rFonts w:ascii="Times New Roman" w:eastAsia="等线" w:hAnsi="Times New Roman" w:cs="Times New Roman"/>
                <w:b/>
                <w:bCs/>
                <w:sz w:val="20"/>
                <w:szCs w:val="20"/>
              </w:rPr>
              <w:t>Antenatal glucocorticoids, n (%)</w:t>
            </w:r>
          </w:p>
        </w:tc>
        <w:tc>
          <w:tcPr>
            <w:tcW w:w="718" w:type="pct"/>
            <w:shd w:val="clear" w:color="auto" w:fill="auto"/>
            <w:vAlign w:val="center"/>
            <w:hideMark/>
          </w:tcPr>
          <w:p w14:paraId="7C651808" w14:textId="2AB7BF69"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22(81.5)</w:t>
            </w:r>
          </w:p>
        </w:tc>
        <w:tc>
          <w:tcPr>
            <w:tcW w:w="640" w:type="pct"/>
            <w:shd w:val="clear" w:color="auto" w:fill="auto"/>
            <w:vAlign w:val="center"/>
            <w:hideMark/>
          </w:tcPr>
          <w:p w14:paraId="4D57F79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79.3)</w:t>
            </w:r>
          </w:p>
        </w:tc>
        <w:tc>
          <w:tcPr>
            <w:tcW w:w="418" w:type="pct"/>
            <w:shd w:val="clear" w:color="auto" w:fill="auto"/>
            <w:vAlign w:val="center"/>
            <w:hideMark/>
          </w:tcPr>
          <w:p w14:paraId="42C36D65"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0.752</w:t>
            </w:r>
          </w:p>
        </w:tc>
        <w:tc>
          <w:tcPr>
            <w:tcW w:w="649" w:type="pct"/>
            <w:shd w:val="clear" w:color="auto" w:fill="auto"/>
            <w:vAlign w:val="center"/>
            <w:hideMark/>
          </w:tcPr>
          <w:p w14:paraId="5E48A55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6</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75.0)</w:t>
            </w:r>
          </w:p>
        </w:tc>
        <w:tc>
          <w:tcPr>
            <w:tcW w:w="640" w:type="pct"/>
            <w:shd w:val="clear" w:color="auto" w:fill="auto"/>
            <w:vAlign w:val="center"/>
            <w:hideMark/>
          </w:tcPr>
          <w:p w14:paraId="23FBD8C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5</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65.2)</w:t>
            </w:r>
          </w:p>
        </w:tc>
        <w:tc>
          <w:tcPr>
            <w:tcW w:w="424" w:type="pct"/>
            <w:shd w:val="clear" w:color="auto" w:fill="auto"/>
            <w:vAlign w:val="center"/>
            <w:hideMark/>
          </w:tcPr>
          <w:p w14:paraId="0FB8A39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7553D098" w14:textId="77777777" w:rsidTr="001C19EC">
        <w:trPr>
          <w:trHeight w:val="284"/>
        </w:trPr>
        <w:tc>
          <w:tcPr>
            <w:tcW w:w="1511" w:type="pct"/>
            <w:shd w:val="clear" w:color="auto" w:fill="auto"/>
            <w:vAlign w:val="center"/>
            <w:hideMark/>
          </w:tcPr>
          <w:p w14:paraId="79519D95" w14:textId="56625D62" w:rsidR="0040721C" w:rsidRPr="00062270" w:rsidRDefault="001C19EC" w:rsidP="001C19EC">
            <w:pPr>
              <w:spacing w:line="276" w:lineRule="auto"/>
              <w:rPr>
                <w:rFonts w:ascii="Times New Roman" w:eastAsia="等线" w:hAnsi="Times New Roman" w:cs="Times New Roman"/>
                <w:b/>
                <w:bCs/>
                <w:sz w:val="20"/>
                <w:szCs w:val="20"/>
              </w:rPr>
            </w:pPr>
            <w:r>
              <w:rPr>
                <w:rFonts w:ascii="Times New Roman" w:eastAsia="等线" w:hAnsi="Times New Roman" w:cs="Times New Roman"/>
                <w:b/>
                <w:bCs/>
                <w:sz w:val="20"/>
                <w:szCs w:val="20"/>
              </w:rPr>
              <w:t>Pregnancy complications</w:t>
            </w:r>
            <w:r w:rsidRPr="00CF4BCB">
              <w:rPr>
                <w:rFonts w:ascii="Times New Roman" w:eastAsia="等线" w:hAnsi="Times New Roman" w:cs="Times New Roman"/>
                <w:sz w:val="20"/>
                <w:szCs w:val="20"/>
              </w:rPr>
              <w:t xml:space="preserve"> n (%)</w:t>
            </w:r>
          </w:p>
        </w:tc>
        <w:tc>
          <w:tcPr>
            <w:tcW w:w="718" w:type="pct"/>
            <w:shd w:val="clear" w:color="auto" w:fill="auto"/>
            <w:vAlign w:val="center"/>
            <w:hideMark/>
          </w:tcPr>
          <w:p w14:paraId="4B17692B" w14:textId="639668C3"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hint="eastAsia"/>
                <w:sz w:val="20"/>
                <w:szCs w:val="20"/>
              </w:rPr>
              <w:t>/</w:t>
            </w:r>
            <w:r w:rsidRPr="0040721C">
              <w:rPr>
                <w:rFonts w:ascii="Times New Roman" w:eastAsia="等线" w:hAnsi="Times New Roman" w:cs="Times New Roman"/>
                <w:sz w:val="20"/>
                <w:szCs w:val="20"/>
              </w:rPr>
              <w:t xml:space="preserve">　</w:t>
            </w:r>
          </w:p>
        </w:tc>
        <w:tc>
          <w:tcPr>
            <w:tcW w:w="640" w:type="pct"/>
            <w:shd w:val="clear" w:color="auto" w:fill="auto"/>
            <w:vAlign w:val="center"/>
            <w:hideMark/>
          </w:tcPr>
          <w:p w14:paraId="5C2A833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18" w:type="pct"/>
            <w:shd w:val="clear" w:color="auto" w:fill="auto"/>
            <w:vAlign w:val="center"/>
            <w:hideMark/>
          </w:tcPr>
          <w:p w14:paraId="65F7D035"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9" w:type="pct"/>
            <w:shd w:val="clear" w:color="auto" w:fill="auto"/>
            <w:vAlign w:val="center"/>
            <w:hideMark/>
          </w:tcPr>
          <w:p w14:paraId="6EFB602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0" w:type="pct"/>
            <w:shd w:val="clear" w:color="auto" w:fill="auto"/>
            <w:vAlign w:val="center"/>
            <w:hideMark/>
          </w:tcPr>
          <w:p w14:paraId="3CA5F09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24" w:type="pct"/>
            <w:shd w:val="clear" w:color="auto" w:fill="auto"/>
            <w:vAlign w:val="center"/>
            <w:hideMark/>
          </w:tcPr>
          <w:p w14:paraId="450BEB6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r>
      <w:tr w:rsidR="001C19EC" w:rsidRPr="00CF4BCB" w14:paraId="538388B3" w14:textId="77777777" w:rsidTr="001C19EC">
        <w:trPr>
          <w:trHeight w:val="284"/>
        </w:trPr>
        <w:tc>
          <w:tcPr>
            <w:tcW w:w="1511" w:type="pct"/>
            <w:shd w:val="clear" w:color="auto" w:fill="auto"/>
            <w:vAlign w:val="center"/>
            <w:hideMark/>
          </w:tcPr>
          <w:p w14:paraId="2B765E2B"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Gestational hypertension</w:t>
            </w:r>
          </w:p>
        </w:tc>
        <w:tc>
          <w:tcPr>
            <w:tcW w:w="718" w:type="pct"/>
            <w:shd w:val="clear" w:color="auto" w:fill="auto"/>
            <w:vAlign w:val="center"/>
            <w:hideMark/>
          </w:tcPr>
          <w:p w14:paraId="77075057" w14:textId="10FA3D56"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10(37)</w:t>
            </w:r>
          </w:p>
        </w:tc>
        <w:tc>
          <w:tcPr>
            <w:tcW w:w="640" w:type="pct"/>
            <w:shd w:val="clear" w:color="auto" w:fill="auto"/>
            <w:vAlign w:val="center"/>
            <w:hideMark/>
          </w:tcPr>
          <w:p w14:paraId="6EA206B3"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9</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(31)</w:t>
            </w:r>
          </w:p>
        </w:tc>
        <w:tc>
          <w:tcPr>
            <w:tcW w:w="418" w:type="pct"/>
            <w:shd w:val="clear" w:color="auto" w:fill="auto"/>
            <w:vAlign w:val="center"/>
            <w:hideMark/>
          </w:tcPr>
          <w:p w14:paraId="58E7ECD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0.780</w:t>
            </w:r>
          </w:p>
        </w:tc>
        <w:tc>
          <w:tcPr>
            <w:tcW w:w="649" w:type="pct"/>
            <w:shd w:val="clear" w:color="auto" w:fill="auto"/>
            <w:vAlign w:val="center"/>
            <w:hideMark/>
          </w:tcPr>
          <w:p w14:paraId="5476295B"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(25)</w:t>
            </w:r>
          </w:p>
        </w:tc>
        <w:tc>
          <w:tcPr>
            <w:tcW w:w="640" w:type="pct"/>
            <w:shd w:val="clear" w:color="auto" w:fill="auto"/>
            <w:vAlign w:val="center"/>
            <w:hideMark/>
          </w:tcPr>
          <w:p w14:paraId="541D70C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(37.5)</w:t>
            </w:r>
          </w:p>
        </w:tc>
        <w:tc>
          <w:tcPr>
            <w:tcW w:w="424" w:type="pct"/>
            <w:shd w:val="clear" w:color="auto" w:fill="auto"/>
            <w:vAlign w:val="center"/>
            <w:hideMark/>
          </w:tcPr>
          <w:p w14:paraId="087D8C7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54E47A48" w14:textId="77777777" w:rsidTr="001C19EC">
        <w:trPr>
          <w:trHeight w:val="284"/>
        </w:trPr>
        <w:tc>
          <w:tcPr>
            <w:tcW w:w="1511" w:type="pct"/>
            <w:shd w:val="clear" w:color="auto" w:fill="auto"/>
            <w:vAlign w:val="center"/>
            <w:hideMark/>
          </w:tcPr>
          <w:p w14:paraId="78202D71"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GDM</w:t>
            </w:r>
          </w:p>
        </w:tc>
        <w:tc>
          <w:tcPr>
            <w:tcW w:w="718" w:type="pct"/>
            <w:shd w:val="clear" w:color="auto" w:fill="auto"/>
            <w:vAlign w:val="center"/>
            <w:hideMark/>
          </w:tcPr>
          <w:p w14:paraId="057C2FE8" w14:textId="574BDB3B"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5(18.5)</w:t>
            </w:r>
          </w:p>
        </w:tc>
        <w:tc>
          <w:tcPr>
            <w:tcW w:w="640" w:type="pct"/>
            <w:shd w:val="clear" w:color="auto" w:fill="auto"/>
            <w:vAlign w:val="center"/>
            <w:hideMark/>
          </w:tcPr>
          <w:p w14:paraId="08468178"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4</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(13.8)</w:t>
            </w:r>
          </w:p>
        </w:tc>
        <w:tc>
          <w:tcPr>
            <w:tcW w:w="418" w:type="pct"/>
            <w:shd w:val="clear" w:color="auto" w:fill="auto"/>
            <w:vAlign w:val="center"/>
            <w:hideMark/>
          </w:tcPr>
          <w:p w14:paraId="13E19630"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c>
          <w:tcPr>
            <w:tcW w:w="649" w:type="pct"/>
            <w:shd w:val="clear" w:color="auto" w:fill="auto"/>
            <w:vAlign w:val="center"/>
            <w:hideMark/>
          </w:tcPr>
          <w:p w14:paraId="504B6EC0"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640" w:type="pct"/>
            <w:shd w:val="clear" w:color="auto" w:fill="auto"/>
            <w:vAlign w:val="center"/>
            <w:hideMark/>
          </w:tcPr>
          <w:p w14:paraId="78E4A83E"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424" w:type="pct"/>
            <w:shd w:val="clear" w:color="auto" w:fill="auto"/>
            <w:vAlign w:val="center"/>
            <w:hideMark/>
          </w:tcPr>
          <w:p w14:paraId="7717535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35904F39" w14:textId="77777777" w:rsidTr="001C19EC">
        <w:trPr>
          <w:trHeight w:val="284"/>
        </w:trPr>
        <w:tc>
          <w:tcPr>
            <w:tcW w:w="1511" w:type="pct"/>
            <w:shd w:val="clear" w:color="auto" w:fill="auto"/>
            <w:vAlign w:val="center"/>
            <w:hideMark/>
          </w:tcPr>
          <w:p w14:paraId="5C3401FB"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PROM</w:t>
            </w:r>
          </w:p>
        </w:tc>
        <w:tc>
          <w:tcPr>
            <w:tcW w:w="718" w:type="pct"/>
            <w:shd w:val="clear" w:color="auto" w:fill="auto"/>
            <w:vAlign w:val="center"/>
            <w:hideMark/>
          </w:tcPr>
          <w:p w14:paraId="523CF49E" w14:textId="19405D54"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4(14.8)</w:t>
            </w:r>
          </w:p>
        </w:tc>
        <w:tc>
          <w:tcPr>
            <w:tcW w:w="640" w:type="pct"/>
            <w:shd w:val="clear" w:color="auto" w:fill="auto"/>
            <w:vAlign w:val="center"/>
            <w:hideMark/>
          </w:tcPr>
          <w:p w14:paraId="0781239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7</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(24.1)</w:t>
            </w:r>
          </w:p>
        </w:tc>
        <w:tc>
          <w:tcPr>
            <w:tcW w:w="418" w:type="pct"/>
            <w:shd w:val="clear" w:color="auto" w:fill="auto"/>
            <w:vAlign w:val="center"/>
            <w:hideMark/>
          </w:tcPr>
          <w:p w14:paraId="003F620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0.315</w:t>
            </w:r>
          </w:p>
        </w:tc>
        <w:tc>
          <w:tcPr>
            <w:tcW w:w="649" w:type="pct"/>
            <w:shd w:val="clear" w:color="auto" w:fill="auto"/>
            <w:vAlign w:val="center"/>
            <w:hideMark/>
          </w:tcPr>
          <w:p w14:paraId="1AA057E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(25)</w:t>
            </w:r>
          </w:p>
        </w:tc>
        <w:tc>
          <w:tcPr>
            <w:tcW w:w="640" w:type="pct"/>
            <w:shd w:val="clear" w:color="auto" w:fill="auto"/>
            <w:vAlign w:val="center"/>
            <w:hideMark/>
          </w:tcPr>
          <w:p w14:paraId="1459C71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(37.5)</w:t>
            </w:r>
          </w:p>
        </w:tc>
        <w:tc>
          <w:tcPr>
            <w:tcW w:w="424" w:type="pct"/>
            <w:shd w:val="clear" w:color="auto" w:fill="auto"/>
            <w:vAlign w:val="center"/>
            <w:hideMark/>
          </w:tcPr>
          <w:p w14:paraId="5338653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159A5395" w14:textId="77777777" w:rsidTr="001C19EC">
        <w:trPr>
          <w:trHeight w:val="284"/>
        </w:trPr>
        <w:tc>
          <w:tcPr>
            <w:tcW w:w="1511" w:type="pct"/>
            <w:shd w:val="clear" w:color="auto" w:fill="auto"/>
            <w:vAlign w:val="center"/>
            <w:hideMark/>
          </w:tcPr>
          <w:p w14:paraId="7C3C11FF"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Other</w:t>
            </w:r>
          </w:p>
        </w:tc>
        <w:tc>
          <w:tcPr>
            <w:tcW w:w="718" w:type="pct"/>
            <w:shd w:val="clear" w:color="auto" w:fill="auto"/>
            <w:vAlign w:val="center"/>
            <w:hideMark/>
          </w:tcPr>
          <w:p w14:paraId="278B711A" w14:textId="740AB6A9"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10(37)</w:t>
            </w:r>
          </w:p>
        </w:tc>
        <w:tc>
          <w:tcPr>
            <w:tcW w:w="640" w:type="pct"/>
            <w:shd w:val="clear" w:color="auto" w:fill="auto"/>
            <w:vAlign w:val="center"/>
            <w:hideMark/>
          </w:tcPr>
          <w:p w14:paraId="2B7EC9E3"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12</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(41.4)</w:t>
            </w:r>
          </w:p>
        </w:tc>
        <w:tc>
          <w:tcPr>
            <w:tcW w:w="418" w:type="pct"/>
            <w:shd w:val="clear" w:color="auto" w:fill="auto"/>
            <w:vAlign w:val="center"/>
            <w:hideMark/>
          </w:tcPr>
          <w:p w14:paraId="3A13E255"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0.588</w:t>
            </w:r>
          </w:p>
        </w:tc>
        <w:tc>
          <w:tcPr>
            <w:tcW w:w="649" w:type="pct"/>
            <w:shd w:val="clear" w:color="auto" w:fill="auto"/>
            <w:vAlign w:val="center"/>
            <w:hideMark/>
          </w:tcPr>
          <w:p w14:paraId="27DE9AB1"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4</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(50)</w:t>
            </w:r>
          </w:p>
        </w:tc>
        <w:tc>
          <w:tcPr>
            <w:tcW w:w="640" w:type="pct"/>
            <w:shd w:val="clear" w:color="auto" w:fill="auto"/>
            <w:vAlign w:val="center"/>
            <w:hideMark/>
          </w:tcPr>
          <w:p w14:paraId="21E13A8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3</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(37.5)</w:t>
            </w:r>
          </w:p>
        </w:tc>
        <w:tc>
          <w:tcPr>
            <w:tcW w:w="424" w:type="pct"/>
            <w:shd w:val="clear" w:color="auto" w:fill="auto"/>
            <w:vAlign w:val="center"/>
            <w:hideMark/>
          </w:tcPr>
          <w:p w14:paraId="588F897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p>
        </w:tc>
      </w:tr>
      <w:tr w:rsidR="001C19EC" w:rsidRPr="00CF4BCB" w14:paraId="4B654DD1" w14:textId="77777777" w:rsidTr="001C19EC">
        <w:trPr>
          <w:trHeight w:val="284"/>
        </w:trPr>
        <w:tc>
          <w:tcPr>
            <w:tcW w:w="1511" w:type="pct"/>
            <w:shd w:val="clear" w:color="auto" w:fill="auto"/>
            <w:vAlign w:val="center"/>
            <w:hideMark/>
          </w:tcPr>
          <w:p w14:paraId="5C85466E" w14:textId="77777777" w:rsidR="0040721C" w:rsidRPr="00062270" w:rsidRDefault="0040721C" w:rsidP="001C19EC">
            <w:pPr>
              <w:spacing w:line="276" w:lineRule="auto"/>
              <w:rPr>
                <w:rFonts w:ascii="Times New Roman" w:eastAsia="等线" w:hAnsi="Times New Roman" w:cs="Times New Roman"/>
                <w:b/>
                <w:bCs/>
                <w:sz w:val="20"/>
                <w:szCs w:val="20"/>
              </w:rPr>
            </w:pPr>
            <w:r w:rsidRPr="00062270">
              <w:rPr>
                <w:rFonts w:ascii="Times New Roman" w:eastAsia="等线" w:hAnsi="Times New Roman" w:cs="Times New Roman"/>
                <w:b/>
                <w:bCs/>
                <w:sz w:val="20"/>
                <w:szCs w:val="20"/>
              </w:rPr>
              <w:t>Outcome </w:t>
            </w:r>
          </w:p>
        </w:tc>
        <w:tc>
          <w:tcPr>
            <w:tcW w:w="718" w:type="pct"/>
            <w:shd w:val="clear" w:color="auto" w:fill="auto"/>
            <w:vAlign w:val="center"/>
            <w:hideMark/>
          </w:tcPr>
          <w:p w14:paraId="7FEBD8DA" w14:textId="759C1E2C"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hint="eastAsia"/>
                <w:sz w:val="20"/>
                <w:szCs w:val="20"/>
              </w:rPr>
              <w:t>/</w:t>
            </w:r>
            <w:r w:rsidRPr="0040721C">
              <w:rPr>
                <w:rFonts w:ascii="Times New Roman" w:eastAsia="等线" w:hAnsi="Times New Roman" w:cs="Times New Roman"/>
                <w:sz w:val="20"/>
                <w:szCs w:val="20"/>
              </w:rPr>
              <w:t xml:space="preserve">　</w:t>
            </w:r>
          </w:p>
        </w:tc>
        <w:tc>
          <w:tcPr>
            <w:tcW w:w="640" w:type="pct"/>
            <w:shd w:val="clear" w:color="auto" w:fill="auto"/>
            <w:vAlign w:val="center"/>
            <w:hideMark/>
          </w:tcPr>
          <w:p w14:paraId="15EB1CC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18" w:type="pct"/>
            <w:shd w:val="clear" w:color="auto" w:fill="auto"/>
            <w:vAlign w:val="center"/>
            <w:hideMark/>
          </w:tcPr>
          <w:p w14:paraId="77BCDD2E" w14:textId="77777777" w:rsidR="0040721C" w:rsidRPr="00CF4BCB" w:rsidRDefault="0040721C" w:rsidP="001C19EC">
            <w:pPr>
              <w:spacing w:line="276" w:lineRule="auto"/>
              <w:jc w:val="center"/>
              <w:rPr>
                <w:rFonts w:ascii="Times New Roman" w:eastAsia="等线" w:hAnsi="Times New Roman" w:cs="Times New Roman"/>
                <w:sz w:val="20"/>
                <w:szCs w:val="20"/>
              </w:rPr>
            </w:pPr>
          </w:p>
        </w:tc>
        <w:tc>
          <w:tcPr>
            <w:tcW w:w="649" w:type="pct"/>
            <w:shd w:val="clear" w:color="auto" w:fill="auto"/>
            <w:vAlign w:val="center"/>
            <w:hideMark/>
          </w:tcPr>
          <w:p w14:paraId="237E1F74"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640" w:type="pct"/>
            <w:shd w:val="clear" w:color="auto" w:fill="auto"/>
            <w:vAlign w:val="center"/>
            <w:hideMark/>
          </w:tcPr>
          <w:p w14:paraId="388974C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 xml:space="preserve">　</w:t>
            </w:r>
          </w:p>
        </w:tc>
        <w:tc>
          <w:tcPr>
            <w:tcW w:w="424" w:type="pct"/>
            <w:shd w:val="clear" w:color="auto" w:fill="auto"/>
            <w:vAlign w:val="center"/>
            <w:hideMark/>
          </w:tcPr>
          <w:p w14:paraId="0C524672" w14:textId="77777777" w:rsidR="0040721C" w:rsidRPr="00CF4BCB" w:rsidRDefault="0040721C" w:rsidP="001C19EC">
            <w:pPr>
              <w:spacing w:line="276" w:lineRule="auto"/>
              <w:jc w:val="center"/>
              <w:rPr>
                <w:rFonts w:ascii="Times New Roman" w:eastAsia="等线" w:hAnsi="Times New Roman" w:cs="Times New Roman"/>
                <w:sz w:val="20"/>
                <w:szCs w:val="20"/>
              </w:rPr>
            </w:pPr>
          </w:p>
        </w:tc>
      </w:tr>
      <w:tr w:rsidR="001C19EC" w:rsidRPr="00CF4BCB" w14:paraId="20057F10" w14:textId="77777777" w:rsidTr="001C19EC">
        <w:trPr>
          <w:trHeight w:val="284"/>
        </w:trPr>
        <w:tc>
          <w:tcPr>
            <w:tcW w:w="1511" w:type="pct"/>
            <w:shd w:val="clear" w:color="auto" w:fill="auto"/>
            <w:vAlign w:val="center"/>
            <w:hideMark/>
          </w:tcPr>
          <w:p w14:paraId="086732EE"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Survival</w:t>
            </w:r>
          </w:p>
        </w:tc>
        <w:tc>
          <w:tcPr>
            <w:tcW w:w="718" w:type="pct"/>
            <w:shd w:val="clear" w:color="auto" w:fill="auto"/>
            <w:vAlign w:val="center"/>
            <w:hideMark/>
          </w:tcPr>
          <w:p w14:paraId="7A198C6E" w14:textId="33049954"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26(96.3)</w:t>
            </w:r>
          </w:p>
        </w:tc>
        <w:tc>
          <w:tcPr>
            <w:tcW w:w="640" w:type="pct"/>
            <w:shd w:val="clear" w:color="auto" w:fill="auto"/>
            <w:vAlign w:val="center"/>
            <w:hideMark/>
          </w:tcPr>
          <w:p w14:paraId="412D4C1A"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29</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(100)</w:t>
            </w:r>
          </w:p>
        </w:tc>
        <w:tc>
          <w:tcPr>
            <w:tcW w:w="418" w:type="pct"/>
            <w:shd w:val="clear" w:color="auto" w:fill="auto"/>
            <w:vAlign w:val="center"/>
            <w:hideMark/>
          </w:tcPr>
          <w:p w14:paraId="01CD49E8"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r w:rsidRPr="00CF4BCB">
              <w:rPr>
                <w:rFonts w:ascii="Times New Roman" w:eastAsia="等线" w:hAnsi="Times New Roman" w:cs="Times New Roman"/>
                <w:sz w:val="20"/>
                <w:szCs w:val="20"/>
              </w:rPr>
              <w:t xml:space="preserve">　</w:t>
            </w:r>
          </w:p>
        </w:tc>
        <w:tc>
          <w:tcPr>
            <w:tcW w:w="649" w:type="pct"/>
            <w:shd w:val="clear" w:color="auto" w:fill="auto"/>
            <w:vAlign w:val="center"/>
            <w:hideMark/>
          </w:tcPr>
          <w:p w14:paraId="3B98EF32"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8</w:t>
            </w:r>
            <w:r>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rPr>
              <w:t>(</w:t>
            </w:r>
            <w:r w:rsidRPr="00CF4BCB">
              <w:rPr>
                <w:rFonts w:ascii="Times New Roman" w:eastAsia="等线" w:hAnsi="Times New Roman" w:cs="Times New Roman"/>
                <w:sz w:val="20"/>
                <w:szCs w:val="20"/>
              </w:rPr>
              <w:t>100</w:t>
            </w:r>
            <w:r>
              <w:rPr>
                <w:rFonts w:ascii="Times New Roman" w:eastAsia="宋体" w:hAnsi="Times New Roman" w:cs="Times New Roman" w:hint="eastAsia"/>
                <w:sz w:val="20"/>
                <w:szCs w:val="20"/>
              </w:rPr>
              <w:t>)</w:t>
            </w:r>
          </w:p>
        </w:tc>
        <w:tc>
          <w:tcPr>
            <w:tcW w:w="640" w:type="pct"/>
            <w:shd w:val="clear" w:color="auto" w:fill="auto"/>
            <w:vAlign w:val="center"/>
            <w:hideMark/>
          </w:tcPr>
          <w:p w14:paraId="751D278E"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8</w:t>
            </w:r>
            <w:r>
              <w:rPr>
                <w:rFonts w:ascii="Times New Roman" w:eastAsia="宋体" w:hAnsi="Times New Roman" w:cs="Times New Roman" w:hint="eastAsia"/>
                <w:sz w:val="20"/>
                <w:szCs w:val="20"/>
              </w:rPr>
              <w:t xml:space="preserve"> </w:t>
            </w:r>
            <w:r>
              <w:rPr>
                <w:rFonts w:ascii="Times New Roman" w:eastAsia="宋体" w:hAnsi="Times New Roman" w:cs="Times New Roman"/>
                <w:sz w:val="20"/>
                <w:szCs w:val="20"/>
              </w:rPr>
              <w:t>(</w:t>
            </w:r>
            <w:r w:rsidRPr="00CF4BCB">
              <w:rPr>
                <w:rFonts w:ascii="Times New Roman" w:eastAsia="等线" w:hAnsi="Times New Roman" w:cs="Times New Roman"/>
                <w:sz w:val="20"/>
                <w:szCs w:val="20"/>
              </w:rPr>
              <w:t>100</w:t>
            </w:r>
            <w:r>
              <w:rPr>
                <w:rFonts w:ascii="Times New Roman" w:eastAsia="宋体" w:hAnsi="Times New Roman" w:cs="Times New Roman" w:hint="eastAsia"/>
                <w:sz w:val="20"/>
                <w:szCs w:val="20"/>
              </w:rPr>
              <w:t>)</w:t>
            </w:r>
          </w:p>
        </w:tc>
        <w:tc>
          <w:tcPr>
            <w:tcW w:w="424" w:type="pct"/>
            <w:shd w:val="clear" w:color="auto" w:fill="auto"/>
            <w:vAlign w:val="center"/>
            <w:hideMark/>
          </w:tcPr>
          <w:p w14:paraId="7A8373FC"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r w:rsidRPr="00CF4BCB">
              <w:rPr>
                <w:rFonts w:ascii="Times New Roman" w:eastAsia="等线" w:hAnsi="Times New Roman" w:cs="Times New Roman"/>
                <w:sz w:val="20"/>
                <w:szCs w:val="20"/>
              </w:rPr>
              <w:t xml:space="preserve">　</w:t>
            </w:r>
          </w:p>
        </w:tc>
      </w:tr>
      <w:tr w:rsidR="001C19EC" w:rsidRPr="00CF4BCB" w14:paraId="2DCCABA3" w14:textId="77777777" w:rsidTr="001C19EC">
        <w:trPr>
          <w:trHeight w:val="284"/>
        </w:trPr>
        <w:tc>
          <w:tcPr>
            <w:tcW w:w="1511" w:type="pct"/>
            <w:tcBorders>
              <w:bottom w:val="single" w:sz="12" w:space="0" w:color="000000" w:themeColor="text1"/>
            </w:tcBorders>
            <w:shd w:val="clear" w:color="auto" w:fill="auto"/>
            <w:vAlign w:val="center"/>
            <w:hideMark/>
          </w:tcPr>
          <w:p w14:paraId="0DE84DAD" w14:textId="77777777" w:rsidR="0040721C" w:rsidRPr="00CF4BCB" w:rsidRDefault="0040721C" w:rsidP="001C19EC">
            <w:pPr>
              <w:spacing w:line="276" w:lineRule="auto"/>
              <w:rPr>
                <w:rFonts w:ascii="Times New Roman" w:eastAsia="等线" w:hAnsi="Times New Roman" w:cs="Times New Roman"/>
                <w:sz w:val="20"/>
                <w:szCs w:val="20"/>
              </w:rPr>
            </w:pPr>
            <w:r w:rsidRPr="00CF4BCB">
              <w:rPr>
                <w:rFonts w:ascii="Times New Roman" w:eastAsia="等线" w:hAnsi="Times New Roman" w:cs="Times New Roman"/>
                <w:sz w:val="20"/>
                <w:szCs w:val="20"/>
              </w:rPr>
              <w:t>Death</w:t>
            </w:r>
          </w:p>
        </w:tc>
        <w:tc>
          <w:tcPr>
            <w:tcW w:w="718" w:type="pct"/>
            <w:tcBorders>
              <w:bottom w:val="single" w:sz="12" w:space="0" w:color="000000" w:themeColor="text1"/>
            </w:tcBorders>
            <w:shd w:val="clear" w:color="auto" w:fill="auto"/>
            <w:vAlign w:val="center"/>
            <w:hideMark/>
          </w:tcPr>
          <w:p w14:paraId="23F8968E" w14:textId="50957341" w:rsidR="0040721C" w:rsidRPr="00CF4BCB" w:rsidRDefault="0040721C" w:rsidP="001C19EC">
            <w:pPr>
              <w:spacing w:line="276" w:lineRule="auto"/>
              <w:jc w:val="center"/>
              <w:rPr>
                <w:rFonts w:ascii="Times New Roman" w:eastAsia="等线" w:hAnsi="Times New Roman" w:cs="Times New Roman"/>
                <w:sz w:val="20"/>
                <w:szCs w:val="20"/>
              </w:rPr>
            </w:pPr>
            <w:r w:rsidRPr="0040721C">
              <w:rPr>
                <w:rFonts w:ascii="Times New Roman" w:eastAsia="等线" w:hAnsi="Times New Roman" w:cs="Times New Roman"/>
                <w:sz w:val="20"/>
                <w:szCs w:val="20"/>
              </w:rPr>
              <w:t>1(3.7)</w:t>
            </w:r>
          </w:p>
        </w:tc>
        <w:tc>
          <w:tcPr>
            <w:tcW w:w="640" w:type="pct"/>
            <w:tcBorders>
              <w:bottom w:val="single" w:sz="12" w:space="0" w:color="000000" w:themeColor="text1"/>
            </w:tcBorders>
            <w:shd w:val="clear" w:color="auto" w:fill="auto"/>
            <w:vAlign w:val="center"/>
            <w:hideMark/>
          </w:tcPr>
          <w:p w14:paraId="12B47B9D"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418" w:type="pct"/>
            <w:tcBorders>
              <w:bottom w:val="single" w:sz="12" w:space="0" w:color="000000" w:themeColor="text1"/>
            </w:tcBorders>
            <w:shd w:val="clear" w:color="auto" w:fill="auto"/>
            <w:vAlign w:val="center"/>
            <w:hideMark/>
          </w:tcPr>
          <w:p w14:paraId="30F6E817"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r w:rsidRPr="00CF4BCB">
              <w:rPr>
                <w:rFonts w:ascii="Times New Roman" w:eastAsia="等线" w:hAnsi="Times New Roman" w:cs="Times New Roman"/>
                <w:sz w:val="20"/>
                <w:szCs w:val="20"/>
              </w:rPr>
              <w:t xml:space="preserve">　</w:t>
            </w:r>
          </w:p>
        </w:tc>
        <w:tc>
          <w:tcPr>
            <w:tcW w:w="649" w:type="pct"/>
            <w:tcBorders>
              <w:bottom w:val="single" w:sz="12" w:space="0" w:color="000000" w:themeColor="text1"/>
            </w:tcBorders>
            <w:shd w:val="clear" w:color="auto" w:fill="auto"/>
            <w:vAlign w:val="center"/>
            <w:hideMark/>
          </w:tcPr>
          <w:p w14:paraId="0B327AB9"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640" w:type="pct"/>
            <w:tcBorders>
              <w:bottom w:val="single" w:sz="12" w:space="0" w:color="000000" w:themeColor="text1"/>
            </w:tcBorders>
            <w:shd w:val="clear" w:color="auto" w:fill="auto"/>
            <w:vAlign w:val="center"/>
            <w:hideMark/>
          </w:tcPr>
          <w:p w14:paraId="2A9ABFC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0</w:t>
            </w:r>
          </w:p>
        </w:tc>
        <w:tc>
          <w:tcPr>
            <w:tcW w:w="424" w:type="pct"/>
            <w:tcBorders>
              <w:bottom w:val="single" w:sz="12" w:space="0" w:color="000000" w:themeColor="text1"/>
            </w:tcBorders>
            <w:shd w:val="clear" w:color="auto" w:fill="auto"/>
            <w:vAlign w:val="center"/>
            <w:hideMark/>
          </w:tcPr>
          <w:p w14:paraId="0DBD2F4F" w14:textId="77777777" w:rsidR="0040721C" w:rsidRPr="00CF4BCB" w:rsidRDefault="0040721C" w:rsidP="001C19EC">
            <w:pPr>
              <w:spacing w:line="276" w:lineRule="auto"/>
              <w:jc w:val="center"/>
              <w:rPr>
                <w:rFonts w:ascii="Times New Roman" w:eastAsia="等线" w:hAnsi="Times New Roman" w:cs="Times New Roman"/>
                <w:sz w:val="20"/>
                <w:szCs w:val="20"/>
              </w:rPr>
            </w:pPr>
            <w:r w:rsidRPr="00CF4BCB">
              <w:rPr>
                <w:rFonts w:ascii="Times New Roman" w:eastAsia="等线" w:hAnsi="Times New Roman" w:cs="Times New Roman"/>
                <w:sz w:val="20"/>
                <w:szCs w:val="20"/>
              </w:rPr>
              <w:t>1.000</w:t>
            </w:r>
            <w:r w:rsidRPr="00CF4BCB">
              <w:rPr>
                <w:rFonts w:ascii="Times New Roman" w:eastAsia="等线" w:hAnsi="Times New Roman" w:cs="Times New Roman"/>
                <w:sz w:val="20"/>
                <w:szCs w:val="20"/>
              </w:rPr>
              <w:t xml:space="preserve">　</w:t>
            </w:r>
          </w:p>
        </w:tc>
      </w:tr>
    </w:tbl>
    <w:p w14:paraId="20EA141D" w14:textId="18D65AE7" w:rsidR="00D76A52" w:rsidRDefault="0040721C" w:rsidP="001C19EC">
      <w:pPr>
        <w:adjustRightInd w:val="0"/>
        <w:snapToGrid w:val="0"/>
        <w:spacing w:line="360" w:lineRule="auto"/>
        <w:rPr>
          <w:rFonts w:ascii="Times New Roman" w:eastAsia="宋体" w:hAnsi="Times New Roman" w:cs="Times New Roman"/>
          <w:sz w:val="24"/>
          <w:szCs w:val="18"/>
        </w:rPr>
      </w:pPr>
      <w:r w:rsidRPr="00CF4BCB">
        <w:rPr>
          <w:rFonts w:ascii="Times New Roman" w:eastAsia="等线" w:hAnsi="Times New Roman" w:cs="Times New Roman"/>
          <w:sz w:val="20"/>
          <w:szCs w:val="20"/>
        </w:rPr>
        <w:t xml:space="preserve">Note: Data are expressed as </w:t>
      </w:r>
      <w:r>
        <w:rPr>
          <w:rFonts w:ascii="Times New Roman" w:eastAsia="等线" w:hAnsi="Times New Roman" w:cs="Times New Roman"/>
          <w:sz w:val="20"/>
          <w:szCs w:val="20"/>
        </w:rPr>
        <w:t xml:space="preserve">the </w:t>
      </w:r>
      <w:r w:rsidRPr="00CF4BCB">
        <w:rPr>
          <w:rFonts w:ascii="Times New Roman" w:eastAsia="等线" w:hAnsi="Times New Roman" w:cs="Times New Roman"/>
          <w:sz w:val="20"/>
          <w:szCs w:val="20"/>
        </w:rPr>
        <w:t>mean</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(M) ± standard deviation</w:t>
      </w:r>
      <w:r>
        <w:rPr>
          <w:rFonts w:ascii="Times New Roman" w:eastAsia="等线" w:hAnsi="Times New Roman" w:cs="Times New Roman"/>
          <w:sz w:val="20"/>
          <w:szCs w:val="20"/>
        </w:rPr>
        <w:t xml:space="preserve"> </w:t>
      </w:r>
      <w:r w:rsidRPr="00CF4BCB">
        <w:rPr>
          <w:rFonts w:ascii="Times New Roman" w:eastAsia="等线" w:hAnsi="Times New Roman" w:cs="Times New Roman"/>
          <w:sz w:val="20"/>
          <w:szCs w:val="20"/>
        </w:rPr>
        <w:t>(sd) or</w:t>
      </w:r>
      <w:r>
        <w:rPr>
          <w:rFonts w:ascii="Times New Roman" w:eastAsia="等线" w:hAnsi="Times New Roman" w:cs="Times New Roman"/>
          <w:sz w:val="20"/>
          <w:szCs w:val="20"/>
        </w:rPr>
        <w:t xml:space="preserve"> as the</w:t>
      </w:r>
      <w:r w:rsidRPr="00CF4BCB">
        <w:rPr>
          <w:rFonts w:ascii="Times New Roman" w:eastAsia="等线" w:hAnsi="Times New Roman" w:cs="Times New Roman"/>
          <w:sz w:val="20"/>
          <w:szCs w:val="20"/>
        </w:rPr>
        <w:t xml:space="preserve"> percentage, and Apgar scores are expressed as interquartile range (IQR). NRDS: neonatal respiratory distress syndrome; IVH: intraventricular hemorrhage; PVL: </w:t>
      </w:r>
      <w:r>
        <w:rPr>
          <w:rFonts w:ascii="Times New Roman" w:eastAsia="等线" w:hAnsi="Times New Roman" w:cs="Times New Roman"/>
          <w:sz w:val="20"/>
          <w:szCs w:val="20"/>
        </w:rPr>
        <w:t>periventricular leukomalacia</w:t>
      </w:r>
      <w:r w:rsidRPr="00CF4BCB">
        <w:rPr>
          <w:rFonts w:ascii="Times New Roman" w:eastAsia="等线" w:hAnsi="Times New Roman" w:cs="Times New Roman"/>
          <w:sz w:val="20"/>
          <w:szCs w:val="20"/>
        </w:rPr>
        <w:t xml:space="preserve">; CHD: </w:t>
      </w:r>
      <w:r>
        <w:rPr>
          <w:rFonts w:ascii="Times New Roman" w:eastAsia="等线" w:hAnsi="Times New Roman" w:cs="Times New Roman"/>
          <w:sz w:val="20"/>
          <w:szCs w:val="20"/>
        </w:rPr>
        <w:t>c</w:t>
      </w:r>
      <w:r w:rsidRPr="00CF4BCB">
        <w:rPr>
          <w:rFonts w:ascii="Times New Roman" w:eastAsia="等线" w:hAnsi="Times New Roman" w:cs="Times New Roman"/>
          <w:sz w:val="20"/>
          <w:szCs w:val="20"/>
        </w:rPr>
        <w:t>ongenital heart disease; BPD: bronchopulmonary dysplasia</w:t>
      </w:r>
      <w:r>
        <w:rPr>
          <w:rFonts w:ascii="Times New Roman" w:eastAsia="等线" w:hAnsi="Times New Roman" w:cs="Times New Roman"/>
          <w:sz w:val="20"/>
          <w:szCs w:val="20"/>
        </w:rPr>
        <w:t>;</w:t>
      </w:r>
      <w:r w:rsidRPr="00CF4BCB">
        <w:rPr>
          <w:rFonts w:ascii="Times New Roman" w:eastAsia="等线" w:hAnsi="Times New Roman" w:cs="Times New Roman"/>
          <w:sz w:val="20"/>
          <w:szCs w:val="20"/>
        </w:rPr>
        <w:t xml:space="preserve"> SGA: small for gestational age; GDM: </w:t>
      </w:r>
      <w:r>
        <w:rPr>
          <w:rFonts w:ascii="Times New Roman" w:eastAsia="等线" w:hAnsi="Times New Roman" w:cs="Times New Roman"/>
          <w:sz w:val="20"/>
          <w:szCs w:val="20"/>
        </w:rPr>
        <w:t>g</w:t>
      </w:r>
      <w:r w:rsidRPr="00CF4BCB">
        <w:rPr>
          <w:rFonts w:ascii="Times New Roman" w:eastAsia="等线" w:hAnsi="Times New Roman" w:cs="Times New Roman"/>
          <w:sz w:val="20"/>
          <w:szCs w:val="20"/>
        </w:rPr>
        <w:t xml:space="preserve">estational diabetes mellitus; </w:t>
      </w:r>
      <w:r w:rsidRPr="00CF4BCB">
        <w:rPr>
          <w:rFonts w:ascii="Times New Roman" w:eastAsia="等线" w:hAnsi="Times New Roman" w:cs="Times New Roman"/>
          <w:sz w:val="20"/>
          <w:szCs w:val="20"/>
        </w:rPr>
        <w:lastRenderedPageBreak/>
        <w:t>PROM: premature rupture of membranes.</w:t>
      </w:r>
      <w:bookmarkStart w:id="5" w:name="_Hlk161943038"/>
    </w:p>
    <w:p w14:paraId="03C93191" w14:textId="2BF1D990" w:rsidR="00E45CDE" w:rsidRPr="00FC2ED5" w:rsidRDefault="0097465C" w:rsidP="001C19EC">
      <w:pPr>
        <w:autoSpaceDE w:val="0"/>
        <w:autoSpaceDN w:val="0"/>
        <w:adjustRightInd w:val="0"/>
        <w:snapToGrid w:val="0"/>
        <w:spacing w:beforeLines="50" w:before="156" w:after="240"/>
        <w:jc w:val="left"/>
        <w:rPr>
          <w:rFonts w:ascii="Times New Roman" w:hAnsi="Times New Roman" w:cs="Times New Roman"/>
          <w:b/>
          <w:kern w:val="0"/>
          <w:sz w:val="24"/>
          <w:szCs w:val="24"/>
        </w:rPr>
      </w:pPr>
      <w:r w:rsidRPr="00FC2ED5">
        <w:rPr>
          <w:rFonts w:ascii="Times New Roman" w:hAnsi="Times New Roman" w:cs="Times New Roman" w:hint="eastAsia"/>
          <w:b/>
          <w:kern w:val="0"/>
          <w:sz w:val="24"/>
          <w:szCs w:val="24"/>
        </w:rPr>
        <w:t>T</w:t>
      </w:r>
      <w:r w:rsidRPr="00FC2ED5">
        <w:rPr>
          <w:rFonts w:ascii="Times New Roman" w:hAnsi="Times New Roman" w:cs="Times New Roman"/>
          <w:b/>
          <w:kern w:val="0"/>
          <w:sz w:val="24"/>
          <w:szCs w:val="24"/>
        </w:rPr>
        <w:t>able S</w:t>
      </w:r>
      <w:r w:rsidR="00A2501D" w:rsidRPr="00FC2ED5">
        <w:rPr>
          <w:rFonts w:ascii="Times New Roman" w:hAnsi="Times New Roman" w:cs="Times New Roman" w:hint="eastAsia"/>
          <w:b/>
          <w:kern w:val="0"/>
          <w:sz w:val="24"/>
          <w:szCs w:val="24"/>
        </w:rPr>
        <w:t>2</w:t>
      </w:r>
      <w:r w:rsidRPr="00FC2ED5">
        <w:rPr>
          <w:rFonts w:ascii="Times New Roman" w:hAnsi="Times New Roman" w:cs="Times New Roman"/>
          <w:b/>
          <w:kern w:val="0"/>
          <w:sz w:val="24"/>
          <w:szCs w:val="24"/>
        </w:rPr>
        <w:t>. Prim</w:t>
      </w:r>
      <w:r w:rsidRPr="00FC2ED5">
        <w:rPr>
          <w:rFonts w:ascii="Times New Roman" w:hAnsi="Times New Roman" w:cs="Times New Roman" w:hint="eastAsia"/>
          <w:b/>
          <w:kern w:val="0"/>
          <w:sz w:val="24"/>
          <w:szCs w:val="24"/>
        </w:rPr>
        <w:t>ary</w:t>
      </w:r>
      <w:r w:rsidRPr="00FC2ED5">
        <w:rPr>
          <w:rFonts w:ascii="Times New Roman" w:hAnsi="Times New Roman" w:cs="Times New Roman"/>
          <w:b/>
          <w:kern w:val="0"/>
          <w:sz w:val="24"/>
          <w:szCs w:val="24"/>
        </w:rPr>
        <w:t xml:space="preserve"> </w:t>
      </w:r>
      <w:r w:rsidRPr="00FC2ED5">
        <w:rPr>
          <w:rFonts w:ascii="Times New Roman" w:hAnsi="Times New Roman" w:cs="Times New Roman" w:hint="eastAsia"/>
          <w:b/>
          <w:kern w:val="0"/>
          <w:sz w:val="24"/>
          <w:szCs w:val="24"/>
        </w:rPr>
        <w:t>antibod</w:t>
      </w:r>
      <w:r w:rsidR="00032D26" w:rsidRPr="00FC2ED5">
        <w:rPr>
          <w:rFonts w:ascii="Times New Roman" w:hAnsi="Times New Roman" w:cs="Times New Roman"/>
          <w:b/>
          <w:kern w:val="0"/>
          <w:sz w:val="24"/>
          <w:szCs w:val="24"/>
        </w:rPr>
        <w:t>ies</w:t>
      </w:r>
      <w:r w:rsidRPr="00FC2ED5">
        <w:rPr>
          <w:rFonts w:ascii="Times New Roman" w:hAnsi="Times New Roman" w:cs="Times New Roman"/>
          <w:b/>
          <w:kern w:val="0"/>
          <w:sz w:val="24"/>
          <w:szCs w:val="24"/>
        </w:rPr>
        <w:t xml:space="preserve"> used in the studies</w:t>
      </w:r>
    </w:p>
    <w:tbl>
      <w:tblPr>
        <w:tblStyle w:val="af2"/>
        <w:tblpPr w:leftFromText="180" w:rightFromText="180" w:vertAnchor="text" w:horzAnchor="margin" w:tblpY="155"/>
        <w:tblW w:w="83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901"/>
        <w:gridCol w:w="1018"/>
        <w:gridCol w:w="2423"/>
        <w:gridCol w:w="2953"/>
      </w:tblGrid>
      <w:tr w:rsidR="00E45CDE" w:rsidRPr="0040721C" w14:paraId="5A90A52E" w14:textId="77777777">
        <w:tc>
          <w:tcPr>
            <w:tcW w:w="1011" w:type="dxa"/>
            <w:tcBorders>
              <w:top w:val="single" w:sz="4" w:space="0" w:color="auto"/>
              <w:bottom w:val="single" w:sz="4" w:space="0" w:color="auto"/>
            </w:tcBorders>
          </w:tcPr>
          <w:p w14:paraId="587F317C"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Antibody</w:t>
            </w:r>
          </w:p>
        </w:tc>
        <w:tc>
          <w:tcPr>
            <w:tcW w:w="901" w:type="dxa"/>
            <w:tcBorders>
              <w:top w:val="single" w:sz="4" w:space="0" w:color="auto"/>
              <w:bottom w:val="single" w:sz="4" w:space="0" w:color="auto"/>
            </w:tcBorders>
          </w:tcPr>
          <w:p w14:paraId="229A498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Species</w:t>
            </w:r>
          </w:p>
        </w:tc>
        <w:tc>
          <w:tcPr>
            <w:tcW w:w="1018" w:type="dxa"/>
            <w:tcBorders>
              <w:top w:val="single" w:sz="4" w:space="0" w:color="auto"/>
              <w:bottom w:val="single" w:sz="4" w:space="0" w:color="auto"/>
            </w:tcBorders>
          </w:tcPr>
          <w:p w14:paraId="14036D9A"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Dilution</w:t>
            </w:r>
          </w:p>
        </w:tc>
        <w:tc>
          <w:tcPr>
            <w:tcW w:w="2423" w:type="dxa"/>
            <w:tcBorders>
              <w:top w:val="single" w:sz="4" w:space="0" w:color="auto"/>
              <w:bottom w:val="single" w:sz="4" w:space="0" w:color="auto"/>
            </w:tcBorders>
          </w:tcPr>
          <w:p w14:paraId="62907134"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Conjugate/Clone</w:t>
            </w:r>
          </w:p>
        </w:tc>
        <w:tc>
          <w:tcPr>
            <w:tcW w:w="2953" w:type="dxa"/>
            <w:tcBorders>
              <w:top w:val="single" w:sz="4" w:space="0" w:color="auto"/>
              <w:bottom w:val="single" w:sz="4" w:space="0" w:color="auto"/>
            </w:tcBorders>
          </w:tcPr>
          <w:p w14:paraId="5A53C3F0"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Company</w:t>
            </w:r>
            <w:r w:rsidRPr="0040721C">
              <w:rPr>
                <w:kern w:val="0"/>
                <w:szCs w:val="21"/>
              </w:rPr>
              <w:t>（</w:t>
            </w:r>
            <w:r w:rsidRPr="0040721C">
              <w:rPr>
                <w:kern w:val="0"/>
                <w:szCs w:val="21"/>
              </w:rPr>
              <w:t>Catalog#</w:t>
            </w:r>
            <w:r w:rsidRPr="0040721C">
              <w:rPr>
                <w:kern w:val="0"/>
                <w:szCs w:val="21"/>
              </w:rPr>
              <w:t>）</w:t>
            </w:r>
          </w:p>
        </w:tc>
      </w:tr>
      <w:tr w:rsidR="00E45CDE" w:rsidRPr="0040721C" w14:paraId="2A59AB15" w14:textId="77777777">
        <w:tc>
          <w:tcPr>
            <w:tcW w:w="1011" w:type="dxa"/>
            <w:tcBorders>
              <w:top w:val="single" w:sz="4" w:space="0" w:color="auto"/>
            </w:tcBorders>
          </w:tcPr>
          <w:p w14:paraId="7A1DAB20"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MBP</w:t>
            </w:r>
          </w:p>
        </w:tc>
        <w:tc>
          <w:tcPr>
            <w:tcW w:w="901" w:type="dxa"/>
            <w:tcBorders>
              <w:top w:val="single" w:sz="4" w:space="0" w:color="auto"/>
            </w:tcBorders>
          </w:tcPr>
          <w:p w14:paraId="5F3AED8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Rabbit</w:t>
            </w:r>
          </w:p>
        </w:tc>
        <w:tc>
          <w:tcPr>
            <w:tcW w:w="1018" w:type="dxa"/>
            <w:tcBorders>
              <w:top w:val="single" w:sz="4" w:space="0" w:color="auto"/>
            </w:tcBorders>
          </w:tcPr>
          <w:p w14:paraId="72B7141B"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1:500</w:t>
            </w:r>
          </w:p>
        </w:tc>
        <w:tc>
          <w:tcPr>
            <w:tcW w:w="2423" w:type="dxa"/>
            <w:tcBorders>
              <w:top w:val="single" w:sz="4" w:space="0" w:color="auto"/>
            </w:tcBorders>
          </w:tcPr>
          <w:p w14:paraId="748B3542"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w:t>
            </w:r>
          </w:p>
        </w:tc>
        <w:tc>
          <w:tcPr>
            <w:tcW w:w="2953" w:type="dxa"/>
            <w:tcBorders>
              <w:top w:val="single" w:sz="4" w:space="0" w:color="auto"/>
            </w:tcBorders>
          </w:tcPr>
          <w:p w14:paraId="1B872315"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Abcam (ab40390</w:t>
            </w:r>
            <w:r w:rsidRPr="0040721C">
              <w:rPr>
                <w:kern w:val="0"/>
                <w:szCs w:val="21"/>
              </w:rPr>
              <w:t>）</w:t>
            </w:r>
          </w:p>
        </w:tc>
      </w:tr>
      <w:tr w:rsidR="00E45CDE" w:rsidRPr="0040721C" w14:paraId="0ADD427E" w14:textId="77777777">
        <w:tc>
          <w:tcPr>
            <w:tcW w:w="1011" w:type="dxa"/>
          </w:tcPr>
          <w:p w14:paraId="4D04FEEC"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Iba-1</w:t>
            </w:r>
          </w:p>
        </w:tc>
        <w:tc>
          <w:tcPr>
            <w:tcW w:w="901" w:type="dxa"/>
          </w:tcPr>
          <w:p w14:paraId="53B489B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Rabbit</w:t>
            </w:r>
          </w:p>
        </w:tc>
        <w:tc>
          <w:tcPr>
            <w:tcW w:w="1018" w:type="dxa"/>
          </w:tcPr>
          <w:p w14:paraId="5013ED1F"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1:200</w:t>
            </w:r>
          </w:p>
        </w:tc>
        <w:tc>
          <w:tcPr>
            <w:tcW w:w="2423" w:type="dxa"/>
          </w:tcPr>
          <w:p w14:paraId="277CAE95"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w:t>
            </w:r>
          </w:p>
        </w:tc>
        <w:tc>
          <w:tcPr>
            <w:tcW w:w="2953" w:type="dxa"/>
          </w:tcPr>
          <w:p w14:paraId="75424851"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Wako (019-19741)</w:t>
            </w:r>
          </w:p>
        </w:tc>
      </w:tr>
      <w:tr w:rsidR="00E45CDE" w:rsidRPr="0040721C" w14:paraId="4009EB08" w14:textId="77777777">
        <w:tc>
          <w:tcPr>
            <w:tcW w:w="1011" w:type="dxa"/>
          </w:tcPr>
          <w:p w14:paraId="654C8103"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MPO</w:t>
            </w:r>
          </w:p>
        </w:tc>
        <w:tc>
          <w:tcPr>
            <w:tcW w:w="901" w:type="dxa"/>
          </w:tcPr>
          <w:p w14:paraId="42FE347E"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Goat</w:t>
            </w:r>
          </w:p>
        </w:tc>
        <w:tc>
          <w:tcPr>
            <w:tcW w:w="1018" w:type="dxa"/>
          </w:tcPr>
          <w:p w14:paraId="2D30AEE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1:200</w:t>
            </w:r>
          </w:p>
        </w:tc>
        <w:tc>
          <w:tcPr>
            <w:tcW w:w="2423" w:type="dxa"/>
          </w:tcPr>
          <w:p w14:paraId="3FB28153"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w:t>
            </w:r>
          </w:p>
        </w:tc>
        <w:tc>
          <w:tcPr>
            <w:tcW w:w="2953" w:type="dxa"/>
          </w:tcPr>
          <w:p w14:paraId="3E1829D7"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R&amp;D Systems (AF3667)</w:t>
            </w:r>
          </w:p>
        </w:tc>
      </w:tr>
      <w:tr w:rsidR="00E45CDE" w:rsidRPr="0040721C" w14:paraId="258DD736" w14:textId="77777777">
        <w:tc>
          <w:tcPr>
            <w:tcW w:w="1011" w:type="dxa"/>
          </w:tcPr>
          <w:p w14:paraId="578A682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Cit-H3</w:t>
            </w:r>
          </w:p>
        </w:tc>
        <w:tc>
          <w:tcPr>
            <w:tcW w:w="901" w:type="dxa"/>
          </w:tcPr>
          <w:p w14:paraId="73CA5643"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Rabbit</w:t>
            </w:r>
          </w:p>
        </w:tc>
        <w:tc>
          <w:tcPr>
            <w:tcW w:w="1018" w:type="dxa"/>
          </w:tcPr>
          <w:p w14:paraId="345C4E1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1:1000</w:t>
            </w:r>
          </w:p>
        </w:tc>
        <w:tc>
          <w:tcPr>
            <w:tcW w:w="2423" w:type="dxa"/>
          </w:tcPr>
          <w:p w14:paraId="542C84AC"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w:t>
            </w:r>
          </w:p>
        </w:tc>
        <w:tc>
          <w:tcPr>
            <w:tcW w:w="2953" w:type="dxa"/>
          </w:tcPr>
          <w:p w14:paraId="4AEA9CCA"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Abcam (ab281584)</w:t>
            </w:r>
          </w:p>
        </w:tc>
      </w:tr>
      <w:tr w:rsidR="00E45CDE" w:rsidRPr="0040721C" w14:paraId="795F4986" w14:textId="77777777">
        <w:tc>
          <w:tcPr>
            <w:tcW w:w="1011" w:type="dxa"/>
          </w:tcPr>
          <w:p w14:paraId="4D8606B0"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H3</w:t>
            </w:r>
          </w:p>
        </w:tc>
        <w:tc>
          <w:tcPr>
            <w:tcW w:w="901" w:type="dxa"/>
          </w:tcPr>
          <w:p w14:paraId="29BB6023"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Rabbit</w:t>
            </w:r>
          </w:p>
        </w:tc>
        <w:tc>
          <w:tcPr>
            <w:tcW w:w="1018" w:type="dxa"/>
          </w:tcPr>
          <w:p w14:paraId="1463DC29"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1:1000</w:t>
            </w:r>
          </w:p>
        </w:tc>
        <w:tc>
          <w:tcPr>
            <w:tcW w:w="2423" w:type="dxa"/>
          </w:tcPr>
          <w:p w14:paraId="5601C245"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w:t>
            </w:r>
          </w:p>
        </w:tc>
        <w:tc>
          <w:tcPr>
            <w:tcW w:w="2953" w:type="dxa"/>
          </w:tcPr>
          <w:p w14:paraId="1C86C5CF"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Abcam (ab1791)</w:t>
            </w:r>
          </w:p>
        </w:tc>
      </w:tr>
      <w:tr w:rsidR="00E45CDE" w:rsidRPr="0040721C" w14:paraId="7B44FD7B" w14:textId="77777777">
        <w:tc>
          <w:tcPr>
            <w:tcW w:w="1011" w:type="dxa"/>
          </w:tcPr>
          <w:p w14:paraId="579483C7"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CD45</w:t>
            </w:r>
          </w:p>
        </w:tc>
        <w:tc>
          <w:tcPr>
            <w:tcW w:w="901" w:type="dxa"/>
          </w:tcPr>
          <w:p w14:paraId="77904AEC"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Rat</w:t>
            </w:r>
          </w:p>
        </w:tc>
        <w:tc>
          <w:tcPr>
            <w:tcW w:w="1018" w:type="dxa"/>
          </w:tcPr>
          <w:p w14:paraId="75973392"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1:400</w:t>
            </w:r>
          </w:p>
        </w:tc>
        <w:tc>
          <w:tcPr>
            <w:tcW w:w="2423" w:type="dxa"/>
          </w:tcPr>
          <w:p w14:paraId="44A26159"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Apc-cy7/30-F11</w:t>
            </w:r>
          </w:p>
        </w:tc>
        <w:tc>
          <w:tcPr>
            <w:tcW w:w="2953" w:type="dxa"/>
          </w:tcPr>
          <w:p w14:paraId="247D702C"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BD Biosciences (557659)</w:t>
            </w:r>
          </w:p>
        </w:tc>
      </w:tr>
      <w:tr w:rsidR="00E45CDE" w:rsidRPr="0040721C" w14:paraId="6FFE924E" w14:textId="77777777">
        <w:tc>
          <w:tcPr>
            <w:tcW w:w="1011" w:type="dxa"/>
          </w:tcPr>
          <w:p w14:paraId="20BD4C0D"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CD11b</w:t>
            </w:r>
          </w:p>
        </w:tc>
        <w:tc>
          <w:tcPr>
            <w:tcW w:w="901" w:type="dxa"/>
          </w:tcPr>
          <w:p w14:paraId="191B45A6"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Rat</w:t>
            </w:r>
          </w:p>
        </w:tc>
        <w:tc>
          <w:tcPr>
            <w:tcW w:w="1018" w:type="dxa"/>
          </w:tcPr>
          <w:p w14:paraId="464BAA40"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1:400</w:t>
            </w:r>
          </w:p>
        </w:tc>
        <w:tc>
          <w:tcPr>
            <w:tcW w:w="2423" w:type="dxa"/>
          </w:tcPr>
          <w:p w14:paraId="5FCF34E3"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PE-cy7/ M1/70</w:t>
            </w:r>
          </w:p>
        </w:tc>
        <w:tc>
          <w:tcPr>
            <w:tcW w:w="2953" w:type="dxa"/>
          </w:tcPr>
          <w:p w14:paraId="2B2CC7ED"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BD Biosciences (552850)</w:t>
            </w:r>
          </w:p>
        </w:tc>
      </w:tr>
      <w:tr w:rsidR="00E45CDE" w:rsidRPr="0040721C" w14:paraId="33B6ACD2" w14:textId="77777777">
        <w:tc>
          <w:tcPr>
            <w:tcW w:w="1011" w:type="dxa"/>
          </w:tcPr>
          <w:p w14:paraId="143FB7EB"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P2ry12</w:t>
            </w:r>
          </w:p>
        </w:tc>
        <w:tc>
          <w:tcPr>
            <w:tcW w:w="901" w:type="dxa"/>
          </w:tcPr>
          <w:p w14:paraId="6B7F7654"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Rat</w:t>
            </w:r>
          </w:p>
        </w:tc>
        <w:tc>
          <w:tcPr>
            <w:tcW w:w="1018" w:type="dxa"/>
          </w:tcPr>
          <w:p w14:paraId="13EB6B0E"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1:200</w:t>
            </w:r>
          </w:p>
        </w:tc>
        <w:tc>
          <w:tcPr>
            <w:tcW w:w="2423" w:type="dxa"/>
          </w:tcPr>
          <w:p w14:paraId="4976B959"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APC/S16007D</w:t>
            </w:r>
          </w:p>
        </w:tc>
        <w:tc>
          <w:tcPr>
            <w:tcW w:w="2953" w:type="dxa"/>
          </w:tcPr>
          <w:p w14:paraId="6AB16D30" w14:textId="77777777" w:rsidR="00E45CDE" w:rsidRPr="0040721C" w:rsidRDefault="0097465C" w:rsidP="00C31F77">
            <w:pPr>
              <w:widowControl/>
              <w:spacing w:line="360" w:lineRule="auto"/>
              <w:jc w:val="left"/>
              <w:rPr>
                <w:color w:val="000000"/>
                <w:kern w:val="0"/>
                <w:szCs w:val="21"/>
              </w:rPr>
            </w:pPr>
            <w:r w:rsidRPr="0040721C">
              <w:rPr>
                <w:color w:val="000000"/>
                <w:kern w:val="0"/>
                <w:szCs w:val="21"/>
              </w:rPr>
              <w:t>BioLegend (848006)</w:t>
            </w:r>
          </w:p>
        </w:tc>
      </w:tr>
      <w:tr w:rsidR="00E45CDE" w:rsidRPr="0040721C" w14:paraId="18B45139" w14:textId="77777777">
        <w:tc>
          <w:tcPr>
            <w:tcW w:w="1011" w:type="dxa"/>
          </w:tcPr>
          <w:p w14:paraId="0210BABA"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Ly6g</w:t>
            </w:r>
          </w:p>
        </w:tc>
        <w:tc>
          <w:tcPr>
            <w:tcW w:w="901" w:type="dxa"/>
          </w:tcPr>
          <w:p w14:paraId="56D81B28"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Rat</w:t>
            </w:r>
          </w:p>
        </w:tc>
        <w:tc>
          <w:tcPr>
            <w:tcW w:w="1018" w:type="dxa"/>
          </w:tcPr>
          <w:p w14:paraId="3B96A01B"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1:200</w:t>
            </w:r>
          </w:p>
        </w:tc>
        <w:tc>
          <w:tcPr>
            <w:tcW w:w="2423" w:type="dxa"/>
          </w:tcPr>
          <w:p w14:paraId="1C88FCBC"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BB700/1A8</w:t>
            </w:r>
          </w:p>
        </w:tc>
        <w:tc>
          <w:tcPr>
            <w:tcW w:w="2953" w:type="dxa"/>
          </w:tcPr>
          <w:p w14:paraId="4E54725E" w14:textId="77777777" w:rsidR="00E45CDE" w:rsidRPr="0040721C" w:rsidRDefault="0097465C" w:rsidP="00C31F77">
            <w:pPr>
              <w:autoSpaceDE w:val="0"/>
              <w:autoSpaceDN w:val="0"/>
              <w:adjustRightInd w:val="0"/>
              <w:spacing w:line="360" w:lineRule="auto"/>
              <w:jc w:val="left"/>
              <w:rPr>
                <w:kern w:val="0"/>
                <w:szCs w:val="21"/>
              </w:rPr>
            </w:pPr>
            <w:r w:rsidRPr="0040721C">
              <w:rPr>
                <w:kern w:val="0"/>
                <w:szCs w:val="21"/>
              </w:rPr>
              <w:t>BD Biosciences (566435)</w:t>
            </w:r>
          </w:p>
        </w:tc>
      </w:tr>
      <w:bookmarkEnd w:id="5"/>
    </w:tbl>
    <w:p w14:paraId="3A01C57A" w14:textId="77777777" w:rsidR="00F26598" w:rsidRPr="0040721C" w:rsidRDefault="00F26598" w:rsidP="00C31F77">
      <w:pPr>
        <w:autoSpaceDE w:val="0"/>
        <w:autoSpaceDN w:val="0"/>
        <w:adjustRightInd w:val="0"/>
        <w:snapToGrid w:val="0"/>
        <w:spacing w:beforeLines="50" w:before="156" w:line="480" w:lineRule="auto"/>
        <w:jc w:val="left"/>
        <w:rPr>
          <w:rFonts w:ascii="Times New Roman" w:hAnsi="Times New Roman" w:cs="Times New Roman"/>
          <w:kern w:val="0"/>
          <w:sz w:val="24"/>
          <w:szCs w:val="24"/>
        </w:rPr>
      </w:pPr>
    </w:p>
    <w:p w14:paraId="6AF4AA92" w14:textId="7AC3863D" w:rsidR="00A2501D" w:rsidRPr="00FC2ED5" w:rsidRDefault="00A2501D" w:rsidP="00C31F77">
      <w:pPr>
        <w:autoSpaceDE w:val="0"/>
        <w:autoSpaceDN w:val="0"/>
        <w:adjustRightInd w:val="0"/>
        <w:snapToGrid w:val="0"/>
        <w:spacing w:beforeLines="50" w:before="156" w:line="480" w:lineRule="auto"/>
        <w:jc w:val="left"/>
        <w:rPr>
          <w:rFonts w:ascii="Times New Roman" w:hAnsi="Times New Roman" w:cs="Times New Roman"/>
          <w:b/>
          <w:kern w:val="0"/>
          <w:sz w:val="24"/>
          <w:szCs w:val="24"/>
        </w:rPr>
      </w:pPr>
      <w:r w:rsidRPr="00FC2ED5">
        <w:rPr>
          <w:rFonts w:ascii="Times New Roman" w:hAnsi="Times New Roman" w:cs="Times New Roman" w:hint="eastAsia"/>
          <w:b/>
          <w:kern w:val="0"/>
          <w:sz w:val="24"/>
          <w:szCs w:val="24"/>
        </w:rPr>
        <w:t>T</w:t>
      </w:r>
      <w:r w:rsidRPr="00FC2ED5">
        <w:rPr>
          <w:rFonts w:ascii="Times New Roman" w:hAnsi="Times New Roman" w:cs="Times New Roman"/>
          <w:b/>
          <w:kern w:val="0"/>
          <w:sz w:val="24"/>
          <w:szCs w:val="24"/>
        </w:rPr>
        <w:t>able S</w:t>
      </w:r>
      <w:r w:rsidRPr="00FC2ED5">
        <w:rPr>
          <w:rFonts w:ascii="Times New Roman" w:hAnsi="Times New Roman" w:cs="Times New Roman" w:hint="eastAsia"/>
          <w:b/>
          <w:kern w:val="0"/>
          <w:sz w:val="24"/>
          <w:szCs w:val="24"/>
        </w:rPr>
        <w:t>3</w:t>
      </w:r>
      <w:r w:rsidRPr="00FC2ED5">
        <w:rPr>
          <w:rFonts w:ascii="Times New Roman" w:hAnsi="Times New Roman" w:cs="Times New Roman"/>
          <w:b/>
          <w:kern w:val="0"/>
          <w:sz w:val="24"/>
          <w:szCs w:val="24"/>
        </w:rPr>
        <w:t>. Primers used in the studies</w:t>
      </w:r>
    </w:p>
    <w:tbl>
      <w:tblPr>
        <w:tblStyle w:val="af2"/>
        <w:tblpPr w:leftFromText="180" w:rightFromText="180" w:vertAnchor="text" w:horzAnchor="margin" w:tblpY="155"/>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3375"/>
        <w:gridCol w:w="3477"/>
      </w:tblGrid>
      <w:tr w:rsidR="00A2501D" w:rsidRPr="0040721C" w14:paraId="7B5E23AC" w14:textId="77777777" w:rsidTr="00FC2ED5">
        <w:tc>
          <w:tcPr>
            <w:tcW w:w="1086" w:type="dxa"/>
            <w:tcBorders>
              <w:top w:val="single" w:sz="4" w:space="0" w:color="auto"/>
              <w:bottom w:val="single" w:sz="4" w:space="0" w:color="auto"/>
            </w:tcBorders>
          </w:tcPr>
          <w:p w14:paraId="4740A27E"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Gene</w:t>
            </w:r>
          </w:p>
        </w:tc>
        <w:tc>
          <w:tcPr>
            <w:tcW w:w="3375" w:type="dxa"/>
            <w:tcBorders>
              <w:top w:val="single" w:sz="4" w:space="0" w:color="auto"/>
              <w:bottom w:val="single" w:sz="4" w:space="0" w:color="auto"/>
            </w:tcBorders>
          </w:tcPr>
          <w:p w14:paraId="15A69491"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Forward primers</w:t>
            </w:r>
          </w:p>
        </w:tc>
        <w:tc>
          <w:tcPr>
            <w:tcW w:w="3477" w:type="dxa"/>
            <w:tcBorders>
              <w:top w:val="single" w:sz="4" w:space="0" w:color="auto"/>
              <w:bottom w:val="single" w:sz="4" w:space="0" w:color="auto"/>
            </w:tcBorders>
          </w:tcPr>
          <w:p w14:paraId="329E3B85"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Reverse primers</w:t>
            </w:r>
          </w:p>
        </w:tc>
      </w:tr>
      <w:tr w:rsidR="00A2501D" w:rsidRPr="0040721C" w14:paraId="1AA28633" w14:textId="77777777" w:rsidTr="00FC2ED5">
        <w:tc>
          <w:tcPr>
            <w:tcW w:w="1086" w:type="dxa"/>
            <w:tcBorders>
              <w:top w:val="single" w:sz="4" w:space="0" w:color="auto"/>
            </w:tcBorders>
          </w:tcPr>
          <w:p w14:paraId="658B6CD3" w14:textId="77777777" w:rsidR="00A2501D" w:rsidRPr="0040721C" w:rsidRDefault="00A2501D" w:rsidP="00C31F77">
            <w:pPr>
              <w:autoSpaceDE w:val="0"/>
              <w:autoSpaceDN w:val="0"/>
              <w:adjustRightInd w:val="0"/>
              <w:spacing w:line="360" w:lineRule="auto"/>
              <w:jc w:val="left"/>
              <w:rPr>
                <w:kern w:val="0"/>
                <w:sz w:val="20"/>
                <w:szCs w:val="20"/>
              </w:rPr>
            </w:pPr>
            <w:r w:rsidRPr="0040721C">
              <w:rPr>
                <w:rFonts w:hint="eastAsia"/>
                <w:kern w:val="0"/>
                <w:sz w:val="20"/>
                <w:szCs w:val="20"/>
              </w:rPr>
              <w:t>M</w:t>
            </w:r>
            <w:r w:rsidRPr="0040721C">
              <w:rPr>
                <w:kern w:val="0"/>
                <w:sz w:val="20"/>
                <w:szCs w:val="20"/>
              </w:rPr>
              <w:t>lkl</w:t>
            </w:r>
          </w:p>
        </w:tc>
        <w:tc>
          <w:tcPr>
            <w:tcW w:w="3375" w:type="dxa"/>
            <w:tcBorders>
              <w:top w:val="single" w:sz="4" w:space="0" w:color="auto"/>
            </w:tcBorders>
          </w:tcPr>
          <w:p w14:paraId="30DAD7DC"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AATTGTACTCTGGGAAATTGCCA</w:t>
            </w:r>
          </w:p>
        </w:tc>
        <w:tc>
          <w:tcPr>
            <w:tcW w:w="3477" w:type="dxa"/>
            <w:tcBorders>
              <w:top w:val="single" w:sz="4" w:space="0" w:color="auto"/>
            </w:tcBorders>
          </w:tcPr>
          <w:p w14:paraId="5697DA67"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AAAGACTCCTACCGTCCACAG</w:t>
            </w:r>
          </w:p>
        </w:tc>
      </w:tr>
      <w:tr w:rsidR="00A2501D" w:rsidRPr="0040721C" w14:paraId="3F8D5174" w14:textId="77777777" w:rsidTr="00FC2ED5">
        <w:tc>
          <w:tcPr>
            <w:tcW w:w="1086" w:type="dxa"/>
          </w:tcPr>
          <w:p w14:paraId="680311C4"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Zbp1</w:t>
            </w:r>
          </w:p>
        </w:tc>
        <w:tc>
          <w:tcPr>
            <w:tcW w:w="3375" w:type="dxa"/>
          </w:tcPr>
          <w:p w14:paraId="58CD71BB"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CTCCTGCAATCCCTGAGAACT</w:t>
            </w:r>
          </w:p>
        </w:tc>
        <w:tc>
          <w:tcPr>
            <w:tcW w:w="3477" w:type="dxa"/>
          </w:tcPr>
          <w:p w14:paraId="5C90F17E"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GGCTACATGGCAAGACTATGTC</w:t>
            </w:r>
          </w:p>
        </w:tc>
      </w:tr>
      <w:tr w:rsidR="00A2501D" w:rsidRPr="0040721C" w14:paraId="0327076B" w14:textId="77777777" w:rsidTr="00FC2ED5">
        <w:tc>
          <w:tcPr>
            <w:tcW w:w="1086" w:type="dxa"/>
          </w:tcPr>
          <w:p w14:paraId="2B7AB173"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Ripk3</w:t>
            </w:r>
          </w:p>
        </w:tc>
        <w:tc>
          <w:tcPr>
            <w:tcW w:w="3375" w:type="dxa"/>
          </w:tcPr>
          <w:p w14:paraId="1CF6483E"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TCTGTCAAGTTATGGCCTACTGG</w:t>
            </w:r>
          </w:p>
        </w:tc>
        <w:tc>
          <w:tcPr>
            <w:tcW w:w="3477" w:type="dxa"/>
          </w:tcPr>
          <w:p w14:paraId="2F3E4698"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GGAACACGACTCCGAACCC</w:t>
            </w:r>
          </w:p>
        </w:tc>
      </w:tr>
      <w:tr w:rsidR="00A2501D" w:rsidRPr="0040721C" w14:paraId="1B02EF98" w14:textId="77777777" w:rsidTr="00FC2ED5">
        <w:tc>
          <w:tcPr>
            <w:tcW w:w="1086" w:type="dxa"/>
          </w:tcPr>
          <w:p w14:paraId="0B545151"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Ripk2</w:t>
            </w:r>
          </w:p>
        </w:tc>
        <w:tc>
          <w:tcPr>
            <w:tcW w:w="3375" w:type="dxa"/>
          </w:tcPr>
          <w:p w14:paraId="3CC041CE"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ATCCCGTACCACAAGCTCG</w:t>
            </w:r>
          </w:p>
        </w:tc>
        <w:tc>
          <w:tcPr>
            <w:tcW w:w="3477" w:type="dxa"/>
          </w:tcPr>
          <w:p w14:paraId="36A96135"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GGATGTGTAGGTGCTTCACTG</w:t>
            </w:r>
          </w:p>
        </w:tc>
      </w:tr>
      <w:tr w:rsidR="00A2501D" w:rsidRPr="0040721C" w14:paraId="3D9C78B5" w14:textId="77777777" w:rsidTr="00FC2ED5">
        <w:tc>
          <w:tcPr>
            <w:tcW w:w="1086" w:type="dxa"/>
          </w:tcPr>
          <w:p w14:paraId="5AAE5CAE"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Slc40a1</w:t>
            </w:r>
          </w:p>
        </w:tc>
        <w:tc>
          <w:tcPr>
            <w:tcW w:w="3375" w:type="dxa"/>
          </w:tcPr>
          <w:p w14:paraId="6E265D78"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ACCAAGGCAAGAGATCAAACC</w:t>
            </w:r>
          </w:p>
        </w:tc>
        <w:tc>
          <w:tcPr>
            <w:tcW w:w="3477" w:type="dxa"/>
          </w:tcPr>
          <w:p w14:paraId="50DCB1C3"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AGACACTGCAAAGTGCCACAT</w:t>
            </w:r>
          </w:p>
        </w:tc>
      </w:tr>
      <w:tr w:rsidR="00A2501D" w:rsidRPr="0040721C" w14:paraId="1A166B00" w14:textId="77777777" w:rsidTr="00FC2ED5">
        <w:tc>
          <w:tcPr>
            <w:tcW w:w="1086" w:type="dxa"/>
          </w:tcPr>
          <w:p w14:paraId="36CF7CB0"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Slc7a11</w:t>
            </w:r>
          </w:p>
        </w:tc>
        <w:tc>
          <w:tcPr>
            <w:tcW w:w="3375" w:type="dxa"/>
          </w:tcPr>
          <w:p w14:paraId="50EF49F9"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GGCACCGTCATCGGATCAG</w:t>
            </w:r>
          </w:p>
        </w:tc>
        <w:tc>
          <w:tcPr>
            <w:tcW w:w="3477" w:type="dxa"/>
          </w:tcPr>
          <w:p w14:paraId="06F5ADBA" w14:textId="77777777" w:rsidR="00A2501D" w:rsidRPr="0040721C" w:rsidRDefault="00A2501D" w:rsidP="00C31F77">
            <w:pPr>
              <w:autoSpaceDE w:val="0"/>
              <w:autoSpaceDN w:val="0"/>
              <w:adjustRightInd w:val="0"/>
              <w:spacing w:line="360" w:lineRule="auto"/>
              <w:jc w:val="left"/>
              <w:rPr>
                <w:kern w:val="0"/>
                <w:sz w:val="20"/>
                <w:szCs w:val="20"/>
              </w:rPr>
            </w:pPr>
            <w:r w:rsidRPr="0040721C">
              <w:rPr>
                <w:kern w:val="0"/>
                <w:sz w:val="20"/>
                <w:szCs w:val="20"/>
              </w:rPr>
              <w:t>CTCCACAGGCAGACCAGAAAA</w:t>
            </w:r>
          </w:p>
        </w:tc>
      </w:tr>
    </w:tbl>
    <w:p w14:paraId="7F95303D" w14:textId="77777777" w:rsidR="001C19EC" w:rsidRDefault="001C19EC" w:rsidP="000321E9">
      <w:pPr>
        <w:adjustRightInd w:val="0"/>
        <w:snapToGrid w:val="0"/>
        <w:spacing w:beforeLines="100" w:before="312" w:line="480" w:lineRule="auto"/>
        <w:rPr>
          <w:rFonts w:ascii="Times New Roman" w:eastAsia="宋体" w:hAnsi="Times New Roman" w:cs="Times New Roman"/>
          <w:b/>
          <w:sz w:val="24"/>
          <w:szCs w:val="24"/>
          <w:highlight w:val="yellow"/>
        </w:rPr>
      </w:pPr>
      <w:bookmarkStart w:id="6" w:name="_Hlk192015717"/>
    </w:p>
    <w:p w14:paraId="2024BFAA" w14:textId="77777777" w:rsidR="001C19EC" w:rsidRDefault="001C19EC" w:rsidP="000321E9">
      <w:pPr>
        <w:adjustRightInd w:val="0"/>
        <w:snapToGrid w:val="0"/>
        <w:spacing w:beforeLines="100" w:before="312" w:line="480" w:lineRule="auto"/>
        <w:rPr>
          <w:rFonts w:ascii="Times New Roman" w:eastAsia="宋体" w:hAnsi="Times New Roman" w:cs="Times New Roman"/>
          <w:b/>
          <w:sz w:val="24"/>
          <w:szCs w:val="24"/>
          <w:highlight w:val="yellow"/>
        </w:rPr>
      </w:pPr>
    </w:p>
    <w:p w14:paraId="7CB4E803" w14:textId="77777777" w:rsidR="001C19EC" w:rsidRDefault="001C19EC" w:rsidP="000321E9">
      <w:pPr>
        <w:adjustRightInd w:val="0"/>
        <w:snapToGrid w:val="0"/>
        <w:spacing w:beforeLines="100" w:before="312" w:line="480" w:lineRule="auto"/>
        <w:rPr>
          <w:rFonts w:ascii="Times New Roman" w:eastAsia="宋体" w:hAnsi="Times New Roman" w:cs="Times New Roman"/>
          <w:b/>
          <w:sz w:val="24"/>
          <w:szCs w:val="24"/>
          <w:highlight w:val="yellow"/>
        </w:rPr>
      </w:pPr>
    </w:p>
    <w:p w14:paraId="040566DA" w14:textId="77777777" w:rsidR="001C19EC" w:rsidRDefault="001C19EC" w:rsidP="000321E9">
      <w:pPr>
        <w:adjustRightInd w:val="0"/>
        <w:snapToGrid w:val="0"/>
        <w:spacing w:beforeLines="100" w:before="312" w:line="480" w:lineRule="auto"/>
        <w:rPr>
          <w:rFonts w:ascii="Times New Roman" w:eastAsia="宋体" w:hAnsi="Times New Roman" w:cs="Times New Roman"/>
          <w:b/>
          <w:sz w:val="24"/>
          <w:szCs w:val="24"/>
          <w:highlight w:val="yellow"/>
        </w:rPr>
      </w:pPr>
    </w:p>
    <w:p w14:paraId="39C3B357" w14:textId="77777777" w:rsidR="000321E9" w:rsidRPr="007C4350" w:rsidRDefault="000321E9" w:rsidP="000321E9">
      <w:pPr>
        <w:adjustRightInd w:val="0"/>
        <w:snapToGrid w:val="0"/>
        <w:spacing w:beforeLines="100" w:before="312" w:line="480" w:lineRule="auto"/>
        <w:rPr>
          <w:rFonts w:ascii="Times New Roman" w:eastAsia="宋体" w:hAnsi="Times New Roman" w:cs="Times New Roman"/>
          <w:b/>
          <w:sz w:val="24"/>
          <w:szCs w:val="24"/>
        </w:rPr>
      </w:pPr>
      <w:r w:rsidRPr="00B80F7D">
        <w:rPr>
          <w:rFonts w:ascii="Times New Roman" w:eastAsia="宋体" w:hAnsi="Times New Roman" w:cs="Times New Roman"/>
          <w:b/>
          <w:sz w:val="24"/>
          <w:szCs w:val="24"/>
        </w:rPr>
        <w:t xml:space="preserve">Table S4. </w:t>
      </w:r>
      <w:r w:rsidRPr="00B80F7D">
        <w:rPr>
          <w:rFonts w:ascii="Times New Roman" w:hAnsi="Times New Roman" w:cs="Times New Roman"/>
          <w:b/>
          <w:color w:val="1F1F1F"/>
          <w:sz w:val="24"/>
          <w:szCs w:val="24"/>
        </w:rPr>
        <w:t xml:space="preserve"> Overall results of the </w:t>
      </w:r>
      <w:r w:rsidRPr="00B80F7D">
        <w:rPr>
          <w:rFonts w:ascii="Times New Roman" w:hAnsi="Times New Roman" w:cs="Times New Roman"/>
          <w:b/>
          <w:sz w:val="24"/>
          <w:szCs w:val="24"/>
        </w:rPr>
        <w:t>chemokines</w:t>
      </w:r>
      <w:r w:rsidRPr="00B80F7D">
        <w:rPr>
          <w:rFonts w:ascii="Times New Roman" w:hAnsi="Times New Roman" w:cs="Times New Roman"/>
          <w:b/>
          <w:color w:val="1F1F1F"/>
          <w:sz w:val="24"/>
          <w:szCs w:val="24"/>
        </w:rPr>
        <w:t xml:space="preserve"> analyses</w:t>
      </w:r>
      <w:r w:rsidRPr="00B80F7D">
        <w:rPr>
          <w:rFonts w:ascii="Times New Roman" w:hAnsi="Times New Roman" w:cs="Times New Roman" w:hint="eastAsia"/>
          <w:b/>
          <w:color w:val="1F1F1F"/>
          <w:sz w:val="24"/>
          <w:szCs w:val="24"/>
        </w:rPr>
        <w:t xml:space="preserve"> in Luminex</w:t>
      </w:r>
    </w:p>
    <w:tbl>
      <w:tblPr>
        <w:tblpPr w:leftFromText="180" w:rightFromText="180" w:vertAnchor="text" w:tblpX="-34" w:tblpY="1"/>
        <w:tblOverlap w:val="never"/>
        <w:tblW w:w="9747" w:type="dxa"/>
        <w:tblLayout w:type="fixed"/>
        <w:tblLook w:val="04A0" w:firstRow="1" w:lastRow="0" w:firstColumn="1" w:lastColumn="0" w:noHBand="0" w:noVBand="1"/>
      </w:tblPr>
      <w:tblGrid>
        <w:gridCol w:w="1418"/>
        <w:gridCol w:w="1241"/>
        <w:gridCol w:w="1275"/>
        <w:gridCol w:w="710"/>
        <w:gridCol w:w="851"/>
        <w:gridCol w:w="1276"/>
        <w:gridCol w:w="1275"/>
        <w:gridCol w:w="851"/>
        <w:gridCol w:w="850"/>
      </w:tblGrid>
      <w:tr w:rsidR="000321E9" w:rsidRPr="007C4350" w14:paraId="77FB147D" w14:textId="77777777" w:rsidTr="00DA6387">
        <w:trPr>
          <w:trHeight w:val="425"/>
        </w:trPr>
        <w:tc>
          <w:tcPr>
            <w:tcW w:w="1418" w:type="dxa"/>
            <w:vMerge w:val="restart"/>
            <w:tcBorders>
              <w:top w:val="single" w:sz="4" w:space="0" w:color="auto"/>
              <w:left w:val="nil"/>
              <w:bottom w:val="single" w:sz="4" w:space="0" w:color="auto"/>
              <w:right w:val="single" w:sz="4" w:space="0" w:color="auto"/>
            </w:tcBorders>
            <w:shd w:val="clear" w:color="auto" w:fill="auto"/>
            <w:noWrap/>
          </w:tcPr>
          <w:p w14:paraId="23C3EC2B"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Chemokine expression in the brain</w:t>
            </w:r>
          </w:p>
        </w:tc>
        <w:tc>
          <w:tcPr>
            <w:tcW w:w="4077" w:type="dxa"/>
            <w:gridSpan w:val="4"/>
            <w:tcBorders>
              <w:top w:val="single" w:sz="4" w:space="0" w:color="auto"/>
              <w:left w:val="single" w:sz="4" w:space="0" w:color="auto"/>
              <w:bottom w:val="single" w:sz="4" w:space="0" w:color="auto"/>
              <w:right w:val="single" w:sz="4" w:space="0" w:color="auto"/>
            </w:tcBorders>
          </w:tcPr>
          <w:p w14:paraId="2E48061D" w14:textId="77777777" w:rsidR="000321E9" w:rsidRPr="007C4350" w:rsidRDefault="000321E9" w:rsidP="00B80F7D">
            <w:pPr>
              <w:widowControl/>
              <w:spacing w:beforeLines="50" w:before="156"/>
              <w:jc w:val="center"/>
              <w:rPr>
                <w:rFonts w:ascii="Times New Roman" w:eastAsia="等线" w:hAnsi="Times New Roman" w:cs="Times New Roman"/>
                <w:sz w:val="24"/>
                <w:szCs w:val="24"/>
              </w:rPr>
            </w:pPr>
            <w:r w:rsidRPr="007C4350">
              <w:rPr>
                <w:rFonts w:ascii="Times New Roman" w:eastAsia="等线" w:hAnsi="Times New Roman" w:cs="Times New Roman"/>
                <w:sz w:val="24"/>
                <w:szCs w:val="24"/>
              </w:rPr>
              <w:t>P3</w:t>
            </w:r>
          </w:p>
        </w:tc>
        <w:tc>
          <w:tcPr>
            <w:tcW w:w="4252" w:type="dxa"/>
            <w:gridSpan w:val="4"/>
            <w:tcBorders>
              <w:top w:val="single" w:sz="4" w:space="0" w:color="auto"/>
              <w:left w:val="single" w:sz="4" w:space="0" w:color="auto"/>
              <w:bottom w:val="single" w:sz="4" w:space="0" w:color="auto"/>
              <w:right w:val="nil"/>
            </w:tcBorders>
          </w:tcPr>
          <w:p w14:paraId="1C1F4DDF" w14:textId="77777777" w:rsidR="000321E9" w:rsidRPr="007C4350" w:rsidRDefault="000321E9" w:rsidP="00B80F7D">
            <w:pPr>
              <w:widowControl/>
              <w:spacing w:beforeLines="50" w:before="156"/>
              <w:jc w:val="center"/>
              <w:rPr>
                <w:rFonts w:ascii="Times New Roman" w:eastAsia="等线" w:hAnsi="Times New Roman" w:cs="Times New Roman"/>
                <w:sz w:val="24"/>
                <w:szCs w:val="24"/>
              </w:rPr>
            </w:pPr>
            <w:r w:rsidRPr="007C4350">
              <w:rPr>
                <w:rFonts w:ascii="Times New Roman" w:eastAsia="等线" w:hAnsi="Times New Roman" w:cs="Times New Roman"/>
                <w:sz w:val="24"/>
                <w:szCs w:val="24"/>
              </w:rPr>
              <w:t>P5</w:t>
            </w:r>
          </w:p>
        </w:tc>
      </w:tr>
      <w:tr w:rsidR="000321E9" w:rsidRPr="007C4350" w14:paraId="12E72475" w14:textId="77777777" w:rsidTr="00DA6387">
        <w:trPr>
          <w:trHeight w:val="425"/>
        </w:trPr>
        <w:tc>
          <w:tcPr>
            <w:tcW w:w="1418" w:type="dxa"/>
            <w:vMerge/>
            <w:tcBorders>
              <w:left w:val="nil"/>
              <w:bottom w:val="single" w:sz="4" w:space="0" w:color="auto"/>
              <w:right w:val="single" w:sz="4" w:space="0" w:color="auto"/>
            </w:tcBorders>
            <w:shd w:val="clear" w:color="auto" w:fill="auto"/>
            <w:noWrap/>
            <w:hideMark/>
          </w:tcPr>
          <w:p w14:paraId="764DED41" w14:textId="77777777" w:rsidR="000321E9" w:rsidRPr="007C4350" w:rsidRDefault="000321E9" w:rsidP="00B80F7D">
            <w:pPr>
              <w:widowControl/>
              <w:jc w:val="left"/>
              <w:rPr>
                <w:rFonts w:ascii="Times New Roman" w:eastAsia="等线" w:hAnsi="Times New Roman" w:cs="Times New Roman"/>
                <w:color w:val="000000"/>
                <w:kern w:val="0"/>
                <w:sz w:val="24"/>
                <w:szCs w:val="24"/>
              </w:rPr>
            </w:pPr>
          </w:p>
        </w:tc>
        <w:tc>
          <w:tcPr>
            <w:tcW w:w="1241" w:type="dxa"/>
            <w:tcBorders>
              <w:top w:val="nil"/>
              <w:left w:val="single" w:sz="4" w:space="0" w:color="auto"/>
              <w:bottom w:val="single" w:sz="4" w:space="0" w:color="auto"/>
              <w:right w:val="nil"/>
            </w:tcBorders>
            <w:shd w:val="clear" w:color="auto" w:fill="auto"/>
            <w:noWrap/>
            <w:vAlign w:val="center"/>
            <w:hideMark/>
          </w:tcPr>
          <w:p w14:paraId="2693BB8B" w14:textId="77777777" w:rsidR="000321E9" w:rsidRPr="001C19EC" w:rsidRDefault="000321E9" w:rsidP="00B80F7D">
            <w:pPr>
              <w:widowControl/>
              <w:spacing w:beforeLines="50" w:before="156"/>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w:t>
            </w:r>
            <w:bookmarkStart w:id="7" w:name="OLE_LINK2"/>
            <w:r w:rsidRPr="001C19EC">
              <w:rPr>
                <w:rFonts w:ascii="Times New Roman" w:eastAsia="等线" w:hAnsi="Times New Roman" w:cs="Times New Roman"/>
                <w:sz w:val="18"/>
                <w:szCs w:val="18"/>
              </w:rPr>
              <w:t>±</w:t>
            </w:r>
            <w:bookmarkEnd w:id="7"/>
            <w:r w:rsidRPr="001C19EC">
              <w:rPr>
                <w:rFonts w:ascii="Times New Roman" w:eastAsia="等线" w:hAnsi="Times New Roman" w:cs="Times New Roman"/>
                <w:sz w:val="18"/>
                <w:szCs w:val="18"/>
              </w:rPr>
              <w:t xml:space="preserve">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(NS)</w:t>
            </w:r>
          </w:p>
        </w:tc>
        <w:tc>
          <w:tcPr>
            <w:tcW w:w="1275" w:type="dxa"/>
            <w:tcBorders>
              <w:top w:val="nil"/>
              <w:left w:val="nil"/>
              <w:bottom w:val="single" w:sz="4" w:space="0" w:color="auto"/>
              <w:right w:val="nil"/>
            </w:tcBorders>
          </w:tcPr>
          <w:p w14:paraId="0C8E90C0" w14:textId="77777777" w:rsidR="000321E9" w:rsidRPr="001C19EC" w:rsidRDefault="000321E9" w:rsidP="00DA6387">
            <w:pPr>
              <w:widowControl/>
              <w:spacing w:beforeLines="100" w:before="312"/>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(LPS)</w:t>
            </w:r>
          </w:p>
        </w:tc>
        <w:tc>
          <w:tcPr>
            <w:tcW w:w="710" w:type="dxa"/>
            <w:tcBorders>
              <w:top w:val="nil"/>
              <w:left w:val="nil"/>
              <w:bottom w:val="single" w:sz="4" w:space="0" w:color="auto"/>
              <w:right w:val="nil"/>
            </w:tcBorders>
          </w:tcPr>
          <w:p w14:paraId="5453D3A4" w14:textId="554F17BF" w:rsidR="000321E9" w:rsidRPr="001C19EC" w:rsidRDefault="00B80F7D" w:rsidP="00B80F7D">
            <w:pPr>
              <w:widowControl/>
              <w:spacing w:beforeLines="50" w:before="156"/>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t/U v</w:t>
            </w:r>
            <w:r w:rsidR="000321E9" w:rsidRPr="001C19EC">
              <w:rPr>
                <w:rFonts w:ascii="Times New Roman" w:eastAsia="等线" w:hAnsi="Times New Roman" w:cs="Times New Roman"/>
                <w:color w:val="000000"/>
                <w:kern w:val="0"/>
                <w:sz w:val="18"/>
                <w:szCs w:val="18"/>
              </w:rPr>
              <w:t>alue</w:t>
            </w:r>
          </w:p>
        </w:tc>
        <w:tc>
          <w:tcPr>
            <w:tcW w:w="851" w:type="dxa"/>
            <w:tcBorders>
              <w:top w:val="nil"/>
              <w:left w:val="nil"/>
              <w:bottom w:val="single" w:sz="4" w:space="0" w:color="auto"/>
              <w:right w:val="single" w:sz="4" w:space="0" w:color="auto"/>
            </w:tcBorders>
          </w:tcPr>
          <w:p w14:paraId="2EEB15C4" w14:textId="77777777" w:rsidR="000321E9" w:rsidRPr="001C19EC" w:rsidRDefault="000321E9" w:rsidP="00DA6387">
            <w:pPr>
              <w:widowControl/>
              <w:adjustRightInd w:val="0"/>
              <w:snapToGrid w:val="0"/>
              <w:spacing w:beforeLines="100" w:before="312"/>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i/>
                <w:iCs/>
                <w:sz w:val="18"/>
                <w:szCs w:val="18"/>
              </w:rPr>
              <w:t>p</w:t>
            </w:r>
            <w:r w:rsidRPr="001C19EC">
              <w:rPr>
                <w:rFonts w:ascii="Times New Roman" w:eastAsia="等线" w:hAnsi="Times New Roman" w:cs="Times New Roman"/>
                <w:sz w:val="18"/>
                <w:szCs w:val="18"/>
              </w:rPr>
              <w:t>-value</w:t>
            </w:r>
          </w:p>
        </w:tc>
        <w:tc>
          <w:tcPr>
            <w:tcW w:w="1276" w:type="dxa"/>
            <w:tcBorders>
              <w:top w:val="nil"/>
              <w:left w:val="single" w:sz="4" w:space="0" w:color="auto"/>
              <w:bottom w:val="single" w:sz="4" w:space="0" w:color="auto"/>
              <w:right w:val="nil"/>
            </w:tcBorders>
            <w:vAlign w:val="center"/>
          </w:tcPr>
          <w:p w14:paraId="0BAEDC38" w14:textId="77777777" w:rsidR="000321E9" w:rsidRPr="001C19EC" w:rsidRDefault="000321E9" w:rsidP="00B80F7D">
            <w:pPr>
              <w:widowControl/>
              <w:adjustRightInd w:val="0"/>
              <w:snapToGrid w:val="0"/>
              <w:spacing w:before="120"/>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(NS)</w:t>
            </w:r>
          </w:p>
        </w:tc>
        <w:tc>
          <w:tcPr>
            <w:tcW w:w="1275" w:type="dxa"/>
            <w:tcBorders>
              <w:top w:val="nil"/>
              <w:left w:val="nil"/>
              <w:bottom w:val="single" w:sz="4" w:space="0" w:color="auto"/>
              <w:right w:val="nil"/>
            </w:tcBorders>
          </w:tcPr>
          <w:p w14:paraId="4E4305EB" w14:textId="77777777" w:rsidR="000321E9" w:rsidRPr="001C19EC" w:rsidRDefault="000321E9" w:rsidP="00DA6387">
            <w:pPr>
              <w:widowControl/>
              <w:spacing w:beforeLines="100" w:before="312"/>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(LPS)</w:t>
            </w:r>
          </w:p>
        </w:tc>
        <w:tc>
          <w:tcPr>
            <w:tcW w:w="851" w:type="dxa"/>
            <w:tcBorders>
              <w:top w:val="nil"/>
              <w:left w:val="nil"/>
              <w:bottom w:val="single" w:sz="4" w:space="0" w:color="auto"/>
              <w:right w:val="nil"/>
            </w:tcBorders>
          </w:tcPr>
          <w:p w14:paraId="7C46DD56" w14:textId="25787F82" w:rsidR="000321E9" w:rsidRPr="001C19EC" w:rsidRDefault="000321E9" w:rsidP="00B80F7D">
            <w:pPr>
              <w:widowControl/>
              <w:spacing w:beforeLines="50" w:before="156"/>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 xml:space="preserve">t/U </w:t>
            </w:r>
            <w:r w:rsidR="00B80F7D">
              <w:rPr>
                <w:rFonts w:ascii="Times New Roman" w:eastAsia="等线" w:hAnsi="Times New Roman" w:cs="Times New Roman"/>
                <w:color w:val="000000"/>
                <w:kern w:val="0"/>
                <w:sz w:val="18"/>
                <w:szCs w:val="18"/>
              </w:rPr>
              <w:t>v</w:t>
            </w:r>
            <w:r w:rsidRPr="001C19EC">
              <w:rPr>
                <w:rFonts w:ascii="Times New Roman" w:eastAsia="等线" w:hAnsi="Times New Roman" w:cs="Times New Roman"/>
                <w:color w:val="000000"/>
                <w:kern w:val="0"/>
                <w:sz w:val="18"/>
                <w:szCs w:val="18"/>
              </w:rPr>
              <w:t>alue</w:t>
            </w:r>
          </w:p>
        </w:tc>
        <w:tc>
          <w:tcPr>
            <w:tcW w:w="850" w:type="dxa"/>
            <w:tcBorders>
              <w:top w:val="nil"/>
              <w:left w:val="nil"/>
              <w:bottom w:val="single" w:sz="4" w:space="0" w:color="auto"/>
              <w:right w:val="nil"/>
            </w:tcBorders>
          </w:tcPr>
          <w:p w14:paraId="45A62BB2" w14:textId="77777777" w:rsidR="000321E9" w:rsidRPr="001C19EC" w:rsidRDefault="000321E9" w:rsidP="00DA6387">
            <w:pPr>
              <w:widowControl/>
              <w:adjustRightInd w:val="0"/>
              <w:snapToGrid w:val="0"/>
              <w:spacing w:beforeLines="100" w:before="312"/>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i/>
                <w:iCs/>
                <w:sz w:val="18"/>
                <w:szCs w:val="18"/>
              </w:rPr>
              <w:t>p</w:t>
            </w:r>
            <w:r w:rsidRPr="001C19EC">
              <w:rPr>
                <w:rFonts w:ascii="Times New Roman" w:eastAsia="等线" w:hAnsi="Times New Roman" w:cs="Times New Roman"/>
                <w:sz w:val="18"/>
                <w:szCs w:val="18"/>
              </w:rPr>
              <w:t>-value</w:t>
            </w:r>
          </w:p>
        </w:tc>
      </w:tr>
      <w:tr w:rsidR="000321E9" w:rsidRPr="007C4350" w14:paraId="5CD441A9" w14:textId="77777777" w:rsidTr="00DA6387">
        <w:trPr>
          <w:trHeight w:val="396"/>
        </w:trPr>
        <w:tc>
          <w:tcPr>
            <w:tcW w:w="1418" w:type="dxa"/>
            <w:tcBorders>
              <w:top w:val="nil"/>
              <w:left w:val="nil"/>
              <w:bottom w:val="nil"/>
              <w:right w:val="single" w:sz="4" w:space="0" w:color="auto"/>
            </w:tcBorders>
            <w:shd w:val="clear" w:color="auto" w:fill="auto"/>
            <w:noWrap/>
            <w:hideMark/>
          </w:tcPr>
          <w:p w14:paraId="486E5958"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CCL2</w:t>
            </w:r>
          </w:p>
        </w:tc>
        <w:tc>
          <w:tcPr>
            <w:tcW w:w="1241" w:type="dxa"/>
            <w:tcBorders>
              <w:top w:val="nil"/>
              <w:left w:val="single" w:sz="4" w:space="0" w:color="auto"/>
              <w:bottom w:val="nil"/>
              <w:right w:val="nil"/>
            </w:tcBorders>
            <w:shd w:val="clear" w:color="auto" w:fill="auto"/>
            <w:noWrap/>
            <w:vAlign w:val="center"/>
          </w:tcPr>
          <w:p w14:paraId="4C6671B0" w14:textId="0F596178"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4.92</w:t>
            </w:r>
            <w:r w:rsidR="003870C5">
              <w:rPr>
                <w:rFonts w:ascii="Times New Roman" w:eastAsia="等线" w:hAnsi="Times New Roman" w:cs="Times New Roman"/>
                <w:color w:val="000000"/>
                <w:kern w:val="0"/>
                <w:sz w:val="18"/>
                <w:szCs w:val="18"/>
              </w:rPr>
              <w:t xml:space="preserve"> </w:t>
            </w:r>
            <w:r w:rsidRPr="001C19EC">
              <w:rPr>
                <w:rFonts w:ascii="Times New Roman" w:eastAsia="等线" w:hAnsi="Times New Roman" w:cs="Times New Roman"/>
                <w:sz w:val="18"/>
                <w:szCs w:val="18"/>
              </w:rPr>
              <w:t>±</w:t>
            </w:r>
            <w:r w:rsidR="003870C5">
              <w:rPr>
                <w:rFonts w:ascii="Times New Roman" w:eastAsia="等线" w:hAnsi="Times New Roman" w:cs="Times New Roman"/>
                <w:sz w:val="18"/>
                <w:szCs w:val="18"/>
              </w:rPr>
              <w:t xml:space="preserve"> </w:t>
            </w:r>
            <w:r w:rsidRPr="001C19EC">
              <w:rPr>
                <w:rFonts w:ascii="Times New Roman" w:eastAsia="等线" w:hAnsi="Times New Roman" w:cs="Times New Roman" w:hint="eastAsia"/>
                <w:sz w:val="18"/>
                <w:szCs w:val="18"/>
              </w:rPr>
              <w:t>1.71</w:t>
            </w:r>
          </w:p>
        </w:tc>
        <w:tc>
          <w:tcPr>
            <w:tcW w:w="1275" w:type="dxa"/>
            <w:tcBorders>
              <w:top w:val="nil"/>
              <w:left w:val="nil"/>
              <w:bottom w:val="nil"/>
              <w:right w:val="nil"/>
            </w:tcBorders>
          </w:tcPr>
          <w:p w14:paraId="11245C49" w14:textId="627D1CC4" w:rsidR="000321E9" w:rsidRPr="001C19EC" w:rsidRDefault="001C19EC"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168.2</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98.5</w:t>
            </w:r>
          </w:p>
        </w:tc>
        <w:tc>
          <w:tcPr>
            <w:tcW w:w="710" w:type="dxa"/>
            <w:tcBorders>
              <w:top w:val="nil"/>
              <w:left w:val="nil"/>
              <w:bottom w:val="nil"/>
              <w:right w:val="nil"/>
            </w:tcBorders>
          </w:tcPr>
          <w:p w14:paraId="3AF50CD9"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U=94</w:t>
            </w:r>
          </w:p>
        </w:tc>
        <w:tc>
          <w:tcPr>
            <w:tcW w:w="851" w:type="dxa"/>
            <w:tcBorders>
              <w:top w:val="nil"/>
              <w:left w:val="nil"/>
              <w:bottom w:val="nil"/>
              <w:right w:val="single" w:sz="4" w:space="0" w:color="auto"/>
            </w:tcBorders>
          </w:tcPr>
          <w:p w14:paraId="65FAC0BD"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p=0.000</w:t>
            </w:r>
          </w:p>
        </w:tc>
        <w:tc>
          <w:tcPr>
            <w:tcW w:w="1276" w:type="dxa"/>
            <w:tcBorders>
              <w:top w:val="nil"/>
              <w:left w:val="single" w:sz="4" w:space="0" w:color="auto"/>
              <w:bottom w:val="nil"/>
              <w:right w:val="nil"/>
            </w:tcBorders>
          </w:tcPr>
          <w:p w14:paraId="5FC0FFAE" w14:textId="15DBAE8D" w:rsidR="000321E9" w:rsidRPr="001C19EC" w:rsidRDefault="001C19EC"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4.0</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1.</w:t>
            </w:r>
            <w:r>
              <w:rPr>
                <w:rFonts w:ascii="Times New Roman" w:eastAsia="等线" w:hAnsi="Times New Roman" w:cs="Times New Roman"/>
                <w:sz w:val="18"/>
                <w:szCs w:val="18"/>
              </w:rPr>
              <w:t>1</w:t>
            </w:r>
          </w:p>
        </w:tc>
        <w:tc>
          <w:tcPr>
            <w:tcW w:w="1275" w:type="dxa"/>
            <w:tcBorders>
              <w:top w:val="nil"/>
              <w:left w:val="nil"/>
              <w:bottom w:val="nil"/>
              <w:right w:val="nil"/>
            </w:tcBorders>
          </w:tcPr>
          <w:p w14:paraId="0A1D9B11" w14:textId="7C20A467" w:rsidR="000321E9" w:rsidRPr="001C19EC" w:rsidRDefault="001C19EC"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7.7</w:t>
            </w:r>
            <w:r w:rsidR="000321E9" w:rsidRPr="001C19EC">
              <w:rPr>
                <w:rFonts w:ascii="Times New Roman" w:eastAsia="等线" w:hAnsi="Times New Roman" w:cs="Times New Roman"/>
                <w:sz w:val="18"/>
                <w:szCs w:val="18"/>
              </w:rPr>
              <w:t>±</w:t>
            </w:r>
            <w:r>
              <w:rPr>
                <w:rFonts w:ascii="Times New Roman" w:eastAsia="等线" w:hAnsi="Times New Roman" w:cs="Times New Roman" w:hint="eastAsia"/>
                <w:sz w:val="18"/>
                <w:szCs w:val="18"/>
              </w:rPr>
              <w:t>3.</w:t>
            </w:r>
            <w:r w:rsidR="000321E9" w:rsidRPr="001C19EC">
              <w:rPr>
                <w:rFonts w:ascii="Times New Roman" w:eastAsia="等线" w:hAnsi="Times New Roman" w:cs="Times New Roman" w:hint="eastAsia"/>
                <w:sz w:val="18"/>
                <w:szCs w:val="18"/>
              </w:rPr>
              <w:t>7</w:t>
            </w:r>
          </w:p>
        </w:tc>
        <w:tc>
          <w:tcPr>
            <w:tcW w:w="851" w:type="dxa"/>
            <w:tcBorders>
              <w:top w:val="nil"/>
              <w:left w:val="nil"/>
              <w:bottom w:val="nil"/>
              <w:right w:val="nil"/>
            </w:tcBorders>
          </w:tcPr>
          <w:p w14:paraId="2CD2A163"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t=2.41</w:t>
            </w:r>
          </w:p>
        </w:tc>
        <w:tc>
          <w:tcPr>
            <w:tcW w:w="850" w:type="dxa"/>
            <w:tcBorders>
              <w:top w:val="nil"/>
              <w:left w:val="nil"/>
              <w:bottom w:val="nil"/>
              <w:right w:val="nil"/>
            </w:tcBorders>
          </w:tcPr>
          <w:p w14:paraId="27860E03"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p=0.03</w:t>
            </w:r>
          </w:p>
        </w:tc>
      </w:tr>
      <w:tr w:rsidR="000321E9" w:rsidRPr="001C19EC" w14:paraId="606D980D" w14:textId="77777777" w:rsidTr="00DA6387">
        <w:trPr>
          <w:trHeight w:val="312"/>
        </w:trPr>
        <w:tc>
          <w:tcPr>
            <w:tcW w:w="1418" w:type="dxa"/>
            <w:tcBorders>
              <w:top w:val="nil"/>
              <w:left w:val="nil"/>
              <w:bottom w:val="nil"/>
              <w:right w:val="single" w:sz="4" w:space="0" w:color="auto"/>
            </w:tcBorders>
            <w:shd w:val="clear" w:color="auto" w:fill="auto"/>
            <w:noWrap/>
            <w:hideMark/>
          </w:tcPr>
          <w:p w14:paraId="55E7CF8D"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CCL3</w:t>
            </w:r>
          </w:p>
        </w:tc>
        <w:tc>
          <w:tcPr>
            <w:tcW w:w="1241" w:type="dxa"/>
            <w:tcBorders>
              <w:top w:val="nil"/>
              <w:left w:val="single" w:sz="4" w:space="0" w:color="auto"/>
              <w:bottom w:val="nil"/>
              <w:right w:val="nil"/>
            </w:tcBorders>
            <w:shd w:val="clear" w:color="auto" w:fill="auto"/>
            <w:noWrap/>
            <w:vAlign w:val="center"/>
          </w:tcPr>
          <w:p w14:paraId="3912484A" w14:textId="5B5D7AF4" w:rsidR="000321E9" w:rsidRPr="001C19EC" w:rsidRDefault="001C19EC"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24.6</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10.</w:t>
            </w:r>
            <w:r>
              <w:rPr>
                <w:rFonts w:ascii="Times New Roman" w:eastAsia="等线" w:hAnsi="Times New Roman" w:cs="Times New Roman"/>
                <w:sz w:val="18"/>
                <w:szCs w:val="18"/>
              </w:rPr>
              <w:t>8</w:t>
            </w:r>
          </w:p>
        </w:tc>
        <w:tc>
          <w:tcPr>
            <w:tcW w:w="1275" w:type="dxa"/>
            <w:tcBorders>
              <w:top w:val="nil"/>
              <w:left w:val="nil"/>
              <w:bottom w:val="nil"/>
              <w:right w:val="nil"/>
            </w:tcBorders>
          </w:tcPr>
          <w:p w14:paraId="0D6C0039" w14:textId="5562F5EA" w:rsidR="000321E9" w:rsidRPr="001C19EC" w:rsidRDefault="001C19EC"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hint="eastAsia"/>
                <w:color w:val="000000"/>
                <w:kern w:val="0"/>
                <w:sz w:val="18"/>
                <w:szCs w:val="18"/>
                <w:lang w:val="sv-SE"/>
              </w:rPr>
              <w:t>383.</w:t>
            </w:r>
            <w:r>
              <w:rPr>
                <w:rFonts w:ascii="Times New Roman" w:eastAsia="等线" w:hAnsi="Times New Roman" w:cs="Times New Roman"/>
                <w:color w:val="000000"/>
                <w:kern w:val="0"/>
                <w:sz w:val="18"/>
                <w:szCs w:val="18"/>
                <w:lang w:val="sv-SE"/>
              </w:rPr>
              <w:t>8</w:t>
            </w:r>
            <w:r w:rsidR="00DA6387">
              <w:rPr>
                <w:rFonts w:ascii="Times New Roman" w:eastAsia="等线" w:hAnsi="Times New Roman" w:cs="Times New Roman" w:hint="eastAsia"/>
                <w:color w:val="000000"/>
                <w:kern w:val="0"/>
                <w:sz w:val="18"/>
                <w:szCs w:val="18"/>
                <w:lang w:val="sv-SE"/>
              </w:rPr>
              <w:t xml:space="preserve"> </w:t>
            </w:r>
            <w:r w:rsidR="000321E9"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332.9</w:t>
            </w:r>
          </w:p>
        </w:tc>
        <w:tc>
          <w:tcPr>
            <w:tcW w:w="710" w:type="dxa"/>
            <w:tcBorders>
              <w:top w:val="nil"/>
              <w:left w:val="nil"/>
              <w:bottom w:val="nil"/>
              <w:right w:val="nil"/>
            </w:tcBorders>
          </w:tcPr>
          <w:p w14:paraId="03514D2C"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t=3.73</w:t>
            </w:r>
          </w:p>
        </w:tc>
        <w:tc>
          <w:tcPr>
            <w:tcW w:w="851" w:type="dxa"/>
            <w:tcBorders>
              <w:top w:val="nil"/>
              <w:left w:val="nil"/>
              <w:bottom w:val="nil"/>
              <w:right w:val="single" w:sz="4" w:space="0" w:color="auto"/>
            </w:tcBorders>
          </w:tcPr>
          <w:p w14:paraId="610A48E1"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p=0.003</w:t>
            </w:r>
          </w:p>
        </w:tc>
        <w:tc>
          <w:tcPr>
            <w:tcW w:w="1276" w:type="dxa"/>
            <w:tcBorders>
              <w:top w:val="nil"/>
              <w:left w:val="single" w:sz="4" w:space="0" w:color="auto"/>
              <w:bottom w:val="nil"/>
              <w:right w:val="nil"/>
            </w:tcBorders>
          </w:tcPr>
          <w:p w14:paraId="629ACCE9" w14:textId="2995C746" w:rsidR="000321E9" w:rsidRPr="001C19EC" w:rsidRDefault="001C19EC"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hint="eastAsia"/>
                <w:color w:val="000000"/>
                <w:kern w:val="0"/>
                <w:sz w:val="18"/>
                <w:szCs w:val="18"/>
                <w:lang w:val="sv-SE"/>
              </w:rPr>
              <w:t>26.</w:t>
            </w:r>
            <w:r>
              <w:rPr>
                <w:rFonts w:ascii="Times New Roman" w:eastAsia="等线" w:hAnsi="Times New Roman" w:cs="Times New Roman"/>
                <w:color w:val="000000"/>
                <w:kern w:val="0"/>
                <w:sz w:val="18"/>
                <w:szCs w:val="18"/>
                <w:lang w:val="sv-SE"/>
              </w:rPr>
              <w:t>6</w:t>
            </w:r>
            <w:r w:rsidR="00DA6387">
              <w:rPr>
                <w:rFonts w:ascii="Times New Roman" w:eastAsia="等线" w:hAnsi="Times New Roman" w:cs="Times New Roman" w:hint="eastAsia"/>
                <w:color w:val="000000"/>
                <w:kern w:val="0"/>
                <w:sz w:val="18"/>
                <w:szCs w:val="18"/>
                <w:lang w:val="sv-SE"/>
              </w:rPr>
              <w:t xml:space="preserve"> </w:t>
            </w:r>
            <w:r w:rsidR="000321E9"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8.1</w:t>
            </w:r>
          </w:p>
        </w:tc>
        <w:tc>
          <w:tcPr>
            <w:tcW w:w="1275" w:type="dxa"/>
            <w:tcBorders>
              <w:top w:val="nil"/>
              <w:left w:val="nil"/>
              <w:bottom w:val="nil"/>
              <w:right w:val="nil"/>
            </w:tcBorders>
          </w:tcPr>
          <w:p w14:paraId="67B3EA13" w14:textId="3D087217" w:rsidR="000321E9" w:rsidRPr="001C19EC" w:rsidRDefault="001C19EC"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hint="eastAsia"/>
                <w:color w:val="000000"/>
                <w:kern w:val="0"/>
                <w:sz w:val="18"/>
                <w:szCs w:val="18"/>
                <w:lang w:val="sv-SE"/>
              </w:rPr>
              <w:t>25.8</w:t>
            </w:r>
            <w:r w:rsidR="00DA6387">
              <w:rPr>
                <w:rFonts w:ascii="Times New Roman" w:eastAsia="等线" w:hAnsi="Times New Roman" w:cs="Times New Roman" w:hint="eastAsia"/>
                <w:color w:val="000000"/>
                <w:kern w:val="0"/>
                <w:sz w:val="18"/>
                <w:szCs w:val="18"/>
                <w:lang w:val="sv-SE"/>
              </w:rPr>
              <w:t xml:space="preserve"> </w:t>
            </w:r>
            <w:r w:rsidR="000321E9"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16.4</w:t>
            </w:r>
          </w:p>
        </w:tc>
        <w:tc>
          <w:tcPr>
            <w:tcW w:w="851" w:type="dxa"/>
            <w:tcBorders>
              <w:top w:val="nil"/>
              <w:left w:val="nil"/>
              <w:bottom w:val="nil"/>
              <w:right w:val="nil"/>
            </w:tcBorders>
          </w:tcPr>
          <w:p w14:paraId="7C27B629"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t=0.34</w:t>
            </w:r>
          </w:p>
        </w:tc>
        <w:tc>
          <w:tcPr>
            <w:tcW w:w="850" w:type="dxa"/>
            <w:tcBorders>
              <w:top w:val="nil"/>
              <w:left w:val="nil"/>
              <w:bottom w:val="nil"/>
              <w:right w:val="nil"/>
            </w:tcBorders>
          </w:tcPr>
          <w:p w14:paraId="1A844C3E"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p=0.73</w:t>
            </w:r>
          </w:p>
        </w:tc>
      </w:tr>
      <w:tr w:rsidR="000321E9" w:rsidRPr="007C4350" w14:paraId="2FF4AD96" w14:textId="77777777" w:rsidTr="00DA6387">
        <w:trPr>
          <w:trHeight w:val="312"/>
        </w:trPr>
        <w:tc>
          <w:tcPr>
            <w:tcW w:w="1418" w:type="dxa"/>
            <w:tcBorders>
              <w:top w:val="nil"/>
              <w:left w:val="nil"/>
              <w:bottom w:val="nil"/>
              <w:right w:val="single" w:sz="4" w:space="0" w:color="auto"/>
            </w:tcBorders>
            <w:shd w:val="clear" w:color="auto" w:fill="auto"/>
            <w:noWrap/>
            <w:hideMark/>
          </w:tcPr>
          <w:p w14:paraId="676F0708" w14:textId="77777777" w:rsidR="000321E9" w:rsidRPr="001C19EC" w:rsidRDefault="000321E9" w:rsidP="00B80F7D">
            <w:pPr>
              <w:widowControl/>
              <w:jc w:val="left"/>
              <w:rPr>
                <w:rFonts w:ascii="Times New Roman" w:eastAsia="等线" w:hAnsi="Times New Roman" w:cs="Times New Roman"/>
                <w:color w:val="000000"/>
                <w:kern w:val="0"/>
                <w:sz w:val="24"/>
                <w:szCs w:val="24"/>
                <w:lang w:val="sv-SE"/>
              </w:rPr>
            </w:pPr>
            <w:r w:rsidRPr="001C19EC">
              <w:rPr>
                <w:rFonts w:ascii="Times New Roman" w:eastAsia="等线" w:hAnsi="Times New Roman" w:cs="Times New Roman"/>
                <w:color w:val="000000"/>
                <w:kern w:val="0"/>
                <w:sz w:val="24"/>
                <w:szCs w:val="24"/>
                <w:lang w:val="sv-SE"/>
              </w:rPr>
              <w:t>CCL4</w:t>
            </w:r>
          </w:p>
        </w:tc>
        <w:tc>
          <w:tcPr>
            <w:tcW w:w="1241" w:type="dxa"/>
            <w:tcBorders>
              <w:top w:val="nil"/>
              <w:left w:val="single" w:sz="4" w:space="0" w:color="auto"/>
              <w:bottom w:val="nil"/>
              <w:right w:val="nil"/>
            </w:tcBorders>
            <w:shd w:val="clear" w:color="auto" w:fill="auto"/>
            <w:noWrap/>
            <w:vAlign w:val="center"/>
          </w:tcPr>
          <w:p w14:paraId="296DB5B8" w14:textId="1A6A6826"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hint="eastAsia"/>
                <w:color w:val="000000"/>
                <w:kern w:val="0"/>
                <w:sz w:val="18"/>
                <w:szCs w:val="18"/>
                <w:lang w:val="sv-SE"/>
              </w:rPr>
              <w:t>2.24</w:t>
            </w:r>
            <w:r w:rsidR="00DA6387">
              <w:rPr>
                <w:rFonts w:ascii="Times New Roman" w:eastAsia="等线" w:hAnsi="Times New Roman" w:cs="Times New Roman" w:hint="eastAsia"/>
                <w:color w:val="000000"/>
                <w:kern w:val="0"/>
                <w:sz w:val="18"/>
                <w:szCs w:val="18"/>
                <w:lang w:val="sv-SE"/>
              </w:rPr>
              <w:t xml:space="preserve"> </w:t>
            </w:r>
            <w:r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1C19EC">
              <w:rPr>
                <w:rFonts w:ascii="Times New Roman" w:eastAsia="等线" w:hAnsi="Times New Roman" w:cs="Times New Roman" w:hint="eastAsia"/>
                <w:sz w:val="18"/>
                <w:szCs w:val="18"/>
                <w:lang w:val="sv-SE"/>
              </w:rPr>
              <w:t>0.89</w:t>
            </w:r>
          </w:p>
        </w:tc>
        <w:tc>
          <w:tcPr>
            <w:tcW w:w="1275" w:type="dxa"/>
            <w:tcBorders>
              <w:top w:val="nil"/>
              <w:left w:val="nil"/>
              <w:bottom w:val="nil"/>
              <w:right w:val="nil"/>
            </w:tcBorders>
          </w:tcPr>
          <w:p w14:paraId="70E11853" w14:textId="65955E90"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hint="eastAsia"/>
                <w:color w:val="000000"/>
                <w:kern w:val="0"/>
                <w:sz w:val="18"/>
                <w:szCs w:val="18"/>
                <w:lang w:val="sv-SE"/>
              </w:rPr>
              <w:t>15.42</w:t>
            </w:r>
            <w:r w:rsidR="00DA6387">
              <w:rPr>
                <w:rFonts w:ascii="Times New Roman" w:eastAsia="等线" w:hAnsi="Times New Roman" w:cs="Times New Roman" w:hint="eastAsia"/>
                <w:color w:val="000000"/>
                <w:kern w:val="0"/>
                <w:sz w:val="18"/>
                <w:szCs w:val="18"/>
                <w:lang w:val="sv-SE"/>
              </w:rPr>
              <w:t xml:space="preserve"> </w:t>
            </w:r>
            <w:r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1C19EC">
              <w:rPr>
                <w:rFonts w:ascii="Times New Roman" w:eastAsia="等线" w:hAnsi="Times New Roman" w:cs="Times New Roman" w:hint="eastAsia"/>
                <w:sz w:val="18"/>
                <w:szCs w:val="18"/>
                <w:lang w:val="sv-SE"/>
              </w:rPr>
              <w:t>17.76</w:t>
            </w:r>
          </w:p>
        </w:tc>
        <w:tc>
          <w:tcPr>
            <w:tcW w:w="710" w:type="dxa"/>
            <w:tcBorders>
              <w:top w:val="nil"/>
              <w:left w:val="nil"/>
              <w:bottom w:val="nil"/>
              <w:right w:val="nil"/>
            </w:tcBorders>
          </w:tcPr>
          <w:p w14:paraId="066F291C"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U=90</w:t>
            </w:r>
          </w:p>
        </w:tc>
        <w:tc>
          <w:tcPr>
            <w:tcW w:w="851" w:type="dxa"/>
            <w:tcBorders>
              <w:top w:val="nil"/>
              <w:left w:val="nil"/>
              <w:bottom w:val="nil"/>
              <w:right w:val="single" w:sz="4" w:space="0" w:color="auto"/>
            </w:tcBorders>
          </w:tcPr>
          <w:p w14:paraId="7188BB82"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p=0.001</w:t>
            </w:r>
          </w:p>
        </w:tc>
        <w:tc>
          <w:tcPr>
            <w:tcW w:w="1276" w:type="dxa"/>
            <w:tcBorders>
              <w:top w:val="nil"/>
              <w:left w:val="single" w:sz="4" w:space="0" w:color="auto"/>
              <w:bottom w:val="nil"/>
              <w:right w:val="nil"/>
            </w:tcBorders>
          </w:tcPr>
          <w:p w14:paraId="258E6E1A" w14:textId="1C566A5F"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hint="eastAsia"/>
                <w:color w:val="000000"/>
                <w:kern w:val="0"/>
                <w:sz w:val="18"/>
                <w:szCs w:val="18"/>
                <w:lang w:val="sv-SE"/>
              </w:rPr>
              <w:t>1.75</w:t>
            </w:r>
            <w:r w:rsidR="00DA6387">
              <w:rPr>
                <w:rFonts w:ascii="Times New Roman" w:eastAsia="等线" w:hAnsi="Times New Roman" w:cs="Times New Roman" w:hint="eastAsia"/>
                <w:color w:val="000000"/>
                <w:kern w:val="0"/>
                <w:sz w:val="18"/>
                <w:szCs w:val="18"/>
                <w:lang w:val="sv-SE"/>
              </w:rPr>
              <w:t xml:space="preserve"> </w:t>
            </w:r>
            <w:r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1C19EC">
              <w:rPr>
                <w:rFonts w:ascii="Times New Roman" w:eastAsia="等线" w:hAnsi="Times New Roman" w:cs="Times New Roman" w:hint="eastAsia"/>
                <w:sz w:val="18"/>
                <w:szCs w:val="18"/>
                <w:lang w:val="sv-SE"/>
              </w:rPr>
              <w:t>0.63</w:t>
            </w:r>
          </w:p>
        </w:tc>
        <w:tc>
          <w:tcPr>
            <w:tcW w:w="1275" w:type="dxa"/>
            <w:tcBorders>
              <w:top w:val="nil"/>
              <w:left w:val="nil"/>
              <w:bottom w:val="nil"/>
              <w:right w:val="nil"/>
            </w:tcBorders>
          </w:tcPr>
          <w:p w14:paraId="6422A94B" w14:textId="1C24971D"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hint="eastAsia"/>
                <w:color w:val="000000"/>
                <w:kern w:val="0"/>
                <w:sz w:val="18"/>
                <w:szCs w:val="18"/>
                <w:lang w:val="sv-SE"/>
              </w:rPr>
              <w:t>2.06</w:t>
            </w:r>
            <w:r w:rsidR="00DA6387">
              <w:rPr>
                <w:rFonts w:ascii="Times New Roman" w:eastAsia="等线" w:hAnsi="Times New Roman" w:cs="Times New Roman" w:hint="eastAsia"/>
                <w:color w:val="000000"/>
                <w:kern w:val="0"/>
                <w:sz w:val="18"/>
                <w:szCs w:val="18"/>
                <w:lang w:val="sv-SE"/>
              </w:rPr>
              <w:t xml:space="preserve"> </w:t>
            </w:r>
            <w:r w:rsidRPr="001C19EC">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1C19EC">
              <w:rPr>
                <w:rFonts w:ascii="Times New Roman" w:eastAsia="等线" w:hAnsi="Times New Roman" w:cs="Times New Roman" w:hint="eastAsia"/>
                <w:sz w:val="18"/>
                <w:szCs w:val="18"/>
                <w:lang w:val="sv-SE"/>
              </w:rPr>
              <w:t>0.74</w:t>
            </w:r>
          </w:p>
        </w:tc>
        <w:tc>
          <w:tcPr>
            <w:tcW w:w="851" w:type="dxa"/>
            <w:tcBorders>
              <w:top w:val="nil"/>
              <w:left w:val="nil"/>
              <w:bottom w:val="nil"/>
              <w:right w:val="nil"/>
            </w:tcBorders>
          </w:tcPr>
          <w:p w14:paraId="20C597E3" w14:textId="77777777" w:rsidR="000321E9" w:rsidRPr="001C19EC" w:rsidRDefault="000321E9" w:rsidP="00B80F7D">
            <w:pPr>
              <w:widowControl/>
              <w:jc w:val="left"/>
              <w:rPr>
                <w:rFonts w:ascii="Times New Roman" w:eastAsia="等线" w:hAnsi="Times New Roman" w:cs="Times New Roman"/>
                <w:color w:val="000000"/>
                <w:kern w:val="0"/>
                <w:sz w:val="18"/>
                <w:szCs w:val="18"/>
                <w:lang w:val="sv-SE"/>
              </w:rPr>
            </w:pPr>
            <w:r w:rsidRPr="001C19EC">
              <w:rPr>
                <w:rFonts w:ascii="Times New Roman" w:eastAsia="等线" w:hAnsi="Times New Roman" w:cs="Times New Roman"/>
                <w:color w:val="000000"/>
                <w:kern w:val="0"/>
                <w:sz w:val="18"/>
                <w:szCs w:val="18"/>
                <w:lang w:val="sv-SE"/>
              </w:rPr>
              <w:t>t=0.50</w:t>
            </w:r>
          </w:p>
        </w:tc>
        <w:tc>
          <w:tcPr>
            <w:tcW w:w="850" w:type="dxa"/>
            <w:tcBorders>
              <w:top w:val="nil"/>
              <w:left w:val="nil"/>
              <w:bottom w:val="nil"/>
              <w:right w:val="nil"/>
            </w:tcBorders>
          </w:tcPr>
          <w:p w14:paraId="576099AF"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lang w:val="sv-SE"/>
              </w:rPr>
              <w:t>p=0.</w:t>
            </w:r>
            <w:r w:rsidRPr="001C19EC">
              <w:rPr>
                <w:rFonts w:ascii="Times New Roman" w:eastAsia="等线" w:hAnsi="Times New Roman" w:cs="Times New Roman"/>
                <w:color w:val="000000"/>
                <w:kern w:val="0"/>
                <w:sz w:val="18"/>
                <w:szCs w:val="18"/>
              </w:rPr>
              <w:t>62</w:t>
            </w:r>
          </w:p>
        </w:tc>
      </w:tr>
      <w:tr w:rsidR="000321E9" w:rsidRPr="003E4FBD" w14:paraId="199FF9D1" w14:textId="77777777" w:rsidTr="00DA6387">
        <w:trPr>
          <w:trHeight w:val="312"/>
        </w:trPr>
        <w:tc>
          <w:tcPr>
            <w:tcW w:w="1418" w:type="dxa"/>
            <w:tcBorders>
              <w:top w:val="nil"/>
              <w:left w:val="nil"/>
              <w:bottom w:val="nil"/>
              <w:right w:val="single" w:sz="4" w:space="0" w:color="auto"/>
            </w:tcBorders>
            <w:shd w:val="clear" w:color="auto" w:fill="auto"/>
            <w:noWrap/>
            <w:hideMark/>
          </w:tcPr>
          <w:p w14:paraId="58B41341"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CCL7</w:t>
            </w:r>
          </w:p>
        </w:tc>
        <w:tc>
          <w:tcPr>
            <w:tcW w:w="1241" w:type="dxa"/>
            <w:tcBorders>
              <w:top w:val="nil"/>
              <w:left w:val="single" w:sz="4" w:space="0" w:color="auto"/>
              <w:bottom w:val="nil"/>
              <w:right w:val="nil"/>
            </w:tcBorders>
            <w:shd w:val="clear" w:color="auto" w:fill="auto"/>
            <w:noWrap/>
            <w:vAlign w:val="center"/>
          </w:tcPr>
          <w:p w14:paraId="0F53948F" w14:textId="0F93BAC8"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39.</w:t>
            </w:r>
            <w:r w:rsidR="000321E9" w:rsidRPr="001C19EC">
              <w:rPr>
                <w:rFonts w:ascii="Times New Roman" w:eastAsia="等线" w:hAnsi="Times New Roman" w:cs="Times New Roman" w:hint="eastAsia"/>
                <w:color w:val="000000"/>
                <w:kern w:val="0"/>
                <w:sz w:val="18"/>
                <w:szCs w:val="18"/>
              </w:rPr>
              <w:t>8</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15.</w:t>
            </w:r>
            <w:r>
              <w:rPr>
                <w:rFonts w:ascii="Times New Roman" w:eastAsia="等线" w:hAnsi="Times New Roman" w:cs="Times New Roman"/>
                <w:sz w:val="18"/>
                <w:szCs w:val="18"/>
              </w:rPr>
              <w:t>7</w:t>
            </w:r>
          </w:p>
        </w:tc>
        <w:tc>
          <w:tcPr>
            <w:tcW w:w="1275" w:type="dxa"/>
            <w:tcBorders>
              <w:top w:val="nil"/>
              <w:left w:val="nil"/>
              <w:bottom w:val="nil"/>
              <w:right w:val="nil"/>
            </w:tcBorders>
          </w:tcPr>
          <w:p w14:paraId="1476F3AA" w14:textId="3FBD5502" w:rsidR="000321E9" w:rsidRPr="003E4FBD" w:rsidRDefault="003E4FBD"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hint="eastAsia"/>
                <w:color w:val="000000"/>
                <w:kern w:val="0"/>
                <w:sz w:val="18"/>
                <w:szCs w:val="18"/>
                <w:lang w:val="sv-SE"/>
              </w:rPr>
              <w:t>536.</w:t>
            </w:r>
            <w:r>
              <w:rPr>
                <w:rFonts w:ascii="Times New Roman" w:eastAsia="等线" w:hAnsi="Times New Roman" w:cs="Times New Roman"/>
                <w:color w:val="000000"/>
                <w:kern w:val="0"/>
                <w:sz w:val="18"/>
                <w:szCs w:val="18"/>
                <w:lang w:val="sv-SE"/>
              </w:rPr>
              <w:t>6</w:t>
            </w:r>
            <w:r w:rsidR="00DA6387">
              <w:rPr>
                <w:rFonts w:ascii="Times New Roman" w:eastAsia="等线" w:hAnsi="Times New Roman" w:cs="Times New Roman" w:hint="eastAsia"/>
                <w:color w:val="000000"/>
                <w:kern w:val="0"/>
                <w:sz w:val="18"/>
                <w:szCs w:val="18"/>
                <w:lang w:val="sv-SE"/>
              </w:rPr>
              <w:t xml:space="preserve"> </w:t>
            </w:r>
            <w:r w:rsidR="000321E9"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241.</w:t>
            </w:r>
            <w:r>
              <w:rPr>
                <w:rFonts w:ascii="Times New Roman" w:eastAsia="等线" w:hAnsi="Times New Roman" w:cs="Times New Roman"/>
                <w:sz w:val="18"/>
                <w:szCs w:val="18"/>
                <w:lang w:val="sv-SE"/>
              </w:rPr>
              <w:t>5</w:t>
            </w:r>
          </w:p>
        </w:tc>
        <w:tc>
          <w:tcPr>
            <w:tcW w:w="710" w:type="dxa"/>
            <w:tcBorders>
              <w:top w:val="nil"/>
              <w:left w:val="nil"/>
              <w:bottom w:val="nil"/>
              <w:right w:val="nil"/>
            </w:tcBorders>
          </w:tcPr>
          <w:p w14:paraId="326E7FB3"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U=92</w:t>
            </w:r>
          </w:p>
        </w:tc>
        <w:tc>
          <w:tcPr>
            <w:tcW w:w="851" w:type="dxa"/>
            <w:tcBorders>
              <w:top w:val="nil"/>
              <w:left w:val="nil"/>
              <w:bottom w:val="nil"/>
              <w:right w:val="single" w:sz="4" w:space="0" w:color="auto"/>
            </w:tcBorders>
          </w:tcPr>
          <w:p w14:paraId="5425BFAE"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p=0.001</w:t>
            </w:r>
          </w:p>
        </w:tc>
        <w:tc>
          <w:tcPr>
            <w:tcW w:w="1276" w:type="dxa"/>
            <w:tcBorders>
              <w:top w:val="nil"/>
              <w:left w:val="single" w:sz="4" w:space="0" w:color="auto"/>
              <w:bottom w:val="nil"/>
              <w:right w:val="nil"/>
            </w:tcBorders>
          </w:tcPr>
          <w:p w14:paraId="47376541" w14:textId="1773B2DC"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hint="eastAsia"/>
                <w:color w:val="000000"/>
                <w:kern w:val="0"/>
                <w:sz w:val="18"/>
                <w:szCs w:val="18"/>
                <w:lang w:val="sv-SE"/>
              </w:rPr>
              <w:t>29.</w:t>
            </w:r>
            <w:r>
              <w:rPr>
                <w:rFonts w:ascii="Times New Roman" w:eastAsia="等线" w:hAnsi="Times New Roman" w:cs="Times New Roman"/>
                <w:color w:val="000000"/>
                <w:kern w:val="0"/>
                <w:sz w:val="18"/>
                <w:szCs w:val="18"/>
                <w:lang w:val="sv-SE"/>
              </w:rPr>
              <w:t>3</w:t>
            </w:r>
            <w:r w:rsidR="00DA6387">
              <w:rPr>
                <w:rFonts w:ascii="Times New Roman" w:eastAsia="等线" w:hAnsi="Times New Roman" w:cs="Times New Roman" w:hint="eastAsia"/>
                <w:color w:val="000000"/>
                <w:kern w:val="0"/>
                <w:sz w:val="18"/>
                <w:szCs w:val="18"/>
                <w:lang w:val="sv-SE"/>
              </w:rPr>
              <w:t xml:space="preserve"> </w:t>
            </w:r>
            <w:r w:rsidR="000321E9"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23.0</w:t>
            </w:r>
          </w:p>
        </w:tc>
        <w:tc>
          <w:tcPr>
            <w:tcW w:w="1275" w:type="dxa"/>
            <w:tcBorders>
              <w:top w:val="nil"/>
              <w:left w:val="nil"/>
              <w:bottom w:val="nil"/>
              <w:right w:val="nil"/>
            </w:tcBorders>
          </w:tcPr>
          <w:p w14:paraId="33344FCC" w14:textId="40A2DAA2"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hint="eastAsia"/>
                <w:color w:val="000000"/>
                <w:kern w:val="0"/>
                <w:sz w:val="18"/>
                <w:szCs w:val="18"/>
                <w:lang w:val="sv-SE"/>
              </w:rPr>
              <w:t>242.9</w:t>
            </w:r>
            <w:r w:rsidR="00DA6387">
              <w:rPr>
                <w:rFonts w:ascii="Times New Roman" w:eastAsia="等线" w:hAnsi="Times New Roman" w:cs="Times New Roman" w:hint="eastAsia"/>
                <w:color w:val="000000"/>
                <w:kern w:val="0"/>
                <w:sz w:val="18"/>
                <w:szCs w:val="18"/>
                <w:lang w:val="sv-SE"/>
              </w:rPr>
              <w:t xml:space="preserve"> </w:t>
            </w:r>
            <w:r w:rsidR="000321E9"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194.2</w:t>
            </w:r>
          </w:p>
        </w:tc>
        <w:tc>
          <w:tcPr>
            <w:tcW w:w="851" w:type="dxa"/>
            <w:tcBorders>
              <w:top w:val="nil"/>
              <w:left w:val="nil"/>
              <w:bottom w:val="nil"/>
              <w:right w:val="nil"/>
            </w:tcBorders>
          </w:tcPr>
          <w:p w14:paraId="78E60F23"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t=3.33</w:t>
            </w:r>
          </w:p>
        </w:tc>
        <w:tc>
          <w:tcPr>
            <w:tcW w:w="850" w:type="dxa"/>
            <w:tcBorders>
              <w:top w:val="nil"/>
              <w:left w:val="nil"/>
              <w:bottom w:val="nil"/>
              <w:right w:val="nil"/>
            </w:tcBorders>
          </w:tcPr>
          <w:p w14:paraId="2CDF9D3D"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p=0.006</w:t>
            </w:r>
          </w:p>
        </w:tc>
      </w:tr>
      <w:tr w:rsidR="000321E9" w:rsidRPr="007C4350" w14:paraId="4D45F4C6" w14:textId="77777777" w:rsidTr="00DA6387">
        <w:trPr>
          <w:trHeight w:val="312"/>
        </w:trPr>
        <w:tc>
          <w:tcPr>
            <w:tcW w:w="1418" w:type="dxa"/>
            <w:tcBorders>
              <w:top w:val="nil"/>
              <w:left w:val="nil"/>
              <w:bottom w:val="nil"/>
              <w:right w:val="single" w:sz="4" w:space="0" w:color="auto"/>
            </w:tcBorders>
            <w:shd w:val="clear" w:color="auto" w:fill="auto"/>
            <w:noWrap/>
            <w:hideMark/>
          </w:tcPr>
          <w:p w14:paraId="293F736F" w14:textId="77777777" w:rsidR="000321E9" w:rsidRPr="003E4FBD" w:rsidRDefault="000321E9" w:rsidP="00B80F7D">
            <w:pPr>
              <w:widowControl/>
              <w:jc w:val="left"/>
              <w:rPr>
                <w:rFonts w:ascii="Times New Roman" w:eastAsia="等线" w:hAnsi="Times New Roman" w:cs="Times New Roman"/>
                <w:color w:val="000000"/>
                <w:kern w:val="0"/>
                <w:sz w:val="24"/>
                <w:szCs w:val="24"/>
                <w:lang w:val="sv-SE"/>
              </w:rPr>
            </w:pPr>
            <w:r w:rsidRPr="003E4FBD">
              <w:rPr>
                <w:rFonts w:ascii="Times New Roman" w:eastAsia="等线" w:hAnsi="Times New Roman" w:cs="Times New Roman"/>
                <w:color w:val="000000"/>
                <w:kern w:val="0"/>
                <w:sz w:val="24"/>
                <w:szCs w:val="24"/>
                <w:lang w:val="sv-SE"/>
              </w:rPr>
              <w:t>CCL11</w:t>
            </w:r>
          </w:p>
        </w:tc>
        <w:tc>
          <w:tcPr>
            <w:tcW w:w="1241" w:type="dxa"/>
            <w:tcBorders>
              <w:top w:val="nil"/>
              <w:left w:val="single" w:sz="4" w:space="0" w:color="auto"/>
              <w:bottom w:val="nil"/>
              <w:right w:val="nil"/>
            </w:tcBorders>
            <w:shd w:val="clear" w:color="auto" w:fill="auto"/>
            <w:noWrap/>
            <w:vAlign w:val="center"/>
          </w:tcPr>
          <w:p w14:paraId="023C3F1F" w14:textId="6001F4AD"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hint="eastAsia"/>
                <w:color w:val="000000"/>
                <w:kern w:val="0"/>
                <w:sz w:val="18"/>
                <w:szCs w:val="18"/>
                <w:lang w:val="sv-SE"/>
              </w:rPr>
              <w:t>6.0</w:t>
            </w:r>
            <w:r w:rsidR="00DA6387">
              <w:rPr>
                <w:rFonts w:ascii="Times New Roman" w:eastAsia="等线" w:hAnsi="Times New Roman" w:cs="Times New Roman" w:hint="eastAsia"/>
                <w:color w:val="000000"/>
                <w:kern w:val="0"/>
                <w:sz w:val="18"/>
                <w:szCs w:val="18"/>
                <w:lang w:val="sv-SE"/>
              </w:rPr>
              <w:t xml:space="preserve"> </w:t>
            </w:r>
            <w:r w:rsidR="000321E9"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2.7</w:t>
            </w:r>
          </w:p>
        </w:tc>
        <w:tc>
          <w:tcPr>
            <w:tcW w:w="1275" w:type="dxa"/>
            <w:tcBorders>
              <w:top w:val="nil"/>
              <w:left w:val="nil"/>
              <w:bottom w:val="nil"/>
              <w:right w:val="nil"/>
            </w:tcBorders>
          </w:tcPr>
          <w:p w14:paraId="5C4E3AE9" w14:textId="754AEF25"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hint="eastAsia"/>
                <w:color w:val="000000"/>
                <w:kern w:val="0"/>
                <w:sz w:val="18"/>
                <w:szCs w:val="18"/>
                <w:lang w:val="sv-SE"/>
              </w:rPr>
              <w:t>14.5</w:t>
            </w:r>
            <w:r w:rsidR="00DA6387">
              <w:rPr>
                <w:rFonts w:ascii="Times New Roman" w:eastAsia="等线" w:hAnsi="Times New Roman" w:cs="Times New Roman" w:hint="eastAsia"/>
                <w:color w:val="000000"/>
                <w:kern w:val="0"/>
                <w:sz w:val="18"/>
                <w:szCs w:val="18"/>
                <w:lang w:val="sv-SE"/>
              </w:rPr>
              <w:t xml:space="preserve"> </w:t>
            </w:r>
            <w:r w:rsidR="000321E9"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hint="eastAsia"/>
                <w:sz w:val="18"/>
                <w:szCs w:val="18"/>
                <w:lang w:val="sv-SE"/>
              </w:rPr>
              <w:t>5.6</w:t>
            </w:r>
          </w:p>
        </w:tc>
        <w:tc>
          <w:tcPr>
            <w:tcW w:w="710" w:type="dxa"/>
            <w:tcBorders>
              <w:top w:val="nil"/>
              <w:left w:val="nil"/>
              <w:bottom w:val="nil"/>
              <w:right w:val="nil"/>
            </w:tcBorders>
          </w:tcPr>
          <w:p w14:paraId="4036F4C2"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U=82</w:t>
            </w:r>
          </w:p>
        </w:tc>
        <w:tc>
          <w:tcPr>
            <w:tcW w:w="851" w:type="dxa"/>
            <w:tcBorders>
              <w:top w:val="nil"/>
              <w:left w:val="nil"/>
              <w:bottom w:val="nil"/>
              <w:right w:val="single" w:sz="4" w:space="0" w:color="auto"/>
            </w:tcBorders>
          </w:tcPr>
          <w:p w14:paraId="1758877A"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p=0.002</w:t>
            </w:r>
          </w:p>
        </w:tc>
        <w:tc>
          <w:tcPr>
            <w:tcW w:w="1276" w:type="dxa"/>
            <w:tcBorders>
              <w:top w:val="nil"/>
              <w:left w:val="single" w:sz="4" w:space="0" w:color="auto"/>
              <w:bottom w:val="nil"/>
              <w:right w:val="nil"/>
            </w:tcBorders>
          </w:tcPr>
          <w:p w14:paraId="3A52145C" w14:textId="63FFBF9B"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hint="eastAsia"/>
                <w:color w:val="000000"/>
                <w:kern w:val="0"/>
                <w:sz w:val="18"/>
                <w:szCs w:val="18"/>
                <w:lang w:val="sv-SE"/>
              </w:rPr>
              <w:t>4.95</w:t>
            </w:r>
            <w:r w:rsidR="00DA6387">
              <w:rPr>
                <w:rFonts w:ascii="Times New Roman" w:eastAsia="等线" w:hAnsi="Times New Roman" w:cs="Times New Roman" w:hint="eastAsia"/>
                <w:color w:val="000000"/>
                <w:kern w:val="0"/>
                <w:sz w:val="18"/>
                <w:szCs w:val="18"/>
                <w:lang w:val="sv-SE"/>
              </w:rPr>
              <w:t xml:space="preserve"> </w:t>
            </w:r>
            <w:r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3E4FBD">
              <w:rPr>
                <w:rFonts w:ascii="Times New Roman" w:eastAsia="等线" w:hAnsi="Times New Roman" w:cs="Times New Roman" w:hint="eastAsia"/>
                <w:sz w:val="18"/>
                <w:szCs w:val="18"/>
                <w:lang w:val="sv-SE"/>
              </w:rPr>
              <w:t>1.45</w:t>
            </w:r>
          </w:p>
        </w:tc>
        <w:tc>
          <w:tcPr>
            <w:tcW w:w="1275" w:type="dxa"/>
            <w:tcBorders>
              <w:top w:val="nil"/>
              <w:left w:val="nil"/>
              <w:bottom w:val="nil"/>
              <w:right w:val="nil"/>
            </w:tcBorders>
          </w:tcPr>
          <w:p w14:paraId="79E3DA5F" w14:textId="23D6AA15"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hint="eastAsia"/>
                <w:color w:val="000000"/>
                <w:kern w:val="0"/>
                <w:sz w:val="18"/>
                <w:szCs w:val="18"/>
                <w:lang w:val="sv-SE"/>
              </w:rPr>
              <w:t>14.85</w:t>
            </w:r>
            <w:r w:rsidR="00DA6387">
              <w:rPr>
                <w:rFonts w:ascii="Times New Roman" w:eastAsia="等线" w:hAnsi="Times New Roman" w:cs="Times New Roman" w:hint="eastAsia"/>
                <w:color w:val="000000"/>
                <w:kern w:val="0"/>
                <w:sz w:val="18"/>
                <w:szCs w:val="18"/>
                <w:lang w:val="sv-SE"/>
              </w:rPr>
              <w:t xml:space="preserve"> </w:t>
            </w:r>
            <w:r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3E4FBD">
              <w:rPr>
                <w:rFonts w:ascii="Times New Roman" w:eastAsia="等线" w:hAnsi="Times New Roman" w:cs="Times New Roman" w:hint="eastAsia"/>
                <w:sz w:val="18"/>
                <w:szCs w:val="18"/>
                <w:lang w:val="sv-SE"/>
              </w:rPr>
              <w:t>8.85</w:t>
            </w:r>
          </w:p>
        </w:tc>
        <w:tc>
          <w:tcPr>
            <w:tcW w:w="851" w:type="dxa"/>
            <w:tcBorders>
              <w:top w:val="nil"/>
              <w:left w:val="nil"/>
              <w:bottom w:val="nil"/>
              <w:right w:val="nil"/>
            </w:tcBorders>
          </w:tcPr>
          <w:p w14:paraId="353D5D42"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t=3.16</w:t>
            </w:r>
          </w:p>
        </w:tc>
        <w:tc>
          <w:tcPr>
            <w:tcW w:w="850" w:type="dxa"/>
            <w:tcBorders>
              <w:top w:val="nil"/>
              <w:left w:val="nil"/>
              <w:bottom w:val="nil"/>
              <w:right w:val="nil"/>
            </w:tcBorders>
          </w:tcPr>
          <w:p w14:paraId="0E2F7270"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3E4FBD">
              <w:rPr>
                <w:rFonts w:ascii="Times New Roman" w:eastAsia="等线" w:hAnsi="Times New Roman" w:cs="Times New Roman"/>
                <w:color w:val="000000"/>
                <w:kern w:val="0"/>
                <w:sz w:val="18"/>
                <w:szCs w:val="18"/>
                <w:lang w:val="sv-SE"/>
              </w:rPr>
              <w:t>p</w:t>
            </w:r>
            <w:r w:rsidRPr="001C19EC">
              <w:rPr>
                <w:rFonts w:ascii="Times New Roman" w:eastAsia="等线" w:hAnsi="Times New Roman" w:cs="Times New Roman"/>
                <w:color w:val="000000"/>
                <w:kern w:val="0"/>
                <w:sz w:val="18"/>
                <w:szCs w:val="18"/>
              </w:rPr>
              <w:t>=0.008</w:t>
            </w:r>
          </w:p>
        </w:tc>
      </w:tr>
      <w:tr w:rsidR="000321E9" w:rsidRPr="007C4350" w14:paraId="72D55C42" w14:textId="77777777" w:rsidTr="00DA6387">
        <w:trPr>
          <w:trHeight w:val="360"/>
        </w:trPr>
        <w:tc>
          <w:tcPr>
            <w:tcW w:w="1418" w:type="dxa"/>
            <w:tcBorders>
              <w:top w:val="nil"/>
              <w:left w:val="nil"/>
              <w:bottom w:val="nil"/>
              <w:right w:val="single" w:sz="4" w:space="0" w:color="auto"/>
            </w:tcBorders>
            <w:shd w:val="clear" w:color="auto" w:fill="auto"/>
            <w:noWrap/>
            <w:hideMark/>
          </w:tcPr>
          <w:p w14:paraId="0FCC31B7"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CCL19</w:t>
            </w:r>
          </w:p>
        </w:tc>
        <w:tc>
          <w:tcPr>
            <w:tcW w:w="1241" w:type="dxa"/>
            <w:tcBorders>
              <w:top w:val="nil"/>
              <w:left w:val="single" w:sz="4" w:space="0" w:color="auto"/>
              <w:bottom w:val="nil"/>
              <w:right w:val="nil"/>
            </w:tcBorders>
            <w:shd w:val="clear" w:color="auto" w:fill="auto"/>
            <w:noWrap/>
            <w:vAlign w:val="center"/>
          </w:tcPr>
          <w:p w14:paraId="279BEE88" w14:textId="1D38BAF8"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3.62</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1.23</w:t>
            </w:r>
          </w:p>
        </w:tc>
        <w:tc>
          <w:tcPr>
            <w:tcW w:w="1275" w:type="dxa"/>
            <w:tcBorders>
              <w:top w:val="nil"/>
              <w:left w:val="nil"/>
              <w:bottom w:val="nil"/>
              <w:right w:val="nil"/>
            </w:tcBorders>
          </w:tcPr>
          <w:p w14:paraId="241AA1F6" w14:textId="6A430EEA"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6.10</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2.06</w:t>
            </w:r>
          </w:p>
        </w:tc>
        <w:tc>
          <w:tcPr>
            <w:tcW w:w="710" w:type="dxa"/>
            <w:tcBorders>
              <w:top w:val="nil"/>
              <w:left w:val="nil"/>
              <w:bottom w:val="nil"/>
              <w:right w:val="nil"/>
            </w:tcBorders>
          </w:tcPr>
          <w:p w14:paraId="2CC429F1"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U=84</w:t>
            </w:r>
          </w:p>
        </w:tc>
        <w:tc>
          <w:tcPr>
            <w:tcW w:w="851" w:type="dxa"/>
            <w:tcBorders>
              <w:top w:val="nil"/>
              <w:left w:val="nil"/>
              <w:bottom w:val="nil"/>
              <w:right w:val="single" w:sz="4" w:space="0" w:color="auto"/>
            </w:tcBorders>
          </w:tcPr>
          <w:p w14:paraId="7C89D8A4"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p=0.005</w:t>
            </w:r>
          </w:p>
        </w:tc>
        <w:tc>
          <w:tcPr>
            <w:tcW w:w="1276" w:type="dxa"/>
            <w:tcBorders>
              <w:top w:val="nil"/>
              <w:left w:val="single" w:sz="4" w:space="0" w:color="auto"/>
              <w:bottom w:val="nil"/>
              <w:right w:val="nil"/>
            </w:tcBorders>
          </w:tcPr>
          <w:p w14:paraId="4F490077" w14:textId="282C3083"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2.99</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1.10</w:t>
            </w:r>
          </w:p>
        </w:tc>
        <w:tc>
          <w:tcPr>
            <w:tcW w:w="1275" w:type="dxa"/>
            <w:tcBorders>
              <w:top w:val="nil"/>
              <w:left w:val="nil"/>
              <w:bottom w:val="nil"/>
              <w:right w:val="nil"/>
            </w:tcBorders>
          </w:tcPr>
          <w:p w14:paraId="3EA3BCDB" w14:textId="1F24A5E8"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3.34</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1.48</w:t>
            </w:r>
          </w:p>
        </w:tc>
        <w:tc>
          <w:tcPr>
            <w:tcW w:w="851" w:type="dxa"/>
            <w:tcBorders>
              <w:top w:val="nil"/>
              <w:left w:val="nil"/>
              <w:bottom w:val="nil"/>
              <w:right w:val="nil"/>
            </w:tcBorders>
          </w:tcPr>
          <w:p w14:paraId="2A90FF6B"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t=0.48</w:t>
            </w:r>
          </w:p>
        </w:tc>
        <w:tc>
          <w:tcPr>
            <w:tcW w:w="850" w:type="dxa"/>
            <w:tcBorders>
              <w:top w:val="nil"/>
              <w:left w:val="nil"/>
              <w:bottom w:val="nil"/>
              <w:right w:val="nil"/>
            </w:tcBorders>
          </w:tcPr>
          <w:p w14:paraId="17A367E4"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p=0.63</w:t>
            </w:r>
          </w:p>
        </w:tc>
      </w:tr>
      <w:tr w:rsidR="000321E9" w:rsidRPr="007C4350" w14:paraId="542EEF1A" w14:textId="77777777" w:rsidTr="00DA6387">
        <w:trPr>
          <w:trHeight w:val="312"/>
        </w:trPr>
        <w:tc>
          <w:tcPr>
            <w:tcW w:w="1418" w:type="dxa"/>
            <w:tcBorders>
              <w:top w:val="nil"/>
              <w:left w:val="nil"/>
              <w:bottom w:val="nil"/>
              <w:right w:val="single" w:sz="4" w:space="0" w:color="auto"/>
            </w:tcBorders>
            <w:shd w:val="clear" w:color="auto" w:fill="auto"/>
            <w:noWrap/>
            <w:hideMark/>
          </w:tcPr>
          <w:p w14:paraId="7E414649"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CCL20</w:t>
            </w:r>
          </w:p>
        </w:tc>
        <w:tc>
          <w:tcPr>
            <w:tcW w:w="1241" w:type="dxa"/>
            <w:tcBorders>
              <w:top w:val="nil"/>
              <w:left w:val="single" w:sz="4" w:space="0" w:color="auto"/>
              <w:bottom w:val="nil"/>
              <w:right w:val="nil"/>
            </w:tcBorders>
            <w:shd w:val="clear" w:color="auto" w:fill="auto"/>
            <w:noWrap/>
            <w:vAlign w:val="center"/>
          </w:tcPr>
          <w:p w14:paraId="29325788" w14:textId="7B8E09D9"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2.79</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1.89</w:t>
            </w:r>
          </w:p>
        </w:tc>
        <w:tc>
          <w:tcPr>
            <w:tcW w:w="1275" w:type="dxa"/>
            <w:tcBorders>
              <w:top w:val="nil"/>
              <w:left w:val="nil"/>
              <w:bottom w:val="nil"/>
              <w:right w:val="nil"/>
            </w:tcBorders>
          </w:tcPr>
          <w:p w14:paraId="0B54BD5F" w14:textId="7CDF98E3"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8.97</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4.26</w:t>
            </w:r>
          </w:p>
        </w:tc>
        <w:tc>
          <w:tcPr>
            <w:tcW w:w="710" w:type="dxa"/>
            <w:tcBorders>
              <w:top w:val="nil"/>
              <w:left w:val="nil"/>
              <w:bottom w:val="nil"/>
              <w:right w:val="nil"/>
            </w:tcBorders>
          </w:tcPr>
          <w:p w14:paraId="4CF1AB7F"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t=4.41</w:t>
            </w:r>
          </w:p>
        </w:tc>
        <w:tc>
          <w:tcPr>
            <w:tcW w:w="851" w:type="dxa"/>
            <w:tcBorders>
              <w:top w:val="nil"/>
              <w:left w:val="nil"/>
              <w:bottom w:val="nil"/>
              <w:right w:val="single" w:sz="4" w:space="0" w:color="auto"/>
            </w:tcBorders>
          </w:tcPr>
          <w:p w14:paraId="6E4CF3A3"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p=0.000</w:t>
            </w:r>
          </w:p>
        </w:tc>
        <w:tc>
          <w:tcPr>
            <w:tcW w:w="1276" w:type="dxa"/>
            <w:tcBorders>
              <w:top w:val="nil"/>
              <w:left w:val="single" w:sz="4" w:space="0" w:color="auto"/>
              <w:bottom w:val="nil"/>
              <w:right w:val="nil"/>
            </w:tcBorders>
          </w:tcPr>
          <w:p w14:paraId="192B9F84" w14:textId="3EC7153E" w:rsidR="000321E9" w:rsidRPr="001C19EC" w:rsidRDefault="000321E9" w:rsidP="00B80F7D">
            <w:pPr>
              <w:widowControl/>
              <w:jc w:val="left"/>
              <w:rPr>
                <w:rFonts w:ascii="Times New Roman" w:eastAsia="等线" w:hAnsi="Times New Roman" w:cs="Times New Roman"/>
                <w:sz w:val="18"/>
                <w:szCs w:val="18"/>
              </w:rPr>
            </w:pPr>
            <w:r w:rsidRPr="001C19EC">
              <w:rPr>
                <w:rFonts w:ascii="Times New Roman" w:eastAsia="等线" w:hAnsi="Times New Roman" w:cs="Times New Roman" w:hint="eastAsia"/>
                <w:color w:val="000000"/>
                <w:kern w:val="0"/>
                <w:sz w:val="18"/>
                <w:szCs w:val="18"/>
              </w:rPr>
              <w:t>3.01</w:t>
            </w:r>
            <w:bookmarkStart w:id="8" w:name="OLE_LINK3"/>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bookmarkEnd w:id="8"/>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1.33</w:t>
            </w:r>
          </w:p>
        </w:tc>
        <w:tc>
          <w:tcPr>
            <w:tcW w:w="1275" w:type="dxa"/>
            <w:tcBorders>
              <w:top w:val="nil"/>
              <w:left w:val="nil"/>
              <w:bottom w:val="nil"/>
              <w:right w:val="nil"/>
            </w:tcBorders>
          </w:tcPr>
          <w:p w14:paraId="399342A0" w14:textId="4423C649"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2.63</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1.13</w:t>
            </w:r>
          </w:p>
        </w:tc>
        <w:tc>
          <w:tcPr>
            <w:tcW w:w="851" w:type="dxa"/>
            <w:tcBorders>
              <w:top w:val="nil"/>
              <w:left w:val="nil"/>
              <w:bottom w:val="nil"/>
              <w:right w:val="nil"/>
            </w:tcBorders>
          </w:tcPr>
          <w:p w14:paraId="616FCC64"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t=0.83</w:t>
            </w:r>
          </w:p>
        </w:tc>
        <w:tc>
          <w:tcPr>
            <w:tcW w:w="850" w:type="dxa"/>
            <w:tcBorders>
              <w:top w:val="nil"/>
              <w:left w:val="nil"/>
              <w:bottom w:val="nil"/>
              <w:right w:val="nil"/>
            </w:tcBorders>
          </w:tcPr>
          <w:p w14:paraId="1900F11F"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p=0.41</w:t>
            </w:r>
          </w:p>
        </w:tc>
      </w:tr>
      <w:tr w:rsidR="000321E9" w:rsidRPr="007C4350" w14:paraId="4100AEF2" w14:textId="77777777" w:rsidTr="00DA6387">
        <w:trPr>
          <w:trHeight w:val="312"/>
        </w:trPr>
        <w:tc>
          <w:tcPr>
            <w:tcW w:w="1418" w:type="dxa"/>
            <w:tcBorders>
              <w:top w:val="nil"/>
              <w:left w:val="nil"/>
              <w:bottom w:val="nil"/>
              <w:right w:val="single" w:sz="4" w:space="0" w:color="auto"/>
            </w:tcBorders>
            <w:shd w:val="clear" w:color="auto" w:fill="auto"/>
            <w:noWrap/>
            <w:hideMark/>
          </w:tcPr>
          <w:p w14:paraId="2797A52B"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CXCL1</w:t>
            </w:r>
          </w:p>
        </w:tc>
        <w:tc>
          <w:tcPr>
            <w:tcW w:w="1241" w:type="dxa"/>
            <w:tcBorders>
              <w:top w:val="nil"/>
              <w:left w:val="single" w:sz="4" w:space="0" w:color="auto"/>
              <w:bottom w:val="nil"/>
              <w:right w:val="nil"/>
            </w:tcBorders>
            <w:shd w:val="clear" w:color="auto" w:fill="auto"/>
            <w:noWrap/>
            <w:vAlign w:val="center"/>
          </w:tcPr>
          <w:p w14:paraId="7FA82B99" w14:textId="4F32730A"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7.10</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3.30</w:t>
            </w:r>
          </w:p>
        </w:tc>
        <w:tc>
          <w:tcPr>
            <w:tcW w:w="1275" w:type="dxa"/>
            <w:tcBorders>
              <w:top w:val="nil"/>
              <w:left w:val="nil"/>
              <w:bottom w:val="nil"/>
              <w:right w:val="nil"/>
            </w:tcBorders>
          </w:tcPr>
          <w:p w14:paraId="719D89A2" w14:textId="7915866B"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76.4</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94.</w:t>
            </w:r>
            <w:r>
              <w:rPr>
                <w:rFonts w:ascii="Times New Roman" w:eastAsia="等线" w:hAnsi="Times New Roman" w:cs="Times New Roman"/>
                <w:sz w:val="18"/>
                <w:szCs w:val="18"/>
              </w:rPr>
              <w:t>6</w:t>
            </w:r>
          </w:p>
        </w:tc>
        <w:tc>
          <w:tcPr>
            <w:tcW w:w="710" w:type="dxa"/>
            <w:tcBorders>
              <w:top w:val="nil"/>
              <w:left w:val="nil"/>
              <w:bottom w:val="nil"/>
              <w:right w:val="nil"/>
            </w:tcBorders>
          </w:tcPr>
          <w:p w14:paraId="43B61233"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U=92</w:t>
            </w:r>
          </w:p>
        </w:tc>
        <w:tc>
          <w:tcPr>
            <w:tcW w:w="851" w:type="dxa"/>
            <w:tcBorders>
              <w:top w:val="nil"/>
              <w:left w:val="nil"/>
              <w:bottom w:val="nil"/>
              <w:right w:val="single" w:sz="4" w:space="0" w:color="auto"/>
            </w:tcBorders>
          </w:tcPr>
          <w:p w14:paraId="3AE4FC3B"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p=0.001</w:t>
            </w:r>
          </w:p>
        </w:tc>
        <w:tc>
          <w:tcPr>
            <w:tcW w:w="1276" w:type="dxa"/>
            <w:tcBorders>
              <w:top w:val="nil"/>
              <w:left w:val="single" w:sz="4" w:space="0" w:color="auto"/>
              <w:bottom w:val="nil"/>
              <w:right w:val="nil"/>
            </w:tcBorders>
          </w:tcPr>
          <w:p w14:paraId="7DAD24C5" w14:textId="29B06515"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9.19</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9.05</w:t>
            </w:r>
          </w:p>
        </w:tc>
        <w:tc>
          <w:tcPr>
            <w:tcW w:w="1275" w:type="dxa"/>
            <w:tcBorders>
              <w:top w:val="nil"/>
              <w:left w:val="nil"/>
              <w:bottom w:val="nil"/>
              <w:right w:val="nil"/>
            </w:tcBorders>
          </w:tcPr>
          <w:p w14:paraId="76688263" w14:textId="1BF9F254"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8.12</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10.71</w:t>
            </w:r>
          </w:p>
        </w:tc>
        <w:tc>
          <w:tcPr>
            <w:tcW w:w="851" w:type="dxa"/>
            <w:tcBorders>
              <w:top w:val="nil"/>
              <w:left w:val="nil"/>
              <w:bottom w:val="nil"/>
              <w:right w:val="nil"/>
            </w:tcBorders>
          </w:tcPr>
          <w:p w14:paraId="225F14AA"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U=20</w:t>
            </w:r>
          </w:p>
        </w:tc>
        <w:tc>
          <w:tcPr>
            <w:tcW w:w="850" w:type="dxa"/>
            <w:tcBorders>
              <w:top w:val="nil"/>
              <w:left w:val="nil"/>
              <w:bottom w:val="nil"/>
              <w:right w:val="nil"/>
            </w:tcBorders>
          </w:tcPr>
          <w:p w14:paraId="34A88B9C"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p=0.29</w:t>
            </w:r>
          </w:p>
        </w:tc>
      </w:tr>
      <w:tr w:rsidR="000321E9" w:rsidRPr="007C4350" w14:paraId="6986B4B3" w14:textId="77777777" w:rsidTr="00DA6387">
        <w:trPr>
          <w:trHeight w:val="312"/>
        </w:trPr>
        <w:tc>
          <w:tcPr>
            <w:tcW w:w="1418" w:type="dxa"/>
            <w:tcBorders>
              <w:top w:val="nil"/>
              <w:left w:val="nil"/>
              <w:bottom w:val="nil"/>
              <w:right w:val="single" w:sz="4" w:space="0" w:color="auto"/>
            </w:tcBorders>
            <w:shd w:val="clear" w:color="auto" w:fill="auto"/>
            <w:noWrap/>
            <w:hideMark/>
          </w:tcPr>
          <w:p w14:paraId="52445A7F"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CXCL10</w:t>
            </w:r>
          </w:p>
        </w:tc>
        <w:tc>
          <w:tcPr>
            <w:tcW w:w="1241" w:type="dxa"/>
            <w:tcBorders>
              <w:top w:val="nil"/>
              <w:left w:val="single" w:sz="4" w:space="0" w:color="auto"/>
              <w:bottom w:val="nil"/>
              <w:right w:val="nil"/>
            </w:tcBorders>
            <w:shd w:val="clear" w:color="auto" w:fill="auto"/>
            <w:noWrap/>
            <w:vAlign w:val="center"/>
          </w:tcPr>
          <w:p w14:paraId="23509926" w14:textId="60A7681D"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5.08</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4.09</w:t>
            </w:r>
          </w:p>
        </w:tc>
        <w:tc>
          <w:tcPr>
            <w:tcW w:w="1275" w:type="dxa"/>
            <w:tcBorders>
              <w:top w:val="nil"/>
              <w:left w:val="nil"/>
              <w:bottom w:val="nil"/>
              <w:right w:val="nil"/>
            </w:tcBorders>
          </w:tcPr>
          <w:p w14:paraId="66100691" w14:textId="33A0C768"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187.</w:t>
            </w:r>
            <w:r w:rsidR="000321E9" w:rsidRPr="001C19EC">
              <w:rPr>
                <w:rFonts w:ascii="Times New Roman" w:eastAsia="等线" w:hAnsi="Times New Roman" w:cs="Times New Roman" w:hint="eastAsia"/>
                <w:color w:val="000000"/>
                <w:kern w:val="0"/>
                <w:sz w:val="18"/>
                <w:szCs w:val="18"/>
              </w:rPr>
              <w:t>5</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65.9</w:t>
            </w:r>
          </w:p>
        </w:tc>
        <w:tc>
          <w:tcPr>
            <w:tcW w:w="710" w:type="dxa"/>
            <w:tcBorders>
              <w:top w:val="nil"/>
              <w:left w:val="nil"/>
              <w:bottom w:val="nil"/>
              <w:right w:val="nil"/>
            </w:tcBorders>
          </w:tcPr>
          <w:p w14:paraId="0FD8D89F"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U=80</w:t>
            </w:r>
          </w:p>
        </w:tc>
        <w:tc>
          <w:tcPr>
            <w:tcW w:w="851" w:type="dxa"/>
            <w:tcBorders>
              <w:top w:val="nil"/>
              <w:left w:val="nil"/>
              <w:bottom w:val="nil"/>
              <w:right w:val="single" w:sz="4" w:space="0" w:color="auto"/>
            </w:tcBorders>
          </w:tcPr>
          <w:p w14:paraId="0CFB0D7A"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p=0.003</w:t>
            </w:r>
          </w:p>
        </w:tc>
        <w:tc>
          <w:tcPr>
            <w:tcW w:w="1276" w:type="dxa"/>
            <w:tcBorders>
              <w:top w:val="nil"/>
              <w:left w:val="single" w:sz="4" w:space="0" w:color="auto"/>
              <w:bottom w:val="nil"/>
              <w:right w:val="nil"/>
            </w:tcBorders>
          </w:tcPr>
          <w:p w14:paraId="1640C043" w14:textId="1DBF60F6"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3.84</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2.20</w:t>
            </w:r>
          </w:p>
        </w:tc>
        <w:tc>
          <w:tcPr>
            <w:tcW w:w="1275" w:type="dxa"/>
            <w:tcBorders>
              <w:top w:val="nil"/>
              <w:left w:val="nil"/>
              <w:bottom w:val="nil"/>
              <w:right w:val="nil"/>
            </w:tcBorders>
          </w:tcPr>
          <w:p w14:paraId="4D1C93FE" w14:textId="205FB5B9"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hint="eastAsia"/>
                <w:color w:val="000000"/>
                <w:kern w:val="0"/>
                <w:sz w:val="18"/>
                <w:szCs w:val="18"/>
              </w:rPr>
              <w:t>6.62</w:t>
            </w:r>
            <w:r w:rsidR="00DA6387">
              <w:rPr>
                <w:rFonts w:ascii="Times New Roman" w:eastAsia="等线" w:hAnsi="Times New Roman" w:cs="Times New Roman" w:hint="eastAsia"/>
                <w:color w:val="000000"/>
                <w:kern w:val="0"/>
                <w:sz w:val="18"/>
                <w:szCs w:val="18"/>
              </w:rPr>
              <w:t xml:space="preserve"> </w:t>
            </w:r>
            <w:r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Pr="001C19EC">
              <w:rPr>
                <w:rFonts w:ascii="Times New Roman" w:eastAsia="等线" w:hAnsi="Times New Roman" w:cs="Times New Roman" w:hint="eastAsia"/>
                <w:sz w:val="18"/>
                <w:szCs w:val="18"/>
              </w:rPr>
              <w:t>6.99</w:t>
            </w:r>
          </w:p>
        </w:tc>
        <w:tc>
          <w:tcPr>
            <w:tcW w:w="851" w:type="dxa"/>
            <w:tcBorders>
              <w:top w:val="nil"/>
              <w:left w:val="nil"/>
              <w:bottom w:val="nil"/>
              <w:right w:val="nil"/>
            </w:tcBorders>
          </w:tcPr>
          <w:p w14:paraId="5C666651"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U=39</w:t>
            </w:r>
          </w:p>
        </w:tc>
        <w:tc>
          <w:tcPr>
            <w:tcW w:w="850" w:type="dxa"/>
            <w:tcBorders>
              <w:top w:val="nil"/>
              <w:left w:val="nil"/>
              <w:bottom w:val="nil"/>
              <w:right w:val="nil"/>
            </w:tcBorders>
          </w:tcPr>
          <w:p w14:paraId="5F70129B"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p=0.38</w:t>
            </w:r>
          </w:p>
        </w:tc>
      </w:tr>
      <w:tr w:rsidR="000321E9" w:rsidRPr="007C4350" w14:paraId="786D47CC" w14:textId="77777777" w:rsidTr="00DA6387">
        <w:trPr>
          <w:trHeight w:val="312"/>
        </w:trPr>
        <w:tc>
          <w:tcPr>
            <w:tcW w:w="9747" w:type="dxa"/>
            <w:gridSpan w:val="9"/>
            <w:tcBorders>
              <w:top w:val="nil"/>
              <w:left w:val="nil"/>
              <w:bottom w:val="single" w:sz="4" w:space="0" w:color="auto"/>
              <w:right w:val="single" w:sz="4" w:space="0" w:color="auto"/>
            </w:tcBorders>
            <w:shd w:val="clear" w:color="auto" w:fill="auto"/>
            <w:noWrap/>
          </w:tcPr>
          <w:p w14:paraId="6FCF228C" w14:textId="77777777" w:rsidR="000321E9" w:rsidRPr="001C19EC" w:rsidRDefault="000321E9" w:rsidP="00B80F7D">
            <w:pPr>
              <w:widowControl/>
              <w:jc w:val="left"/>
              <w:rPr>
                <w:rFonts w:ascii="Times New Roman" w:eastAsia="等线" w:hAnsi="Times New Roman" w:cs="Times New Roman"/>
                <w:color w:val="000000"/>
                <w:kern w:val="0"/>
                <w:sz w:val="18"/>
                <w:szCs w:val="18"/>
              </w:rPr>
            </w:pPr>
          </w:p>
        </w:tc>
      </w:tr>
      <w:tr w:rsidR="000321E9" w:rsidRPr="007C4350" w14:paraId="787A52BE" w14:textId="77777777" w:rsidTr="00DA6387">
        <w:trPr>
          <w:trHeight w:val="312"/>
        </w:trPr>
        <w:tc>
          <w:tcPr>
            <w:tcW w:w="1418" w:type="dxa"/>
            <w:vMerge w:val="restart"/>
            <w:tcBorders>
              <w:top w:val="nil"/>
              <w:left w:val="nil"/>
              <w:right w:val="single" w:sz="4" w:space="0" w:color="auto"/>
            </w:tcBorders>
            <w:shd w:val="clear" w:color="auto" w:fill="auto"/>
            <w:noWrap/>
          </w:tcPr>
          <w:p w14:paraId="13684F87"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B0141E">
              <w:rPr>
                <w:rFonts w:ascii="Times New Roman" w:eastAsia="等线" w:hAnsi="Times New Roman" w:cs="Times New Roman"/>
                <w:color w:val="000000"/>
                <w:kern w:val="0"/>
                <w:sz w:val="22"/>
              </w:rPr>
              <w:t>Chemokine expression in the blood</w:t>
            </w:r>
          </w:p>
        </w:tc>
        <w:tc>
          <w:tcPr>
            <w:tcW w:w="4077" w:type="dxa"/>
            <w:gridSpan w:val="4"/>
            <w:tcBorders>
              <w:top w:val="nil"/>
              <w:left w:val="single" w:sz="4" w:space="0" w:color="auto"/>
              <w:bottom w:val="single" w:sz="4" w:space="0" w:color="auto"/>
              <w:right w:val="single" w:sz="4" w:space="0" w:color="auto"/>
            </w:tcBorders>
            <w:shd w:val="clear" w:color="auto" w:fill="auto"/>
            <w:noWrap/>
            <w:vAlign w:val="center"/>
          </w:tcPr>
          <w:p w14:paraId="23BFAF9B" w14:textId="77777777" w:rsidR="000321E9" w:rsidRPr="001C19EC" w:rsidRDefault="000321E9" w:rsidP="00B80F7D">
            <w:pPr>
              <w:widowControl/>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P3</w:t>
            </w:r>
          </w:p>
        </w:tc>
        <w:tc>
          <w:tcPr>
            <w:tcW w:w="4252" w:type="dxa"/>
            <w:gridSpan w:val="4"/>
            <w:tcBorders>
              <w:top w:val="nil"/>
              <w:left w:val="single" w:sz="4" w:space="0" w:color="auto"/>
              <w:bottom w:val="single" w:sz="4" w:space="0" w:color="auto"/>
              <w:right w:val="nil"/>
            </w:tcBorders>
          </w:tcPr>
          <w:p w14:paraId="0BC0A4AE" w14:textId="77777777" w:rsidR="000321E9" w:rsidRPr="001C19EC" w:rsidRDefault="000321E9" w:rsidP="00B80F7D">
            <w:pPr>
              <w:widowControl/>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P5</w:t>
            </w:r>
          </w:p>
        </w:tc>
      </w:tr>
      <w:tr w:rsidR="000321E9" w:rsidRPr="007C4350" w14:paraId="5827923E" w14:textId="77777777" w:rsidTr="00DA6387">
        <w:trPr>
          <w:trHeight w:val="624"/>
        </w:trPr>
        <w:tc>
          <w:tcPr>
            <w:tcW w:w="1418" w:type="dxa"/>
            <w:vMerge/>
            <w:tcBorders>
              <w:left w:val="nil"/>
              <w:bottom w:val="single" w:sz="4" w:space="0" w:color="auto"/>
              <w:right w:val="single" w:sz="4" w:space="0" w:color="auto"/>
            </w:tcBorders>
            <w:shd w:val="clear" w:color="auto" w:fill="auto"/>
            <w:noWrap/>
          </w:tcPr>
          <w:p w14:paraId="07C53152" w14:textId="77777777" w:rsidR="000321E9" w:rsidRPr="007C4350" w:rsidRDefault="000321E9" w:rsidP="00B80F7D">
            <w:pPr>
              <w:widowControl/>
              <w:jc w:val="left"/>
              <w:rPr>
                <w:rFonts w:ascii="Times New Roman" w:eastAsia="等线" w:hAnsi="Times New Roman" w:cs="Times New Roman"/>
                <w:color w:val="000000"/>
                <w:kern w:val="0"/>
                <w:sz w:val="24"/>
                <w:szCs w:val="24"/>
              </w:rPr>
            </w:pPr>
          </w:p>
        </w:tc>
        <w:tc>
          <w:tcPr>
            <w:tcW w:w="1241" w:type="dxa"/>
            <w:tcBorders>
              <w:top w:val="nil"/>
              <w:left w:val="single" w:sz="4" w:space="0" w:color="auto"/>
              <w:bottom w:val="single" w:sz="4" w:space="0" w:color="auto"/>
              <w:right w:val="nil"/>
            </w:tcBorders>
            <w:shd w:val="clear" w:color="auto" w:fill="auto"/>
            <w:noWrap/>
            <w:vAlign w:val="center"/>
          </w:tcPr>
          <w:p w14:paraId="3301D8A7" w14:textId="77777777" w:rsidR="000321E9" w:rsidRPr="001C19EC" w:rsidRDefault="000321E9" w:rsidP="00DA6387">
            <w:pPr>
              <w:widowControl/>
              <w:adjustRightInd w:val="0"/>
              <w:snapToGrid w:val="0"/>
              <w:spacing w:beforeLines="50" w:before="156" w:after="240"/>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(NS)</w:t>
            </w:r>
          </w:p>
        </w:tc>
        <w:tc>
          <w:tcPr>
            <w:tcW w:w="1275" w:type="dxa"/>
            <w:tcBorders>
              <w:top w:val="nil"/>
              <w:left w:val="nil"/>
              <w:bottom w:val="single" w:sz="4" w:space="0" w:color="auto"/>
              <w:right w:val="nil"/>
            </w:tcBorders>
          </w:tcPr>
          <w:p w14:paraId="68E14B8B" w14:textId="77777777" w:rsidR="000321E9" w:rsidRPr="001C19EC" w:rsidRDefault="000321E9" w:rsidP="00DA6387">
            <w:pPr>
              <w:widowControl/>
              <w:spacing w:beforeLines="50" w:before="156"/>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(LPS)</w:t>
            </w:r>
          </w:p>
        </w:tc>
        <w:tc>
          <w:tcPr>
            <w:tcW w:w="710" w:type="dxa"/>
            <w:tcBorders>
              <w:top w:val="nil"/>
              <w:left w:val="nil"/>
              <w:bottom w:val="single" w:sz="4" w:space="0" w:color="auto"/>
              <w:right w:val="nil"/>
            </w:tcBorders>
          </w:tcPr>
          <w:p w14:paraId="261BFB46" w14:textId="77777777" w:rsidR="000321E9" w:rsidRPr="001C19EC" w:rsidRDefault="000321E9" w:rsidP="00B80F7D">
            <w:pPr>
              <w:widowControl/>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 xml:space="preserve">t/U </w:t>
            </w:r>
            <w:r w:rsidRPr="001C19EC">
              <w:rPr>
                <w:rFonts w:ascii="Times New Roman" w:eastAsia="等线" w:hAnsi="Times New Roman" w:cs="Times New Roman" w:hint="eastAsia"/>
                <w:color w:val="000000"/>
                <w:kern w:val="0"/>
                <w:sz w:val="18"/>
                <w:szCs w:val="18"/>
              </w:rPr>
              <w:t>v</w:t>
            </w:r>
            <w:r w:rsidRPr="001C19EC">
              <w:rPr>
                <w:rFonts w:ascii="Times New Roman" w:eastAsia="等线" w:hAnsi="Times New Roman" w:cs="Times New Roman"/>
                <w:color w:val="000000"/>
                <w:kern w:val="0"/>
                <w:sz w:val="18"/>
                <w:szCs w:val="18"/>
              </w:rPr>
              <w:t>alue</w:t>
            </w:r>
          </w:p>
        </w:tc>
        <w:tc>
          <w:tcPr>
            <w:tcW w:w="851" w:type="dxa"/>
            <w:tcBorders>
              <w:top w:val="nil"/>
              <w:left w:val="nil"/>
              <w:bottom w:val="single" w:sz="4" w:space="0" w:color="auto"/>
              <w:right w:val="single" w:sz="4" w:space="0" w:color="auto"/>
            </w:tcBorders>
          </w:tcPr>
          <w:p w14:paraId="1A8375DD" w14:textId="77777777" w:rsidR="000321E9" w:rsidRPr="001C19EC" w:rsidRDefault="000321E9" w:rsidP="00DA6387">
            <w:pPr>
              <w:widowControl/>
              <w:spacing w:beforeLines="50" w:before="156"/>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i/>
                <w:iCs/>
                <w:sz w:val="18"/>
                <w:szCs w:val="18"/>
              </w:rPr>
              <w:t>p</w:t>
            </w:r>
            <w:r w:rsidRPr="001C19EC">
              <w:rPr>
                <w:rFonts w:ascii="Times New Roman" w:eastAsia="等线" w:hAnsi="Times New Roman" w:cs="Times New Roman"/>
                <w:sz w:val="18"/>
                <w:szCs w:val="18"/>
              </w:rPr>
              <w:t>-value</w:t>
            </w:r>
          </w:p>
        </w:tc>
        <w:tc>
          <w:tcPr>
            <w:tcW w:w="1276" w:type="dxa"/>
            <w:tcBorders>
              <w:top w:val="nil"/>
              <w:left w:val="single" w:sz="4" w:space="0" w:color="auto"/>
              <w:bottom w:val="single" w:sz="4" w:space="0" w:color="auto"/>
              <w:right w:val="nil"/>
            </w:tcBorders>
          </w:tcPr>
          <w:p w14:paraId="404D5310" w14:textId="77777777" w:rsidR="000321E9" w:rsidRPr="001C19EC" w:rsidRDefault="000321E9" w:rsidP="00DA6387">
            <w:pPr>
              <w:widowControl/>
              <w:spacing w:beforeLines="50" w:before="156"/>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(NS)</w:t>
            </w:r>
          </w:p>
        </w:tc>
        <w:tc>
          <w:tcPr>
            <w:tcW w:w="1275" w:type="dxa"/>
            <w:tcBorders>
              <w:top w:val="nil"/>
              <w:left w:val="nil"/>
              <w:bottom w:val="single" w:sz="4" w:space="0" w:color="auto"/>
              <w:right w:val="nil"/>
            </w:tcBorders>
          </w:tcPr>
          <w:p w14:paraId="717853FE" w14:textId="77777777" w:rsidR="000321E9" w:rsidRPr="001C19EC" w:rsidRDefault="000321E9" w:rsidP="00DA6387">
            <w:pPr>
              <w:widowControl/>
              <w:spacing w:beforeLines="50" w:before="156"/>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sz w:val="18"/>
                <w:szCs w:val="18"/>
              </w:rPr>
              <w:t xml:space="preserve">M ± </w:t>
            </w:r>
            <w:r w:rsidRPr="001C19EC">
              <w:rPr>
                <w:rFonts w:ascii="Times New Roman" w:eastAsia="等线" w:hAnsi="Times New Roman" w:cs="Times New Roman" w:hint="eastAsia"/>
                <w:sz w:val="18"/>
                <w:szCs w:val="18"/>
              </w:rPr>
              <w:t>SD</w:t>
            </w:r>
            <w:r w:rsidRPr="001C19EC">
              <w:rPr>
                <w:rFonts w:ascii="Times New Roman" w:eastAsia="等线" w:hAnsi="Times New Roman" w:cs="Times New Roman"/>
                <w:sz w:val="18"/>
                <w:szCs w:val="18"/>
              </w:rPr>
              <w:t>(LPS)</w:t>
            </w:r>
          </w:p>
        </w:tc>
        <w:tc>
          <w:tcPr>
            <w:tcW w:w="851" w:type="dxa"/>
            <w:tcBorders>
              <w:top w:val="nil"/>
              <w:left w:val="nil"/>
              <w:bottom w:val="single" w:sz="4" w:space="0" w:color="auto"/>
              <w:right w:val="nil"/>
            </w:tcBorders>
          </w:tcPr>
          <w:p w14:paraId="303B268B" w14:textId="77777777" w:rsidR="000321E9" w:rsidRPr="001C19EC" w:rsidRDefault="000321E9" w:rsidP="00B80F7D">
            <w:pPr>
              <w:widowControl/>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 xml:space="preserve">t/U </w:t>
            </w:r>
            <w:r w:rsidRPr="001C19EC">
              <w:rPr>
                <w:rFonts w:ascii="Times New Roman" w:eastAsia="等线" w:hAnsi="Times New Roman" w:cs="Times New Roman" w:hint="eastAsia"/>
                <w:color w:val="000000"/>
                <w:kern w:val="0"/>
                <w:sz w:val="18"/>
                <w:szCs w:val="18"/>
              </w:rPr>
              <w:t>v</w:t>
            </w:r>
            <w:r w:rsidRPr="001C19EC">
              <w:rPr>
                <w:rFonts w:ascii="Times New Roman" w:eastAsia="等线" w:hAnsi="Times New Roman" w:cs="Times New Roman"/>
                <w:color w:val="000000"/>
                <w:kern w:val="0"/>
                <w:sz w:val="18"/>
                <w:szCs w:val="18"/>
              </w:rPr>
              <w:t>alue</w:t>
            </w:r>
          </w:p>
        </w:tc>
        <w:tc>
          <w:tcPr>
            <w:tcW w:w="850" w:type="dxa"/>
            <w:tcBorders>
              <w:top w:val="nil"/>
              <w:left w:val="nil"/>
              <w:bottom w:val="single" w:sz="4" w:space="0" w:color="auto"/>
              <w:right w:val="nil"/>
            </w:tcBorders>
          </w:tcPr>
          <w:p w14:paraId="6842724B" w14:textId="77777777" w:rsidR="000321E9" w:rsidRPr="001C19EC" w:rsidRDefault="000321E9" w:rsidP="00DA6387">
            <w:pPr>
              <w:widowControl/>
              <w:spacing w:beforeLines="50" w:before="156"/>
              <w:jc w:val="center"/>
              <w:rPr>
                <w:rFonts w:ascii="Times New Roman" w:eastAsia="等线" w:hAnsi="Times New Roman" w:cs="Times New Roman"/>
                <w:color w:val="000000"/>
                <w:kern w:val="0"/>
                <w:sz w:val="18"/>
                <w:szCs w:val="18"/>
              </w:rPr>
            </w:pPr>
            <w:r w:rsidRPr="001C19EC">
              <w:rPr>
                <w:rFonts w:ascii="Times New Roman" w:eastAsia="等线" w:hAnsi="Times New Roman" w:cs="Times New Roman"/>
                <w:i/>
                <w:iCs/>
                <w:sz w:val="18"/>
                <w:szCs w:val="18"/>
              </w:rPr>
              <w:t>p</w:t>
            </w:r>
            <w:r w:rsidRPr="001C19EC">
              <w:rPr>
                <w:rFonts w:ascii="Times New Roman" w:eastAsia="等线" w:hAnsi="Times New Roman" w:cs="Times New Roman"/>
                <w:sz w:val="18"/>
                <w:szCs w:val="18"/>
              </w:rPr>
              <w:t>-value</w:t>
            </w:r>
          </w:p>
        </w:tc>
      </w:tr>
      <w:tr w:rsidR="000321E9" w:rsidRPr="003E4FBD" w14:paraId="1D1EB365" w14:textId="77777777" w:rsidTr="00DA6387">
        <w:trPr>
          <w:trHeight w:val="312"/>
        </w:trPr>
        <w:tc>
          <w:tcPr>
            <w:tcW w:w="1418" w:type="dxa"/>
            <w:tcBorders>
              <w:top w:val="single" w:sz="4" w:space="0" w:color="auto"/>
              <w:left w:val="nil"/>
              <w:right w:val="single" w:sz="4" w:space="0" w:color="auto"/>
            </w:tcBorders>
            <w:shd w:val="clear" w:color="auto" w:fill="auto"/>
            <w:noWrap/>
          </w:tcPr>
          <w:p w14:paraId="01223D0D"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CCL2</w:t>
            </w:r>
          </w:p>
        </w:tc>
        <w:tc>
          <w:tcPr>
            <w:tcW w:w="1241" w:type="dxa"/>
            <w:tcBorders>
              <w:top w:val="single" w:sz="4" w:space="0" w:color="auto"/>
              <w:left w:val="single" w:sz="4" w:space="0" w:color="auto"/>
            </w:tcBorders>
            <w:shd w:val="clear" w:color="auto" w:fill="auto"/>
            <w:noWrap/>
            <w:vAlign w:val="center"/>
          </w:tcPr>
          <w:p w14:paraId="198CDE1D" w14:textId="5A967060"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175</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26</w:t>
            </w:r>
          </w:p>
        </w:tc>
        <w:tc>
          <w:tcPr>
            <w:tcW w:w="1275" w:type="dxa"/>
            <w:tcBorders>
              <w:top w:val="single" w:sz="4" w:space="0" w:color="auto"/>
            </w:tcBorders>
          </w:tcPr>
          <w:p w14:paraId="4C31AF77" w14:textId="1447C55E"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10530</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3448</w:t>
            </w:r>
          </w:p>
        </w:tc>
        <w:tc>
          <w:tcPr>
            <w:tcW w:w="710" w:type="dxa"/>
            <w:tcBorders>
              <w:top w:val="single" w:sz="4" w:space="0" w:color="auto"/>
            </w:tcBorders>
          </w:tcPr>
          <w:p w14:paraId="29253EA9"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U=3.3</w:t>
            </w:r>
          </w:p>
        </w:tc>
        <w:tc>
          <w:tcPr>
            <w:tcW w:w="851" w:type="dxa"/>
            <w:tcBorders>
              <w:top w:val="single" w:sz="4" w:space="0" w:color="auto"/>
              <w:right w:val="single" w:sz="4" w:space="0" w:color="auto"/>
            </w:tcBorders>
          </w:tcPr>
          <w:p w14:paraId="14E1B410"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p=0.000</w:t>
            </w:r>
          </w:p>
        </w:tc>
        <w:tc>
          <w:tcPr>
            <w:tcW w:w="1276" w:type="dxa"/>
            <w:tcBorders>
              <w:top w:val="single" w:sz="4" w:space="0" w:color="auto"/>
              <w:left w:val="single" w:sz="4" w:space="0" w:color="auto"/>
            </w:tcBorders>
          </w:tcPr>
          <w:p w14:paraId="31C5750C" w14:textId="3DF284C2"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197</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58</w:t>
            </w:r>
          </w:p>
        </w:tc>
        <w:tc>
          <w:tcPr>
            <w:tcW w:w="1275" w:type="dxa"/>
            <w:tcBorders>
              <w:top w:val="single" w:sz="4" w:space="0" w:color="auto"/>
            </w:tcBorders>
          </w:tcPr>
          <w:p w14:paraId="7F281FC7" w14:textId="70FAFF90"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172</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104</w:t>
            </w:r>
          </w:p>
        </w:tc>
        <w:tc>
          <w:tcPr>
            <w:tcW w:w="851" w:type="dxa"/>
            <w:tcBorders>
              <w:top w:val="single" w:sz="4" w:space="0" w:color="auto"/>
            </w:tcBorders>
          </w:tcPr>
          <w:p w14:paraId="41580E01"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t=1.5</w:t>
            </w:r>
          </w:p>
        </w:tc>
        <w:tc>
          <w:tcPr>
            <w:tcW w:w="850" w:type="dxa"/>
            <w:tcBorders>
              <w:top w:val="single" w:sz="4" w:space="0" w:color="auto"/>
              <w:right w:val="nil"/>
            </w:tcBorders>
          </w:tcPr>
          <w:p w14:paraId="6A1E07D0"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p=0.14</w:t>
            </w:r>
          </w:p>
        </w:tc>
      </w:tr>
      <w:tr w:rsidR="000321E9" w:rsidRPr="003E4FBD" w14:paraId="205811D8" w14:textId="77777777" w:rsidTr="00DA6387">
        <w:trPr>
          <w:trHeight w:val="312"/>
        </w:trPr>
        <w:tc>
          <w:tcPr>
            <w:tcW w:w="1418" w:type="dxa"/>
            <w:tcBorders>
              <w:top w:val="nil"/>
              <w:left w:val="nil"/>
              <w:bottom w:val="nil"/>
              <w:right w:val="single" w:sz="4" w:space="0" w:color="auto"/>
            </w:tcBorders>
            <w:shd w:val="clear" w:color="auto" w:fill="auto"/>
            <w:noWrap/>
          </w:tcPr>
          <w:p w14:paraId="3DD4F4B2" w14:textId="77777777" w:rsidR="000321E9" w:rsidRPr="003E4FBD" w:rsidRDefault="000321E9" w:rsidP="00B80F7D">
            <w:pPr>
              <w:widowControl/>
              <w:jc w:val="left"/>
              <w:rPr>
                <w:rFonts w:ascii="Times New Roman" w:eastAsia="等线" w:hAnsi="Times New Roman" w:cs="Times New Roman"/>
                <w:color w:val="000000"/>
                <w:kern w:val="0"/>
                <w:sz w:val="24"/>
                <w:szCs w:val="24"/>
                <w:lang w:val="sv-SE"/>
              </w:rPr>
            </w:pPr>
            <w:r w:rsidRPr="003E4FBD">
              <w:rPr>
                <w:rFonts w:ascii="Times New Roman" w:eastAsia="等线" w:hAnsi="Times New Roman" w:cs="Times New Roman"/>
                <w:color w:val="000000"/>
                <w:kern w:val="0"/>
                <w:sz w:val="24"/>
                <w:szCs w:val="24"/>
                <w:lang w:val="sv-SE"/>
              </w:rPr>
              <w:t>CCL3</w:t>
            </w:r>
          </w:p>
        </w:tc>
        <w:tc>
          <w:tcPr>
            <w:tcW w:w="1241" w:type="dxa"/>
            <w:tcBorders>
              <w:top w:val="nil"/>
              <w:left w:val="single" w:sz="4" w:space="0" w:color="auto"/>
              <w:bottom w:val="nil"/>
            </w:tcBorders>
            <w:shd w:val="clear" w:color="auto" w:fill="auto"/>
            <w:noWrap/>
            <w:vAlign w:val="center"/>
          </w:tcPr>
          <w:p w14:paraId="2DBC23B0" w14:textId="40ABCFAD"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77.7</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17.0</w:t>
            </w:r>
          </w:p>
        </w:tc>
        <w:tc>
          <w:tcPr>
            <w:tcW w:w="1275" w:type="dxa"/>
            <w:tcBorders>
              <w:top w:val="nil"/>
              <w:bottom w:val="nil"/>
            </w:tcBorders>
          </w:tcPr>
          <w:p w14:paraId="25B1D44E" w14:textId="7A571657"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420.8</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167.0</w:t>
            </w:r>
          </w:p>
        </w:tc>
        <w:tc>
          <w:tcPr>
            <w:tcW w:w="710" w:type="dxa"/>
            <w:tcBorders>
              <w:top w:val="nil"/>
              <w:bottom w:val="nil"/>
            </w:tcBorders>
          </w:tcPr>
          <w:p w14:paraId="322A851C"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U=3.3</w:t>
            </w:r>
          </w:p>
        </w:tc>
        <w:tc>
          <w:tcPr>
            <w:tcW w:w="851" w:type="dxa"/>
            <w:tcBorders>
              <w:top w:val="nil"/>
              <w:bottom w:val="nil"/>
              <w:right w:val="single" w:sz="4" w:space="0" w:color="auto"/>
            </w:tcBorders>
          </w:tcPr>
          <w:p w14:paraId="244155AC"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p=0.000</w:t>
            </w:r>
          </w:p>
        </w:tc>
        <w:tc>
          <w:tcPr>
            <w:tcW w:w="1276" w:type="dxa"/>
            <w:tcBorders>
              <w:top w:val="nil"/>
              <w:left w:val="single" w:sz="4" w:space="0" w:color="auto"/>
              <w:bottom w:val="nil"/>
            </w:tcBorders>
          </w:tcPr>
          <w:p w14:paraId="79805A6F" w14:textId="5DEE6CF3"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87.4</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45.9</w:t>
            </w:r>
          </w:p>
        </w:tc>
        <w:tc>
          <w:tcPr>
            <w:tcW w:w="1275" w:type="dxa"/>
            <w:tcBorders>
              <w:top w:val="nil"/>
              <w:bottom w:val="nil"/>
            </w:tcBorders>
          </w:tcPr>
          <w:p w14:paraId="4C1A41F2" w14:textId="64EFC768"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152.8</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108.9</w:t>
            </w:r>
          </w:p>
        </w:tc>
        <w:tc>
          <w:tcPr>
            <w:tcW w:w="851" w:type="dxa"/>
            <w:tcBorders>
              <w:top w:val="nil"/>
              <w:bottom w:val="nil"/>
            </w:tcBorders>
          </w:tcPr>
          <w:p w14:paraId="2660B0DD"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t=2.1</w:t>
            </w:r>
          </w:p>
        </w:tc>
        <w:tc>
          <w:tcPr>
            <w:tcW w:w="850" w:type="dxa"/>
            <w:tcBorders>
              <w:top w:val="nil"/>
              <w:bottom w:val="nil"/>
              <w:right w:val="nil"/>
            </w:tcBorders>
          </w:tcPr>
          <w:p w14:paraId="666DE0DB"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p=0.04</w:t>
            </w:r>
          </w:p>
        </w:tc>
      </w:tr>
      <w:tr w:rsidR="000321E9" w:rsidRPr="003E4FBD" w14:paraId="46BAA6E3" w14:textId="77777777" w:rsidTr="00DA6387">
        <w:trPr>
          <w:trHeight w:val="312"/>
        </w:trPr>
        <w:tc>
          <w:tcPr>
            <w:tcW w:w="1418" w:type="dxa"/>
            <w:tcBorders>
              <w:top w:val="nil"/>
              <w:left w:val="nil"/>
              <w:right w:val="single" w:sz="4" w:space="0" w:color="auto"/>
            </w:tcBorders>
            <w:shd w:val="clear" w:color="auto" w:fill="auto"/>
            <w:noWrap/>
          </w:tcPr>
          <w:p w14:paraId="6DB14E9A" w14:textId="77777777" w:rsidR="000321E9" w:rsidRPr="003E4FBD" w:rsidRDefault="000321E9" w:rsidP="00B80F7D">
            <w:pPr>
              <w:widowControl/>
              <w:jc w:val="left"/>
              <w:rPr>
                <w:rFonts w:ascii="Times New Roman" w:eastAsia="等线" w:hAnsi="Times New Roman" w:cs="Times New Roman"/>
                <w:color w:val="000000"/>
                <w:kern w:val="0"/>
                <w:sz w:val="24"/>
                <w:szCs w:val="24"/>
                <w:lang w:val="sv-SE"/>
              </w:rPr>
            </w:pPr>
            <w:r w:rsidRPr="003E4FBD">
              <w:rPr>
                <w:rFonts w:ascii="Times New Roman" w:eastAsia="等线" w:hAnsi="Times New Roman" w:cs="Times New Roman"/>
                <w:color w:val="000000"/>
                <w:kern w:val="0"/>
                <w:sz w:val="24"/>
                <w:szCs w:val="24"/>
                <w:lang w:val="sv-SE"/>
              </w:rPr>
              <w:t>CCL4</w:t>
            </w:r>
          </w:p>
        </w:tc>
        <w:tc>
          <w:tcPr>
            <w:tcW w:w="1241" w:type="dxa"/>
            <w:tcBorders>
              <w:top w:val="nil"/>
              <w:left w:val="single" w:sz="4" w:space="0" w:color="auto"/>
            </w:tcBorders>
            <w:shd w:val="clear" w:color="auto" w:fill="auto"/>
            <w:noWrap/>
            <w:vAlign w:val="center"/>
          </w:tcPr>
          <w:p w14:paraId="4621608F" w14:textId="4B003399"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59.5</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14.8</w:t>
            </w:r>
          </w:p>
        </w:tc>
        <w:tc>
          <w:tcPr>
            <w:tcW w:w="1275" w:type="dxa"/>
            <w:tcBorders>
              <w:top w:val="nil"/>
            </w:tcBorders>
          </w:tcPr>
          <w:p w14:paraId="0982161C" w14:textId="086454D7"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354.5</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149.3</w:t>
            </w:r>
          </w:p>
        </w:tc>
        <w:tc>
          <w:tcPr>
            <w:tcW w:w="710" w:type="dxa"/>
            <w:tcBorders>
              <w:top w:val="nil"/>
            </w:tcBorders>
          </w:tcPr>
          <w:p w14:paraId="5E96E093"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U=3.2</w:t>
            </w:r>
          </w:p>
        </w:tc>
        <w:tc>
          <w:tcPr>
            <w:tcW w:w="851" w:type="dxa"/>
            <w:tcBorders>
              <w:top w:val="nil"/>
              <w:right w:val="single" w:sz="4" w:space="0" w:color="auto"/>
            </w:tcBorders>
          </w:tcPr>
          <w:p w14:paraId="5D324E47"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p=0.000</w:t>
            </w:r>
          </w:p>
        </w:tc>
        <w:tc>
          <w:tcPr>
            <w:tcW w:w="1276" w:type="dxa"/>
            <w:tcBorders>
              <w:top w:val="nil"/>
              <w:left w:val="single" w:sz="4" w:space="0" w:color="auto"/>
            </w:tcBorders>
          </w:tcPr>
          <w:p w14:paraId="6DF1E2B1" w14:textId="2742A1F5"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56.4</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37.4</w:t>
            </w:r>
          </w:p>
        </w:tc>
        <w:tc>
          <w:tcPr>
            <w:tcW w:w="1275" w:type="dxa"/>
            <w:tcBorders>
              <w:top w:val="nil"/>
            </w:tcBorders>
          </w:tcPr>
          <w:p w14:paraId="73928587" w14:textId="23224D79"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105.5</w:t>
            </w:r>
            <w:r w:rsidR="00DA6387">
              <w:rPr>
                <w:rFonts w:ascii="Times New Roman" w:eastAsia="等线" w:hAnsi="Times New Roman" w:cs="Times New Roman" w:hint="eastAsia"/>
                <w:color w:val="000000"/>
                <w:kern w:val="0"/>
                <w:sz w:val="18"/>
                <w:szCs w:val="18"/>
                <w:lang w:val="sv-SE"/>
              </w:rPr>
              <w:t xml:space="preserve"> </w:t>
            </w:r>
            <w:r w:rsid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003E4FBD">
              <w:rPr>
                <w:rFonts w:ascii="Times New Roman" w:eastAsia="等线" w:hAnsi="Times New Roman" w:cs="Times New Roman"/>
                <w:sz w:val="18"/>
                <w:szCs w:val="18"/>
                <w:lang w:val="sv-SE"/>
              </w:rPr>
              <w:t>65.0</w:t>
            </w:r>
          </w:p>
        </w:tc>
        <w:tc>
          <w:tcPr>
            <w:tcW w:w="851" w:type="dxa"/>
            <w:tcBorders>
              <w:top w:val="nil"/>
            </w:tcBorders>
          </w:tcPr>
          <w:p w14:paraId="5719752B"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t=0.6</w:t>
            </w:r>
          </w:p>
        </w:tc>
        <w:tc>
          <w:tcPr>
            <w:tcW w:w="850" w:type="dxa"/>
            <w:tcBorders>
              <w:top w:val="nil"/>
              <w:right w:val="nil"/>
            </w:tcBorders>
          </w:tcPr>
          <w:p w14:paraId="06B0C678"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p=0.53</w:t>
            </w:r>
          </w:p>
        </w:tc>
      </w:tr>
      <w:tr w:rsidR="000321E9" w:rsidRPr="003E4FBD" w14:paraId="789EB3DF" w14:textId="77777777" w:rsidTr="00DA6387">
        <w:trPr>
          <w:trHeight w:val="312"/>
        </w:trPr>
        <w:tc>
          <w:tcPr>
            <w:tcW w:w="1418" w:type="dxa"/>
            <w:tcBorders>
              <w:top w:val="nil"/>
              <w:left w:val="nil"/>
              <w:bottom w:val="nil"/>
              <w:right w:val="single" w:sz="4" w:space="0" w:color="auto"/>
            </w:tcBorders>
            <w:shd w:val="clear" w:color="auto" w:fill="auto"/>
            <w:noWrap/>
          </w:tcPr>
          <w:p w14:paraId="01A11C46" w14:textId="77777777" w:rsidR="000321E9" w:rsidRPr="003E4FBD" w:rsidRDefault="000321E9" w:rsidP="00B80F7D">
            <w:pPr>
              <w:widowControl/>
              <w:jc w:val="left"/>
              <w:rPr>
                <w:rFonts w:ascii="Times New Roman" w:eastAsia="等线" w:hAnsi="Times New Roman" w:cs="Times New Roman"/>
                <w:color w:val="000000"/>
                <w:kern w:val="0"/>
                <w:sz w:val="24"/>
                <w:szCs w:val="24"/>
                <w:lang w:val="sv-SE"/>
              </w:rPr>
            </w:pPr>
            <w:r w:rsidRPr="003E4FBD">
              <w:rPr>
                <w:rFonts w:ascii="Times New Roman" w:eastAsia="等线" w:hAnsi="Times New Roman" w:cs="Times New Roman"/>
                <w:color w:val="000000"/>
                <w:kern w:val="0"/>
                <w:sz w:val="24"/>
                <w:szCs w:val="24"/>
                <w:lang w:val="sv-SE"/>
              </w:rPr>
              <w:t>CCL7</w:t>
            </w:r>
          </w:p>
        </w:tc>
        <w:tc>
          <w:tcPr>
            <w:tcW w:w="1241" w:type="dxa"/>
            <w:tcBorders>
              <w:top w:val="nil"/>
              <w:left w:val="single" w:sz="4" w:space="0" w:color="auto"/>
              <w:bottom w:val="nil"/>
            </w:tcBorders>
            <w:shd w:val="clear" w:color="auto" w:fill="auto"/>
            <w:noWrap/>
            <w:vAlign w:val="center"/>
          </w:tcPr>
          <w:p w14:paraId="1CC659B0" w14:textId="5D97A9D8"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7651</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1205</w:t>
            </w:r>
          </w:p>
        </w:tc>
        <w:tc>
          <w:tcPr>
            <w:tcW w:w="1275" w:type="dxa"/>
            <w:tcBorders>
              <w:top w:val="nil"/>
              <w:bottom w:val="nil"/>
            </w:tcBorders>
          </w:tcPr>
          <w:p w14:paraId="006B6785" w14:textId="6BC880B3" w:rsidR="000321E9" w:rsidRPr="001C19EC" w:rsidRDefault="000321E9" w:rsidP="00B80F7D">
            <w:pPr>
              <w:widowControl/>
              <w:jc w:val="left"/>
              <w:rPr>
                <w:rFonts w:ascii="Times New Roman" w:eastAsia="等线" w:hAnsi="Times New Roman" w:cs="Times New Roman"/>
                <w:color w:val="000000"/>
                <w:kern w:val="0"/>
                <w:sz w:val="18"/>
                <w:szCs w:val="18"/>
              </w:rPr>
            </w:pPr>
            <w:r w:rsidRPr="003E4FBD">
              <w:rPr>
                <w:rFonts w:ascii="Times New Roman" w:eastAsia="等线" w:hAnsi="Times New Roman" w:cs="Times New Roman"/>
                <w:color w:val="000000"/>
                <w:kern w:val="0"/>
                <w:sz w:val="18"/>
                <w:szCs w:val="18"/>
                <w:lang w:val="sv-SE"/>
              </w:rPr>
              <w:t>25431</w:t>
            </w:r>
            <w:r w:rsidR="00DA6387">
              <w:rPr>
                <w:rFonts w:ascii="Times New Roman" w:eastAsia="等线" w:hAnsi="Times New Roman" w:cs="Times New Roman" w:hint="eastAsia"/>
                <w:color w:val="000000"/>
                <w:kern w:val="0"/>
                <w:sz w:val="18"/>
                <w:szCs w:val="18"/>
                <w:lang w:val="sv-SE"/>
              </w:rPr>
              <w:t xml:space="preserve"> </w:t>
            </w:r>
            <w:r w:rsidR="003E4FBD">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sidR="003E4FBD">
              <w:rPr>
                <w:rFonts w:ascii="Times New Roman" w:eastAsia="等线" w:hAnsi="Times New Roman" w:cs="Times New Roman"/>
                <w:sz w:val="18"/>
                <w:szCs w:val="18"/>
              </w:rPr>
              <w:t>8462</w:t>
            </w:r>
          </w:p>
        </w:tc>
        <w:tc>
          <w:tcPr>
            <w:tcW w:w="710" w:type="dxa"/>
            <w:tcBorders>
              <w:top w:val="nil"/>
              <w:bottom w:val="nil"/>
            </w:tcBorders>
          </w:tcPr>
          <w:p w14:paraId="336F093C"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U=2.6</w:t>
            </w:r>
          </w:p>
        </w:tc>
        <w:tc>
          <w:tcPr>
            <w:tcW w:w="851" w:type="dxa"/>
            <w:tcBorders>
              <w:top w:val="nil"/>
              <w:bottom w:val="nil"/>
              <w:right w:val="single" w:sz="4" w:space="0" w:color="auto"/>
            </w:tcBorders>
          </w:tcPr>
          <w:p w14:paraId="45C20F90"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p=0.006</w:t>
            </w:r>
          </w:p>
        </w:tc>
        <w:tc>
          <w:tcPr>
            <w:tcW w:w="1276" w:type="dxa"/>
            <w:tcBorders>
              <w:top w:val="nil"/>
              <w:left w:val="single" w:sz="4" w:space="0" w:color="auto"/>
              <w:bottom w:val="nil"/>
            </w:tcBorders>
          </w:tcPr>
          <w:p w14:paraId="40DBDCF5" w14:textId="79DE9318"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95</w:t>
            </w:r>
            <w:r w:rsidR="00DA6387">
              <w:rPr>
                <w:rFonts w:ascii="Times New Roman" w:eastAsia="等线" w:hAnsi="Times New Roman" w:cs="Times New Roman" w:hint="eastAsia"/>
                <w:color w:val="000000"/>
                <w:kern w:val="0"/>
                <w:sz w:val="18"/>
                <w:szCs w:val="18"/>
                <w:lang w:val="sv-SE"/>
              </w:rPr>
              <w:t xml:space="preserve"> </w:t>
            </w:r>
            <w:r w:rsidRPr="003E4FBD">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sidRPr="003E4FBD">
              <w:rPr>
                <w:rFonts w:ascii="Times New Roman" w:eastAsia="等线" w:hAnsi="Times New Roman" w:cs="Times New Roman"/>
                <w:sz w:val="18"/>
                <w:szCs w:val="18"/>
                <w:lang w:val="sv-SE"/>
              </w:rPr>
              <w:t>123</w:t>
            </w:r>
          </w:p>
        </w:tc>
        <w:tc>
          <w:tcPr>
            <w:tcW w:w="1275" w:type="dxa"/>
            <w:tcBorders>
              <w:top w:val="nil"/>
              <w:bottom w:val="nil"/>
            </w:tcBorders>
          </w:tcPr>
          <w:p w14:paraId="4DB86E15" w14:textId="1AC9DBAC"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381</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534</w:t>
            </w:r>
          </w:p>
        </w:tc>
        <w:tc>
          <w:tcPr>
            <w:tcW w:w="851" w:type="dxa"/>
            <w:tcBorders>
              <w:top w:val="nil"/>
              <w:bottom w:val="nil"/>
            </w:tcBorders>
          </w:tcPr>
          <w:p w14:paraId="3763F59E"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t=1.9</w:t>
            </w:r>
          </w:p>
        </w:tc>
        <w:tc>
          <w:tcPr>
            <w:tcW w:w="850" w:type="dxa"/>
            <w:tcBorders>
              <w:top w:val="nil"/>
              <w:bottom w:val="nil"/>
              <w:right w:val="nil"/>
            </w:tcBorders>
          </w:tcPr>
          <w:p w14:paraId="10D28E03"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p=0.06</w:t>
            </w:r>
          </w:p>
        </w:tc>
      </w:tr>
      <w:tr w:rsidR="000321E9" w:rsidRPr="003E4FBD" w14:paraId="6925EEED" w14:textId="77777777" w:rsidTr="00DA6387">
        <w:trPr>
          <w:trHeight w:val="312"/>
        </w:trPr>
        <w:tc>
          <w:tcPr>
            <w:tcW w:w="1418" w:type="dxa"/>
            <w:tcBorders>
              <w:top w:val="nil"/>
              <w:left w:val="nil"/>
              <w:right w:val="single" w:sz="4" w:space="0" w:color="auto"/>
            </w:tcBorders>
            <w:shd w:val="clear" w:color="auto" w:fill="auto"/>
            <w:noWrap/>
          </w:tcPr>
          <w:p w14:paraId="7B676759" w14:textId="77777777" w:rsidR="000321E9" w:rsidRPr="003E4FBD" w:rsidRDefault="000321E9" w:rsidP="00B80F7D">
            <w:pPr>
              <w:widowControl/>
              <w:jc w:val="left"/>
              <w:rPr>
                <w:rFonts w:ascii="Times New Roman" w:eastAsia="等线" w:hAnsi="Times New Roman" w:cs="Times New Roman"/>
                <w:color w:val="000000"/>
                <w:kern w:val="0"/>
                <w:sz w:val="24"/>
                <w:szCs w:val="24"/>
                <w:lang w:val="sv-SE"/>
              </w:rPr>
            </w:pPr>
            <w:r w:rsidRPr="003E4FBD">
              <w:rPr>
                <w:rFonts w:ascii="Times New Roman" w:eastAsia="等线" w:hAnsi="Times New Roman" w:cs="Times New Roman"/>
                <w:color w:val="000000"/>
                <w:kern w:val="0"/>
                <w:sz w:val="24"/>
                <w:szCs w:val="24"/>
                <w:lang w:val="sv-SE"/>
              </w:rPr>
              <w:t>CCL11</w:t>
            </w:r>
          </w:p>
        </w:tc>
        <w:tc>
          <w:tcPr>
            <w:tcW w:w="1241" w:type="dxa"/>
            <w:tcBorders>
              <w:top w:val="nil"/>
              <w:left w:val="single" w:sz="4" w:space="0" w:color="auto"/>
            </w:tcBorders>
            <w:shd w:val="clear" w:color="auto" w:fill="auto"/>
            <w:noWrap/>
            <w:vAlign w:val="center"/>
          </w:tcPr>
          <w:p w14:paraId="48F4AC8E" w14:textId="3C7AC831"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3738</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1062</w:t>
            </w:r>
          </w:p>
        </w:tc>
        <w:tc>
          <w:tcPr>
            <w:tcW w:w="1275" w:type="dxa"/>
            <w:tcBorders>
              <w:top w:val="nil"/>
            </w:tcBorders>
          </w:tcPr>
          <w:p w14:paraId="6D8C9ABA" w14:textId="6F56F2C4"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1631</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1012</w:t>
            </w:r>
          </w:p>
        </w:tc>
        <w:tc>
          <w:tcPr>
            <w:tcW w:w="710" w:type="dxa"/>
            <w:tcBorders>
              <w:top w:val="nil"/>
            </w:tcBorders>
          </w:tcPr>
          <w:p w14:paraId="4618B4ED"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t=3.9</w:t>
            </w:r>
          </w:p>
        </w:tc>
        <w:tc>
          <w:tcPr>
            <w:tcW w:w="851" w:type="dxa"/>
            <w:tcBorders>
              <w:top w:val="nil"/>
              <w:right w:val="single" w:sz="4" w:space="0" w:color="auto"/>
            </w:tcBorders>
          </w:tcPr>
          <w:p w14:paraId="3CE1BC8B"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p=0.002</w:t>
            </w:r>
          </w:p>
        </w:tc>
        <w:tc>
          <w:tcPr>
            <w:tcW w:w="1276" w:type="dxa"/>
            <w:tcBorders>
              <w:top w:val="nil"/>
              <w:left w:val="single" w:sz="4" w:space="0" w:color="auto"/>
            </w:tcBorders>
          </w:tcPr>
          <w:p w14:paraId="3B0AEF2C" w14:textId="178E2135"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2263</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2060</w:t>
            </w:r>
          </w:p>
        </w:tc>
        <w:tc>
          <w:tcPr>
            <w:tcW w:w="1275" w:type="dxa"/>
            <w:tcBorders>
              <w:top w:val="nil"/>
            </w:tcBorders>
          </w:tcPr>
          <w:p w14:paraId="2D863A2F" w14:textId="5B40ECB7"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5122</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3481</w:t>
            </w:r>
          </w:p>
        </w:tc>
        <w:tc>
          <w:tcPr>
            <w:tcW w:w="851" w:type="dxa"/>
            <w:tcBorders>
              <w:top w:val="nil"/>
            </w:tcBorders>
          </w:tcPr>
          <w:p w14:paraId="1172F6B1"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U=1.0</w:t>
            </w:r>
          </w:p>
        </w:tc>
        <w:tc>
          <w:tcPr>
            <w:tcW w:w="850" w:type="dxa"/>
            <w:tcBorders>
              <w:top w:val="nil"/>
              <w:right w:val="nil"/>
            </w:tcBorders>
          </w:tcPr>
          <w:p w14:paraId="026EA112"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p=0.36</w:t>
            </w:r>
          </w:p>
        </w:tc>
      </w:tr>
      <w:tr w:rsidR="000321E9" w:rsidRPr="003E4FBD" w14:paraId="7565BC62" w14:textId="77777777" w:rsidTr="00DA6387">
        <w:trPr>
          <w:trHeight w:val="312"/>
        </w:trPr>
        <w:tc>
          <w:tcPr>
            <w:tcW w:w="1418" w:type="dxa"/>
            <w:tcBorders>
              <w:top w:val="nil"/>
              <w:left w:val="nil"/>
              <w:bottom w:val="nil"/>
              <w:right w:val="single" w:sz="4" w:space="0" w:color="auto"/>
            </w:tcBorders>
            <w:shd w:val="clear" w:color="auto" w:fill="auto"/>
            <w:noWrap/>
          </w:tcPr>
          <w:p w14:paraId="6F4BED90" w14:textId="77777777" w:rsidR="000321E9" w:rsidRPr="003E4FBD" w:rsidRDefault="000321E9" w:rsidP="00B80F7D">
            <w:pPr>
              <w:widowControl/>
              <w:jc w:val="left"/>
              <w:rPr>
                <w:rFonts w:ascii="Times New Roman" w:eastAsia="等线" w:hAnsi="Times New Roman" w:cs="Times New Roman"/>
                <w:color w:val="000000"/>
                <w:kern w:val="0"/>
                <w:sz w:val="24"/>
                <w:szCs w:val="24"/>
                <w:lang w:val="sv-SE"/>
              </w:rPr>
            </w:pPr>
            <w:r w:rsidRPr="003E4FBD">
              <w:rPr>
                <w:rFonts w:ascii="Times New Roman" w:eastAsia="等线" w:hAnsi="Times New Roman" w:cs="Times New Roman"/>
                <w:color w:val="000000"/>
                <w:kern w:val="0"/>
                <w:sz w:val="24"/>
                <w:szCs w:val="24"/>
                <w:lang w:val="sv-SE"/>
              </w:rPr>
              <w:t>CCL19</w:t>
            </w:r>
          </w:p>
        </w:tc>
        <w:tc>
          <w:tcPr>
            <w:tcW w:w="1241" w:type="dxa"/>
            <w:tcBorders>
              <w:top w:val="nil"/>
              <w:left w:val="single" w:sz="4" w:space="0" w:color="auto"/>
              <w:bottom w:val="nil"/>
            </w:tcBorders>
            <w:shd w:val="clear" w:color="auto" w:fill="auto"/>
            <w:noWrap/>
            <w:vAlign w:val="center"/>
          </w:tcPr>
          <w:p w14:paraId="4EE59AA2" w14:textId="4724448A"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102.2</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13.</w:t>
            </w:r>
            <w:r w:rsidR="000321E9" w:rsidRPr="003E4FBD">
              <w:rPr>
                <w:rFonts w:ascii="Times New Roman" w:eastAsia="等线" w:hAnsi="Times New Roman" w:cs="Times New Roman"/>
                <w:sz w:val="18"/>
                <w:szCs w:val="18"/>
                <w:lang w:val="sv-SE"/>
              </w:rPr>
              <w:t>5</w:t>
            </w:r>
          </w:p>
        </w:tc>
        <w:tc>
          <w:tcPr>
            <w:tcW w:w="1275" w:type="dxa"/>
            <w:tcBorders>
              <w:top w:val="nil"/>
              <w:bottom w:val="nil"/>
            </w:tcBorders>
          </w:tcPr>
          <w:p w14:paraId="596A134A" w14:textId="086FB7C8"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294.</w:t>
            </w:r>
            <w:r w:rsidR="000321E9" w:rsidRPr="003E4FBD">
              <w:rPr>
                <w:rFonts w:ascii="Times New Roman" w:eastAsia="等线" w:hAnsi="Times New Roman" w:cs="Times New Roman"/>
                <w:color w:val="000000"/>
                <w:kern w:val="0"/>
                <w:sz w:val="18"/>
                <w:szCs w:val="18"/>
                <w:lang w:val="sv-SE"/>
              </w:rPr>
              <w:t>6</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87.8</w:t>
            </w:r>
          </w:p>
        </w:tc>
        <w:tc>
          <w:tcPr>
            <w:tcW w:w="710" w:type="dxa"/>
            <w:tcBorders>
              <w:top w:val="nil"/>
              <w:bottom w:val="nil"/>
            </w:tcBorders>
          </w:tcPr>
          <w:p w14:paraId="5572E0F0"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t=5.7</w:t>
            </w:r>
          </w:p>
        </w:tc>
        <w:tc>
          <w:tcPr>
            <w:tcW w:w="851" w:type="dxa"/>
            <w:tcBorders>
              <w:top w:val="nil"/>
              <w:bottom w:val="nil"/>
              <w:right w:val="single" w:sz="4" w:space="0" w:color="auto"/>
            </w:tcBorders>
          </w:tcPr>
          <w:p w14:paraId="332C35F9" w14:textId="77777777" w:rsidR="000321E9" w:rsidRPr="003E4FBD" w:rsidRDefault="000321E9" w:rsidP="00B80F7D">
            <w:pPr>
              <w:widowControl/>
              <w:jc w:val="left"/>
              <w:rPr>
                <w:rFonts w:ascii="Times New Roman" w:eastAsia="等线" w:hAnsi="Times New Roman" w:cs="Times New Roman"/>
                <w:color w:val="000000"/>
                <w:kern w:val="0"/>
                <w:sz w:val="18"/>
                <w:szCs w:val="18"/>
                <w:lang w:val="sv-SE"/>
              </w:rPr>
            </w:pPr>
            <w:r w:rsidRPr="003E4FBD">
              <w:rPr>
                <w:rFonts w:ascii="Times New Roman" w:eastAsia="等线" w:hAnsi="Times New Roman" w:cs="Times New Roman"/>
                <w:color w:val="000000"/>
                <w:kern w:val="0"/>
                <w:sz w:val="18"/>
                <w:szCs w:val="18"/>
                <w:lang w:val="sv-SE"/>
              </w:rPr>
              <w:t>p=0.000</w:t>
            </w:r>
          </w:p>
        </w:tc>
        <w:tc>
          <w:tcPr>
            <w:tcW w:w="1276" w:type="dxa"/>
            <w:tcBorders>
              <w:top w:val="nil"/>
              <w:left w:val="single" w:sz="4" w:space="0" w:color="auto"/>
              <w:bottom w:val="nil"/>
            </w:tcBorders>
          </w:tcPr>
          <w:p w14:paraId="421F62AE" w14:textId="11FD462E" w:rsidR="000321E9" w:rsidRPr="003E4FBD" w:rsidRDefault="003E4FBD" w:rsidP="00B80F7D">
            <w:pPr>
              <w:widowControl/>
              <w:jc w:val="left"/>
              <w:rPr>
                <w:rFonts w:ascii="Times New Roman" w:eastAsia="等线" w:hAnsi="Times New Roman" w:cs="Times New Roman"/>
                <w:color w:val="000000"/>
                <w:kern w:val="0"/>
                <w:sz w:val="18"/>
                <w:szCs w:val="18"/>
                <w:lang w:val="sv-SE"/>
              </w:rPr>
            </w:pPr>
            <w:r>
              <w:rPr>
                <w:rFonts w:ascii="Times New Roman" w:eastAsia="等线" w:hAnsi="Times New Roman" w:cs="Times New Roman"/>
                <w:color w:val="000000"/>
                <w:kern w:val="0"/>
                <w:sz w:val="18"/>
                <w:szCs w:val="18"/>
                <w:lang w:val="sv-SE"/>
              </w:rPr>
              <w:t>43.3</w:t>
            </w:r>
            <w:r w:rsidR="00DA6387">
              <w:rPr>
                <w:rFonts w:ascii="Times New Roman" w:eastAsia="等线" w:hAnsi="Times New Roman" w:cs="Times New Roman" w:hint="eastAsia"/>
                <w:color w:val="000000"/>
                <w:kern w:val="0"/>
                <w:sz w:val="18"/>
                <w:szCs w:val="18"/>
                <w:lang w:val="sv-SE"/>
              </w:rPr>
              <w:t xml:space="preserve"> </w:t>
            </w:r>
            <w:r>
              <w:rPr>
                <w:rFonts w:ascii="Times New Roman" w:eastAsia="等线" w:hAnsi="Times New Roman" w:cs="Times New Roman"/>
                <w:sz w:val="18"/>
                <w:szCs w:val="18"/>
                <w:lang w:val="sv-SE"/>
              </w:rPr>
              <w:t>±</w:t>
            </w:r>
            <w:r w:rsidR="00DA6387">
              <w:rPr>
                <w:rFonts w:ascii="Times New Roman" w:eastAsia="等线" w:hAnsi="Times New Roman" w:cs="Times New Roman" w:hint="eastAsia"/>
                <w:sz w:val="18"/>
                <w:szCs w:val="18"/>
                <w:lang w:val="sv-SE"/>
              </w:rPr>
              <w:t xml:space="preserve"> </w:t>
            </w:r>
            <w:r>
              <w:rPr>
                <w:rFonts w:ascii="Times New Roman" w:eastAsia="等线" w:hAnsi="Times New Roman" w:cs="Times New Roman"/>
                <w:sz w:val="18"/>
                <w:szCs w:val="18"/>
                <w:lang w:val="sv-SE"/>
              </w:rPr>
              <w:t>22.5</w:t>
            </w:r>
          </w:p>
        </w:tc>
        <w:tc>
          <w:tcPr>
            <w:tcW w:w="1275" w:type="dxa"/>
            <w:tcBorders>
              <w:top w:val="nil"/>
              <w:bottom w:val="nil"/>
            </w:tcBorders>
          </w:tcPr>
          <w:p w14:paraId="49198327" w14:textId="0705A10B" w:rsidR="000321E9" w:rsidRPr="003E4FBD" w:rsidRDefault="003E4FBD" w:rsidP="00B80F7D">
            <w:pPr>
              <w:widowControl/>
              <w:jc w:val="left"/>
              <w:rPr>
                <w:rFonts w:ascii="Times New Roman" w:eastAsia="等线" w:hAnsi="Times New Roman" w:cs="Times New Roman"/>
                <w:color w:val="000000"/>
                <w:kern w:val="0"/>
                <w:sz w:val="18"/>
                <w:szCs w:val="18"/>
              </w:rPr>
            </w:pPr>
            <w:r w:rsidRPr="003E4FBD">
              <w:rPr>
                <w:rFonts w:ascii="Times New Roman" w:eastAsia="等线" w:hAnsi="Times New Roman" w:cs="Times New Roman"/>
                <w:color w:val="000000"/>
                <w:kern w:val="0"/>
                <w:sz w:val="18"/>
                <w:szCs w:val="18"/>
              </w:rPr>
              <w:t>81.</w:t>
            </w:r>
            <w:r>
              <w:rPr>
                <w:rFonts w:ascii="Times New Roman" w:eastAsia="等线" w:hAnsi="Times New Roman" w:cs="Times New Roman"/>
                <w:color w:val="000000"/>
                <w:kern w:val="0"/>
                <w:sz w:val="18"/>
                <w:szCs w:val="18"/>
              </w:rPr>
              <w:t>3</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44.</w:t>
            </w:r>
            <w:r w:rsidR="000321E9" w:rsidRPr="003E4FBD">
              <w:rPr>
                <w:rFonts w:ascii="Times New Roman" w:eastAsia="等线" w:hAnsi="Times New Roman" w:cs="Times New Roman"/>
                <w:sz w:val="18"/>
                <w:szCs w:val="18"/>
              </w:rPr>
              <w:t>2</w:t>
            </w:r>
          </w:p>
        </w:tc>
        <w:tc>
          <w:tcPr>
            <w:tcW w:w="851" w:type="dxa"/>
            <w:tcBorders>
              <w:top w:val="nil"/>
              <w:bottom w:val="nil"/>
            </w:tcBorders>
          </w:tcPr>
          <w:p w14:paraId="72C9561E" w14:textId="77777777" w:rsidR="000321E9" w:rsidRPr="003E4FBD" w:rsidRDefault="000321E9" w:rsidP="00B80F7D">
            <w:pPr>
              <w:widowControl/>
              <w:jc w:val="left"/>
              <w:rPr>
                <w:rFonts w:ascii="Times New Roman" w:eastAsia="等线" w:hAnsi="Times New Roman" w:cs="Times New Roman"/>
                <w:color w:val="000000"/>
                <w:kern w:val="0"/>
                <w:sz w:val="18"/>
                <w:szCs w:val="18"/>
              </w:rPr>
            </w:pPr>
            <w:r w:rsidRPr="003E4FBD">
              <w:rPr>
                <w:rFonts w:ascii="Times New Roman" w:eastAsia="等线" w:hAnsi="Times New Roman" w:cs="Times New Roman"/>
                <w:color w:val="000000"/>
                <w:kern w:val="0"/>
                <w:sz w:val="18"/>
                <w:szCs w:val="18"/>
              </w:rPr>
              <w:t>t=1.7</w:t>
            </w:r>
          </w:p>
        </w:tc>
        <w:tc>
          <w:tcPr>
            <w:tcW w:w="850" w:type="dxa"/>
            <w:tcBorders>
              <w:top w:val="nil"/>
              <w:bottom w:val="nil"/>
              <w:right w:val="nil"/>
            </w:tcBorders>
          </w:tcPr>
          <w:p w14:paraId="30F9ACC5" w14:textId="77777777" w:rsidR="000321E9" w:rsidRPr="003E4FBD" w:rsidRDefault="000321E9" w:rsidP="00B80F7D">
            <w:pPr>
              <w:widowControl/>
              <w:jc w:val="left"/>
              <w:rPr>
                <w:rFonts w:ascii="Times New Roman" w:eastAsia="等线" w:hAnsi="Times New Roman" w:cs="Times New Roman"/>
                <w:color w:val="000000"/>
                <w:kern w:val="0"/>
                <w:sz w:val="18"/>
                <w:szCs w:val="18"/>
              </w:rPr>
            </w:pPr>
            <w:r w:rsidRPr="003E4FBD">
              <w:rPr>
                <w:rFonts w:ascii="Times New Roman" w:eastAsia="等线" w:hAnsi="Times New Roman" w:cs="Times New Roman"/>
                <w:color w:val="000000"/>
                <w:kern w:val="0"/>
                <w:sz w:val="18"/>
                <w:szCs w:val="18"/>
              </w:rPr>
              <w:t>p=0.10</w:t>
            </w:r>
          </w:p>
        </w:tc>
      </w:tr>
      <w:tr w:rsidR="000321E9" w:rsidRPr="007C4350" w14:paraId="6B640FF3" w14:textId="77777777" w:rsidTr="00DA6387">
        <w:trPr>
          <w:trHeight w:val="312"/>
        </w:trPr>
        <w:tc>
          <w:tcPr>
            <w:tcW w:w="1418" w:type="dxa"/>
            <w:tcBorders>
              <w:top w:val="nil"/>
              <w:left w:val="nil"/>
              <w:right w:val="single" w:sz="4" w:space="0" w:color="auto"/>
            </w:tcBorders>
            <w:shd w:val="clear" w:color="auto" w:fill="auto"/>
            <w:noWrap/>
          </w:tcPr>
          <w:p w14:paraId="5AF8EBFE" w14:textId="77777777" w:rsidR="000321E9" w:rsidRPr="003E4FBD" w:rsidRDefault="000321E9" w:rsidP="00B80F7D">
            <w:pPr>
              <w:widowControl/>
              <w:jc w:val="left"/>
              <w:rPr>
                <w:rFonts w:ascii="Times New Roman" w:eastAsia="等线" w:hAnsi="Times New Roman" w:cs="Times New Roman"/>
                <w:color w:val="000000"/>
                <w:kern w:val="0"/>
                <w:sz w:val="24"/>
                <w:szCs w:val="24"/>
              </w:rPr>
            </w:pPr>
            <w:r w:rsidRPr="003E4FBD">
              <w:rPr>
                <w:rFonts w:ascii="Times New Roman" w:eastAsia="等线" w:hAnsi="Times New Roman" w:cs="Times New Roman"/>
                <w:color w:val="000000"/>
                <w:kern w:val="0"/>
                <w:sz w:val="24"/>
                <w:szCs w:val="24"/>
              </w:rPr>
              <w:t>CCL20</w:t>
            </w:r>
          </w:p>
        </w:tc>
        <w:tc>
          <w:tcPr>
            <w:tcW w:w="1241" w:type="dxa"/>
            <w:tcBorders>
              <w:top w:val="nil"/>
              <w:left w:val="single" w:sz="4" w:space="0" w:color="auto"/>
            </w:tcBorders>
            <w:shd w:val="clear" w:color="auto" w:fill="auto"/>
            <w:noWrap/>
            <w:vAlign w:val="center"/>
          </w:tcPr>
          <w:p w14:paraId="1A825ACC" w14:textId="4EC12980" w:rsidR="000321E9" w:rsidRPr="003E4FBD"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127.2</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34.0</w:t>
            </w:r>
          </w:p>
        </w:tc>
        <w:tc>
          <w:tcPr>
            <w:tcW w:w="1275" w:type="dxa"/>
            <w:tcBorders>
              <w:top w:val="nil"/>
            </w:tcBorders>
          </w:tcPr>
          <w:p w14:paraId="15E210B0" w14:textId="3E2FC98B"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1093</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1116</w:t>
            </w:r>
          </w:p>
        </w:tc>
        <w:tc>
          <w:tcPr>
            <w:tcW w:w="710" w:type="dxa"/>
            <w:tcBorders>
              <w:top w:val="nil"/>
            </w:tcBorders>
          </w:tcPr>
          <w:p w14:paraId="1CA6FBD8"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t=2.4</w:t>
            </w:r>
          </w:p>
        </w:tc>
        <w:tc>
          <w:tcPr>
            <w:tcW w:w="851" w:type="dxa"/>
            <w:tcBorders>
              <w:top w:val="nil"/>
              <w:right w:val="single" w:sz="4" w:space="0" w:color="auto"/>
            </w:tcBorders>
          </w:tcPr>
          <w:p w14:paraId="4D184105"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p=0.028</w:t>
            </w:r>
          </w:p>
        </w:tc>
        <w:tc>
          <w:tcPr>
            <w:tcW w:w="1276" w:type="dxa"/>
            <w:tcBorders>
              <w:top w:val="nil"/>
              <w:left w:val="single" w:sz="4" w:space="0" w:color="auto"/>
            </w:tcBorders>
          </w:tcPr>
          <w:p w14:paraId="36833575" w14:textId="32BBF50C"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88.0</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59.3</w:t>
            </w:r>
          </w:p>
        </w:tc>
        <w:tc>
          <w:tcPr>
            <w:tcW w:w="1275" w:type="dxa"/>
            <w:tcBorders>
              <w:top w:val="nil"/>
            </w:tcBorders>
          </w:tcPr>
          <w:p w14:paraId="62A69EC5" w14:textId="009B5A54"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105.3</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color w:val="000000"/>
                <w:kern w:val="0"/>
                <w:sz w:val="18"/>
                <w:szCs w:val="18"/>
              </w:rPr>
              <w:t>64.9</w:t>
            </w:r>
          </w:p>
        </w:tc>
        <w:tc>
          <w:tcPr>
            <w:tcW w:w="851" w:type="dxa"/>
            <w:tcBorders>
              <w:top w:val="nil"/>
            </w:tcBorders>
          </w:tcPr>
          <w:p w14:paraId="2D25E088"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t=0.5</w:t>
            </w:r>
          </w:p>
        </w:tc>
        <w:tc>
          <w:tcPr>
            <w:tcW w:w="850" w:type="dxa"/>
            <w:tcBorders>
              <w:top w:val="nil"/>
              <w:right w:val="nil"/>
            </w:tcBorders>
          </w:tcPr>
          <w:p w14:paraId="212389A4"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p=0.58</w:t>
            </w:r>
          </w:p>
        </w:tc>
      </w:tr>
      <w:tr w:rsidR="000321E9" w:rsidRPr="007C4350" w14:paraId="6AEB7D74" w14:textId="77777777" w:rsidTr="00DA6387">
        <w:trPr>
          <w:trHeight w:val="312"/>
        </w:trPr>
        <w:tc>
          <w:tcPr>
            <w:tcW w:w="1418" w:type="dxa"/>
            <w:tcBorders>
              <w:top w:val="nil"/>
              <w:left w:val="nil"/>
              <w:right w:val="single" w:sz="4" w:space="0" w:color="auto"/>
            </w:tcBorders>
            <w:shd w:val="clear" w:color="auto" w:fill="auto"/>
            <w:noWrap/>
          </w:tcPr>
          <w:p w14:paraId="78C4C008"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CXCL1</w:t>
            </w:r>
          </w:p>
        </w:tc>
        <w:tc>
          <w:tcPr>
            <w:tcW w:w="1241" w:type="dxa"/>
            <w:tcBorders>
              <w:top w:val="nil"/>
              <w:left w:val="single" w:sz="4" w:space="0" w:color="auto"/>
            </w:tcBorders>
            <w:shd w:val="clear" w:color="auto" w:fill="auto"/>
            <w:noWrap/>
            <w:vAlign w:val="center"/>
          </w:tcPr>
          <w:p w14:paraId="2F07DC55" w14:textId="3CD86B6D"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239</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112</w:t>
            </w:r>
          </w:p>
        </w:tc>
        <w:tc>
          <w:tcPr>
            <w:tcW w:w="1275" w:type="dxa"/>
            <w:tcBorders>
              <w:top w:val="nil"/>
            </w:tcBorders>
          </w:tcPr>
          <w:p w14:paraId="5B9C723B" w14:textId="5623A631"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3729</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2327</w:t>
            </w:r>
          </w:p>
        </w:tc>
        <w:tc>
          <w:tcPr>
            <w:tcW w:w="710" w:type="dxa"/>
            <w:tcBorders>
              <w:top w:val="nil"/>
            </w:tcBorders>
          </w:tcPr>
          <w:p w14:paraId="1BD73AF8"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U=3.1</w:t>
            </w:r>
          </w:p>
        </w:tc>
        <w:tc>
          <w:tcPr>
            <w:tcW w:w="851" w:type="dxa"/>
            <w:tcBorders>
              <w:top w:val="nil"/>
              <w:right w:val="single" w:sz="4" w:space="0" w:color="auto"/>
            </w:tcBorders>
          </w:tcPr>
          <w:p w14:paraId="2AFE0766"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p=0.001</w:t>
            </w:r>
          </w:p>
        </w:tc>
        <w:tc>
          <w:tcPr>
            <w:tcW w:w="1276" w:type="dxa"/>
            <w:tcBorders>
              <w:top w:val="nil"/>
              <w:left w:val="single" w:sz="4" w:space="0" w:color="auto"/>
            </w:tcBorders>
          </w:tcPr>
          <w:p w14:paraId="6E6E9C95" w14:textId="3A308616"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41.6</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25.9</w:t>
            </w:r>
          </w:p>
        </w:tc>
        <w:tc>
          <w:tcPr>
            <w:tcW w:w="1275" w:type="dxa"/>
            <w:tcBorders>
              <w:top w:val="nil"/>
            </w:tcBorders>
          </w:tcPr>
          <w:p w14:paraId="2479F9BD" w14:textId="35C2D878"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51.1</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33.7</w:t>
            </w:r>
          </w:p>
        </w:tc>
        <w:tc>
          <w:tcPr>
            <w:tcW w:w="851" w:type="dxa"/>
            <w:tcBorders>
              <w:top w:val="nil"/>
            </w:tcBorders>
          </w:tcPr>
          <w:p w14:paraId="766E9A01"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t=0.4</w:t>
            </w:r>
          </w:p>
        </w:tc>
        <w:tc>
          <w:tcPr>
            <w:tcW w:w="850" w:type="dxa"/>
            <w:tcBorders>
              <w:top w:val="nil"/>
              <w:right w:val="nil"/>
            </w:tcBorders>
          </w:tcPr>
          <w:p w14:paraId="0C170A1C"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p=0.64</w:t>
            </w:r>
          </w:p>
        </w:tc>
      </w:tr>
      <w:tr w:rsidR="000321E9" w:rsidRPr="007C4350" w14:paraId="5B0302AE" w14:textId="77777777" w:rsidTr="00DA6387">
        <w:trPr>
          <w:trHeight w:val="312"/>
        </w:trPr>
        <w:tc>
          <w:tcPr>
            <w:tcW w:w="1418" w:type="dxa"/>
            <w:tcBorders>
              <w:left w:val="nil"/>
              <w:bottom w:val="single" w:sz="4" w:space="0" w:color="auto"/>
              <w:right w:val="single" w:sz="4" w:space="0" w:color="auto"/>
            </w:tcBorders>
            <w:shd w:val="clear" w:color="auto" w:fill="auto"/>
            <w:noWrap/>
          </w:tcPr>
          <w:p w14:paraId="6738CE90" w14:textId="77777777" w:rsidR="000321E9" w:rsidRPr="007C4350" w:rsidRDefault="000321E9" w:rsidP="00B80F7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CXCL10</w:t>
            </w:r>
          </w:p>
        </w:tc>
        <w:tc>
          <w:tcPr>
            <w:tcW w:w="1241" w:type="dxa"/>
            <w:tcBorders>
              <w:left w:val="single" w:sz="4" w:space="0" w:color="auto"/>
              <w:bottom w:val="single" w:sz="4" w:space="0" w:color="auto"/>
              <w:right w:val="nil"/>
            </w:tcBorders>
            <w:shd w:val="clear" w:color="auto" w:fill="auto"/>
            <w:noWrap/>
            <w:vAlign w:val="center"/>
          </w:tcPr>
          <w:p w14:paraId="09595B3C" w14:textId="05AE7CAE" w:rsidR="000321E9" w:rsidRPr="001C19EC" w:rsidRDefault="003E4FBD" w:rsidP="00B80F7D">
            <w:pPr>
              <w:widowControl/>
              <w:tabs>
                <w:tab w:val="left" w:pos="817"/>
              </w:tabs>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185</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23</w:t>
            </w:r>
          </w:p>
        </w:tc>
        <w:tc>
          <w:tcPr>
            <w:tcW w:w="1275" w:type="dxa"/>
            <w:tcBorders>
              <w:left w:val="nil"/>
              <w:bottom w:val="single" w:sz="4" w:space="0" w:color="auto"/>
              <w:right w:val="nil"/>
            </w:tcBorders>
          </w:tcPr>
          <w:p w14:paraId="440DB602" w14:textId="05D8D457"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3729.5</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1571</w:t>
            </w:r>
          </w:p>
        </w:tc>
        <w:tc>
          <w:tcPr>
            <w:tcW w:w="710" w:type="dxa"/>
            <w:tcBorders>
              <w:left w:val="nil"/>
              <w:bottom w:val="single" w:sz="4" w:space="0" w:color="auto"/>
              <w:right w:val="nil"/>
            </w:tcBorders>
          </w:tcPr>
          <w:p w14:paraId="5D0C40D1"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U=3.0</w:t>
            </w:r>
          </w:p>
        </w:tc>
        <w:tc>
          <w:tcPr>
            <w:tcW w:w="851" w:type="dxa"/>
            <w:tcBorders>
              <w:left w:val="nil"/>
              <w:bottom w:val="single" w:sz="4" w:space="0" w:color="auto"/>
              <w:right w:val="single" w:sz="4" w:space="0" w:color="auto"/>
            </w:tcBorders>
          </w:tcPr>
          <w:p w14:paraId="3A1F86D1"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p=0.001</w:t>
            </w:r>
          </w:p>
        </w:tc>
        <w:tc>
          <w:tcPr>
            <w:tcW w:w="1276" w:type="dxa"/>
            <w:tcBorders>
              <w:left w:val="single" w:sz="4" w:space="0" w:color="auto"/>
              <w:bottom w:val="single" w:sz="4" w:space="0" w:color="auto"/>
              <w:right w:val="nil"/>
            </w:tcBorders>
          </w:tcPr>
          <w:p w14:paraId="6683C130" w14:textId="135D1A64"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1658</w:t>
            </w:r>
            <w:r w:rsidR="00DA6387">
              <w:rPr>
                <w:rFonts w:ascii="Times New Roman" w:eastAsia="等线" w:hAnsi="Times New Roman" w:cs="Times New Roman" w:hint="eastAsia"/>
                <w:color w:val="000000"/>
                <w:kern w:val="0"/>
                <w:sz w:val="18"/>
                <w:szCs w:val="18"/>
              </w:rPr>
              <w:t xml:space="preserve"> </w:t>
            </w:r>
            <w:r>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sz w:val="18"/>
                <w:szCs w:val="18"/>
              </w:rPr>
              <w:t>1424</w:t>
            </w:r>
          </w:p>
        </w:tc>
        <w:tc>
          <w:tcPr>
            <w:tcW w:w="1275" w:type="dxa"/>
            <w:tcBorders>
              <w:left w:val="nil"/>
              <w:bottom w:val="single" w:sz="4" w:space="0" w:color="auto"/>
              <w:right w:val="nil"/>
            </w:tcBorders>
          </w:tcPr>
          <w:p w14:paraId="6797304B" w14:textId="09B133B5" w:rsidR="000321E9" w:rsidRPr="001C19EC" w:rsidRDefault="003E4FBD" w:rsidP="00B80F7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780</w:t>
            </w:r>
            <w:r w:rsidR="00DA6387">
              <w:rPr>
                <w:rFonts w:ascii="Times New Roman" w:eastAsia="等线" w:hAnsi="Times New Roman" w:cs="Times New Roman" w:hint="eastAsia"/>
                <w:color w:val="000000"/>
                <w:kern w:val="0"/>
                <w:sz w:val="18"/>
                <w:szCs w:val="18"/>
              </w:rPr>
              <w:t xml:space="preserve"> </w:t>
            </w:r>
            <w:r w:rsidR="000321E9" w:rsidRPr="001C19EC">
              <w:rPr>
                <w:rFonts w:ascii="Times New Roman" w:eastAsia="等线" w:hAnsi="Times New Roman" w:cs="Times New Roman"/>
                <w:sz w:val="18"/>
                <w:szCs w:val="18"/>
              </w:rPr>
              <w:t>±</w:t>
            </w:r>
            <w:r w:rsidR="00DA6387">
              <w:rPr>
                <w:rFonts w:ascii="Times New Roman" w:eastAsia="等线" w:hAnsi="Times New Roman" w:cs="Times New Roman" w:hint="eastAsia"/>
                <w:sz w:val="18"/>
                <w:szCs w:val="18"/>
              </w:rPr>
              <w:t xml:space="preserve"> </w:t>
            </w:r>
            <w:r>
              <w:rPr>
                <w:rFonts w:ascii="Times New Roman" w:eastAsia="等线" w:hAnsi="Times New Roman" w:cs="Times New Roman" w:hint="eastAsia"/>
                <w:sz w:val="18"/>
                <w:szCs w:val="18"/>
              </w:rPr>
              <w:t>687</w:t>
            </w:r>
          </w:p>
        </w:tc>
        <w:tc>
          <w:tcPr>
            <w:tcW w:w="851" w:type="dxa"/>
            <w:tcBorders>
              <w:left w:val="nil"/>
              <w:bottom w:val="single" w:sz="4" w:space="0" w:color="auto"/>
              <w:right w:val="nil"/>
            </w:tcBorders>
          </w:tcPr>
          <w:p w14:paraId="2E248FA1"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t=1.3</w:t>
            </w:r>
          </w:p>
        </w:tc>
        <w:tc>
          <w:tcPr>
            <w:tcW w:w="850" w:type="dxa"/>
            <w:tcBorders>
              <w:left w:val="nil"/>
              <w:bottom w:val="single" w:sz="4" w:space="0" w:color="auto"/>
              <w:right w:val="nil"/>
            </w:tcBorders>
          </w:tcPr>
          <w:p w14:paraId="4BA6D9EC" w14:textId="77777777" w:rsidR="000321E9" w:rsidRPr="001C19EC" w:rsidRDefault="000321E9" w:rsidP="00B80F7D">
            <w:pPr>
              <w:widowControl/>
              <w:jc w:val="left"/>
              <w:rPr>
                <w:rFonts w:ascii="Times New Roman" w:eastAsia="等线" w:hAnsi="Times New Roman" w:cs="Times New Roman"/>
                <w:color w:val="000000"/>
                <w:kern w:val="0"/>
                <w:sz w:val="18"/>
                <w:szCs w:val="18"/>
              </w:rPr>
            </w:pPr>
            <w:r w:rsidRPr="001C19EC">
              <w:rPr>
                <w:rFonts w:ascii="Times New Roman" w:eastAsia="等线" w:hAnsi="Times New Roman" w:cs="Times New Roman"/>
                <w:color w:val="000000"/>
                <w:kern w:val="0"/>
                <w:sz w:val="18"/>
                <w:szCs w:val="18"/>
              </w:rPr>
              <w:t>p=0.19</w:t>
            </w:r>
          </w:p>
        </w:tc>
      </w:tr>
    </w:tbl>
    <w:p w14:paraId="1D8AC626" w14:textId="77777777" w:rsidR="000321E9" w:rsidRPr="007C4350" w:rsidRDefault="000321E9" w:rsidP="000321E9">
      <w:pPr>
        <w:adjustRightInd w:val="0"/>
        <w:snapToGrid w:val="0"/>
        <w:rPr>
          <w:rFonts w:ascii="Times New Roman" w:hAnsi="Times New Roman" w:cs="Times New Roman"/>
          <w:sz w:val="24"/>
          <w:szCs w:val="24"/>
        </w:rPr>
      </w:pPr>
    </w:p>
    <w:p w14:paraId="6FE059B9" w14:textId="77777777" w:rsidR="000321E9" w:rsidRPr="001A382A" w:rsidRDefault="000321E9" w:rsidP="000321E9">
      <w:pPr>
        <w:adjustRightInd w:val="0"/>
        <w:snapToGrid w:val="0"/>
        <w:rPr>
          <w:rFonts w:ascii="Times New Roman" w:eastAsia="宋体" w:hAnsi="Times New Roman" w:cs="Times New Roman"/>
          <w:b/>
          <w:sz w:val="24"/>
          <w:szCs w:val="24"/>
        </w:rPr>
      </w:pPr>
      <w:r w:rsidRPr="00B80F7D">
        <w:rPr>
          <w:rFonts w:ascii="Times New Roman" w:eastAsia="宋体" w:hAnsi="Times New Roman" w:cs="Times New Roman"/>
          <w:b/>
          <w:sz w:val="24"/>
          <w:szCs w:val="24"/>
        </w:rPr>
        <w:t>Table S</w:t>
      </w:r>
      <w:r w:rsidRPr="00B80F7D">
        <w:rPr>
          <w:rFonts w:ascii="Times New Roman" w:eastAsia="宋体" w:hAnsi="Times New Roman" w:cs="Times New Roman" w:hint="eastAsia"/>
          <w:b/>
          <w:sz w:val="24"/>
          <w:szCs w:val="24"/>
        </w:rPr>
        <w:t>5</w:t>
      </w:r>
      <w:r w:rsidRPr="00B80F7D">
        <w:rPr>
          <w:rFonts w:ascii="Times New Roman" w:eastAsia="宋体" w:hAnsi="Times New Roman" w:cs="Times New Roman"/>
          <w:b/>
          <w:sz w:val="24"/>
          <w:szCs w:val="24"/>
        </w:rPr>
        <w:t xml:space="preserve">. </w:t>
      </w:r>
      <w:r w:rsidRPr="00B80F7D">
        <w:rPr>
          <w:rFonts w:ascii="Times New Roman" w:hAnsi="Times New Roman" w:cs="Times New Roman"/>
          <w:b/>
          <w:color w:val="1F1F1F"/>
          <w:sz w:val="24"/>
          <w:szCs w:val="24"/>
        </w:rPr>
        <w:t xml:space="preserve"> Overall results of the </w:t>
      </w:r>
      <w:r w:rsidRPr="00B80F7D">
        <w:rPr>
          <w:rFonts w:ascii="Times New Roman" w:hAnsi="Times New Roman" w:cs="Times New Roman"/>
          <w:b/>
          <w:sz w:val="24"/>
          <w:szCs w:val="24"/>
        </w:rPr>
        <w:t>chemokines</w:t>
      </w:r>
      <w:r w:rsidRPr="00B80F7D">
        <w:rPr>
          <w:rFonts w:ascii="Times New Roman" w:hAnsi="Times New Roman" w:cs="Times New Roman"/>
          <w:b/>
          <w:color w:val="1F1F1F"/>
          <w:sz w:val="24"/>
          <w:szCs w:val="24"/>
        </w:rPr>
        <w:t xml:space="preserve"> analyses</w:t>
      </w:r>
      <w:r w:rsidRPr="00B80F7D">
        <w:rPr>
          <w:rFonts w:ascii="Times New Roman" w:hAnsi="Times New Roman" w:cs="Times New Roman" w:hint="eastAsia"/>
          <w:b/>
          <w:color w:val="1F1F1F"/>
          <w:sz w:val="24"/>
          <w:szCs w:val="24"/>
        </w:rPr>
        <w:t xml:space="preserve"> in Olink</w:t>
      </w:r>
    </w:p>
    <w:tbl>
      <w:tblPr>
        <w:tblpPr w:leftFromText="180" w:rightFromText="180" w:vertAnchor="text" w:horzAnchor="margin" w:tblpY="280"/>
        <w:tblOverlap w:val="never"/>
        <w:tblW w:w="5000" w:type="pct"/>
        <w:tblLook w:val="04A0" w:firstRow="1" w:lastRow="0" w:firstColumn="1" w:lastColumn="0" w:noHBand="0" w:noVBand="1"/>
      </w:tblPr>
      <w:tblGrid>
        <w:gridCol w:w="1843"/>
        <w:gridCol w:w="1844"/>
        <w:gridCol w:w="1842"/>
        <w:gridCol w:w="1701"/>
        <w:gridCol w:w="63"/>
        <w:gridCol w:w="1013"/>
      </w:tblGrid>
      <w:tr w:rsidR="000321E9" w:rsidRPr="007C4350" w14:paraId="627C689D" w14:textId="77777777" w:rsidTr="001C19EC">
        <w:trPr>
          <w:trHeight w:val="426"/>
        </w:trPr>
        <w:tc>
          <w:tcPr>
            <w:tcW w:w="1109" w:type="pct"/>
            <w:vMerge w:val="restart"/>
            <w:tcBorders>
              <w:top w:val="single" w:sz="4" w:space="0" w:color="auto"/>
              <w:left w:val="nil"/>
              <w:right w:val="single" w:sz="4" w:space="0" w:color="auto"/>
            </w:tcBorders>
            <w:shd w:val="clear" w:color="auto" w:fill="auto"/>
            <w:noWrap/>
          </w:tcPr>
          <w:p w14:paraId="669A0D71" w14:textId="5071FC58" w:rsidR="000321E9" w:rsidRPr="007C4350" w:rsidRDefault="00077DB3" w:rsidP="003E4FBD">
            <w:pPr>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  </w:t>
            </w:r>
          </w:p>
        </w:tc>
        <w:tc>
          <w:tcPr>
            <w:tcW w:w="3891" w:type="pct"/>
            <w:gridSpan w:val="5"/>
            <w:tcBorders>
              <w:top w:val="single" w:sz="4" w:space="0" w:color="auto"/>
              <w:left w:val="single" w:sz="4" w:space="0" w:color="auto"/>
              <w:bottom w:val="single" w:sz="4" w:space="0" w:color="auto"/>
              <w:right w:val="nil"/>
            </w:tcBorders>
          </w:tcPr>
          <w:p w14:paraId="3F029E37" w14:textId="77777777" w:rsidR="000321E9" w:rsidRPr="007C4350" w:rsidRDefault="000321E9" w:rsidP="003E4FBD">
            <w:pPr>
              <w:widowControl/>
              <w:jc w:val="center"/>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 xml:space="preserve">HC </w:t>
            </w:r>
            <w:r w:rsidRPr="007C4350">
              <w:rPr>
                <w:rFonts w:ascii="Times New Roman" w:eastAsia="等线" w:hAnsi="Times New Roman" w:cs="Times New Roman"/>
                <w:i/>
                <w:iCs/>
                <w:color w:val="000000"/>
                <w:kern w:val="0"/>
                <w:sz w:val="24"/>
                <w:szCs w:val="24"/>
              </w:rPr>
              <w:t xml:space="preserve">vs </w:t>
            </w:r>
            <w:r w:rsidRPr="007C4350">
              <w:rPr>
                <w:rFonts w:ascii="Times New Roman" w:eastAsia="等线" w:hAnsi="Times New Roman" w:cs="Times New Roman"/>
                <w:color w:val="000000"/>
                <w:kern w:val="0"/>
                <w:sz w:val="24"/>
                <w:szCs w:val="24"/>
              </w:rPr>
              <w:t>Sepsis</w:t>
            </w:r>
          </w:p>
        </w:tc>
      </w:tr>
      <w:tr w:rsidR="000321E9" w:rsidRPr="007C4350" w14:paraId="165F860B" w14:textId="77777777" w:rsidTr="001C19EC">
        <w:trPr>
          <w:trHeight w:val="655"/>
        </w:trPr>
        <w:tc>
          <w:tcPr>
            <w:tcW w:w="1109" w:type="pct"/>
            <w:vMerge/>
            <w:tcBorders>
              <w:left w:val="nil"/>
              <w:bottom w:val="single" w:sz="4" w:space="0" w:color="auto"/>
              <w:right w:val="single" w:sz="4" w:space="0" w:color="auto"/>
            </w:tcBorders>
            <w:shd w:val="clear" w:color="auto" w:fill="auto"/>
            <w:noWrap/>
            <w:hideMark/>
          </w:tcPr>
          <w:p w14:paraId="59C6378F" w14:textId="77777777" w:rsidR="000321E9" w:rsidRPr="007C4350" w:rsidRDefault="000321E9" w:rsidP="003E4FBD">
            <w:pPr>
              <w:widowControl/>
              <w:jc w:val="left"/>
              <w:rPr>
                <w:rFonts w:ascii="Times New Roman" w:eastAsia="等线" w:hAnsi="Times New Roman" w:cs="Times New Roman"/>
                <w:color w:val="000000"/>
                <w:kern w:val="0"/>
                <w:sz w:val="24"/>
                <w:szCs w:val="24"/>
              </w:rPr>
            </w:pPr>
          </w:p>
        </w:tc>
        <w:tc>
          <w:tcPr>
            <w:tcW w:w="1110" w:type="pct"/>
            <w:tcBorders>
              <w:top w:val="single" w:sz="4" w:space="0" w:color="auto"/>
              <w:left w:val="single" w:sz="4" w:space="0" w:color="auto"/>
              <w:bottom w:val="single" w:sz="4" w:space="0" w:color="auto"/>
              <w:right w:val="nil"/>
            </w:tcBorders>
            <w:vAlign w:val="center"/>
          </w:tcPr>
          <w:p w14:paraId="244E51B3"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sz w:val="24"/>
                <w:szCs w:val="24"/>
              </w:rPr>
              <w:t xml:space="preserve">M ± </w:t>
            </w:r>
            <w:r>
              <w:rPr>
                <w:rFonts w:ascii="Times New Roman" w:eastAsia="等线" w:hAnsi="Times New Roman" w:cs="Times New Roman" w:hint="eastAsia"/>
                <w:sz w:val="24"/>
                <w:szCs w:val="24"/>
              </w:rPr>
              <w:t>SD</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HC</w:t>
            </w:r>
            <w:r w:rsidRPr="007C4350">
              <w:rPr>
                <w:rFonts w:ascii="Times New Roman" w:eastAsia="等线" w:hAnsi="Times New Roman" w:cs="Times New Roman"/>
                <w:sz w:val="24"/>
                <w:szCs w:val="24"/>
              </w:rPr>
              <w:t>)</w:t>
            </w:r>
          </w:p>
        </w:tc>
        <w:tc>
          <w:tcPr>
            <w:tcW w:w="1109" w:type="pct"/>
            <w:tcBorders>
              <w:top w:val="single" w:sz="4" w:space="0" w:color="auto"/>
              <w:left w:val="nil"/>
              <w:bottom w:val="single" w:sz="4" w:space="0" w:color="auto"/>
              <w:right w:val="nil"/>
            </w:tcBorders>
          </w:tcPr>
          <w:p w14:paraId="6BA11751" w14:textId="77777777" w:rsidR="000321E9" w:rsidRPr="007C4350" w:rsidRDefault="000321E9" w:rsidP="003E4FBD">
            <w:pPr>
              <w:widowControl/>
              <w:spacing w:beforeLines="50" w:before="156"/>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sz w:val="24"/>
                <w:szCs w:val="24"/>
              </w:rPr>
              <w:t>M ±</w:t>
            </w:r>
            <w:r>
              <w:rPr>
                <w:rFonts w:ascii="Times New Roman" w:eastAsia="等线" w:hAnsi="Times New Roman" w:cs="Times New Roman" w:hint="eastAsia"/>
                <w:sz w:val="24"/>
                <w:szCs w:val="24"/>
              </w:rPr>
              <w:t>SD</w:t>
            </w:r>
            <w:r w:rsidRPr="007C4350">
              <w:rPr>
                <w:rFonts w:ascii="Times New Roman" w:eastAsia="等线" w:hAnsi="Times New Roman" w:cs="Times New Roman"/>
                <w:sz w:val="24"/>
                <w:szCs w:val="24"/>
              </w:rPr>
              <w:t>(</w:t>
            </w:r>
            <w:r w:rsidRPr="007C4350">
              <w:rPr>
                <w:rFonts w:ascii="Times New Roman" w:eastAsia="等线" w:hAnsi="Times New Roman" w:cs="Times New Roman"/>
                <w:color w:val="000000"/>
                <w:kern w:val="0"/>
                <w:sz w:val="24"/>
                <w:szCs w:val="24"/>
              </w:rPr>
              <w:t>Sepsis</w:t>
            </w:r>
            <w:r w:rsidRPr="007C4350">
              <w:rPr>
                <w:rFonts w:ascii="Times New Roman" w:eastAsia="等线" w:hAnsi="Times New Roman" w:cs="Times New Roman"/>
                <w:sz w:val="24"/>
                <w:szCs w:val="24"/>
              </w:rPr>
              <w:t>)</w:t>
            </w:r>
          </w:p>
        </w:tc>
        <w:tc>
          <w:tcPr>
            <w:tcW w:w="1024" w:type="pct"/>
            <w:tcBorders>
              <w:top w:val="single" w:sz="4" w:space="0" w:color="auto"/>
              <w:left w:val="nil"/>
              <w:bottom w:val="single" w:sz="4" w:space="0" w:color="auto"/>
              <w:right w:val="nil"/>
            </w:tcBorders>
          </w:tcPr>
          <w:p w14:paraId="1E086FB8" w14:textId="77777777" w:rsidR="000321E9" w:rsidRPr="007C4350" w:rsidRDefault="000321E9" w:rsidP="003E4FBD">
            <w:pPr>
              <w:widowControl/>
              <w:spacing w:beforeLines="50" w:before="156"/>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 xml:space="preserve">t/U </w:t>
            </w:r>
            <w:r>
              <w:rPr>
                <w:rFonts w:ascii="Times New Roman" w:eastAsia="等线" w:hAnsi="Times New Roman" w:cs="Times New Roman" w:hint="eastAsia"/>
                <w:color w:val="000000"/>
                <w:kern w:val="0"/>
                <w:sz w:val="24"/>
                <w:szCs w:val="24"/>
              </w:rPr>
              <w:t>v</w:t>
            </w:r>
            <w:r w:rsidRPr="007C4350">
              <w:rPr>
                <w:rFonts w:ascii="Times New Roman" w:eastAsia="等线" w:hAnsi="Times New Roman" w:cs="Times New Roman"/>
                <w:color w:val="000000"/>
                <w:kern w:val="0"/>
                <w:sz w:val="24"/>
                <w:szCs w:val="24"/>
              </w:rPr>
              <w:t>alue</w:t>
            </w:r>
          </w:p>
        </w:tc>
        <w:tc>
          <w:tcPr>
            <w:tcW w:w="648" w:type="pct"/>
            <w:gridSpan w:val="2"/>
            <w:tcBorders>
              <w:top w:val="single" w:sz="4" w:space="0" w:color="auto"/>
              <w:left w:val="nil"/>
              <w:bottom w:val="single" w:sz="4" w:space="0" w:color="auto"/>
              <w:right w:val="nil"/>
            </w:tcBorders>
          </w:tcPr>
          <w:p w14:paraId="44B2B1E5" w14:textId="77777777" w:rsidR="000321E9" w:rsidRPr="007C4350" w:rsidRDefault="000321E9" w:rsidP="003E4FBD">
            <w:pPr>
              <w:widowControl/>
              <w:spacing w:beforeLines="50" w:before="156"/>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i/>
                <w:iCs/>
                <w:sz w:val="24"/>
                <w:szCs w:val="24"/>
              </w:rPr>
              <w:t>p</w:t>
            </w:r>
            <w:r w:rsidRPr="007C4350">
              <w:rPr>
                <w:rFonts w:ascii="Times New Roman" w:eastAsia="等线" w:hAnsi="Times New Roman" w:cs="Times New Roman"/>
                <w:sz w:val="24"/>
                <w:szCs w:val="24"/>
              </w:rPr>
              <w:t>-value</w:t>
            </w:r>
          </w:p>
        </w:tc>
      </w:tr>
      <w:tr w:rsidR="000321E9" w:rsidRPr="007C4350" w14:paraId="10FC9DEA" w14:textId="77777777" w:rsidTr="001C19EC">
        <w:trPr>
          <w:trHeight w:val="396"/>
        </w:trPr>
        <w:tc>
          <w:tcPr>
            <w:tcW w:w="1109" w:type="pct"/>
            <w:tcBorders>
              <w:top w:val="nil"/>
              <w:left w:val="nil"/>
              <w:bottom w:val="nil"/>
              <w:right w:val="single" w:sz="4" w:space="0" w:color="auto"/>
            </w:tcBorders>
            <w:shd w:val="clear" w:color="auto" w:fill="auto"/>
            <w:noWrap/>
            <w:hideMark/>
          </w:tcPr>
          <w:p w14:paraId="69A62464"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CCL2</w:t>
            </w:r>
          </w:p>
        </w:tc>
        <w:tc>
          <w:tcPr>
            <w:tcW w:w="1110" w:type="pct"/>
            <w:tcBorders>
              <w:top w:val="nil"/>
              <w:left w:val="single" w:sz="4" w:space="0" w:color="auto"/>
              <w:bottom w:val="nil"/>
              <w:right w:val="nil"/>
            </w:tcBorders>
          </w:tcPr>
          <w:p w14:paraId="25CF0CB6"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12.01</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0.47</w:t>
            </w:r>
          </w:p>
        </w:tc>
        <w:tc>
          <w:tcPr>
            <w:tcW w:w="1109" w:type="pct"/>
            <w:tcBorders>
              <w:top w:val="nil"/>
              <w:left w:val="nil"/>
              <w:bottom w:val="nil"/>
              <w:right w:val="nil"/>
            </w:tcBorders>
          </w:tcPr>
          <w:p w14:paraId="132769AD"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12.21</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1.06</w:t>
            </w:r>
          </w:p>
        </w:tc>
        <w:tc>
          <w:tcPr>
            <w:tcW w:w="1062" w:type="pct"/>
            <w:gridSpan w:val="2"/>
            <w:tcBorders>
              <w:top w:val="nil"/>
              <w:left w:val="nil"/>
              <w:bottom w:val="nil"/>
              <w:right w:val="nil"/>
            </w:tcBorders>
          </w:tcPr>
          <w:p w14:paraId="6A0DD73B"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U=1.1</w:t>
            </w:r>
          </w:p>
        </w:tc>
        <w:tc>
          <w:tcPr>
            <w:tcW w:w="610" w:type="pct"/>
            <w:tcBorders>
              <w:top w:val="nil"/>
              <w:left w:val="nil"/>
              <w:bottom w:val="nil"/>
              <w:right w:val="nil"/>
            </w:tcBorders>
          </w:tcPr>
          <w:p w14:paraId="3006D3EB"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p=0.261</w:t>
            </w:r>
          </w:p>
        </w:tc>
      </w:tr>
      <w:tr w:rsidR="000321E9" w:rsidRPr="007C4350" w14:paraId="24C76F4E" w14:textId="77777777" w:rsidTr="001C19EC">
        <w:trPr>
          <w:trHeight w:val="312"/>
        </w:trPr>
        <w:tc>
          <w:tcPr>
            <w:tcW w:w="1109" w:type="pct"/>
            <w:tcBorders>
              <w:top w:val="nil"/>
              <w:left w:val="nil"/>
              <w:bottom w:val="nil"/>
              <w:right w:val="single" w:sz="4" w:space="0" w:color="auto"/>
            </w:tcBorders>
            <w:shd w:val="clear" w:color="auto" w:fill="auto"/>
            <w:noWrap/>
            <w:hideMark/>
          </w:tcPr>
          <w:p w14:paraId="4642CEAF"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CCL3</w:t>
            </w:r>
          </w:p>
        </w:tc>
        <w:tc>
          <w:tcPr>
            <w:tcW w:w="1110" w:type="pct"/>
            <w:tcBorders>
              <w:top w:val="nil"/>
              <w:left w:val="single" w:sz="4" w:space="0" w:color="auto"/>
              <w:bottom w:val="nil"/>
              <w:right w:val="nil"/>
            </w:tcBorders>
          </w:tcPr>
          <w:p w14:paraId="0BFFDDA7"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5.91</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0.56</w:t>
            </w:r>
          </w:p>
        </w:tc>
        <w:tc>
          <w:tcPr>
            <w:tcW w:w="1109" w:type="pct"/>
            <w:tcBorders>
              <w:top w:val="nil"/>
              <w:left w:val="nil"/>
              <w:bottom w:val="nil"/>
              <w:right w:val="nil"/>
            </w:tcBorders>
          </w:tcPr>
          <w:p w14:paraId="71E70D7B"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6.76</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1.11</w:t>
            </w:r>
          </w:p>
        </w:tc>
        <w:tc>
          <w:tcPr>
            <w:tcW w:w="1062" w:type="pct"/>
            <w:gridSpan w:val="2"/>
            <w:tcBorders>
              <w:top w:val="nil"/>
              <w:left w:val="nil"/>
              <w:bottom w:val="nil"/>
              <w:right w:val="nil"/>
            </w:tcBorders>
          </w:tcPr>
          <w:p w14:paraId="47FD2244"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U=2.9</w:t>
            </w:r>
          </w:p>
        </w:tc>
        <w:tc>
          <w:tcPr>
            <w:tcW w:w="610" w:type="pct"/>
            <w:tcBorders>
              <w:top w:val="nil"/>
              <w:left w:val="nil"/>
              <w:bottom w:val="nil"/>
              <w:right w:val="nil"/>
            </w:tcBorders>
          </w:tcPr>
          <w:p w14:paraId="55186AD6"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p=0.003</w:t>
            </w:r>
          </w:p>
        </w:tc>
      </w:tr>
      <w:tr w:rsidR="000321E9" w:rsidRPr="007C4350" w14:paraId="05A1CF2B" w14:textId="77777777" w:rsidTr="001C19EC">
        <w:trPr>
          <w:trHeight w:val="312"/>
        </w:trPr>
        <w:tc>
          <w:tcPr>
            <w:tcW w:w="1109" w:type="pct"/>
            <w:tcBorders>
              <w:top w:val="nil"/>
              <w:left w:val="nil"/>
              <w:bottom w:val="nil"/>
              <w:right w:val="single" w:sz="4" w:space="0" w:color="auto"/>
            </w:tcBorders>
            <w:shd w:val="clear" w:color="auto" w:fill="auto"/>
            <w:noWrap/>
            <w:hideMark/>
          </w:tcPr>
          <w:p w14:paraId="1205DBD4"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CCL4</w:t>
            </w:r>
          </w:p>
        </w:tc>
        <w:tc>
          <w:tcPr>
            <w:tcW w:w="1110" w:type="pct"/>
            <w:tcBorders>
              <w:top w:val="nil"/>
              <w:left w:val="single" w:sz="4" w:space="0" w:color="auto"/>
              <w:bottom w:val="nil"/>
              <w:right w:val="nil"/>
            </w:tcBorders>
          </w:tcPr>
          <w:p w14:paraId="05CF1B5A"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6.78</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0.65</w:t>
            </w:r>
          </w:p>
        </w:tc>
        <w:tc>
          <w:tcPr>
            <w:tcW w:w="1109" w:type="pct"/>
            <w:tcBorders>
              <w:top w:val="nil"/>
              <w:left w:val="nil"/>
              <w:bottom w:val="nil"/>
              <w:right w:val="nil"/>
            </w:tcBorders>
          </w:tcPr>
          <w:p w14:paraId="7558FC2C"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7.06</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0.86</w:t>
            </w:r>
          </w:p>
        </w:tc>
        <w:tc>
          <w:tcPr>
            <w:tcW w:w="1062" w:type="pct"/>
            <w:gridSpan w:val="2"/>
            <w:tcBorders>
              <w:top w:val="nil"/>
              <w:left w:val="nil"/>
              <w:bottom w:val="nil"/>
              <w:right w:val="nil"/>
            </w:tcBorders>
          </w:tcPr>
          <w:p w14:paraId="71CF11D4"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U=1.2</w:t>
            </w:r>
          </w:p>
        </w:tc>
        <w:tc>
          <w:tcPr>
            <w:tcW w:w="610" w:type="pct"/>
            <w:tcBorders>
              <w:top w:val="nil"/>
              <w:left w:val="nil"/>
              <w:bottom w:val="nil"/>
              <w:right w:val="nil"/>
            </w:tcBorders>
          </w:tcPr>
          <w:p w14:paraId="2FEBD6F2"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p=0.19</w:t>
            </w:r>
          </w:p>
        </w:tc>
      </w:tr>
      <w:tr w:rsidR="000321E9" w:rsidRPr="007C4350" w14:paraId="6CD5344B" w14:textId="77777777" w:rsidTr="001C19EC">
        <w:trPr>
          <w:trHeight w:val="312"/>
        </w:trPr>
        <w:tc>
          <w:tcPr>
            <w:tcW w:w="1109" w:type="pct"/>
            <w:tcBorders>
              <w:top w:val="nil"/>
              <w:left w:val="nil"/>
              <w:bottom w:val="nil"/>
              <w:right w:val="single" w:sz="4" w:space="0" w:color="auto"/>
            </w:tcBorders>
            <w:shd w:val="clear" w:color="auto" w:fill="auto"/>
            <w:noWrap/>
            <w:hideMark/>
          </w:tcPr>
          <w:p w14:paraId="2B956283"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CCL7</w:t>
            </w:r>
          </w:p>
        </w:tc>
        <w:tc>
          <w:tcPr>
            <w:tcW w:w="1110" w:type="pct"/>
            <w:tcBorders>
              <w:top w:val="nil"/>
              <w:left w:val="single" w:sz="4" w:space="0" w:color="auto"/>
              <w:bottom w:val="nil"/>
              <w:right w:val="nil"/>
            </w:tcBorders>
          </w:tcPr>
          <w:p w14:paraId="1CF116C8"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1.26</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0.43</w:t>
            </w:r>
          </w:p>
        </w:tc>
        <w:tc>
          <w:tcPr>
            <w:tcW w:w="1109" w:type="pct"/>
            <w:tcBorders>
              <w:top w:val="nil"/>
              <w:left w:val="nil"/>
              <w:bottom w:val="nil"/>
              <w:right w:val="nil"/>
            </w:tcBorders>
          </w:tcPr>
          <w:p w14:paraId="6803AC4E"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2.30</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1.31</w:t>
            </w:r>
          </w:p>
        </w:tc>
        <w:tc>
          <w:tcPr>
            <w:tcW w:w="1062" w:type="pct"/>
            <w:gridSpan w:val="2"/>
            <w:tcBorders>
              <w:top w:val="nil"/>
              <w:left w:val="nil"/>
              <w:bottom w:val="nil"/>
              <w:right w:val="nil"/>
            </w:tcBorders>
          </w:tcPr>
          <w:p w14:paraId="6FF60845"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t=3.2</w:t>
            </w:r>
          </w:p>
        </w:tc>
        <w:tc>
          <w:tcPr>
            <w:tcW w:w="610" w:type="pct"/>
            <w:tcBorders>
              <w:top w:val="nil"/>
              <w:left w:val="nil"/>
              <w:bottom w:val="nil"/>
              <w:right w:val="nil"/>
            </w:tcBorders>
          </w:tcPr>
          <w:p w14:paraId="4CA83A66"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p=0.001</w:t>
            </w:r>
          </w:p>
        </w:tc>
      </w:tr>
      <w:tr w:rsidR="000321E9" w:rsidRPr="007C4350" w14:paraId="3333F01D" w14:textId="77777777" w:rsidTr="001C19EC">
        <w:trPr>
          <w:trHeight w:val="312"/>
        </w:trPr>
        <w:tc>
          <w:tcPr>
            <w:tcW w:w="1109" w:type="pct"/>
            <w:tcBorders>
              <w:top w:val="nil"/>
              <w:left w:val="nil"/>
              <w:bottom w:val="nil"/>
              <w:right w:val="single" w:sz="4" w:space="0" w:color="auto"/>
            </w:tcBorders>
            <w:shd w:val="clear" w:color="auto" w:fill="auto"/>
            <w:noWrap/>
            <w:hideMark/>
          </w:tcPr>
          <w:p w14:paraId="4A4407E6"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CCL11</w:t>
            </w:r>
          </w:p>
        </w:tc>
        <w:tc>
          <w:tcPr>
            <w:tcW w:w="1110" w:type="pct"/>
            <w:tcBorders>
              <w:top w:val="nil"/>
              <w:left w:val="single" w:sz="4" w:space="0" w:color="auto"/>
              <w:bottom w:val="nil"/>
              <w:right w:val="nil"/>
            </w:tcBorders>
          </w:tcPr>
          <w:p w14:paraId="2EEFD6B3"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6.93</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0.49</w:t>
            </w:r>
          </w:p>
        </w:tc>
        <w:tc>
          <w:tcPr>
            <w:tcW w:w="1109" w:type="pct"/>
            <w:tcBorders>
              <w:top w:val="nil"/>
              <w:left w:val="nil"/>
              <w:bottom w:val="nil"/>
              <w:right w:val="nil"/>
            </w:tcBorders>
          </w:tcPr>
          <w:p w14:paraId="420C6A31"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6.54</w:t>
            </w:r>
            <w:r w:rsidRPr="007C4350">
              <w:rPr>
                <w:rFonts w:ascii="Times New Roman" w:eastAsia="等线" w:hAnsi="Times New Roman" w:cs="Times New Roman"/>
                <w:sz w:val="24"/>
                <w:szCs w:val="24"/>
              </w:rPr>
              <w:t>±</w:t>
            </w:r>
            <w:r>
              <w:rPr>
                <w:rFonts w:ascii="Times New Roman" w:eastAsia="等线" w:hAnsi="Times New Roman" w:cs="Times New Roman" w:hint="eastAsia"/>
                <w:color w:val="000000"/>
                <w:kern w:val="0"/>
                <w:sz w:val="24"/>
                <w:szCs w:val="24"/>
              </w:rPr>
              <w:t>0.57</w:t>
            </w:r>
          </w:p>
        </w:tc>
        <w:tc>
          <w:tcPr>
            <w:tcW w:w="1062" w:type="pct"/>
            <w:gridSpan w:val="2"/>
            <w:tcBorders>
              <w:top w:val="nil"/>
              <w:left w:val="nil"/>
              <w:bottom w:val="nil"/>
              <w:right w:val="nil"/>
            </w:tcBorders>
          </w:tcPr>
          <w:p w14:paraId="7152B97B"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t=2.7</w:t>
            </w:r>
          </w:p>
        </w:tc>
        <w:tc>
          <w:tcPr>
            <w:tcW w:w="610" w:type="pct"/>
            <w:tcBorders>
              <w:top w:val="nil"/>
              <w:left w:val="nil"/>
              <w:bottom w:val="nil"/>
              <w:right w:val="nil"/>
            </w:tcBorders>
          </w:tcPr>
          <w:p w14:paraId="0DA2A22A"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p=0.009</w:t>
            </w:r>
          </w:p>
        </w:tc>
      </w:tr>
      <w:tr w:rsidR="000321E9" w:rsidRPr="007C4350" w14:paraId="36F222F2" w14:textId="77777777" w:rsidTr="001C19EC">
        <w:trPr>
          <w:trHeight w:val="360"/>
        </w:trPr>
        <w:tc>
          <w:tcPr>
            <w:tcW w:w="1109" w:type="pct"/>
            <w:tcBorders>
              <w:top w:val="nil"/>
              <w:left w:val="nil"/>
              <w:bottom w:val="nil"/>
              <w:right w:val="single" w:sz="4" w:space="0" w:color="auto"/>
            </w:tcBorders>
            <w:shd w:val="clear" w:color="auto" w:fill="auto"/>
            <w:noWrap/>
            <w:hideMark/>
          </w:tcPr>
          <w:p w14:paraId="6A8F4D9E"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CCL19</w:t>
            </w:r>
          </w:p>
        </w:tc>
        <w:tc>
          <w:tcPr>
            <w:tcW w:w="1110" w:type="pct"/>
            <w:tcBorders>
              <w:top w:val="nil"/>
              <w:left w:val="single" w:sz="4" w:space="0" w:color="auto"/>
              <w:bottom w:val="nil"/>
              <w:right w:val="nil"/>
            </w:tcBorders>
          </w:tcPr>
          <w:p w14:paraId="16A1925F"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8.67</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0.65</w:t>
            </w:r>
          </w:p>
        </w:tc>
        <w:tc>
          <w:tcPr>
            <w:tcW w:w="1109" w:type="pct"/>
            <w:tcBorders>
              <w:top w:val="nil"/>
              <w:left w:val="nil"/>
              <w:bottom w:val="nil"/>
              <w:right w:val="nil"/>
            </w:tcBorders>
          </w:tcPr>
          <w:p w14:paraId="4F791689"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8.67</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0.87</w:t>
            </w:r>
          </w:p>
        </w:tc>
        <w:tc>
          <w:tcPr>
            <w:tcW w:w="1062" w:type="pct"/>
            <w:gridSpan w:val="2"/>
            <w:tcBorders>
              <w:top w:val="nil"/>
              <w:left w:val="nil"/>
              <w:bottom w:val="nil"/>
              <w:right w:val="nil"/>
            </w:tcBorders>
          </w:tcPr>
          <w:p w14:paraId="73625F4E"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t=0.9</w:t>
            </w:r>
          </w:p>
        </w:tc>
        <w:tc>
          <w:tcPr>
            <w:tcW w:w="610" w:type="pct"/>
            <w:tcBorders>
              <w:top w:val="nil"/>
              <w:left w:val="nil"/>
              <w:bottom w:val="nil"/>
              <w:right w:val="nil"/>
            </w:tcBorders>
          </w:tcPr>
          <w:p w14:paraId="1FEF35DD"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p=0.99</w:t>
            </w:r>
          </w:p>
        </w:tc>
      </w:tr>
      <w:tr w:rsidR="000321E9" w:rsidRPr="007C4350" w14:paraId="662D89F8" w14:textId="77777777" w:rsidTr="001C19EC">
        <w:trPr>
          <w:trHeight w:val="312"/>
        </w:trPr>
        <w:tc>
          <w:tcPr>
            <w:tcW w:w="1109" w:type="pct"/>
            <w:tcBorders>
              <w:top w:val="nil"/>
              <w:left w:val="nil"/>
              <w:bottom w:val="nil"/>
              <w:right w:val="single" w:sz="4" w:space="0" w:color="auto"/>
            </w:tcBorders>
            <w:shd w:val="clear" w:color="auto" w:fill="auto"/>
            <w:noWrap/>
            <w:hideMark/>
          </w:tcPr>
          <w:p w14:paraId="02337895"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lastRenderedPageBreak/>
              <w:t>CCL20</w:t>
            </w:r>
          </w:p>
        </w:tc>
        <w:tc>
          <w:tcPr>
            <w:tcW w:w="1110" w:type="pct"/>
            <w:tcBorders>
              <w:top w:val="nil"/>
              <w:left w:val="single" w:sz="4" w:space="0" w:color="auto"/>
              <w:bottom w:val="nil"/>
              <w:right w:val="nil"/>
            </w:tcBorders>
          </w:tcPr>
          <w:p w14:paraId="0BA5975E"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8.70</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0.86</w:t>
            </w:r>
          </w:p>
        </w:tc>
        <w:tc>
          <w:tcPr>
            <w:tcW w:w="1109" w:type="pct"/>
            <w:tcBorders>
              <w:top w:val="nil"/>
              <w:left w:val="nil"/>
              <w:bottom w:val="nil"/>
              <w:right w:val="nil"/>
            </w:tcBorders>
          </w:tcPr>
          <w:p w14:paraId="6AAC9D35"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9.41</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1.48</w:t>
            </w:r>
          </w:p>
        </w:tc>
        <w:tc>
          <w:tcPr>
            <w:tcW w:w="1062" w:type="pct"/>
            <w:gridSpan w:val="2"/>
            <w:tcBorders>
              <w:top w:val="nil"/>
              <w:left w:val="nil"/>
              <w:bottom w:val="nil"/>
              <w:right w:val="nil"/>
            </w:tcBorders>
          </w:tcPr>
          <w:p w14:paraId="7B17E397"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t=1.4</w:t>
            </w:r>
          </w:p>
        </w:tc>
        <w:tc>
          <w:tcPr>
            <w:tcW w:w="610" w:type="pct"/>
            <w:tcBorders>
              <w:top w:val="nil"/>
              <w:left w:val="nil"/>
              <w:bottom w:val="nil"/>
              <w:right w:val="nil"/>
            </w:tcBorders>
          </w:tcPr>
          <w:p w14:paraId="5E83179B"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p=0.14</w:t>
            </w:r>
          </w:p>
        </w:tc>
      </w:tr>
      <w:tr w:rsidR="000321E9" w:rsidRPr="007C4350" w14:paraId="27E73459" w14:textId="77777777" w:rsidTr="001C19EC">
        <w:trPr>
          <w:trHeight w:val="312"/>
        </w:trPr>
        <w:tc>
          <w:tcPr>
            <w:tcW w:w="1109" w:type="pct"/>
            <w:tcBorders>
              <w:top w:val="nil"/>
              <w:left w:val="nil"/>
              <w:bottom w:val="nil"/>
              <w:right w:val="single" w:sz="4" w:space="0" w:color="auto"/>
            </w:tcBorders>
            <w:shd w:val="clear" w:color="auto" w:fill="auto"/>
            <w:noWrap/>
            <w:hideMark/>
          </w:tcPr>
          <w:p w14:paraId="7C12E82D"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CXCL1</w:t>
            </w:r>
          </w:p>
        </w:tc>
        <w:tc>
          <w:tcPr>
            <w:tcW w:w="1110" w:type="pct"/>
            <w:tcBorders>
              <w:top w:val="nil"/>
              <w:left w:val="single" w:sz="4" w:space="0" w:color="auto"/>
              <w:bottom w:val="nil"/>
              <w:right w:val="nil"/>
            </w:tcBorders>
          </w:tcPr>
          <w:p w14:paraId="7C61F490"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9.83</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0.93</w:t>
            </w:r>
          </w:p>
        </w:tc>
        <w:tc>
          <w:tcPr>
            <w:tcW w:w="1109" w:type="pct"/>
            <w:tcBorders>
              <w:top w:val="nil"/>
              <w:left w:val="nil"/>
              <w:bottom w:val="nil"/>
              <w:right w:val="nil"/>
            </w:tcBorders>
          </w:tcPr>
          <w:p w14:paraId="54F04002"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10.03</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0.79</w:t>
            </w:r>
          </w:p>
        </w:tc>
        <w:tc>
          <w:tcPr>
            <w:tcW w:w="1062" w:type="pct"/>
            <w:gridSpan w:val="2"/>
            <w:tcBorders>
              <w:top w:val="nil"/>
              <w:left w:val="nil"/>
              <w:bottom w:val="nil"/>
              <w:right w:val="nil"/>
            </w:tcBorders>
          </w:tcPr>
          <w:p w14:paraId="1FD464C5"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t=0.8</w:t>
            </w:r>
          </w:p>
        </w:tc>
        <w:tc>
          <w:tcPr>
            <w:tcW w:w="610" w:type="pct"/>
            <w:tcBorders>
              <w:top w:val="nil"/>
              <w:left w:val="nil"/>
              <w:bottom w:val="nil"/>
              <w:right w:val="nil"/>
            </w:tcBorders>
          </w:tcPr>
          <w:p w14:paraId="322A9D74"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p=0.379</w:t>
            </w:r>
          </w:p>
        </w:tc>
      </w:tr>
      <w:tr w:rsidR="000321E9" w:rsidRPr="007C4350" w14:paraId="1B2962AC" w14:textId="77777777" w:rsidTr="001C19EC">
        <w:trPr>
          <w:trHeight w:val="312"/>
        </w:trPr>
        <w:tc>
          <w:tcPr>
            <w:tcW w:w="1109" w:type="pct"/>
            <w:tcBorders>
              <w:top w:val="nil"/>
              <w:left w:val="nil"/>
              <w:bottom w:val="single" w:sz="4" w:space="0" w:color="auto"/>
              <w:right w:val="single" w:sz="4" w:space="0" w:color="auto"/>
            </w:tcBorders>
            <w:shd w:val="clear" w:color="auto" w:fill="auto"/>
            <w:noWrap/>
            <w:hideMark/>
          </w:tcPr>
          <w:p w14:paraId="6BCFFF90"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CXCL10</w:t>
            </w:r>
          </w:p>
        </w:tc>
        <w:tc>
          <w:tcPr>
            <w:tcW w:w="1110" w:type="pct"/>
            <w:tcBorders>
              <w:top w:val="nil"/>
              <w:left w:val="single" w:sz="4" w:space="0" w:color="auto"/>
              <w:bottom w:val="single" w:sz="4" w:space="0" w:color="auto"/>
              <w:right w:val="nil"/>
            </w:tcBorders>
          </w:tcPr>
          <w:p w14:paraId="258C3139"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9.07</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1.05</w:t>
            </w:r>
          </w:p>
        </w:tc>
        <w:tc>
          <w:tcPr>
            <w:tcW w:w="1109" w:type="pct"/>
            <w:tcBorders>
              <w:top w:val="nil"/>
              <w:left w:val="nil"/>
              <w:bottom w:val="single" w:sz="4" w:space="0" w:color="auto"/>
              <w:right w:val="nil"/>
            </w:tcBorders>
          </w:tcPr>
          <w:p w14:paraId="0E491F91"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hint="eastAsia"/>
                <w:color w:val="000000"/>
                <w:kern w:val="0"/>
                <w:sz w:val="24"/>
                <w:szCs w:val="24"/>
              </w:rPr>
              <w:t>10.19</w:t>
            </w:r>
            <w:r w:rsidRPr="007C4350">
              <w:rPr>
                <w:rFonts w:ascii="Times New Roman" w:eastAsia="等线" w:hAnsi="Times New Roman" w:cs="Times New Roman"/>
                <w:sz w:val="24"/>
                <w:szCs w:val="24"/>
              </w:rPr>
              <w:t>±</w:t>
            </w:r>
            <w:r>
              <w:rPr>
                <w:rFonts w:ascii="Times New Roman" w:eastAsia="等线" w:hAnsi="Times New Roman" w:cs="Times New Roman" w:hint="eastAsia"/>
                <w:sz w:val="24"/>
                <w:szCs w:val="24"/>
              </w:rPr>
              <w:t>1.63</w:t>
            </w:r>
          </w:p>
        </w:tc>
        <w:tc>
          <w:tcPr>
            <w:tcW w:w="1062" w:type="pct"/>
            <w:gridSpan w:val="2"/>
            <w:tcBorders>
              <w:top w:val="nil"/>
              <w:left w:val="nil"/>
              <w:bottom w:val="single" w:sz="4" w:space="0" w:color="auto"/>
              <w:right w:val="nil"/>
            </w:tcBorders>
          </w:tcPr>
          <w:p w14:paraId="264CB892"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U=2.9</w:t>
            </w:r>
          </w:p>
        </w:tc>
        <w:tc>
          <w:tcPr>
            <w:tcW w:w="610" w:type="pct"/>
            <w:tcBorders>
              <w:top w:val="nil"/>
              <w:left w:val="nil"/>
              <w:bottom w:val="single" w:sz="4" w:space="0" w:color="auto"/>
              <w:right w:val="nil"/>
            </w:tcBorders>
          </w:tcPr>
          <w:p w14:paraId="68518A09" w14:textId="77777777" w:rsidR="000321E9" w:rsidRPr="007C4350" w:rsidRDefault="000321E9" w:rsidP="003E4FBD">
            <w:pPr>
              <w:widowControl/>
              <w:jc w:val="left"/>
              <w:rPr>
                <w:rFonts w:ascii="Times New Roman" w:eastAsia="等线" w:hAnsi="Times New Roman" w:cs="Times New Roman"/>
                <w:color w:val="000000"/>
                <w:kern w:val="0"/>
                <w:sz w:val="24"/>
                <w:szCs w:val="24"/>
              </w:rPr>
            </w:pPr>
            <w:r w:rsidRPr="007C4350">
              <w:rPr>
                <w:rFonts w:ascii="Times New Roman" w:eastAsia="等线" w:hAnsi="Times New Roman" w:cs="Times New Roman"/>
                <w:color w:val="000000"/>
                <w:kern w:val="0"/>
                <w:sz w:val="24"/>
                <w:szCs w:val="24"/>
              </w:rPr>
              <w:t>p=0.003</w:t>
            </w:r>
          </w:p>
        </w:tc>
      </w:tr>
      <w:bookmarkEnd w:id="6"/>
    </w:tbl>
    <w:p w14:paraId="1DBB2D70" w14:textId="77777777" w:rsidR="000321E9" w:rsidRPr="007C4350" w:rsidRDefault="000321E9" w:rsidP="000321E9">
      <w:pPr>
        <w:rPr>
          <w:rFonts w:ascii="Times New Roman" w:hAnsi="Times New Roman" w:cs="Times New Roman"/>
          <w:sz w:val="24"/>
          <w:szCs w:val="24"/>
        </w:rPr>
      </w:pPr>
    </w:p>
    <w:p w14:paraId="49D6C972" w14:textId="77777777" w:rsidR="00917874" w:rsidRDefault="00FC2ED5" w:rsidP="000321E9">
      <w:pPr>
        <w:widowControl/>
        <w:spacing w:line="480" w:lineRule="auto"/>
        <w:jc w:val="left"/>
        <w:rPr>
          <w:rFonts w:ascii="Times New Roman" w:hAnsi="Times New Roman" w:cs="Times New Roman"/>
          <w:b/>
          <w:kern w:val="0"/>
          <w:sz w:val="24"/>
          <w:szCs w:val="24"/>
        </w:rPr>
      </w:pPr>
      <w:r w:rsidRPr="00FC2ED5">
        <w:rPr>
          <w:rFonts w:ascii="Times New Roman" w:hAnsi="Times New Roman" w:cs="Times New Roman"/>
          <w:b/>
          <w:kern w:val="0"/>
          <w:sz w:val="24"/>
          <w:szCs w:val="24"/>
        </w:rPr>
        <w:t>Supplementary Figures</w:t>
      </w:r>
      <w:r w:rsidR="00917874">
        <w:rPr>
          <w:rFonts w:ascii="Times New Roman" w:hAnsi="Times New Roman" w:cs="Times New Roman"/>
          <w:b/>
          <w:bCs/>
          <w:noProof/>
          <w:color w:val="000000" w:themeColor="text1"/>
          <w:kern w:val="24"/>
          <w:sz w:val="24"/>
          <w:szCs w:val="24"/>
          <w:lang w:val="sv-SE"/>
        </w:rPr>
        <w:drawing>
          <wp:inline distT="0" distB="0" distL="0" distR="0" wp14:anchorId="0161BD60" wp14:editId="11287F7F">
            <wp:extent cx="5238750" cy="7295409"/>
            <wp:effectExtent l="0" t="0" r="0" b="1270"/>
            <wp:docPr id="551893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715"/>
                    <a:stretch/>
                  </pic:blipFill>
                  <pic:spPr bwMode="auto">
                    <a:xfrm>
                      <a:off x="0" y="0"/>
                      <a:ext cx="5240195" cy="7297421"/>
                    </a:xfrm>
                    <a:prstGeom prst="rect">
                      <a:avLst/>
                    </a:prstGeom>
                    <a:noFill/>
                    <a:ln>
                      <a:noFill/>
                    </a:ln>
                    <a:extLst>
                      <a:ext uri="{53640926-AAD7-44D8-BBD7-CCE9431645EC}">
                        <a14:shadowObscured xmlns:a14="http://schemas.microsoft.com/office/drawing/2010/main"/>
                      </a:ext>
                    </a:extLst>
                  </pic:spPr>
                </pic:pic>
              </a:graphicData>
            </a:graphic>
          </wp:inline>
        </w:drawing>
      </w:r>
    </w:p>
    <w:p w14:paraId="5A3C0B6B" w14:textId="77777777" w:rsidR="00917874" w:rsidRDefault="00917874" w:rsidP="007614A2">
      <w:pPr>
        <w:adjustRightInd w:val="0"/>
        <w:snapToGrid w:val="0"/>
        <w:spacing w:line="276" w:lineRule="auto"/>
        <w:jc w:val="left"/>
        <w:rPr>
          <w:rFonts w:ascii="Times New Roman" w:hAnsi="Times New Roman" w:cs="Times New Roman"/>
          <w:sz w:val="24"/>
          <w:szCs w:val="24"/>
          <w:shd w:val="clear" w:color="auto" w:fill="FFFFFF"/>
        </w:rPr>
      </w:pPr>
      <w:r w:rsidRPr="0040721C">
        <w:rPr>
          <w:rFonts w:ascii="Times New Roman" w:hAnsi="Times New Roman" w:cs="Times New Roman"/>
          <w:b/>
          <w:bCs/>
          <w:sz w:val="24"/>
          <w:szCs w:val="24"/>
          <w:shd w:val="clear" w:color="auto" w:fill="FFFFFF"/>
        </w:rPr>
        <w:t>Fig. S</w:t>
      </w:r>
      <w:r>
        <w:rPr>
          <w:rFonts w:ascii="Times New Roman" w:hAnsi="Times New Roman" w:cs="Times New Roman" w:hint="eastAsia"/>
          <w:b/>
          <w:bCs/>
          <w:sz w:val="24"/>
          <w:szCs w:val="24"/>
          <w:shd w:val="clear" w:color="auto" w:fill="FFFFFF"/>
        </w:rPr>
        <w:t>1</w:t>
      </w:r>
      <w:r w:rsidRPr="0040721C">
        <w:rPr>
          <w:rFonts w:ascii="Times New Roman" w:hAnsi="Times New Roman" w:cs="Times New Roman"/>
          <w:b/>
          <w:bCs/>
          <w:sz w:val="24"/>
          <w:szCs w:val="24"/>
          <w:shd w:val="clear" w:color="auto" w:fill="FFFFFF"/>
        </w:rPr>
        <w:t xml:space="preserve">. Clusters were classified through Mfuzz clustering to depict the dynamic </w:t>
      </w:r>
      <w:r w:rsidRPr="0040721C">
        <w:rPr>
          <w:rFonts w:ascii="Times New Roman" w:hAnsi="Times New Roman" w:cs="Times New Roman"/>
          <w:b/>
          <w:bCs/>
          <w:sz w:val="24"/>
          <w:szCs w:val="24"/>
          <w:shd w:val="clear" w:color="auto" w:fill="FFFFFF"/>
        </w:rPr>
        <w:lastRenderedPageBreak/>
        <w:t>expression or co-regulation patterns in the four groups</w:t>
      </w:r>
      <w:r w:rsidRPr="0040721C">
        <w:rPr>
          <w:rFonts w:ascii="Times New Roman" w:hAnsi="Times New Roman" w:cs="Times New Roman"/>
          <w:sz w:val="24"/>
          <w:szCs w:val="24"/>
          <w:shd w:val="clear" w:color="auto" w:fill="FFFFFF"/>
        </w:rPr>
        <w:t>.</w:t>
      </w:r>
      <w:r w:rsidRPr="0040721C">
        <w:rPr>
          <w:rFonts w:ascii="Times New Roman" w:hAnsi="Times New Roman" w:cs="Times New Roman" w:hint="eastAsia"/>
          <w:sz w:val="24"/>
          <w:szCs w:val="24"/>
          <w:shd w:val="clear" w:color="auto" w:fill="FFFFFF"/>
        </w:rPr>
        <w:t xml:space="preserve"> </w:t>
      </w:r>
      <w:r>
        <w:rPr>
          <w:rFonts w:ascii="Times New Roman" w:hAnsi="Times New Roman" w:cs="Times New Roman" w:hint="eastAsia"/>
          <w:b/>
          <w:bCs/>
          <w:sz w:val="24"/>
          <w:szCs w:val="24"/>
          <w:shd w:val="clear" w:color="auto" w:fill="FFFFFF"/>
        </w:rPr>
        <w:t>A</w:t>
      </w:r>
      <w:r w:rsidRPr="0040721C">
        <w:rPr>
          <w:rFonts w:ascii="Times New Roman" w:hAnsi="Times New Roman" w:cs="Times New Roman"/>
          <w:b/>
          <w:bCs/>
          <w:sz w:val="24"/>
          <w:szCs w:val="24"/>
          <w:shd w:val="clear" w:color="auto" w:fill="FFFFFF"/>
        </w:rPr>
        <w:t>.</w:t>
      </w:r>
      <w:r w:rsidRPr="0040721C">
        <w:rPr>
          <w:rFonts w:ascii="Times New Roman" w:hAnsi="Times New Roman" w:cs="Times New Roman"/>
          <w:sz w:val="24"/>
          <w:szCs w:val="24"/>
          <w:shd w:val="clear" w:color="auto" w:fill="FFFFFF"/>
        </w:rPr>
        <w:t xml:space="preserve"> Mfuzz clustering analysis</w:t>
      </w:r>
      <w:r w:rsidRPr="0040721C">
        <w:rPr>
          <w:rFonts w:ascii="Times New Roman" w:hAnsi="Times New Roman" w:cs="Times New Roman" w:hint="eastAsia"/>
          <w:sz w:val="24"/>
          <w:szCs w:val="24"/>
          <w:shd w:val="clear" w:color="auto" w:fill="FFFFFF"/>
        </w:rPr>
        <w:t xml:space="preserve"> </w:t>
      </w:r>
      <w:r w:rsidRPr="0040721C">
        <w:rPr>
          <w:rFonts w:ascii="Times New Roman" w:hAnsi="Times New Roman" w:cs="Times New Roman"/>
          <w:sz w:val="24"/>
          <w:szCs w:val="24"/>
          <w:shd w:val="clear" w:color="auto" w:fill="FFFFFF"/>
        </w:rPr>
        <w:t xml:space="preserve">identified seven distinct clusters. </w:t>
      </w:r>
      <w:r>
        <w:rPr>
          <w:rFonts w:ascii="Times New Roman" w:hAnsi="Times New Roman" w:cs="Times New Roman" w:hint="eastAsia"/>
          <w:b/>
          <w:bCs/>
          <w:sz w:val="24"/>
          <w:szCs w:val="24"/>
          <w:shd w:val="clear" w:color="auto" w:fill="FFFFFF"/>
        </w:rPr>
        <w:t>B</w:t>
      </w:r>
      <w:r w:rsidRPr="0040721C">
        <w:rPr>
          <w:rFonts w:ascii="Times New Roman" w:hAnsi="Times New Roman" w:cs="Times New Roman"/>
          <w:sz w:val="24"/>
          <w:szCs w:val="24"/>
          <w:shd w:val="clear" w:color="auto" w:fill="FFFFFF"/>
        </w:rPr>
        <w:t>. The heatmap shows the top 10 KEGG</w:t>
      </w:r>
      <w:r w:rsidRPr="0040721C">
        <w:rPr>
          <w:rFonts w:ascii="Times New Roman" w:hAnsi="Times New Roman" w:cs="Times New Roman" w:hint="eastAsia"/>
          <w:sz w:val="24"/>
          <w:szCs w:val="24"/>
          <w:shd w:val="clear" w:color="auto" w:fill="FFFFFF"/>
        </w:rPr>
        <w:t xml:space="preserve"> </w:t>
      </w:r>
      <w:r w:rsidRPr="0040721C">
        <w:rPr>
          <w:rFonts w:ascii="Times New Roman" w:hAnsi="Times New Roman" w:cs="Times New Roman"/>
          <w:sz w:val="24"/>
          <w:szCs w:val="24"/>
          <w:shd w:val="clear" w:color="auto" w:fill="FFFFFF"/>
        </w:rPr>
        <w:t>pathway</w:t>
      </w:r>
      <w:r w:rsidRPr="0040721C">
        <w:rPr>
          <w:rFonts w:ascii="Times New Roman" w:hAnsi="Times New Roman" w:cs="Times New Roman" w:hint="eastAsia"/>
          <w:sz w:val="24"/>
          <w:szCs w:val="24"/>
          <w:shd w:val="clear" w:color="auto" w:fill="FFFFFF"/>
        </w:rPr>
        <w:t xml:space="preserve"> </w:t>
      </w:r>
      <w:r w:rsidRPr="0040721C">
        <w:rPr>
          <w:rFonts w:ascii="Times New Roman" w:hAnsi="Times New Roman" w:cs="Times New Roman"/>
          <w:sz w:val="24"/>
          <w:szCs w:val="24"/>
          <w:shd w:val="clear" w:color="auto" w:fill="FFFFFF"/>
        </w:rPr>
        <w:t>names and their associated z-scores (blue for</w:t>
      </w:r>
      <w:r w:rsidRPr="0040721C">
        <w:rPr>
          <w:rFonts w:ascii="Times New Roman" w:hAnsi="Times New Roman" w:cs="Times New Roman" w:hint="eastAsia"/>
          <w:sz w:val="24"/>
          <w:szCs w:val="24"/>
          <w:shd w:val="clear" w:color="auto" w:fill="FFFFFF"/>
        </w:rPr>
        <w:t xml:space="preserve"> </w:t>
      </w:r>
      <w:r w:rsidRPr="0040721C">
        <w:rPr>
          <w:rFonts w:ascii="Times New Roman" w:hAnsi="Times New Roman" w:cs="Times New Roman"/>
          <w:sz w:val="24"/>
          <w:szCs w:val="24"/>
          <w:shd w:val="clear" w:color="auto" w:fill="FFFFFF"/>
        </w:rPr>
        <w:t>negative z-scores, red for positive z-scores).</w:t>
      </w:r>
    </w:p>
    <w:p w14:paraId="0CFC3F30" w14:textId="22E1261E" w:rsidR="00806270" w:rsidRPr="00806270" w:rsidRDefault="00806270" w:rsidP="003870C5">
      <w:pPr>
        <w:widowControl/>
        <w:spacing w:line="276" w:lineRule="auto"/>
        <w:rPr>
          <w:rFonts w:ascii="Times New Roman" w:hAnsi="Times New Roman" w:cs="Times New Roman"/>
          <w:b/>
          <w:kern w:val="0"/>
          <w:sz w:val="24"/>
          <w:szCs w:val="24"/>
        </w:rPr>
      </w:pPr>
      <w:r>
        <w:rPr>
          <w:rFonts w:ascii="Times New Roman" w:hAnsi="Times New Roman" w:cs="Times New Roman" w:hint="eastAsia"/>
          <w:b/>
          <w:bCs/>
          <w:noProof/>
          <w:sz w:val="24"/>
          <w:szCs w:val="24"/>
          <w:shd w:val="clear" w:color="auto" w:fill="FFFFFF"/>
          <w:lang w:val="sv-SE"/>
        </w:rPr>
        <w:drawing>
          <wp:inline distT="0" distB="0" distL="0" distR="0" wp14:anchorId="7C2579F7" wp14:editId="03BF4DE0">
            <wp:extent cx="5268595" cy="5943600"/>
            <wp:effectExtent l="0" t="0" r="8255" b="0"/>
            <wp:docPr id="1039863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2000"/>
                    <a:stretch/>
                  </pic:blipFill>
                  <pic:spPr bwMode="auto">
                    <a:xfrm>
                      <a:off x="0" y="0"/>
                      <a:ext cx="5268595" cy="5943600"/>
                    </a:xfrm>
                    <a:prstGeom prst="rect">
                      <a:avLst/>
                    </a:prstGeom>
                    <a:noFill/>
                    <a:ln>
                      <a:noFill/>
                    </a:ln>
                    <a:extLst>
                      <a:ext uri="{53640926-AAD7-44D8-BBD7-CCE9431645EC}">
                        <a14:shadowObscured xmlns:a14="http://schemas.microsoft.com/office/drawing/2010/main"/>
                      </a:ext>
                    </a:extLst>
                  </pic:spPr>
                </pic:pic>
              </a:graphicData>
            </a:graphic>
          </wp:inline>
        </w:drawing>
      </w:r>
      <w:r w:rsidRPr="0040721C">
        <w:rPr>
          <w:rFonts w:ascii="Times New Roman" w:hAnsi="Times New Roman" w:cs="Times New Roman"/>
          <w:b/>
          <w:bCs/>
          <w:sz w:val="24"/>
          <w:szCs w:val="24"/>
          <w:shd w:val="clear" w:color="auto" w:fill="FFFFFF"/>
        </w:rPr>
        <w:t>Fig. S</w:t>
      </w:r>
      <w:r w:rsidR="00917874">
        <w:rPr>
          <w:rFonts w:ascii="Times New Roman" w:hAnsi="Times New Roman" w:cs="Times New Roman" w:hint="eastAsia"/>
          <w:b/>
          <w:bCs/>
          <w:sz w:val="24"/>
          <w:szCs w:val="24"/>
          <w:shd w:val="clear" w:color="auto" w:fill="FFFFFF"/>
        </w:rPr>
        <w:t>2</w:t>
      </w:r>
      <w:r w:rsidRPr="0040721C">
        <w:rPr>
          <w:rFonts w:ascii="Times New Roman" w:hAnsi="Times New Roman" w:cs="Times New Roman"/>
          <w:b/>
          <w:bCs/>
          <w:sz w:val="24"/>
          <w:szCs w:val="24"/>
          <w:shd w:val="clear" w:color="auto" w:fill="FFFFFF"/>
        </w:rPr>
        <w:t>. C</w:t>
      </w:r>
      <w:r w:rsidRPr="0040721C">
        <w:rPr>
          <w:rFonts w:ascii="Times New Roman" w:hAnsi="Times New Roman" w:cs="Times New Roman" w:hint="eastAsia"/>
          <w:b/>
          <w:bCs/>
          <w:sz w:val="24"/>
          <w:szCs w:val="24"/>
          <w:shd w:val="clear" w:color="auto" w:fill="FFFFFF"/>
        </w:rPr>
        <w:t xml:space="preserve">D45 sorting and </w:t>
      </w:r>
      <w:r>
        <w:rPr>
          <w:rFonts w:ascii="Times New Roman" w:hAnsi="Times New Roman" w:cs="Times New Roman" w:hint="eastAsia"/>
          <w:b/>
          <w:bCs/>
          <w:sz w:val="24"/>
          <w:szCs w:val="24"/>
          <w:shd w:val="clear" w:color="auto" w:fill="FFFFFF"/>
        </w:rPr>
        <w:t>g</w:t>
      </w:r>
      <w:r w:rsidRPr="00273B44">
        <w:rPr>
          <w:rFonts w:ascii="Times New Roman" w:hAnsi="Times New Roman" w:cs="Times New Roman"/>
          <w:b/>
          <w:bCs/>
          <w:noProof/>
          <w:sz w:val="24"/>
          <w:szCs w:val="24"/>
        </w:rPr>
        <w:t>ene expression profiles in response to LPS stimulation at different doses</w:t>
      </w:r>
      <w:r w:rsidRPr="00273B44">
        <w:rPr>
          <w:rFonts w:ascii="Times New Roman" w:hAnsi="Times New Roman" w:cs="Times New Roman"/>
          <w:noProof/>
          <w:sz w:val="24"/>
          <w:szCs w:val="24"/>
        </w:rPr>
        <w:t>.</w:t>
      </w:r>
      <w:r w:rsidR="003870C5">
        <w:rPr>
          <w:rFonts w:ascii="Times New Roman" w:hAnsi="Times New Roman" w:cs="Times New Roman"/>
          <w:bCs/>
          <w:kern w:val="0"/>
          <w:sz w:val="24"/>
          <w:szCs w:val="24"/>
        </w:rPr>
        <w:t xml:space="preserve"> </w:t>
      </w:r>
      <w:r>
        <w:rPr>
          <w:rFonts w:ascii="Times New Roman" w:hAnsi="Times New Roman" w:cs="Times New Roman" w:hint="eastAsia"/>
          <w:b/>
          <w:bCs/>
          <w:noProof/>
          <w:sz w:val="24"/>
          <w:szCs w:val="24"/>
        </w:rPr>
        <w:t>A</w:t>
      </w:r>
      <w:r w:rsidRPr="00273B44">
        <w:rPr>
          <w:rFonts w:ascii="Times New Roman" w:hAnsi="Times New Roman" w:cs="Times New Roman"/>
          <w:noProof/>
          <w:sz w:val="24"/>
          <w:szCs w:val="24"/>
        </w:rPr>
        <w:t>. The gating strategy for analyzing immune cells from the periphery.</w:t>
      </w:r>
      <w:r w:rsidRPr="00806270">
        <w:rPr>
          <w:rFonts w:ascii="Times New Roman" w:hAnsi="Times New Roman" w:cs="Times New Roman"/>
          <w:sz w:val="24"/>
          <w:szCs w:val="24"/>
          <w:shd w:val="clear" w:color="auto" w:fill="FFFFFF"/>
        </w:rPr>
        <w:t xml:space="preserve"> </w:t>
      </w:r>
      <w:r w:rsidRPr="00806270">
        <w:rPr>
          <w:rFonts w:ascii="Times New Roman" w:hAnsi="Times New Roman" w:cs="Times New Roman" w:hint="eastAsia"/>
          <w:b/>
          <w:bCs/>
          <w:sz w:val="24"/>
          <w:szCs w:val="24"/>
          <w:shd w:val="clear" w:color="auto" w:fill="FFFFFF"/>
        </w:rPr>
        <w:t>B</w:t>
      </w:r>
      <w:r>
        <w:rPr>
          <w:rFonts w:ascii="Times New Roman" w:hAnsi="Times New Roman" w:cs="Times New Roman" w:hint="eastAsia"/>
          <w:sz w:val="24"/>
          <w:szCs w:val="24"/>
          <w:shd w:val="clear" w:color="auto" w:fill="FFFFFF"/>
        </w:rPr>
        <w:t xml:space="preserve">. </w:t>
      </w:r>
      <w:r w:rsidRPr="0040721C">
        <w:rPr>
          <w:rFonts w:ascii="Times New Roman" w:hAnsi="Times New Roman" w:cs="Times New Roman"/>
          <w:sz w:val="24"/>
          <w:szCs w:val="24"/>
          <w:shd w:val="clear" w:color="auto" w:fill="FFFFFF"/>
        </w:rPr>
        <w:t>The f</w:t>
      </w:r>
      <w:r w:rsidRPr="0040721C">
        <w:rPr>
          <w:rFonts w:ascii="Times New Roman" w:hAnsi="Times New Roman" w:cs="Times New Roman" w:hint="eastAsia"/>
          <w:sz w:val="24"/>
          <w:szCs w:val="24"/>
          <w:shd w:val="clear" w:color="auto" w:fill="FFFFFF"/>
        </w:rPr>
        <w:t xml:space="preserve">requency </w:t>
      </w:r>
      <w:r w:rsidRPr="0040721C">
        <w:rPr>
          <w:rFonts w:ascii="Times New Roman" w:hAnsi="Times New Roman" w:cs="Times New Roman"/>
          <w:sz w:val="24"/>
          <w:szCs w:val="24"/>
          <w:shd w:val="clear" w:color="auto" w:fill="FFFFFF"/>
        </w:rPr>
        <w:t xml:space="preserve">of </w:t>
      </w:r>
      <w:r w:rsidRPr="0040721C">
        <w:rPr>
          <w:rFonts w:ascii="Times New Roman" w:hAnsi="Times New Roman" w:cs="Times New Roman" w:hint="eastAsia"/>
          <w:sz w:val="24"/>
          <w:szCs w:val="24"/>
          <w:shd w:val="clear" w:color="auto" w:fill="FFFFFF"/>
        </w:rPr>
        <w:t>CD45</w:t>
      </w:r>
      <w:r w:rsidRPr="0040721C">
        <w:rPr>
          <w:rFonts w:ascii="Times New Roman" w:hAnsi="Times New Roman" w:cs="Times New Roman" w:hint="eastAsia"/>
          <w:sz w:val="24"/>
          <w:szCs w:val="24"/>
          <w:shd w:val="clear" w:color="auto" w:fill="FFFFFF"/>
          <w:vertAlign w:val="superscript"/>
        </w:rPr>
        <w:t>+</w:t>
      </w:r>
      <w:r w:rsidRPr="0040721C">
        <w:rPr>
          <w:rFonts w:ascii="Times New Roman" w:hAnsi="Times New Roman" w:cs="Times New Roman"/>
          <w:sz w:val="24"/>
          <w:szCs w:val="24"/>
          <w:shd w:val="clear" w:color="auto" w:fill="FFFFFF"/>
        </w:rPr>
        <w:t>cells (Live/CD4</w:t>
      </w:r>
      <w:r>
        <w:rPr>
          <w:rFonts w:ascii="Times New Roman" w:hAnsi="Times New Roman" w:cs="Times New Roman" w:hint="eastAsia"/>
          <w:sz w:val="24"/>
          <w:szCs w:val="24"/>
          <w:shd w:val="clear" w:color="auto" w:fill="FFFFFF"/>
        </w:rPr>
        <w:t>11b</w:t>
      </w:r>
      <w:r w:rsidRPr="0040721C">
        <w:rPr>
          <w:rFonts w:ascii="Times New Roman" w:hAnsi="Times New Roman" w:cs="Times New Roman"/>
          <w:sz w:val="24"/>
          <w:szCs w:val="24"/>
          <w:shd w:val="clear" w:color="auto" w:fill="FFFFFF"/>
          <w:vertAlign w:val="superscript"/>
        </w:rPr>
        <w:t>+</w:t>
      </w:r>
      <w:r w:rsidRPr="0040721C">
        <w:rPr>
          <w:rFonts w:ascii="Times New Roman" w:hAnsi="Times New Roman" w:cs="Times New Roman"/>
          <w:sz w:val="24"/>
          <w:szCs w:val="24"/>
          <w:shd w:val="clear" w:color="auto" w:fill="FFFFFF"/>
        </w:rPr>
        <w:t>/</w:t>
      </w:r>
      <w:r w:rsidRPr="0040721C">
        <w:rPr>
          <w:rFonts w:ascii="Times New Roman" w:hAnsi="Times New Roman" w:cs="Times New Roman" w:hint="eastAsia"/>
          <w:sz w:val="24"/>
          <w:szCs w:val="24"/>
          <w:shd w:val="clear" w:color="auto" w:fill="FFFFFF"/>
        </w:rPr>
        <w:t>P2ry12</w:t>
      </w:r>
      <w:r w:rsidRPr="0040721C">
        <w:rPr>
          <w:rFonts w:ascii="Times New Roman" w:hAnsi="Times New Roman" w:cs="Times New Roman"/>
          <w:sz w:val="24"/>
          <w:szCs w:val="24"/>
          <w:shd w:val="clear" w:color="auto" w:fill="FFFFFF"/>
          <w:vertAlign w:val="superscript"/>
        </w:rPr>
        <w:t>+</w:t>
      </w:r>
      <w:r w:rsidRPr="0040721C">
        <w:rPr>
          <w:rFonts w:ascii="Times New Roman" w:hAnsi="Times New Roman" w:cs="Times New Roman"/>
          <w:sz w:val="24"/>
          <w:szCs w:val="24"/>
          <w:shd w:val="clear" w:color="auto" w:fill="FFFFFF"/>
        </w:rPr>
        <w:t xml:space="preserve">) was analyzed by flow cytometry. </w:t>
      </w:r>
      <w:r>
        <w:rPr>
          <w:rFonts w:ascii="Times New Roman" w:hAnsi="Times New Roman" w:cs="Times New Roman" w:hint="eastAsia"/>
          <w:sz w:val="24"/>
          <w:szCs w:val="24"/>
          <w:shd w:val="clear" w:color="auto" w:fill="FFFFFF"/>
        </w:rPr>
        <w:t>n</w:t>
      </w:r>
      <w:r w:rsidRPr="0040721C">
        <w:rPr>
          <w:rFonts w:ascii="Times New Roman" w:hAnsi="Times New Roman" w:cs="Times New Roman"/>
          <w:sz w:val="24"/>
          <w:szCs w:val="24"/>
          <w:shd w:val="clear" w:color="auto" w:fill="FFFFFF"/>
        </w:rPr>
        <w:t xml:space="preserve"> </w:t>
      </w:r>
      <w:r w:rsidRPr="0040721C">
        <w:rPr>
          <w:rFonts w:ascii="Times New Roman" w:hAnsi="Times New Roman" w:cs="Times New Roman" w:hint="eastAsia"/>
          <w:sz w:val="24"/>
          <w:szCs w:val="24"/>
          <w:shd w:val="clear" w:color="auto" w:fill="FFFFFF"/>
        </w:rPr>
        <w:t>=</w:t>
      </w:r>
      <w:r w:rsidRPr="0040721C">
        <w:rPr>
          <w:rFonts w:ascii="Times New Roman" w:hAnsi="Times New Roman" w:cs="Times New Roman"/>
          <w:sz w:val="24"/>
          <w:szCs w:val="24"/>
          <w:shd w:val="clear" w:color="auto" w:fill="FFFFFF"/>
        </w:rPr>
        <w:t xml:space="preserve"> </w:t>
      </w:r>
      <w:r w:rsidRPr="0040721C">
        <w:rPr>
          <w:rFonts w:ascii="Times New Roman" w:hAnsi="Times New Roman" w:cs="Times New Roman" w:hint="eastAsia"/>
          <w:sz w:val="24"/>
          <w:szCs w:val="24"/>
          <w:shd w:val="clear" w:color="auto" w:fill="FFFFFF"/>
        </w:rPr>
        <w:t>4;</w:t>
      </w:r>
      <w:r w:rsidRPr="00273B44">
        <w:rPr>
          <w:rFonts w:ascii="Times New Roman" w:hAnsi="Times New Roman" w:cs="Times New Roman"/>
          <w:noProof/>
          <w:sz w:val="24"/>
          <w:szCs w:val="24"/>
        </w:rPr>
        <w:t> </w:t>
      </w:r>
      <w:r w:rsidRPr="00273B44">
        <w:rPr>
          <w:rFonts w:ascii="Times New Roman" w:hAnsi="Times New Roman" w:cs="Times New Roman"/>
          <w:b/>
          <w:bCs/>
          <w:noProof/>
          <w:sz w:val="24"/>
          <w:szCs w:val="24"/>
        </w:rPr>
        <w:t>C</w:t>
      </w:r>
      <w:r w:rsidRPr="00273B44">
        <w:rPr>
          <w:rFonts w:ascii="Times New Roman" w:hAnsi="Times New Roman" w:cs="Times New Roman"/>
          <w:noProof/>
          <w:sz w:val="24"/>
          <w:szCs w:val="24"/>
        </w:rPr>
        <w:t>.</w:t>
      </w:r>
      <w:r>
        <w:rPr>
          <w:rFonts w:ascii="Times New Roman" w:hAnsi="Times New Roman" w:cs="Times New Roman" w:hint="eastAsia"/>
          <w:noProof/>
          <w:sz w:val="24"/>
          <w:szCs w:val="24"/>
        </w:rPr>
        <w:t xml:space="preserve"> </w:t>
      </w:r>
      <w:r w:rsidRPr="00273B44">
        <w:rPr>
          <w:rFonts w:ascii="Times New Roman" w:hAnsi="Times New Roman" w:cs="Times New Roman"/>
          <w:noProof/>
          <w:sz w:val="24"/>
          <w:szCs w:val="24"/>
        </w:rPr>
        <w:t>The superimposed histogram showing </w:t>
      </w:r>
      <w:r>
        <w:rPr>
          <w:rFonts w:ascii="Times New Roman" w:eastAsia="等线" w:hAnsi="Times New Roman" w:cs="Times New Roman"/>
          <w:noProof/>
          <w:sz w:val="24"/>
          <w:szCs w:val="24"/>
        </w:rPr>
        <w:t xml:space="preserve">the </w:t>
      </w:r>
      <w:r w:rsidRPr="00273B44">
        <w:rPr>
          <w:rFonts w:ascii="Times New Roman" w:hAnsi="Times New Roman" w:cs="Times New Roman"/>
          <w:noProof/>
          <w:sz w:val="24"/>
          <w:szCs w:val="24"/>
        </w:rPr>
        <w:t xml:space="preserve">gene FPKM </w:t>
      </w:r>
      <w:r>
        <w:rPr>
          <w:rFonts w:ascii="Times New Roman" w:eastAsia="等线" w:hAnsi="Times New Roman" w:cs="Times New Roman"/>
          <w:noProof/>
          <w:sz w:val="24"/>
          <w:szCs w:val="24"/>
        </w:rPr>
        <w:t>values</w:t>
      </w:r>
      <w:r w:rsidRPr="00273B44">
        <w:rPr>
          <w:rFonts w:ascii="Times New Roman" w:hAnsi="Times New Roman" w:cs="Times New Roman"/>
          <w:noProof/>
          <w:sz w:val="24"/>
          <w:szCs w:val="24"/>
        </w:rPr>
        <w:t xml:space="preserve"> of neuron and </w:t>
      </w:r>
      <w:r>
        <w:rPr>
          <w:rFonts w:ascii="Times New Roman" w:eastAsia="等线" w:hAnsi="Times New Roman" w:cs="Times New Roman"/>
          <w:noProof/>
          <w:sz w:val="24"/>
          <w:szCs w:val="24"/>
        </w:rPr>
        <w:t>glial</w:t>
      </w:r>
      <w:r w:rsidRPr="00273B44">
        <w:rPr>
          <w:rFonts w:ascii="Times New Roman" w:hAnsi="Times New Roman" w:cs="Times New Roman"/>
          <w:noProof/>
          <w:sz w:val="24"/>
          <w:szCs w:val="24"/>
        </w:rPr>
        <w:t xml:space="preserve"> cell marker genes (n = 8/group) at </w:t>
      </w:r>
      <w:r>
        <w:rPr>
          <w:rFonts w:ascii="Times New Roman" w:eastAsia="等线" w:hAnsi="Times New Roman" w:cs="Times New Roman"/>
          <w:noProof/>
          <w:sz w:val="24"/>
          <w:szCs w:val="24"/>
        </w:rPr>
        <w:t>different</w:t>
      </w:r>
      <w:r w:rsidRPr="00273B44">
        <w:rPr>
          <w:rFonts w:ascii="Times New Roman" w:hAnsi="Times New Roman" w:cs="Times New Roman"/>
          <w:noProof/>
          <w:sz w:val="24"/>
          <w:szCs w:val="24"/>
        </w:rPr>
        <w:t xml:space="preserve"> doses of LPS. </w:t>
      </w:r>
      <w:r>
        <w:rPr>
          <w:rFonts w:ascii="Times New Roman" w:hAnsi="Times New Roman" w:cs="Times New Roman" w:hint="eastAsia"/>
          <w:b/>
          <w:bCs/>
          <w:noProof/>
          <w:sz w:val="24"/>
          <w:szCs w:val="24"/>
        </w:rPr>
        <w:t>D</w:t>
      </w:r>
      <w:r w:rsidRPr="00273B44">
        <w:rPr>
          <w:rFonts w:ascii="Times New Roman" w:hAnsi="Times New Roman" w:cs="Times New Roman"/>
          <w:b/>
          <w:bCs/>
          <w:noProof/>
          <w:sz w:val="24"/>
          <w:szCs w:val="24"/>
        </w:rPr>
        <w:t>-</w:t>
      </w:r>
      <w:r>
        <w:rPr>
          <w:rFonts w:ascii="Times New Roman" w:hAnsi="Times New Roman" w:cs="Times New Roman" w:hint="eastAsia"/>
          <w:b/>
          <w:bCs/>
          <w:noProof/>
          <w:sz w:val="24"/>
          <w:szCs w:val="24"/>
        </w:rPr>
        <w:t>F</w:t>
      </w:r>
      <w:r w:rsidRPr="001B03E7">
        <w:rPr>
          <w:rFonts w:ascii="Times New Roman" w:hAnsi="Times New Roman" w:cs="Times New Roman"/>
          <w:noProof/>
          <w:sz w:val="24"/>
          <w:szCs w:val="24"/>
        </w:rPr>
        <w:t xml:space="preserve">. </w:t>
      </w:r>
      <w:r>
        <w:rPr>
          <w:rFonts w:ascii="Times New Roman" w:eastAsia="等线" w:hAnsi="Times New Roman" w:cs="Times New Roman"/>
          <w:noProof/>
          <w:sz w:val="24"/>
          <w:szCs w:val="24"/>
        </w:rPr>
        <w:t>Differences in the</w:t>
      </w:r>
      <w:r w:rsidRPr="001B03E7">
        <w:rPr>
          <w:rFonts w:ascii="Times New Roman" w:hAnsi="Times New Roman" w:cs="Times New Roman"/>
          <w:noProof/>
          <w:sz w:val="24"/>
          <w:szCs w:val="24"/>
        </w:rPr>
        <w:t xml:space="preserve"> expression of selected CD11c</w:t>
      </w:r>
      <w:r w:rsidRPr="001B03E7">
        <w:rPr>
          <w:rFonts w:ascii="Times New Roman" w:hAnsi="Times New Roman" w:cs="Times New Roman"/>
          <w:noProof/>
          <w:sz w:val="24"/>
          <w:szCs w:val="24"/>
          <w:vertAlign w:val="superscript"/>
        </w:rPr>
        <w:t>+</w:t>
      </w:r>
      <w:r w:rsidRPr="001B03E7">
        <w:rPr>
          <w:rFonts w:ascii="Times New Roman" w:hAnsi="Times New Roman" w:cs="Times New Roman"/>
          <w:noProof/>
          <w:sz w:val="24"/>
          <w:szCs w:val="24"/>
        </w:rPr>
        <w:t xml:space="preserve"> </w:t>
      </w:r>
      <w:r>
        <w:rPr>
          <w:rFonts w:ascii="Times New Roman" w:eastAsia="等线" w:hAnsi="Times New Roman" w:cs="Times New Roman"/>
          <w:noProof/>
          <w:sz w:val="24"/>
          <w:szCs w:val="24"/>
        </w:rPr>
        <w:t>microglia</w:t>
      </w:r>
      <w:r>
        <w:rPr>
          <w:rFonts w:ascii="Times New Roman" w:eastAsia="等线" w:hAnsi="Times New Roman" w:cs="Times New Roman" w:hint="eastAsia"/>
          <w:noProof/>
          <w:sz w:val="24"/>
          <w:szCs w:val="24"/>
        </w:rPr>
        <w:t xml:space="preserve"> </w:t>
      </w:r>
      <w:r w:rsidRPr="001B03E7">
        <w:rPr>
          <w:rFonts w:ascii="Times New Roman" w:hAnsi="Times New Roman" w:cs="Times New Roman"/>
          <w:noProof/>
          <w:sz w:val="24"/>
          <w:szCs w:val="24"/>
        </w:rPr>
        <w:t>genes between the NS and LPS groups. (Kruskal–Wallis test with Dunn post</w:t>
      </w:r>
      <w:r>
        <w:rPr>
          <w:rFonts w:ascii="Times New Roman" w:eastAsia="等线" w:hAnsi="Times New Roman" w:cs="Times New Roman"/>
          <w:noProof/>
          <w:sz w:val="24"/>
          <w:szCs w:val="24"/>
        </w:rPr>
        <w:t xml:space="preserve"> </w:t>
      </w:r>
      <w:r w:rsidRPr="001B03E7">
        <w:rPr>
          <w:rFonts w:ascii="Times New Roman" w:hAnsi="Times New Roman" w:cs="Times New Roman"/>
          <w:noProof/>
          <w:sz w:val="24"/>
          <w:szCs w:val="24"/>
        </w:rPr>
        <w:t xml:space="preserve">hoc test and Welch one-way ANOVA test with Games–Howell: </w:t>
      </w:r>
      <w:r w:rsidRPr="001B03E7">
        <w:rPr>
          <w:rFonts w:ascii="Times New Roman" w:hAnsi="Times New Roman" w:cs="Times New Roman"/>
          <w:i/>
          <w:iCs/>
          <w:noProof/>
          <w:sz w:val="24"/>
          <w:szCs w:val="24"/>
        </w:rPr>
        <w:t>Gpnmb</w:t>
      </w:r>
      <w:r w:rsidRPr="001B03E7">
        <w:rPr>
          <w:rFonts w:ascii="Times New Roman" w:hAnsi="Times New Roman" w:cs="Times New Roman"/>
          <w:noProof/>
          <w:sz w:val="24"/>
          <w:szCs w:val="24"/>
        </w:rPr>
        <w:t xml:space="preserve">: H = 16.21, </w:t>
      </w:r>
      <w:r w:rsidRPr="001B03E7">
        <w:rPr>
          <w:rFonts w:ascii="Times New Roman" w:hAnsi="Times New Roman" w:cs="Times New Roman"/>
          <w:i/>
          <w:iCs/>
          <w:noProof/>
          <w:sz w:val="24"/>
          <w:szCs w:val="24"/>
        </w:rPr>
        <w:t>P</w:t>
      </w:r>
      <w:r w:rsidRPr="001B03E7">
        <w:rPr>
          <w:rFonts w:ascii="Times New Roman" w:hAnsi="Times New Roman" w:cs="Times New Roman"/>
          <w:noProof/>
          <w:sz w:val="24"/>
          <w:szCs w:val="24"/>
        </w:rPr>
        <w:t xml:space="preserve"> = 0.001;</w:t>
      </w:r>
      <w:r w:rsidRPr="001B03E7">
        <w:rPr>
          <w:rFonts w:ascii="Times New Roman" w:hAnsi="Times New Roman" w:cs="Times New Roman"/>
          <w:i/>
          <w:iCs/>
          <w:noProof/>
          <w:sz w:val="24"/>
          <w:szCs w:val="24"/>
        </w:rPr>
        <w:t xml:space="preserve"> Igf1</w:t>
      </w:r>
      <w:r w:rsidRPr="001B03E7">
        <w:rPr>
          <w:rFonts w:ascii="Times New Roman" w:hAnsi="Times New Roman" w:cs="Times New Roman"/>
          <w:noProof/>
          <w:sz w:val="24"/>
          <w:szCs w:val="24"/>
        </w:rPr>
        <w:t xml:space="preserve">: </w:t>
      </w:r>
      <w:r w:rsidRPr="001B03E7">
        <w:rPr>
          <w:rFonts w:ascii="Times New Roman" w:hAnsi="Times New Roman" w:cs="Times New Roman"/>
          <w:noProof/>
          <w:sz w:val="24"/>
          <w:szCs w:val="24"/>
        </w:rPr>
        <w:lastRenderedPageBreak/>
        <w:t xml:space="preserve">F3,26 = 6.7, </w:t>
      </w:r>
      <w:r w:rsidRPr="001B03E7">
        <w:rPr>
          <w:rFonts w:ascii="Times New Roman" w:hAnsi="Times New Roman" w:cs="Times New Roman"/>
          <w:i/>
          <w:iCs/>
          <w:noProof/>
          <w:sz w:val="24"/>
          <w:szCs w:val="24"/>
        </w:rPr>
        <w:t>P</w:t>
      </w:r>
      <w:r w:rsidRPr="001B03E7">
        <w:rPr>
          <w:rFonts w:ascii="Times New Roman" w:hAnsi="Times New Roman" w:cs="Times New Roman"/>
          <w:noProof/>
          <w:sz w:val="24"/>
          <w:szCs w:val="24"/>
        </w:rPr>
        <w:t xml:space="preserve"> = 0.001; </w:t>
      </w:r>
      <w:r w:rsidRPr="001B03E7">
        <w:rPr>
          <w:rFonts w:ascii="Times New Roman" w:hAnsi="Times New Roman" w:cs="Times New Roman"/>
          <w:i/>
          <w:iCs/>
          <w:noProof/>
          <w:sz w:val="24"/>
          <w:szCs w:val="24"/>
        </w:rPr>
        <w:t>Clec7a</w:t>
      </w:r>
      <w:r w:rsidRPr="001B03E7">
        <w:rPr>
          <w:rFonts w:ascii="Times New Roman" w:hAnsi="Times New Roman" w:cs="Times New Roman"/>
          <w:noProof/>
          <w:sz w:val="24"/>
          <w:szCs w:val="24"/>
        </w:rPr>
        <w:t xml:space="preserve">: F3,26 = 3.6, </w:t>
      </w:r>
      <w:r w:rsidRPr="001B03E7">
        <w:rPr>
          <w:rFonts w:ascii="Times New Roman" w:hAnsi="Times New Roman" w:cs="Times New Roman"/>
          <w:i/>
          <w:iCs/>
          <w:noProof/>
          <w:sz w:val="24"/>
          <w:szCs w:val="24"/>
        </w:rPr>
        <w:t>P</w:t>
      </w:r>
      <w:r w:rsidRPr="001B03E7">
        <w:rPr>
          <w:rFonts w:ascii="Times New Roman" w:hAnsi="Times New Roman" w:cs="Times New Roman"/>
          <w:noProof/>
          <w:sz w:val="24"/>
          <w:szCs w:val="24"/>
        </w:rPr>
        <w:t xml:space="preserve"> = 0.02; n = 7–8/group, **</w:t>
      </w:r>
      <w:r w:rsidRPr="001B03E7">
        <w:rPr>
          <w:rFonts w:ascii="Times New Roman" w:hAnsi="Times New Roman" w:cs="Times New Roman"/>
          <w:i/>
          <w:iCs/>
          <w:noProof/>
          <w:sz w:val="24"/>
          <w:szCs w:val="24"/>
        </w:rPr>
        <w:t>P</w:t>
      </w:r>
      <w:r w:rsidRPr="001B03E7">
        <w:rPr>
          <w:rFonts w:ascii="Times New Roman" w:hAnsi="Times New Roman" w:cs="Times New Roman"/>
          <w:noProof/>
          <w:sz w:val="24"/>
          <w:szCs w:val="24"/>
        </w:rPr>
        <w:t xml:space="preserve"> &lt; 0.01, </w:t>
      </w:r>
      <w:r w:rsidRPr="001B03E7">
        <w:rPr>
          <w:rFonts w:ascii="Times New Roman" w:hAnsi="Times New Roman" w:cs="Times New Roman"/>
          <w:noProof/>
          <w:sz w:val="24"/>
          <w:szCs w:val="24"/>
          <w:vertAlign w:val="superscript"/>
        </w:rPr>
        <w:t>#</w:t>
      </w:r>
      <w:r w:rsidRPr="001B03E7">
        <w:rPr>
          <w:rFonts w:ascii="Times New Roman" w:hAnsi="Times New Roman" w:cs="Times New Roman"/>
          <w:i/>
          <w:iCs/>
          <w:noProof/>
          <w:sz w:val="24"/>
          <w:szCs w:val="24"/>
        </w:rPr>
        <w:t>P</w:t>
      </w:r>
      <w:r w:rsidRPr="001B03E7">
        <w:rPr>
          <w:rFonts w:ascii="Times New Roman" w:hAnsi="Times New Roman" w:cs="Times New Roman"/>
          <w:noProof/>
          <w:sz w:val="24"/>
          <w:szCs w:val="24"/>
        </w:rPr>
        <w:t xml:space="preserve"> &lt; 0.05, 2.5 mg/kg LPS vs. 5 mg/kg LPS, </w:t>
      </w:r>
      <w:r w:rsidRPr="001B03E7">
        <w:rPr>
          <w:rFonts w:ascii="Times New Roman" w:hAnsi="Times New Roman" w:cs="Times New Roman"/>
          <w:noProof/>
          <w:sz w:val="24"/>
          <w:szCs w:val="24"/>
          <w:vertAlign w:val="superscript"/>
        </w:rPr>
        <w:t>&amp;</w:t>
      </w:r>
      <w:r w:rsidRPr="001B03E7">
        <w:rPr>
          <w:rFonts w:ascii="Times New Roman" w:hAnsi="Times New Roman" w:cs="Times New Roman"/>
          <w:i/>
          <w:iCs/>
          <w:noProof/>
          <w:sz w:val="24"/>
          <w:szCs w:val="24"/>
        </w:rPr>
        <w:t>P</w:t>
      </w:r>
      <w:r w:rsidRPr="001B03E7">
        <w:rPr>
          <w:rFonts w:ascii="Times New Roman" w:hAnsi="Times New Roman" w:cs="Times New Roman"/>
          <w:noProof/>
          <w:sz w:val="24"/>
          <w:szCs w:val="24"/>
        </w:rPr>
        <w:t xml:space="preserve"> &lt; 0.05, 2.5 mg/kg LPS vs. 10 mg/kg LPS).</w:t>
      </w:r>
    </w:p>
    <w:p w14:paraId="1EC38DA9" w14:textId="77777777" w:rsidR="00806270" w:rsidRPr="00806270" w:rsidRDefault="00806270" w:rsidP="00C31F77">
      <w:pPr>
        <w:adjustRightInd w:val="0"/>
        <w:snapToGrid w:val="0"/>
        <w:spacing w:line="480" w:lineRule="auto"/>
        <w:jc w:val="left"/>
        <w:rPr>
          <w:rFonts w:ascii="Times New Roman" w:hAnsi="Times New Roman" w:cs="Times New Roman"/>
          <w:b/>
          <w:bCs/>
          <w:color w:val="000000" w:themeColor="text1"/>
          <w:kern w:val="24"/>
          <w:sz w:val="24"/>
          <w:szCs w:val="24"/>
        </w:rPr>
      </w:pPr>
    </w:p>
    <w:sectPr w:rsidR="00806270" w:rsidRPr="00806270" w:rsidSect="00453777">
      <w:headerReference w:type="default" r:id="rId12"/>
      <w:footerReference w:type="default" r:id="rI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9C49D" w14:textId="77777777" w:rsidR="00304BB4" w:rsidRDefault="00304BB4" w:rsidP="00B034F3">
      <w:pPr>
        <w:rPr>
          <w:rFonts w:hint="eastAsia"/>
        </w:rPr>
      </w:pPr>
      <w:r>
        <w:separator/>
      </w:r>
    </w:p>
  </w:endnote>
  <w:endnote w:type="continuationSeparator" w:id="0">
    <w:p w14:paraId="12D5B2E4" w14:textId="77777777" w:rsidR="00304BB4" w:rsidRDefault="00304BB4" w:rsidP="00B034F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733822"/>
      <w:docPartObj>
        <w:docPartGallery w:val="Page Numbers (Bottom of Page)"/>
        <w:docPartUnique/>
      </w:docPartObj>
    </w:sdtPr>
    <w:sdtContent>
      <w:p w14:paraId="75ACF520" w14:textId="768CD80D" w:rsidR="007614A2" w:rsidRDefault="007614A2">
        <w:pPr>
          <w:pStyle w:val="a7"/>
          <w:jc w:val="center"/>
          <w:rPr>
            <w:rFonts w:hint="eastAsia"/>
          </w:rPr>
        </w:pPr>
        <w:r>
          <w:fldChar w:fldCharType="begin"/>
        </w:r>
        <w:r>
          <w:instrText>PAGE   \* MERGEFORMAT</w:instrText>
        </w:r>
        <w:r>
          <w:fldChar w:fldCharType="separate"/>
        </w:r>
        <w:r w:rsidR="003870C5" w:rsidRPr="003870C5">
          <w:rPr>
            <w:noProof/>
            <w:lang w:val="zh-CN"/>
          </w:rPr>
          <w:t>12</w:t>
        </w:r>
        <w:r>
          <w:fldChar w:fldCharType="end"/>
        </w:r>
      </w:p>
    </w:sdtContent>
  </w:sdt>
  <w:p w14:paraId="03750605" w14:textId="77777777" w:rsidR="007614A2" w:rsidRDefault="007614A2">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9C5D" w14:textId="77777777" w:rsidR="00304BB4" w:rsidRDefault="00304BB4" w:rsidP="00B034F3">
      <w:pPr>
        <w:rPr>
          <w:rFonts w:hint="eastAsia"/>
        </w:rPr>
      </w:pPr>
      <w:r>
        <w:separator/>
      </w:r>
    </w:p>
  </w:footnote>
  <w:footnote w:type="continuationSeparator" w:id="0">
    <w:p w14:paraId="5CCDE759" w14:textId="77777777" w:rsidR="00304BB4" w:rsidRDefault="00304BB4" w:rsidP="00B034F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92010"/>
      <w:docPartObj>
        <w:docPartGallery w:val="Page Numbers (Top of Page)"/>
        <w:docPartUnique/>
      </w:docPartObj>
    </w:sdtPr>
    <w:sdtContent>
      <w:p w14:paraId="6471E162" w14:textId="055C9755" w:rsidR="007614A2" w:rsidRDefault="007614A2">
        <w:pPr>
          <w:pStyle w:val="a9"/>
          <w:rPr>
            <w:rFonts w:hint="eastAsia"/>
          </w:rPr>
        </w:pPr>
        <w:r>
          <w:fldChar w:fldCharType="begin"/>
        </w:r>
        <w:r>
          <w:instrText>PAGE   \* MERGEFORMAT</w:instrText>
        </w:r>
        <w:r>
          <w:fldChar w:fldCharType="separate"/>
        </w:r>
        <w:r w:rsidR="003870C5" w:rsidRPr="003870C5">
          <w:rPr>
            <w:noProof/>
            <w:lang w:val="zh-CN"/>
          </w:rPr>
          <w:t>12</w:t>
        </w:r>
        <w:r>
          <w:fldChar w:fldCharType="end"/>
        </w:r>
      </w:p>
    </w:sdtContent>
  </w:sdt>
  <w:p w14:paraId="0DF3C739" w14:textId="77777777" w:rsidR="007614A2" w:rsidRDefault="007614A2">
    <w:pPr>
      <w:pStyle w:val="a9"/>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C59"/>
    <w:multiLevelType w:val="hybridMultilevel"/>
    <w:tmpl w:val="AC6E7C10"/>
    <w:lvl w:ilvl="0" w:tplc="453A2FF8">
      <w:start w:val="1"/>
      <w:numFmt w:val="decimal"/>
      <w:lvlText w:val="%1."/>
      <w:lvlJc w:val="left"/>
      <w:pPr>
        <w:ind w:left="360" w:hanging="360"/>
      </w:pPr>
      <w:rPr>
        <w:rFonts w:eastAsia="宋体" w:hint="default"/>
        <w:color w:val="2121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88821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733"/>
    <w:rsid w:val="00007C05"/>
    <w:rsid w:val="00010C3B"/>
    <w:rsid w:val="000245FF"/>
    <w:rsid w:val="000321E9"/>
    <w:rsid w:val="00032D26"/>
    <w:rsid w:val="00042D25"/>
    <w:rsid w:val="00044BB7"/>
    <w:rsid w:val="00062773"/>
    <w:rsid w:val="00077DB3"/>
    <w:rsid w:val="000870D2"/>
    <w:rsid w:val="000A5F4A"/>
    <w:rsid w:val="000B0FD1"/>
    <w:rsid w:val="000B73A5"/>
    <w:rsid w:val="000C359E"/>
    <w:rsid w:val="000C7806"/>
    <w:rsid w:val="000D2D3D"/>
    <w:rsid w:val="000E7B64"/>
    <w:rsid w:val="000F538F"/>
    <w:rsid w:val="00112ECD"/>
    <w:rsid w:val="00116FD5"/>
    <w:rsid w:val="00131593"/>
    <w:rsid w:val="00135F64"/>
    <w:rsid w:val="001622E8"/>
    <w:rsid w:val="0017369D"/>
    <w:rsid w:val="001B1F22"/>
    <w:rsid w:val="001C19EC"/>
    <w:rsid w:val="001C6DEF"/>
    <w:rsid w:val="001E0B6B"/>
    <w:rsid w:val="001F6903"/>
    <w:rsid w:val="002131A0"/>
    <w:rsid w:val="00232B56"/>
    <w:rsid w:val="002404B7"/>
    <w:rsid w:val="00290852"/>
    <w:rsid w:val="002976AB"/>
    <w:rsid w:val="002B142D"/>
    <w:rsid w:val="002B2FAE"/>
    <w:rsid w:val="002E02B7"/>
    <w:rsid w:val="002E164A"/>
    <w:rsid w:val="00304BB4"/>
    <w:rsid w:val="00307DE4"/>
    <w:rsid w:val="00310D93"/>
    <w:rsid w:val="00311733"/>
    <w:rsid w:val="00337B5E"/>
    <w:rsid w:val="0036533C"/>
    <w:rsid w:val="00366C38"/>
    <w:rsid w:val="003764EE"/>
    <w:rsid w:val="00381CC3"/>
    <w:rsid w:val="0038500E"/>
    <w:rsid w:val="003870C5"/>
    <w:rsid w:val="003902AD"/>
    <w:rsid w:val="0039035E"/>
    <w:rsid w:val="00394291"/>
    <w:rsid w:val="003C1671"/>
    <w:rsid w:val="003D3F4B"/>
    <w:rsid w:val="003E4FBD"/>
    <w:rsid w:val="00402288"/>
    <w:rsid w:val="0040721C"/>
    <w:rsid w:val="00453777"/>
    <w:rsid w:val="00464BF2"/>
    <w:rsid w:val="00483555"/>
    <w:rsid w:val="004B3D92"/>
    <w:rsid w:val="004B7146"/>
    <w:rsid w:val="004D307F"/>
    <w:rsid w:val="004E6F6D"/>
    <w:rsid w:val="004F5CE7"/>
    <w:rsid w:val="0052454B"/>
    <w:rsid w:val="0055426C"/>
    <w:rsid w:val="00563145"/>
    <w:rsid w:val="0056363C"/>
    <w:rsid w:val="00572750"/>
    <w:rsid w:val="0057611D"/>
    <w:rsid w:val="005817E1"/>
    <w:rsid w:val="00591429"/>
    <w:rsid w:val="005C68E1"/>
    <w:rsid w:val="005D3635"/>
    <w:rsid w:val="005D5F79"/>
    <w:rsid w:val="005E6F12"/>
    <w:rsid w:val="005F262D"/>
    <w:rsid w:val="005F5E40"/>
    <w:rsid w:val="00602824"/>
    <w:rsid w:val="00627D68"/>
    <w:rsid w:val="00631B3C"/>
    <w:rsid w:val="00654C07"/>
    <w:rsid w:val="0066492F"/>
    <w:rsid w:val="0068292D"/>
    <w:rsid w:val="0069428D"/>
    <w:rsid w:val="006975AD"/>
    <w:rsid w:val="006A3A38"/>
    <w:rsid w:val="006B37A6"/>
    <w:rsid w:val="006C0164"/>
    <w:rsid w:val="006F0B62"/>
    <w:rsid w:val="0070781E"/>
    <w:rsid w:val="0072373B"/>
    <w:rsid w:val="0073357D"/>
    <w:rsid w:val="00735BA5"/>
    <w:rsid w:val="00751BF1"/>
    <w:rsid w:val="00755622"/>
    <w:rsid w:val="00757110"/>
    <w:rsid w:val="007614A2"/>
    <w:rsid w:val="007C6D18"/>
    <w:rsid w:val="007F0CC7"/>
    <w:rsid w:val="00806270"/>
    <w:rsid w:val="0081105F"/>
    <w:rsid w:val="00824D1B"/>
    <w:rsid w:val="0083237A"/>
    <w:rsid w:val="00837766"/>
    <w:rsid w:val="00841519"/>
    <w:rsid w:val="008869EC"/>
    <w:rsid w:val="0089212C"/>
    <w:rsid w:val="008A3A97"/>
    <w:rsid w:val="008B256C"/>
    <w:rsid w:val="008C70B4"/>
    <w:rsid w:val="008C7668"/>
    <w:rsid w:val="008D6BAA"/>
    <w:rsid w:val="008E268F"/>
    <w:rsid w:val="008F2EA7"/>
    <w:rsid w:val="008F2EC6"/>
    <w:rsid w:val="00900707"/>
    <w:rsid w:val="00917874"/>
    <w:rsid w:val="009422F6"/>
    <w:rsid w:val="009541DF"/>
    <w:rsid w:val="00955834"/>
    <w:rsid w:val="00963FD9"/>
    <w:rsid w:val="00973BA8"/>
    <w:rsid w:val="0097465C"/>
    <w:rsid w:val="00974C70"/>
    <w:rsid w:val="00981420"/>
    <w:rsid w:val="00995959"/>
    <w:rsid w:val="009A23B6"/>
    <w:rsid w:val="009C450D"/>
    <w:rsid w:val="00A06E72"/>
    <w:rsid w:val="00A2501D"/>
    <w:rsid w:val="00A25066"/>
    <w:rsid w:val="00A53931"/>
    <w:rsid w:val="00A62053"/>
    <w:rsid w:val="00A710A7"/>
    <w:rsid w:val="00A76240"/>
    <w:rsid w:val="00A97C34"/>
    <w:rsid w:val="00AA401E"/>
    <w:rsid w:val="00AB5508"/>
    <w:rsid w:val="00AC1CAA"/>
    <w:rsid w:val="00AC72E8"/>
    <w:rsid w:val="00AD21B0"/>
    <w:rsid w:val="00AD259A"/>
    <w:rsid w:val="00AE2A38"/>
    <w:rsid w:val="00AE4C4C"/>
    <w:rsid w:val="00AF2CD3"/>
    <w:rsid w:val="00AF5B66"/>
    <w:rsid w:val="00AF6D89"/>
    <w:rsid w:val="00AF7571"/>
    <w:rsid w:val="00B034F3"/>
    <w:rsid w:val="00B059B1"/>
    <w:rsid w:val="00B30566"/>
    <w:rsid w:val="00B37E23"/>
    <w:rsid w:val="00B74D21"/>
    <w:rsid w:val="00B80F7D"/>
    <w:rsid w:val="00B846D4"/>
    <w:rsid w:val="00B928FD"/>
    <w:rsid w:val="00BB4D10"/>
    <w:rsid w:val="00C13E34"/>
    <w:rsid w:val="00C31F77"/>
    <w:rsid w:val="00C579FD"/>
    <w:rsid w:val="00C65FEE"/>
    <w:rsid w:val="00C737E9"/>
    <w:rsid w:val="00C97DF8"/>
    <w:rsid w:val="00CD3B72"/>
    <w:rsid w:val="00CE1CF0"/>
    <w:rsid w:val="00CE5775"/>
    <w:rsid w:val="00CE7F52"/>
    <w:rsid w:val="00D116E7"/>
    <w:rsid w:val="00D1390D"/>
    <w:rsid w:val="00D13E31"/>
    <w:rsid w:val="00D15BE5"/>
    <w:rsid w:val="00D21E3A"/>
    <w:rsid w:val="00D35FA3"/>
    <w:rsid w:val="00D369C2"/>
    <w:rsid w:val="00D44F30"/>
    <w:rsid w:val="00D73753"/>
    <w:rsid w:val="00D73E37"/>
    <w:rsid w:val="00D74FD2"/>
    <w:rsid w:val="00D76A52"/>
    <w:rsid w:val="00D84971"/>
    <w:rsid w:val="00D97919"/>
    <w:rsid w:val="00DA6387"/>
    <w:rsid w:val="00DB0304"/>
    <w:rsid w:val="00DB21DA"/>
    <w:rsid w:val="00DC7EB4"/>
    <w:rsid w:val="00DD0B9E"/>
    <w:rsid w:val="00DE0DF5"/>
    <w:rsid w:val="00E10B07"/>
    <w:rsid w:val="00E20012"/>
    <w:rsid w:val="00E25892"/>
    <w:rsid w:val="00E40544"/>
    <w:rsid w:val="00E45CDE"/>
    <w:rsid w:val="00E67D41"/>
    <w:rsid w:val="00E9547F"/>
    <w:rsid w:val="00E97F3F"/>
    <w:rsid w:val="00EB35D9"/>
    <w:rsid w:val="00EB5A4B"/>
    <w:rsid w:val="00EB6EFB"/>
    <w:rsid w:val="00ED5F1C"/>
    <w:rsid w:val="00ED7A76"/>
    <w:rsid w:val="00F03492"/>
    <w:rsid w:val="00F1404A"/>
    <w:rsid w:val="00F26598"/>
    <w:rsid w:val="00F36566"/>
    <w:rsid w:val="00F524E1"/>
    <w:rsid w:val="00F619C2"/>
    <w:rsid w:val="00F84043"/>
    <w:rsid w:val="00F87D10"/>
    <w:rsid w:val="00FB1F9C"/>
    <w:rsid w:val="00FC2ED5"/>
    <w:rsid w:val="64807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4BBA04"/>
  <w15:docId w15:val="{95C8855B-46FF-4624-B321-5CECBAFC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381CC3"/>
    <w:rPr>
      <w:sz w:val="20"/>
      <w:szCs w:val="20"/>
    </w:rPr>
  </w:style>
  <w:style w:type="paragraph" w:styleId="a5">
    <w:name w:val="Balloon Text"/>
    <w:basedOn w:val="a"/>
    <w:link w:val="a6"/>
    <w:autoRedefine/>
    <w:uiPriority w:val="99"/>
    <w:semiHidden/>
    <w:unhideWhenUsed/>
    <w:qFormat/>
    <w:rPr>
      <w:rFonts w:ascii="Tahoma" w:hAnsi="Tahoma" w:cs="Tahoma"/>
      <w:sz w:val="16"/>
      <w:szCs w:val="16"/>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d">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e">
    <w:name w:val="Title"/>
    <w:basedOn w:val="a"/>
    <w:next w:val="a"/>
    <w:link w:val="af"/>
    <w:autoRedefine/>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autoRedefine/>
    <w:uiPriority w:val="99"/>
    <w:semiHidden/>
    <w:unhideWhenUsed/>
    <w:qFormat/>
    <w:rPr>
      <w:b/>
      <w:bCs/>
    </w:rPr>
  </w:style>
  <w:style w:type="table" w:styleId="af2">
    <w:name w:val="Table Grid"/>
    <w:basedOn w:val="a1"/>
    <w:autoRedefin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autoRedefine/>
    <w:uiPriority w:val="20"/>
    <w:qFormat/>
    <w:rPr>
      <w:i/>
      <w:iCs/>
    </w:rPr>
  </w:style>
  <w:style w:type="character" w:styleId="af4">
    <w:name w:val="annotation reference"/>
    <w:basedOn w:val="a0"/>
    <w:autoRedefine/>
    <w:uiPriority w:val="99"/>
    <w:semiHidden/>
    <w:unhideWhenUsed/>
    <w:qFormat/>
    <w:rPr>
      <w:sz w:val="16"/>
      <w:szCs w:val="16"/>
    </w:rPr>
  </w:style>
  <w:style w:type="character" w:customStyle="1" w:styleId="10">
    <w:name w:val="标题 1 字符"/>
    <w:basedOn w:val="a0"/>
    <w:link w:val="1"/>
    <w:autoRedefine/>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autoRedefine/>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autoRedefine/>
    <w:uiPriority w:val="9"/>
    <w:semiHidden/>
    <w:qFormat/>
    <w:rPr>
      <w:rFonts w:cstheme="majorBidi"/>
      <w:color w:val="0F4761" w:themeColor="accent1" w:themeShade="BF"/>
      <w:sz w:val="28"/>
      <w:szCs w:val="28"/>
    </w:rPr>
  </w:style>
  <w:style w:type="character" w:customStyle="1" w:styleId="50">
    <w:name w:val="标题 5 字符"/>
    <w:basedOn w:val="a0"/>
    <w:link w:val="5"/>
    <w:autoRedefine/>
    <w:uiPriority w:val="9"/>
    <w:semiHidden/>
    <w:qFormat/>
    <w:rPr>
      <w:rFonts w:cstheme="majorBidi"/>
      <w:color w:val="0F4761" w:themeColor="accent1" w:themeShade="BF"/>
      <w:sz w:val="24"/>
      <w:szCs w:val="24"/>
    </w:rPr>
  </w:style>
  <w:style w:type="character" w:customStyle="1" w:styleId="60">
    <w:name w:val="标题 6 字符"/>
    <w:basedOn w:val="a0"/>
    <w:link w:val="6"/>
    <w:autoRedefine/>
    <w:uiPriority w:val="9"/>
    <w:semiHidden/>
    <w:qFormat/>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autoRedefine/>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
    <w:name w:val="标题 字符"/>
    <w:basedOn w:val="a0"/>
    <w:link w:val="ae"/>
    <w:uiPriority w:val="10"/>
    <w:rPr>
      <w:rFonts w:asciiTheme="majorHAnsi" w:eastAsiaTheme="majorEastAsia" w:hAnsiTheme="majorHAnsi" w:cstheme="majorBidi"/>
      <w:spacing w:val="-10"/>
      <w:kern w:val="28"/>
      <w:sz w:val="56"/>
      <w:szCs w:val="56"/>
    </w:rPr>
  </w:style>
  <w:style w:type="character" w:customStyle="1" w:styleId="ac">
    <w:name w:val="副标题 字符"/>
    <w:basedOn w:val="a0"/>
    <w:link w:val="ab"/>
    <w:autoRedefine/>
    <w:uiPriority w:val="11"/>
    <w:qFormat/>
    <w:rPr>
      <w:rFonts w:asciiTheme="majorHAnsi" w:eastAsiaTheme="majorEastAsia" w:hAnsiTheme="majorHAnsi" w:cstheme="majorBidi"/>
      <w:color w:val="595959" w:themeColor="text1" w:themeTint="A6"/>
      <w:spacing w:val="15"/>
      <w:sz w:val="28"/>
      <w:szCs w:val="28"/>
    </w:rPr>
  </w:style>
  <w:style w:type="paragraph" w:styleId="af5">
    <w:name w:val="Quote"/>
    <w:basedOn w:val="a"/>
    <w:next w:val="a"/>
    <w:link w:val="af6"/>
    <w:uiPriority w:val="29"/>
    <w:qFormat/>
    <w:pPr>
      <w:spacing w:before="160" w:after="160"/>
      <w:jc w:val="center"/>
    </w:pPr>
    <w:rPr>
      <w:i/>
      <w:iCs/>
      <w:color w:val="404040" w:themeColor="text1" w:themeTint="BF"/>
    </w:rPr>
  </w:style>
  <w:style w:type="character" w:customStyle="1" w:styleId="af6">
    <w:name w:val="引用 字符"/>
    <w:basedOn w:val="a0"/>
    <w:link w:val="af5"/>
    <w:uiPriority w:val="29"/>
    <w:rPr>
      <w:i/>
      <w:iCs/>
      <w:color w:val="404040" w:themeColor="text1" w:themeTint="BF"/>
    </w:rPr>
  </w:style>
  <w:style w:type="paragraph" w:styleId="af7">
    <w:name w:val="List Paragraph"/>
    <w:basedOn w:val="a"/>
    <w:uiPriority w:val="34"/>
    <w:qFormat/>
    <w:pPr>
      <w:ind w:left="720"/>
      <w:contextualSpacing/>
    </w:pPr>
  </w:style>
  <w:style w:type="character" w:customStyle="1" w:styleId="11">
    <w:name w:val="明显强调1"/>
    <w:basedOn w:val="a0"/>
    <w:autoRedefine/>
    <w:uiPriority w:val="21"/>
    <w:qFormat/>
    <w:rPr>
      <w:i/>
      <w:iCs/>
      <w:color w:val="0F4761" w:themeColor="accent1" w:themeShade="BF"/>
    </w:rPr>
  </w:style>
  <w:style w:type="paragraph" w:styleId="af8">
    <w:name w:val="Intense Quote"/>
    <w:basedOn w:val="a"/>
    <w:next w:val="a"/>
    <w:link w:val="af9"/>
    <w:autoRedefine/>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9">
    <w:name w:val="明显引用 字符"/>
    <w:basedOn w:val="a0"/>
    <w:link w:val="af8"/>
    <w:autoRedefine/>
    <w:uiPriority w:val="30"/>
    <w:qFormat/>
    <w:rPr>
      <w:i/>
      <w:iCs/>
      <w:color w:val="0F4761" w:themeColor="accent1" w:themeShade="BF"/>
    </w:rPr>
  </w:style>
  <w:style w:type="character" w:customStyle="1" w:styleId="12">
    <w:name w:val="明显参考1"/>
    <w:basedOn w:val="a0"/>
    <w:autoRedefine/>
    <w:uiPriority w:val="32"/>
    <w:qFormat/>
    <w:rPr>
      <w:b/>
      <w:bCs/>
      <w:smallCaps/>
      <w:color w:val="0F4761" w:themeColor="accent1" w:themeShade="BF"/>
      <w:spacing w:val="5"/>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paragraph" w:customStyle="1" w:styleId="13">
    <w:name w:val="修订1"/>
    <w:autoRedefine/>
    <w:hidden/>
    <w:uiPriority w:val="99"/>
    <w:semiHidden/>
    <w:rPr>
      <w:kern w:val="2"/>
      <w:sz w:val="21"/>
      <w:szCs w:val="22"/>
    </w:rPr>
  </w:style>
  <w:style w:type="character" w:customStyle="1" w:styleId="a4">
    <w:name w:val="批注文字 字符"/>
    <w:basedOn w:val="a0"/>
    <w:link w:val="a3"/>
    <w:autoRedefine/>
    <w:uiPriority w:val="99"/>
    <w:qFormat/>
    <w:rsid w:val="00381CC3"/>
    <w:rPr>
      <w:kern w:val="2"/>
    </w:rPr>
  </w:style>
  <w:style w:type="character" w:customStyle="1" w:styleId="af1">
    <w:name w:val="批注主题 字符"/>
    <w:basedOn w:val="a4"/>
    <w:link w:val="af0"/>
    <w:autoRedefine/>
    <w:uiPriority w:val="99"/>
    <w:semiHidden/>
    <w:qFormat/>
    <w:rPr>
      <w:b/>
      <w:bCs/>
      <w:kern w:val="2"/>
      <w:sz w:val="20"/>
      <w:szCs w:val="20"/>
    </w:rPr>
  </w:style>
  <w:style w:type="character" w:customStyle="1" w:styleId="a6">
    <w:name w:val="批注框文本 字符"/>
    <w:basedOn w:val="a0"/>
    <w:link w:val="a5"/>
    <w:autoRedefine/>
    <w:uiPriority w:val="99"/>
    <w:semiHidden/>
    <w:qFormat/>
    <w:rPr>
      <w:rFonts w:ascii="Tahoma" w:hAnsi="Tahoma" w:cs="Tahoma"/>
      <w:sz w:val="16"/>
      <w:szCs w:val="16"/>
    </w:rPr>
  </w:style>
  <w:style w:type="paragraph" w:styleId="afa">
    <w:name w:val="Revision"/>
    <w:hidden/>
    <w:uiPriority w:val="99"/>
    <w:unhideWhenUsed/>
    <w:rsid w:val="00995959"/>
    <w:rPr>
      <w:kern w:val="2"/>
      <w:sz w:val="21"/>
      <w:szCs w:val="22"/>
    </w:rPr>
  </w:style>
  <w:style w:type="character" w:styleId="afb">
    <w:name w:val="line number"/>
    <w:basedOn w:val="a0"/>
    <w:uiPriority w:val="99"/>
    <w:semiHidden/>
    <w:unhideWhenUsed/>
    <w:rsid w:val="000C7806"/>
  </w:style>
  <w:style w:type="character" w:styleId="afc">
    <w:name w:val="Hyperlink"/>
    <w:basedOn w:val="a0"/>
    <w:uiPriority w:val="99"/>
    <w:unhideWhenUsed/>
    <w:rsid w:val="00755622"/>
    <w:rPr>
      <w:color w:val="467886" w:themeColor="hyperlink"/>
      <w:u w:val="single"/>
    </w:rPr>
  </w:style>
  <w:style w:type="character" w:customStyle="1" w:styleId="14">
    <w:name w:val="未处理的提及1"/>
    <w:basedOn w:val="a0"/>
    <w:uiPriority w:val="99"/>
    <w:semiHidden/>
    <w:unhideWhenUsed/>
    <w:rsid w:val="00755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531867">
      <w:bodyDiv w:val="1"/>
      <w:marLeft w:val="0"/>
      <w:marRight w:val="0"/>
      <w:marTop w:val="0"/>
      <w:marBottom w:val="0"/>
      <w:divBdr>
        <w:top w:val="none" w:sz="0" w:space="0" w:color="auto"/>
        <w:left w:val="none" w:sz="0" w:space="0" w:color="auto"/>
        <w:bottom w:val="none" w:sz="0" w:space="0" w:color="auto"/>
        <w:right w:val="none" w:sz="0" w:space="0" w:color="auto"/>
      </w:divBdr>
    </w:div>
    <w:div w:id="549607644">
      <w:bodyDiv w:val="1"/>
      <w:marLeft w:val="0"/>
      <w:marRight w:val="0"/>
      <w:marTop w:val="0"/>
      <w:marBottom w:val="0"/>
      <w:divBdr>
        <w:top w:val="none" w:sz="0" w:space="0" w:color="auto"/>
        <w:left w:val="none" w:sz="0" w:space="0" w:color="auto"/>
        <w:bottom w:val="none" w:sz="0" w:space="0" w:color="auto"/>
        <w:right w:val="none" w:sz="0" w:space="0" w:color="auto"/>
      </w:divBdr>
    </w:div>
    <w:div w:id="583225848">
      <w:bodyDiv w:val="1"/>
      <w:marLeft w:val="0"/>
      <w:marRight w:val="0"/>
      <w:marTop w:val="0"/>
      <w:marBottom w:val="0"/>
      <w:divBdr>
        <w:top w:val="none" w:sz="0" w:space="0" w:color="auto"/>
        <w:left w:val="none" w:sz="0" w:space="0" w:color="auto"/>
        <w:bottom w:val="none" w:sz="0" w:space="0" w:color="auto"/>
        <w:right w:val="none" w:sz="0" w:space="0" w:color="auto"/>
      </w:divBdr>
    </w:div>
    <w:div w:id="875851294">
      <w:bodyDiv w:val="1"/>
      <w:marLeft w:val="0"/>
      <w:marRight w:val="0"/>
      <w:marTop w:val="0"/>
      <w:marBottom w:val="0"/>
      <w:divBdr>
        <w:top w:val="none" w:sz="0" w:space="0" w:color="auto"/>
        <w:left w:val="none" w:sz="0" w:space="0" w:color="auto"/>
        <w:bottom w:val="none" w:sz="0" w:space="0" w:color="auto"/>
        <w:right w:val="none" w:sz="0" w:space="0" w:color="auto"/>
      </w:divBdr>
    </w:div>
    <w:div w:id="1015350748">
      <w:bodyDiv w:val="1"/>
      <w:marLeft w:val="0"/>
      <w:marRight w:val="0"/>
      <w:marTop w:val="0"/>
      <w:marBottom w:val="0"/>
      <w:divBdr>
        <w:top w:val="none" w:sz="0" w:space="0" w:color="auto"/>
        <w:left w:val="none" w:sz="0" w:space="0" w:color="auto"/>
        <w:bottom w:val="none" w:sz="0" w:space="0" w:color="auto"/>
        <w:right w:val="none" w:sz="0" w:space="0" w:color="auto"/>
      </w:divBdr>
    </w:div>
    <w:div w:id="1067797650">
      <w:bodyDiv w:val="1"/>
      <w:marLeft w:val="0"/>
      <w:marRight w:val="0"/>
      <w:marTop w:val="0"/>
      <w:marBottom w:val="0"/>
      <w:divBdr>
        <w:top w:val="none" w:sz="0" w:space="0" w:color="auto"/>
        <w:left w:val="none" w:sz="0" w:space="0" w:color="auto"/>
        <w:bottom w:val="none" w:sz="0" w:space="0" w:color="auto"/>
        <w:right w:val="none" w:sz="0" w:space="0" w:color="auto"/>
      </w:divBdr>
    </w:div>
    <w:div w:id="1517571573">
      <w:bodyDiv w:val="1"/>
      <w:marLeft w:val="0"/>
      <w:marRight w:val="0"/>
      <w:marTop w:val="0"/>
      <w:marBottom w:val="0"/>
      <w:divBdr>
        <w:top w:val="none" w:sz="0" w:space="0" w:color="auto"/>
        <w:left w:val="none" w:sz="0" w:space="0" w:color="auto"/>
        <w:bottom w:val="none" w:sz="0" w:space="0" w:color="auto"/>
        <w:right w:val="none" w:sz="0" w:space="0" w:color="auto"/>
      </w:divBdr>
    </w:div>
    <w:div w:id="1756438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utadapt.readthedocs.io/en/stabl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s://github.com/junjunlab/ClusterGVis"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4E214-53D9-4282-86E8-74432278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2582</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Gothenburg</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jin</dc:creator>
  <cp:lastModifiedBy>jin jin</cp:lastModifiedBy>
  <cp:revision>2</cp:revision>
  <dcterms:created xsi:type="dcterms:W3CDTF">2025-03-06T09:43:00Z</dcterms:created>
  <dcterms:modified xsi:type="dcterms:W3CDTF">2025-03-06T09:43:00Z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5398BBA117C64D62AEEE8D854221673F_13</vt:lpwstr>
  </property>
</Properties>
</file>