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6E2A1" w14:textId="383572B3" w:rsidR="008C34F1" w:rsidRDefault="00000000">
      <w:pPr>
        <w:spacing w:after="0" w:line="360" w:lineRule="auto"/>
        <w:jc w:val="both"/>
        <w:rPr>
          <w:b/>
          <w:bCs/>
          <w:sz w:val="28"/>
          <w:szCs w:val="28"/>
        </w:rPr>
      </w:pPr>
      <w:r>
        <w:rPr>
          <w:b/>
          <w:bCs/>
          <w:sz w:val="28"/>
          <w:szCs w:val="28"/>
        </w:rPr>
        <w:t xml:space="preserve">Supplementary </w:t>
      </w:r>
      <w:r w:rsidR="00246C7B">
        <w:rPr>
          <w:b/>
          <w:bCs/>
          <w:sz w:val="28"/>
          <w:szCs w:val="28"/>
        </w:rPr>
        <w:t>F</w:t>
      </w:r>
      <w:r>
        <w:rPr>
          <w:b/>
          <w:bCs/>
          <w:sz w:val="28"/>
          <w:szCs w:val="28"/>
        </w:rPr>
        <w:t xml:space="preserve">ile 2 </w:t>
      </w:r>
    </w:p>
    <w:p w14:paraId="23412ACF" w14:textId="77777777" w:rsidR="008C34F1" w:rsidRDefault="00000000">
      <w:pPr>
        <w:spacing w:after="0" w:line="360" w:lineRule="auto"/>
        <w:jc w:val="center"/>
        <w:rPr>
          <w:b/>
          <w:bCs/>
          <w:sz w:val="28"/>
          <w:szCs w:val="28"/>
        </w:rPr>
      </w:pPr>
      <w:bookmarkStart w:id="0" w:name="_heading=h.mvhm5q78x9m8" w:colFirst="0" w:colLast="0"/>
      <w:bookmarkEnd w:id="0"/>
      <w:r>
        <w:rPr>
          <w:b/>
          <w:bCs/>
          <w:sz w:val="28"/>
          <w:szCs w:val="28"/>
        </w:rPr>
        <w:t>Title: Targeting Glioblastoma with HDAC Inhibitors: Insights into Hydroxamic Acid-Based Therapeutic Strategies</w:t>
      </w:r>
    </w:p>
    <w:p w14:paraId="02D841F6" w14:textId="77777777" w:rsidR="00246C7B" w:rsidRDefault="00246C7B">
      <w:pPr>
        <w:spacing w:after="0" w:line="360" w:lineRule="auto"/>
        <w:jc w:val="center"/>
        <w:rPr>
          <w:b/>
          <w:bCs/>
          <w:sz w:val="28"/>
          <w:szCs w:val="28"/>
        </w:rPr>
      </w:pPr>
    </w:p>
    <w:p w14:paraId="16140565" w14:textId="77777777" w:rsidR="008C34F1" w:rsidRDefault="00000000">
      <w:pPr>
        <w:numPr>
          <w:ilvl w:val="0"/>
          <w:numId w:val="1"/>
        </w:numPr>
        <w:spacing w:after="0" w:line="360" w:lineRule="auto"/>
        <w:jc w:val="both"/>
        <w:rPr>
          <w:b/>
          <w:bCs/>
        </w:rPr>
      </w:pPr>
      <w:r>
        <w:rPr>
          <w:b/>
          <w:bCs/>
          <w:i/>
          <w:iCs/>
        </w:rPr>
        <w:t>In silico</w:t>
      </w:r>
      <w:r>
        <w:rPr>
          <w:b/>
          <w:bCs/>
        </w:rPr>
        <w:t xml:space="preserve"> analysis of test compounds </w:t>
      </w:r>
    </w:p>
    <w:p w14:paraId="191F9E07" w14:textId="77777777" w:rsidR="008C34F1" w:rsidRDefault="00000000">
      <w:pPr>
        <w:spacing w:after="0" w:line="360" w:lineRule="auto"/>
        <w:jc w:val="both"/>
        <w:rPr>
          <w:b/>
          <w:bCs/>
        </w:rPr>
      </w:pPr>
      <w:r>
        <w:rPr>
          <w:b/>
          <w:bCs/>
        </w:rPr>
        <w:t xml:space="preserve">1.1. Methodology Molecular docking </w:t>
      </w:r>
    </w:p>
    <w:p w14:paraId="6CFE3E11" w14:textId="77777777" w:rsidR="008C34F1" w:rsidRDefault="00000000">
      <w:pPr>
        <w:spacing w:line="360" w:lineRule="auto"/>
        <w:jc w:val="both"/>
      </w:pPr>
      <w:r>
        <w:t xml:space="preserve">Protein structures were retrieved from the Protein Data Bank and prepared using the Protein Preparation Wizard. Ligands were prepared using the </w:t>
      </w:r>
      <w:proofErr w:type="spellStart"/>
      <w:r>
        <w:t>LigPrep</w:t>
      </w:r>
      <w:proofErr w:type="spellEnd"/>
      <w:r>
        <w:t xml:space="preserve"> module, and receptor grid boxes were generated using the Glide module. Molecular docking was then performed using Glide. 2D structures of ligands were used for the study. The compounds were docked against the HDAC isoforms 1-11 (classical HDACs) using the Maestro 11.4 (Schrodinger Inc.).</w:t>
      </w:r>
    </w:p>
    <w:p w14:paraId="70A015F9" w14:textId="77777777" w:rsidR="008C34F1" w:rsidRDefault="008C34F1">
      <w:pPr>
        <w:spacing w:after="0" w:line="360" w:lineRule="auto"/>
        <w:jc w:val="both"/>
        <w:rPr>
          <w:b/>
          <w:bCs/>
        </w:rPr>
      </w:pPr>
    </w:p>
    <w:p w14:paraId="4877DEC7" w14:textId="77777777" w:rsidR="008C34F1" w:rsidRDefault="00000000">
      <w:pPr>
        <w:spacing w:after="0" w:line="360" w:lineRule="auto"/>
        <w:jc w:val="both"/>
        <w:rPr>
          <w:b/>
          <w:bCs/>
        </w:rPr>
      </w:pPr>
      <w:r>
        <w:rPr>
          <w:b/>
          <w:bCs/>
        </w:rPr>
        <w:t xml:space="preserve">1.2 Results of molecular docking </w:t>
      </w:r>
    </w:p>
    <w:p w14:paraId="39AA52BB" w14:textId="5B3D342E" w:rsidR="008C34F1" w:rsidRDefault="00000000">
      <w:pPr>
        <w:spacing w:after="0" w:line="360" w:lineRule="auto"/>
        <w:jc w:val="both"/>
      </w:pPr>
      <w:r>
        <w:t xml:space="preserve">To estimate the binding potential of </w:t>
      </w:r>
      <w:r w:rsidR="00246C7B">
        <w:t>c</w:t>
      </w:r>
      <w:r>
        <w:t>ompound</w:t>
      </w:r>
      <w:r w:rsidR="00246C7B">
        <w:t>s</w:t>
      </w:r>
      <w:r>
        <w:t xml:space="preserve"> 3A </w:t>
      </w:r>
      <w:r w:rsidR="00246C7B">
        <w:t>and</w:t>
      </w:r>
      <w:r>
        <w:t xml:space="preserve"> 3B with the active sites of classical HDACs (1 to 11 isoforms) the </w:t>
      </w:r>
      <w:proofErr w:type="gramStart"/>
      <w:r>
        <w:rPr>
          <w:i/>
          <w:iCs/>
        </w:rPr>
        <w:t>in silico</w:t>
      </w:r>
      <w:proofErr w:type="gramEnd"/>
      <w:r>
        <w:t xml:space="preserve"> docking studies were performed. Compound 3B demonstrated interactions with all isoforms, while showing the strongest binding affinity with HDAC2 (-12.77 kcal/mol). Its binding affinity was </w:t>
      </w:r>
      <w:r w:rsidR="003229FC">
        <w:t>comparable</w:t>
      </w:r>
      <w:r w:rsidR="003229FC">
        <w:t xml:space="preserve"> </w:t>
      </w:r>
      <w:r>
        <w:t>to that of the positive control, SAHA,</w:t>
      </w:r>
      <w:r w:rsidR="003229FC">
        <w:t xml:space="preserve"> and compound 3A,</w:t>
      </w:r>
      <w:r>
        <w:t xml:space="preserve"> which had a binding energy of -12.04 kcal/mol and -10.28 kcal</w:t>
      </w:r>
      <w:proofErr w:type="gramStart"/>
      <w:r>
        <w:t>/ mol</w:t>
      </w:r>
      <w:proofErr w:type="gramEnd"/>
      <w:r w:rsidR="003229FC">
        <w:t xml:space="preserve"> respectively</w:t>
      </w:r>
      <w:r>
        <w:t xml:space="preserve"> (</w:t>
      </w:r>
      <w:r w:rsidRPr="00A247F3">
        <w:rPr>
          <w:b/>
          <w:bCs/>
        </w:rPr>
        <w:t>Table 1</w:t>
      </w:r>
      <w:r>
        <w:t xml:space="preserve">).  Having </w:t>
      </w:r>
      <w:r w:rsidR="00246C7B">
        <w:t>comparatively</w:t>
      </w:r>
      <w:r>
        <w:t xml:space="preserve"> better interaction with HDAC2, the 2D interaction data of</w:t>
      </w:r>
      <w:r w:rsidR="003229FC">
        <w:t xml:space="preserve"> 3A and 3B</w:t>
      </w:r>
      <w:r>
        <w:t xml:space="preserve"> with HDAC2 protein is disclosed and both show that their hydroxamate group forms a metal ion interaction with the catalytic Zn</w:t>
      </w:r>
      <w:r>
        <w:rPr>
          <w:vertAlign w:val="superscript"/>
        </w:rPr>
        <w:t>2+</w:t>
      </w:r>
      <w:r>
        <w:t xml:space="preserve"> ion</w:t>
      </w:r>
      <w:r w:rsidR="003229FC">
        <w:t xml:space="preserve"> </w:t>
      </w:r>
      <w:r w:rsidR="003229FC" w:rsidRPr="003229FC">
        <w:rPr>
          <w:b/>
          <w:bCs/>
        </w:rPr>
        <w:t>(</w:t>
      </w:r>
      <w:r w:rsidR="00A247F3">
        <w:rPr>
          <w:b/>
          <w:bCs/>
        </w:rPr>
        <w:t xml:space="preserve">Supplementary </w:t>
      </w:r>
      <w:r w:rsidR="003229FC" w:rsidRPr="003229FC">
        <w:rPr>
          <w:b/>
          <w:bCs/>
        </w:rPr>
        <w:t>Fig. S1)</w:t>
      </w:r>
      <w:r w:rsidR="003229FC">
        <w:rPr>
          <w:b/>
          <w:bCs/>
        </w:rPr>
        <w:t>.</w:t>
      </w:r>
    </w:p>
    <w:p w14:paraId="5634B2FD" w14:textId="3180BB07" w:rsidR="008C34F1" w:rsidRDefault="00000000">
      <w:pPr>
        <w:spacing w:after="0" w:line="360" w:lineRule="auto"/>
        <w:jc w:val="both"/>
      </w:pPr>
      <w:r w:rsidRPr="00A247F3">
        <w:rPr>
          <w:b/>
          <w:bCs/>
        </w:rPr>
        <w:t xml:space="preserve">Table </w:t>
      </w:r>
      <w:r w:rsidR="003229FC" w:rsidRPr="00A247F3">
        <w:rPr>
          <w:b/>
          <w:bCs/>
        </w:rPr>
        <w:t>1</w:t>
      </w:r>
      <w:r w:rsidRPr="00A247F3">
        <w:rPr>
          <w:b/>
          <w:bCs/>
        </w:rPr>
        <w:t>:</w:t>
      </w:r>
      <w:r>
        <w:t xml:space="preserve"> XP dock scores (kcal/ mol) of the compound</w:t>
      </w:r>
      <w:r w:rsidR="003229FC">
        <w:t>s 3A,</w:t>
      </w:r>
      <w:r>
        <w:t xml:space="preserve"> 3B</w:t>
      </w:r>
      <w:r w:rsidR="003229FC">
        <w:t xml:space="preserve"> and positive control SAHA</w:t>
      </w:r>
      <w:r>
        <w:t xml:space="preserve"> with all the classical HDAC isoforms.</w:t>
      </w:r>
    </w:p>
    <w:tbl>
      <w:tblPr>
        <w:tblStyle w:val="a"/>
        <w:tblpPr w:leftFromText="180" w:rightFromText="180" w:vertAnchor="text" w:tblpY="415"/>
        <w:tblW w:w="10309" w:type="dxa"/>
        <w:tblLayout w:type="fixed"/>
        <w:tblLook w:val="0400" w:firstRow="0" w:lastRow="0" w:firstColumn="0" w:lastColumn="0" w:noHBand="0" w:noVBand="1"/>
      </w:tblPr>
      <w:tblGrid>
        <w:gridCol w:w="1070"/>
        <w:gridCol w:w="760"/>
        <w:gridCol w:w="770"/>
        <w:gridCol w:w="732"/>
        <w:gridCol w:w="777"/>
        <w:gridCol w:w="1001"/>
        <w:gridCol w:w="777"/>
        <w:gridCol w:w="777"/>
        <w:gridCol w:w="777"/>
        <w:gridCol w:w="1023"/>
        <w:gridCol w:w="878"/>
        <w:gridCol w:w="967"/>
      </w:tblGrid>
      <w:tr w:rsidR="00246C7B" w14:paraId="63D6E9A1" w14:textId="77777777" w:rsidTr="00246C7B">
        <w:trPr>
          <w:trHeight w:val="685"/>
        </w:trPr>
        <w:tc>
          <w:tcPr>
            <w:tcW w:w="1070"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47ED0AC4" w14:textId="77777777" w:rsidR="00A247F3" w:rsidRPr="00246C7B" w:rsidRDefault="00000000" w:rsidP="00A247F3">
            <w:pPr>
              <w:spacing w:after="0" w:line="360" w:lineRule="auto"/>
              <w:ind w:right="-432"/>
              <w:jc w:val="both"/>
              <w:rPr>
                <w:b/>
                <w:bCs/>
                <w:sz w:val="18"/>
                <w:szCs w:val="18"/>
              </w:rPr>
            </w:pPr>
            <w:r w:rsidRPr="00246C7B">
              <w:rPr>
                <w:b/>
                <w:bCs/>
                <w:sz w:val="18"/>
                <w:szCs w:val="18"/>
              </w:rPr>
              <w:t>Compound</w:t>
            </w:r>
          </w:p>
          <w:p w14:paraId="3EC372B2" w14:textId="6BC2E801" w:rsidR="008C34F1" w:rsidRPr="00246C7B" w:rsidRDefault="00000000" w:rsidP="00A247F3">
            <w:pPr>
              <w:spacing w:after="0" w:line="360" w:lineRule="auto"/>
              <w:ind w:right="-432"/>
              <w:jc w:val="both"/>
              <w:rPr>
                <w:b/>
                <w:bCs/>
                <w:sz w:val="18"/>
                <w:szCs w:val="18"/>
              </w:rPr>
            </w:pPr>
            <w:r w:rsidRPr="00246C7B">
              <w:rPr>
                <w:b/>
                <w:bCs/>
                <w:sz w:val="18"/>
                <w:szCs w:val="18"/>
              </w:rPr>
              <w:t>code</w:t>
            </w:r>
          </w:p>
        </w:tc>
        <w:tc>
          <w:tcPr>
            <w:tcW w:w="760"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6B13E7E2" w14:textId="77777777" w:rsidR="008C34F1" w:rsidRPr="00246C7B" w:rsidRDefault="00000000" w:rsidP="00A247F3">
            <w:pPr>
              <w:spacing w:after="0" w:line="360" w:lineRule="auto"/>
              <w:ind w:right="-432"/>
              <w:jc w:val="both"/>
              <w:rPr>
                <w:b/>
                <w:bCs/>
                <w:sz w:val="18"/>
                <w:szCs w:val="18"/>
              </w:rPr>
            </w:pPr>
            <w:r w:rsidRPr="00246C7B">
              <w:rPr>
                <w:b/>
                <w:bCs/>
                <w:sz w:val="18"/>
                <w:szCs w:val="18"/>
              </w:rPr>
              <w:t>HDAC1</w:t>
            </w:r>
          </w:p>
          <w:p w14:paraId="75B3C568" w14:textId="77777777" w:rsidR="008C34F1" w:rsidRPr="00246C7B" w:rsidRDefault="00000000" w:rsidP="00A247F3">
            <w:pPr>
              <w:spacing w:after="0" w:line="360" w:lineRule="auto"/>
              <w:ind w:right="-432"/>
              <w:jc w:val="both"/>
              <w:rPr>
                <w:b/>
                <w:bCs/>
                <w:sz w:val="18"/>
                <w:szCs w:val="18"/>
              </w:rPr>
            </w:pPr>
            <w:r w:rsidRPr="00246C7B">
              <w:rPr>
                <w:b/>
                <w:bCs/>
                <w:sz w:val="18"/>
                <w:szCs w:val="18"/>
              </w:rPr>
              <w:t>(4BKX)</w:t>
            </w:r>
          </w:p>
        </w:tc>
        <w:tc>
          <w:tcPr>
            <w:tcW w:w="770"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0CA90DD0" w14:textId="77777777" w:rsidR="008C34F1" w:rsidRPr="00246C7B" w:rsidRDefault="00000000" w:rsidP="00A247F3">
            <w:pPr>
              <w:spacing w:after="0" w:line="360" w:lineRule="auto"/>
              <w:ind w:right="-432"/>
              <w:jc w:val="both"/>
              <w:rPr>
                <w:b/>
                <w:bCs/>
                <w:sz w:val="18"/>
                <w:szCs w:val="18"/>
              </w:rPr>
            </w:pPr>
            <w:r w:rsidRPr="00246C7B">
              <w:rPr>
                <w:b/>
                <w:bCs/>
                <w:sz w:val="18"/>
                <w:szCs w:val="18"/>
              </w:rPr>
              <w:t>HDAC2</w:t>
            </w:r>
          </w:p>
          <w:p w14:paraId="4C838EBF" w14:textId="77777777" w:rsidR="008C34F1" w:rsidRPr="00246C7B" w:rsidRDefault="00000000" w:rsidP="00A247F3">
            <w:pPr>
              <w:spacing w:after="0" w:line="360" w:lineRule="auto"/>
              <w:ind w:right="-432"/>
              <w:jc w:val="both"/>
              <w:rPr>
                <w:b/>
                <w:bCs/>
                <w:sz w:val="18"/>
                <w:szCs w:val="18"/>
              </w:rPr>
            </w:pPr>
            <w:r w:rsidRPr="00246C7B">
              <w:rPr>
                <w:b/>
                <w:bCs/>
                <w:sz w:val="18"/>
                <w:szCs w:val="18"/>
              </w:rPr>
              <w:t>(4LY1)</w:t>
            </w:r>
          </w:p>
        </w:tc>
        <w:tc>
          <w:tcPr>
            <w:tcW w:w="732"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6E081957" w14:textId="77777777" w:rsidR="008C34F1" w:rsidRPr="00246C7B" w:rsidRDefault="00000000" w:rsidP="00A247F3">
            <w:pPr>
              <w:spacing w:after="0" w:line="360" w:lineRule="auto"/>
              <w:ind w:right="-432"/>
              <w:jc w:val="both"/>
              <w:rPr>
                <w:b/>
                <w:bCs/>
                <w:sz w:val="18"/>
                <w:szCs w:val="18"/>
              </w:rPr>
            </w:pPr>
            <w:r w:rsidRPr="00246C7B">
              <w:rPr>
                <w:b/>
                <w:bCs/>
                <w:sz w:val="18"/>
                <w:szCs w:val="18"/>
              </w:rPr>
              <w:t>HDAC3</w:t>
            </w:r>
          </w:p>
          <w:p w14:paraId="47C10448" w14:textId="77777777" w:rsidR="008C34F1" w:rsidRPr="00246C7B" w:rsidRDefault="00000000" w:rsidP="00A247F3">
            <w:pPr>
              <w:spacing w:after="0" w:line="360" w:lineRule="auto"/>
              <w:ind w:right="-432"/>
              <w:jc w:val="both"/>
              <w:rPr>
                <w:b/>
                <w:bCs/>
                <w:sz w:val="18"/>
                <w:szCs w:val="18"/>
              </w:rPr>
            </w:pPr>
            <w:r w:rsidRPr="00246C7B">
              <w:rPr>
                <w:b/>
                <w:bCs/>
                <w:sz w:val="18"/>
                <w:szCs w:val="18"/>
              </w:rPr>
              <w:t>(4A69)</w:t>
            </w:r>
          </w:p>
        </w:tc>
        <w:tc>
          <w:tcPr>
            <w:tcW w:w="777"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52CE2ABA" w14:textId="77777777" w:rsidR="008C34F1" w:rsidRPr="00246C7B" w:rsidRDefault="00000000" w:rsidP="00A247F3">
            <w:pPr>
              <w:spacing w:after="0" w:line="360" w:lineRule="auto"/>
              <w:ind w:right="-432"/>
              <w:jc w:val="both"/>
              <w:rPr>
                <w:b/>
                <w:bCs/>
                <w:sz w:val="18"/>
                <w:szCs w:val="18"/>
              </w:rPr>
            </w:pPr>
            <w:r w:rsidRPr="00246C7B">
              <w:rPr>
                <w:b/>
                <w:bCs/>
                <w:sz w:val="18"/>
                <w:szCs w:val="18"/>
              </w:rPr>
              <w:t>HDAC4</w:t>
            </w:r>
          </w:p>
          <w:p w14:paraId="4A4A02FA" w14:textId="77777777" w:rsidR="008C34F1" w:rsidRPr="00246C7B" w:rsidRDefault="00000000" w:rsidP="00A247F3">
            <w:pPr>
              <w:spacing w:after="0" w:line="360" w:lineRule="auto"/>
              <w:ind w:right="-432"/>
              <w:jc w:val="both"/>
              <w:rPr>
                <w:b/>
                <w:bCs/>
                <w:sz w:val="18"/>
                <w:szCs w:val="18"/>
              </w:rPr>
            </w:pPr>
            <w:r w:rsidRPr="00246C7B">
              <w:rPr>
                <w:b/>
                <w:bCs/>
                <w:sz w:val="18"/>
                <w:szCs w:val="18"/>
              </w:rPr>
              <w:t>(2VJQ)</w:t>
            </w:r>
          </w:p>
        </w:tc>
        <w:tc>
          <w:tcPr>
            <w:tcW w:w="1001"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14610FC2" w14:textId="77777777" w:rsidR="008C34F1" w:rsidRPr="00246C7B" w:rsidRDefault="00000000" w:rsidP="00A247F3">
            <w:pPr>
              <w:spacing w:after="0" w:line="360" w:lineRule="auto"/>
              <w:ind w:right="-432"/>
              <w:jc w:val="both"/>
              <w:rPr>
                <w:b/>
                <w:bCs/>
                <w:sz w:val="18"/>
                <w:szCs w:val="18"/>
              </w:rPr>
            </w:pPr>
            <w:r w:rsidRPr="00246C7B">
              <w:rPr>
                <w:b/>
                <w:bCs/>
                <w:sz w:val="18"/>
                <w:szCs w:val="18"/>
              </w:rPr>
              <w:t>HDAC5</w:t>
            </w:r>
          </w:p>
          <w:p w14:paraId="6AA63E45" w14:textId="77777777" w:rsidR="008C34F1" w:rsidRPr="00246C7B" w:rsidRDefault="00000000" w:rsidP="00A247F3">
            <w:pPr>
              <w:spacing w:after="0" w:line="360" w:lineRule="auto"/>
              <w:ind w:right="-432"/>
              <w:jc w:val="both"/>
              <w:rPr>
                <w:b/>
                <w:bCs/>
                <w:sz w:val="18"/>
                <w:szCs w:val="18"/>
              </w:rPr>
            </w:pPr>
            <w:r w:rsidRPr="00246C7B">
              <w:rPr>
                <w:b/>
                <w:bCs/>
                <w:sz w:val="18"/>
                <w:szCs w:val="18"/>
              </w:rPr>
              <w:t>(Q9UQL6)</w:t>
            </w:r>
          </w:p>
        </w:tc>
        <w:tc>
          <w:tcPr>
            <w:tcW w:w="777"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06AFD122" w14:textId="77777777" w:rsidR="008C34F1" w:rsidRPr="00246C7B" w:rsidRDefault="00000000" w:rsidP="00A247F3">
            <w:pPr>
              <w:spacing w:after="0" w:line="360" w:lineRule="auto"/>
              <w:ind w:right="-432"/>
              <w:jc w:val="both"/>
              <w:rPr>
                <w:b/>
                <w:bCs/>
                <w:sz w:val="18"/>
                <w:szCs w:val="18"/>
              </w:rPr>
            </w:pPr>
            <w:r w:rsidRPr="00246C7B">
              <w:rPr>
                <w:b/>
                <w:bCs/>
                <w:sz w:val="18"/>
                <w:szCs w:val="18"/>
              </w:rPr>
              <w:t>HDAC6</w:t>
            </w:r>
          </w:p>
          <w:p w14:paraId="21F6C6B1" w14:textId="77777777" w:rsidR="008C34F1" w:rsidRPr="00246C7B" w:rsidRDefault="00000000" w:rsidP="00A247F3">
            <w:pPr>
              <w:spacing w:after="0" w:line="360" w:lineRule="auto"/>
              <w:ind w:right="-432"/>
              <w:jc w:val="both"/>
              <w:rPr>
                <w:b/>
                <w:bCs/>
                <w:sz w:val="18"/>
                <w:szCs w:val="18"/>
              </w:rPr>
            </w:pPr>
            <w:r w:rsidRPr="00246C7B">
              <w:rPr>
                <w:b/>
                <w:bCs/>
                <w:sz w:val="18"/>
                <w:szCs w:val="18"/>
              </w:rPr>
              <w:t>(3PHD)</w:t>
            </w:r>
          </w:p>
        </w:tc>
        <w:tc>
          <w:tcPr>
            <w:tcW w:w="777"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133136C4" w14:textId="77777777" w:rsidR="008C34F1" w:rsidRPr="00246C7B" w:rsidRDefault="00000000" w:rsidP="00A247F3">
            <w:pPr>
              <w:spacing w:after="0" w:line="360" w:lineRule="auto"/>
              <w:ind w:right="-432"/>
              <w:jc w:val="both"/>
              <w:rPr>
                <w:b/>
                <w:bCs/>
                <w:sz w:val="18"/>
                <w:szCs w:val="18"/>
              </w:rPr>
            </w:pPr>
            <w:r w:rsidRPr="00246C7B">
              <w:rPr>
                <w:b/>
                <w:bCs/>
                <w:sz w:val="18"/>
                <w:szCs w:val="18"/>
              </w:rPr>
              <w:t>HDAC7</w:t>
            </w:r>
          </w:p>
          <w:p w14:paraId="620EB519" w14:textId="77777777" w:rsidR="008C34F1" w:rsidRPr="00246C7B" w:rsidRDefault="00000000" w:rsidP="00A247F3">
            <w:pPr>
              <w:spacing w:after="0" w:line="360" w:lineRule="auto"/>
              <w:ind w:right="-432"/>
              <w:jc w:val="both"/>
              <w:rPr>
                <w:b/>
                <w:bCs/>
                <w:sz w:val="18"/>
                <w:szCs w:val="18"/>
              </w:rPr>
            </w:pPr>
            <w:r w:rsidRPr="00246C7B">
              <w:rPr>
                <w:b/>
                <w:bCs/>
                <w:sz w:val="18"/>
                <w:szCs w:val="18"/>
              </w:rPr>
              <w:t>(3ZNR)</w:t>
            </w:r>
          </w:p>
        </w:tc>
        <w:tc>
          <w:tcPr>
            <w:tcW w:w="777"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69466D40" w14:textId="77777777" w:rsidR="008C34F1" w:rsidRPr="00246C7B" w:rsidRDefault="00000000" w:rsidP="00A247F3">
            <w:pPr>
              <w:spacing w:after="0" w:line="360" w:lineRule="auto"/>
              <w:ind w:right="-432"/>
              <w:jc w:val="both"/>
              <w:rPr>
                <w:b/>
                <w:bCs/>
                <w:sz w:val="18"/>
                <w:szCs w:val="18"/>
              </w:rPr>
            </w:pPr>
            <w:r w:rsidRPr="00246C7B">
              <w:rPr>
                <w:b/>
                <w:bCs/>
                <w:sz w:val="18"/>
                <w:szCs w:val="18"/>
              </w:rPr>
              <w:t>HDAC8</w:t>
            </w:r>
          </w:p>
          <w:p w14:paraId="4DDA230A" w14:textId="77777777" w:rsidR="008C34F1" w:rsidRPr="00246C7B" w:rsidRDefault="00000000" w:rsidP="00A247F3">
            <w:pPr>
              <w:spacing w:after="0" w:line="360" w:lineRule="auto"/>
              <w:ind w:right="-432"/>
              <w:jc w:val="both"/>
              <w:rPr>
                <w:b/>
                <w:bCs/>
                <w:sz w:val="18"/>
                <w:szCs w:val="18"/>
              </w:rPr>
            </w:pPr>
            <w:r w:rsidRPr="00246C7B">
              <w:rPr>
                <w:b/>
                <w:bCs/>
                <w:sz w:val="18"/>
                <w:szCs w:val="18"/>
              </w:rPr>
              <w:t>(1T69)</w:t>
            </w:r>
          </w:p>
        </w:tc>
        <w:tc>
          <w:tcPr>
            <w:tcW w:w="1023"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447F1AF6" w14:textId="77777777" w:rsidR="008C34F1" w:rsidRPr="00246C7B" w:rsidRDefault="00000000" w:rsidP="00A247F3">
            <w:pPr>
              <w:spacing w:after="0" w:line="360" w:lineRule="auto"/>
              <w:ind w:right="-432"/>
              <w:jc w:val="both"/>
              <w:rPr>
                <w:b/>
                <w:bCs/>
                <w:sz w:val="18"/>
                <w:szCs w:val="18"/>
              </w:rPr>
            </w:pPr>
            <w:r w:rsidRPr="00246C7B">
              <w:rPr>
                <w:b/>
                <w:bCs/>
                <w:sz w:val="18"/>
                <w:szCs w:val="18"/>
              </w:rPr>
              <w:t>HDAC9</w:t>
            </w:r>
          </w:p>
          <w:p w14:paraId="5B3A3186" w14:textId="77777777" w:rsidR="008C34F1" w:rsidRPr="00246C7B" w:rsidRDefault="00000000" w:rsidP="00A247F3">
            <w:pPr>
              <w:spacing w:after="0" w:line="360" w:lineRule="auto"/>
              <w:ind w:right="-432"/>
              <w:jc w:val="both"/>
              <w:rPr>
                <w:b/>
                <w:bCs/>
                <w:sz w:val="18"/>
                <w:szCs w:val="18"/>
              </w:rPr>
            </w:pPr>
            <w:r w:rsidRPr="00246C7B">
              <w:rPr>
                <w:b/>
                <w:bCs/>
                <w:sz w:val="18"/>
                <w:szCs w:val="18"/>
              </w:rPr>
              <w:t>(Q9UKV0)</w:t>
            </w:r>
          </w:p>
        </w:tc>
        <w:tc>
          <w:tcPr>
            <w:tcW w:w="878"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628AB992" w14:textId="77777777" w:rsidR="008C34F1" w:rsidRPr="00246C7B" w:rsidRDefault="00000000" w:rsidP="00A247F3">
            <w:pPr>
              <w:spacing w:after="0" w:line="360" w:lineRule="auto"/>
              <w:ind w:right="-432"/>
              <w:jc w:val="both"/>
              <w:rPr>
                <w:b/>
                <w:bCs/>
                <w:sz w:val="18"/>
                <w:szCs w:val="18"/>
              </w:rPr>
            </w:pPr>
            <w:r w:rsidRPr="00246C7B">
              <w:rPr>
                <w:b/>
                <w:bCs/>
                <w:sz w:val="18"/>
                <w:szCs w:val="18"/>
              </w:rPr>
              <w:t>HDAC10</w:t>
            </w:r>
          </w:p>
          <w:p w14:paraId="7EFDF259" w14:textId="77777777" w:rsidR="008C34F1" w:rsidRPr="00246C7B" w:rsidRDefault="00000000" w:rsidP="00A247F3">
            <w:pPr>
              <w:spacing w:after="0" w:line="360" w:lineRule="auto"/>
              <w:ind w:right="-432"/>
              <w:jc w:val="both"/>
              <w:rPr>
                <w:b/>
                <w:bCs/>
                <w:sz w:val="18"/>
                <w:szCs w:val="18"/>
              </w:rPr>
            </w:pPr>
            <w:r w:rsidRPr="00246C7B">
              <w:rPr>
                <w:b/>
                <w:bCs/>
                <w:sz w:val="18"/>
                <w:szCs w:val="18"/>
              </w:rPr>
              <w:t>(6UII)</w:t>
            </w:r>
          </w:p>
        </w:tc>
        <w:tc>
          <w:tcPr>
            <w:tcW w:w="967"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6F473824" w14:textId="77777777" w:rsidR="008C34F1" w:rsidRPr="00246C7B" w:rsidRDefault="00000000" w:rsidP="00A247F3">
            <w:pPr>
              <w:spacing w:after="0" w:line="360" w:lineRule="auto"/>
              <w:ind w:right="-432"/>
              <w:jc w:val="both"/>
              <w:rPr>
                <w:b/>
                <w:bCs/>
                <w:sz w:val="18"/>
                <w:szCs w:val="18"/>
              </w:rPr>
            </w:pPr>
            <w:r w:rsidRPr="00246C7B">
              <w:rPr>
                <w:b/>
                <w:bCs/>
                <w:sz w:val="18"/>
                <w:szCs w:val="18"/>
              </w:rPr>
              <w:t>HDAC11</w:t>
            </w:r>
          </w:p>
          <w:p w14:paraId="1A41A801" w14:textId="77777777" w:rsidR="008C34F1" w:rsidRPr="00246C7B" w:rsidRDefault="00000000" w:rsidP="00A247F3">
            <w:pPr>
              <w:spacing w:after="0" w:line="360" w:lineRule="auto"/>
              <w:ind w:right="-432"/>
              <w:jc w:val="both"/>
              <w:rPr>
                <w:b/>
                <w:bCs/>
                <w:sz w:val="18"/>
                <w:szCs w:val="18"/>
              </w:rPr>
            </w:pPr>
            <w:r w:rsidRPr="00246C7B">
              <w:rPr>
                <w:b/>
                <w:bCs/>
                <w:sz w:val="18"/>
                <w:szCs w:val="18"/>
              </w:rPr>
              <w:t>(Q96DB2)</w:t>
            </w:r>
          </w:p>
        </w:tc>
      </w:tr>
      <w:tr w:rsidR="00246C7B" w14:paraId="23DE9FCE" w14:textId="77777777" w:rsidTr="00246C7B">
        <w:trPr>
          <w:trHeight w:val="502"/>
        </w:trPr>
        <w:tc>
          <w:tcPr>
            <w:tcW w:w="1070"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390531E3" w14:textId="77777777" w:rsidR="008C34F1" w:rsidRPr="00246C7B" w:rsidRDefault="00000000">
            <w:pPr>
              <w:spacing w:after="0" w:line="360" w:lineRule="auto"/>
              <w:jc w:val="both"/>
              <w:rPr>
                <w:b/>
                <w:bCs/>
                <w:sz w:val="18"/>
                <w:szCs w:val="18"/>
              </w:rPr>
            </w:pPr>
            <w:r w:rsidRPr="00246C7B">
              <w:rPr>
                <w:b/>
                <w:bCs/>
                <w:sz w:val="18"/>
                <w:szCs w:val="18"/>
              </w:rPr>
              <w:t>SAHA</w:t>
            </w:r>
          </w:p>
        </w:tc>
        <w:tc>
          <w:tcPr>
            <w:tcW w:w="760"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1757AE9B" w14:textId="77777777" w:rsidR="008C34F1" w:rsidRPr="00246C7B" w:rsidRDefault="00000000">
            <w:pPr>
              <w:spacing w:after="0" w:line="360" w:lineRule="auto"/>
              <w:jc w:val="both"/>
              <w:rPr>
                <w:sz w:val="18"/>
                <w:szCs w:val="18"/>
              </w:rPr>
            </w:pPr>
            <w:r w:rsidRPr="00246C7B">
              <w:rPr>
                <w:sz w:val="18"/>
                <w:szCs w:val="18"/>
              </w:rPr>
              <w:t>-4.43</w:t>
            </w:r>
          </w:p>
        </w:tc>
        <w:tc>
          <w:tcPr>
            <w:tcW w:w="770"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19D21B52" w14:textId="77777777" w:rsidR="008C34F1" w:rsidRPr="00246C7B" w:rsidRDefault="00000000">
            <w:pPr>
              <w:spacing w:after="0" w:line="360" w:lineRule="auto"/>
              <w:jc w:val="both"/>
              <w:rPr>
                <w:sz w:val="18"/>
                <w:szCs w:val="18"/>
                <w:highlight w:val="green"/>
              </w:rPr>
            </w:pPr>
            <w:r w:rsidRPr="00246C7B">
              <w:rPr>
                <w:sz w:val="18"/>
                <w:szCs w:val="18"/>
              </w:rPr>
              <w:t>-12.04</w:t>
            </w:r>
          </w:p>
        </w:tc>
        <w:tc>
          <w:tcPr>
            <w:tcW w:w="732"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2C6ED64F" w14:textId="77777777" w:rsidR="008C34F1" w:rsidRPr="00246C7B" w:rsidRDefault="00000000">
            <w:pPr>
              <w:spacing w:after="0" w:line="360" w:lineRule="auto"/>
              <w:jc w:val="both"/>
              <w:rPr>
                <w:sz w:val="18"/>
                <w:szCs w:val="18"/>
              </w:rPr>
            </w:pPr>
            <w:r w:rsidRPr="00246C7B">
              <w:rPr>
                <w:sz w:val="18"/>
                <w:szCs w:val="18"/>
              </w:rPr>
              <w:t>-1.18</w:t>
            </w:r>
          </w:p>
        </w:tc>
        <w:tc>
          <w:tcPr>
            <w:tcW w:w="777"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33204D0C" w14:textId="77777777" w:rsidR="008C34F1" w:rsidRPr="00246C7B" w:rsidRDefault="00000000">
            <w:pPr>
              <w:spacing w:after="0" w:line="360" w:lineRule="auto"/>
              <w:jc w:val="both"/>
              <w:rPr>
                <w:sz w:val="18"/>
                <w:szCs w:val="18"/>
              </w:rPr>
            </w:pPr>
            <w:r w:rsidRPr="00246C7B">
              <w:rPr>
                <w:sz w:val="18"/>
                <w:szCs w:val="18"/>
              </w:rPr>
              <w:t>-8.29</w:t>
            </w:r>
          </w:p>
        </w:tc>
        <w:tc>
          <w:tcPr>
            <w:tcW w:w="1001"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79388F9C" w14:textId="77777777" w:rsidR="008C34F1" w:rsidRPr="00246C7B" w:rsidRDefault="00000000">
            <w:pPr>
              <w:spacing w:after="0" w:line="360" w:lineRule="auto"/>
              <w:jc w:val="both"/>
              <w:rPr>
                <w:sz w:val="18"/>
                <w:szCs w:val="18"/>
              </w:rPr>
            </w:pPr>
            <w:r w:rsidRPr="00246C7B">
              <w:rPr>
                <w:sz w:val="18"/>
                <w:szCs w:val="18"/>
              </w:rPr>
              <w:t>-1.17</w:t>
            </w:r>
          </w:p>
        </w:tc>
        <w:tc>
          <w:tcPr>
            <w:tcW w:w="777"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09EA541A" w14:textId="77777777" w:rsidR="008C34F1" w:rsidRPr="00246C7B" w:rsidRDefault="00000000">
            <w:pPr>
              <w:spacing w:after="0" w:line="360" w:lineRule="auto"/>
              <w:jc w:val="both"/>
              <w:rPr>
                <w:sz w:val="18"/>
                <w:szCs w:val="18"/>
              </w:rPr>
            </w:pPr>
            <w:r w:rsidRPr="00246C7B">
              <w:rPr>
                <w:sz w:val="18"/>
                <w:szCs w:val="18"/>
              </w:rPr>
              <w:t>-3.52</w:t>
            </w:r>
          </w:p>
        </w:tc>
        <w:tc>
          <w:tcPr>
            <w:tcW w:w="777"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7DA929CE" w14:textId="77777777" w:rsidR="008C34F1" w:rsidRPr="00246C7B" w:rsidRDefault="00000000">
            <w:pPr>
              <w:spacing w:after="0" w:line="360" w:lineRule="auto"/>
              <w:jc w:val="both"/>
              <w:rPr>
                <w:sz w:val="18"/>
                <w:szCs w:val="18"/>
              </w:rPr>
            </w:pPr>
            <w:r w:rsidRPr="00246C7B">
              <w:rPr>
                <w:sz w:val="18"/>
                <w:szCs w:val="18"/>
              </w:rPr>
              <w:t>-8.24</w:t>
            </w:r>
          </w:p>
        </w:tc>
        <w:tc>
          <w:tcPr>
            <w:tcW w:w="777"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5DB5C529" w14:textId="77777777" w:rsidR="008C34F1" w:rsidRPr="00246C7B" w:rsidRDefault="00000000">
            <w:pPr>
              <w:spacing w:after="0" w:line="360" w:lineRule="auto"/>
              <w:jc w:val="both"/>
              <w:rPr>
                <w:sz w:val="18"/>
                <w:szCs w:val="18"/>
              </w:rPr>
            </w:pPr>
            <w:r w:rsidRPr="00246C7B">
              <w:rPr>
                <w:sz w:val="18"/>
                <w:szCs w:val="18"/>
              </w:rPr>
              <w:t>-9.91</w:t>
            </w:r>
          </w:p>
        </w:tc>
        <w:tc>
          <w:tcPr>
            <w:tcW w:w="1023"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2159A384" w14:textId="77777777" w:rsidR="008C34F1" w:rsidRPr="00246C7B" w:rsidRDefault="00000000">
            <w:pPr>
              <w:spacing w:after="0" w:line="360" w:lineRule="auto"/>
              <w:jc w:val="both"/>
              <w:rPr>
                <w:sz w:val="18"/>
                <w:szCs w:val="18"/>
              </w:rPr>
            </w:pPr>
            <w:r w:rsidRPr="00246C7B">
              <w:rPr>
                <w:sz w:val="18"/>
                <w:szCs w:val="18"/>
              </w:rPr>
              <w:t>-2.24</w:t>
            </w:r>
          </w:p>
        </w:tc>
        <w:tc>
          <w:tcPr>
            <w:tcW w:w="878"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06E2CED5" w14:textId="77777777" w:rsidR="008C34F1" w:rsidRPr="00246C7B" w:rsidRDefault="00000000">
            <w:pPr>
              <w:spacing w:after="0" w:line="360" w:lineRule="auto"/>
              <w:jc w:val="both"/>
              <w:rPr>
                <w:sz w:val="18"/>
                <w:szCs w:val="18"/>
              </w:rPr>
            </w:pPr>
            <w:r w:rsidRPr="00246C7B">
              <w:rPr>
                <w:sz w:val="18"/>
                <w:szCs w:val="18"/>
              </w:rPr>
              <w:t>-8.97</w:t>
            </w:r>
          </w:p>
        </w:tc>
        <w:tc>
          <w:tcPr>
            <w:tcW w:w="967"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4625669E" w14:textId="77777777" w:rsidR="008C34F1" w:rsidRPr="00246C7B" w:rsidRDefault="00000000">
            <w:pPr>
              <w:spacing w:after="0" w:line="360" w:lineRule="auto"/>
              <w:jc w:val="both"/>
              <w:rPr>
                <w:sz w:val="18"/>
                <w:szCs w:val="18"/>
              </w:rPr>
            </w:pPr>
            <w:r w:rsidRPr="00246C7B">
              <w:rPr>
                <w:sz w:val="18"/>
                <w:szCs w:val="18"/>
              </w:rPr>
              <w:t>-7.73</w:t>
            </w:r>
          </w:p>
        </w:tc>
      </w:tr>
      <w:tr w:rsidR="00246C7B" w14:paraId="76A9562A" w14:textId="77777777" w:rsidTr="00246C7B">
        <w:trPr>
          <w:trHeight w:val="502"/>
        </w:trPr>
        <w:tc>
          <w:tcPr>
            <w:tcW w:w="1070"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2EA56499" w14:textId="77777777" w:rsidR="008C34F1" w:rsidRPr="00246C7B" w:rsidRDefault="00000000">
            <w:pPr>
              <w:spacing w:after="0" w:line="360" w:lineRule="auto"/>
              <w:jc w:val="both"/>
              <w:rPr>
                <w:b/>
                <w:bCs/>
                <w:sz w:val="18"/>
                <w:szCs w:val="18"/>
              </w:rPr>
            </w:pPr>
            <w:r w:rsidRPr="00246C7B">
              <w:rPr>
                <w:b/>
                <w:bCs/>
                <w:sz w:val="18"/>
                <w:szCs w:val="18"/>
              </w:rPr>
              <w:t>3A</w:t>
            </w:r>
          </w:p>
        </w:tc>
        <w:tc>
          <w:tcPr>
            <w:tcW w:w="760"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vAlign w:val="bottom"/>
          </w:tcPr>
          <w:p w14:paraId="1A11155B" w14:textId="77777777" w:rsidR="008C34F1" w:rsidRPr="00246C7B" w:rsidRDefault="00000000">
            <w:pPr>
              <w:spacing w:after="0" w:line="360" w:lineRule="auto"/>
              <w:jc w:val="both"/>
              <w:rPr>
                <w:sz w:val="18"/>
                <w:szCs w:val="18"/>
              </w:rPr>
            </w:pPr>
            <w:r w:rsidRPr="00246C7B">
              <w:rPr>
                <w:sz w:val="18"/>
                <w:szCs w:val="18"/>
              </w:rPr>
              <w:t>-4.08 </w:t>
            </w:r>
          </w:p>
        </w:tc>
        <w:tc>
          <w:tcPr>
            <w:tcW w:w="770"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vAlign w:val="bottom"/>
          </w:tcPr>
          <w:p w14:paraId="1C6CFA62" w14:textId="77777777" w:rsidR="008C34F1" w:rsidRPr="00246C7B" w:rsidRDefault="00000000">
            <w:pPr>
              <w:spacing w:after="0" w:line="360" w:lineRule="auto"/>
              <w:jc w:val="both"/>
              <w:rPr>
                <w:sz w:val="18"/>
                <w:szCs w:val="18"/>
              </w:rPr>
            </w:pPr>
            <w:r w:rsidRPr="00246C7B">
              <w:rPr>
                <w:sz w:val="18"/>
                <w:szCs w:val="18"/>
              </w:rPr>
              <w:t>-10.28 </w:t>
            </w:r>
          </w:p>
        </w:tc>
        <w:tc>
          <w:tcPr>
            <w:tcW w:w="732"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vAlign w:val="bottom"/>
          </w:tcPr>
          <w:p w14:paraId="1BCE4F88" w14:textId="77777777" w:rsidR="008C34F1" w:rsidRPr="00246C7B" w:rsidRDefault="00000000">
            <w:pPr>
              <w:spacing w:after="0" w:line="360" w:lineRule="auto"/>
              <w:jc w:val="both"/>
              <w:rPr>
                <w:sz w:val="18"/>
                <w:szCs w:val="18"/>
              </w:rPr>
            </w:pPr>
            <w:r w:rsidRPr="00246C7B">
              <w:rPr>
                <w:sz w:val="18"/>
                <w:szCs w:val="18"/>
              </w:rPr>
              <w:t>-2.24 </w:t>
            </w:r>
          </w:p>
        </w:tc>
        <w:tc>
          <w:tcPr>
            <w:tcW w:w="777"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vAlign w:val="bottom"/>
          </w:tcPr>
          <w:p w14:paraId="54CDC449" w14:textId="77777777" w:rsidR="008C34F1" w:rsidRPr="00246C7B" w:rsidRDefault="00000000">
            <w:pPr>
              <w:spacing w:after="0" w:line="360" w:lineRule="auto"/>
              <w:jc w:val="both"/>
              <w:rPr>
                <w:sz w:val="18"/>
                <w:szCs w:val="18"/>
              </w:rPr>
            </w:pPr>
            <w:r w:rsidRPr="00246C7B">
              <w:rPr>
                <w:sz w:val="18"/>
                <w:szCs w:val="18"/>
              </w:rPr>
              <w:t>-6.50 </w:t>
            </w:r>
          </w:p>
        </w:tc>
        <w:tc>
          <w:tcPr>
            <w:tcW w:w="1001"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vAlign w:val="bottom"/>
          </w:tcPr>
          <w:p w14:paraId="74F000FA" w14:textId="77777777" w:rsidR="008C34F1" w:rsidRPr="00246C7B" w:rsidRDefault="00000000">
            <w:pPr>
              <w:spacing w:after="0" w:line="360" w:lineRule="auto"/>
              <w:jc w:val="both"/>
              <w:rPr>
                <w:sz w:val="18"/>
                <w:szCs w:val="18"/>
              </w:rPr>
            </w:pPr>
            <w:r w:rsidRPr="00246C7B">
              <w:rPr>
                <w:sz w:val="18"/>
                <w:szCs w:val="18"/>
              </w:rPr>
              <w:t>-3.13 </w:t>
            </w:r>
          </w:p>
        </w:tc>
        <w:tc>
          <w:tcPr>
            <w:tcW w:w="777"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vAlign w:val="bottom"/>
          </w:tcPr>
          <w:p w14:paraId="36627C91" w14:textId="77777777" w:rsidR="008C34F1" w:rsidRPr="00246C7B" w:rsidRDefault="00000000">
            <w:pPr>
              <w:spacing w:after="0" w:line="360" w:lineRule="auto"/>
              <w:jc w:val="both"/>
              <w:rPr>
                <w:sz w:val="18"/>
                <w:szCs w:val="18"/>
              </w:rPr>
            </w:pPr>
            <w:r w:rsidRPr="00246C7B">
              <w:rPr>
                <w:sz w:val="18"/>
                <w:szCs w:val="18"/>
              </w:rPr>
              <w:t>-5.57 </w:t>
            </w:r>
          </w:p>
        </w:tc>
        <w:tc>
          <w:tcPr>
            <w:tcW w:w="777"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vAlign w:val="bottom"/>
          </w:tcPr>
          <w:p w14:paraId="7B51A95A" w14:textId="77777777" w:rsidR="008C34F1" w:rsidRPr="00246C7B" w:rsidRDefault="00000000">
            <w:pPr>
              <w:spacing w:after="0" w:line="360" w:lineRule="auto"/>
              <w:jc w:val="both"/>
              <w:rPr>
                <w:sz w:val="18"/>
                <w:szCs w:val="18"/>
              </w:rPr>
            </w:pPr>
            <w:r w:rsidRPr="00246C7B">
              <w:rPr>
                <w:sz w:val="18"/>
                <w:szCs w:val="18"/>
              </w:rPr>
              <w:t>-7.70 </w:t>
            </w:r>
          </w:p>
        </w:tc>
        <w:tc>
          <w:tcPr>
            <w:tcW w:w="777"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vAlign w:val="bottom"/>
          </w:tcPr>
          <w:p w14:paraId="06DAEA5E" w14:textId="77777777" w:rsidR="008C34F1" w:rsidRPr="00246C7B" w:rsidRDefault="00000000">
            <w:pPr>
              <w:spacing w:after="0" w:line="360" w:lineRule="auto"/>
              <w:jc w:val="both"/>
              <w:rPr>
                <w:sz w:val="18"/>
                <w:szCs w:val="18"/>
              </w:rPr>
            </w:pPr>
            <w:r w:rsidRPr="00246C7B">
              <w:rPr>
                <w:sz w:val="18"/>
                <w:szCs w:val="18"/>
              </w:rPr>
              <w:t>-8.59 </w:t>
            </w:r>
          </w:p>
        </w:tc>
        <w:tc>
          <w:tcPr>
            <w:tcW w:w="1023"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vAlign w:val="bottom"/>
          </w:tcPr>
          <w:p w14:paraId="175DD79E" w14:textId="77777777" w:rsidR="008C34F1" w:rsidRPr="00246C7B" w:rsidRDefault="00000000">
            <w:pPr>
              <w:spacing w:after="0" w:line="360" w:lineRule="auto"/>
              <w:jc w:val="both"/>
              <w:rPr>
                <w:sz w:val="18"/>
                <w:szCs w:val="18"/>
              </w:rPr>
            </w:pPr>
            <w:r w:rsidRPr="00246C7B">
              <w:rPr>
                <w:sz w:val="18"/>
                <w:szCs w:val="18"/>
              </w:rPr>
              <w:t>-3.95 </w:t>
            </w:r>
          </w:p>
        </w:tc>
        <w:tc>
          <w:tcPr>
            <w:tcW w:w="878"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vAlign w:val="bottom"/>
          </w:tcPr>
          <w:p w14:paraId="0625761C" w14:textId="77777777" w:rsidR="008C34F1" w:rsidRPr="00246C7B" w:rsidRDefault="00000000">
            <w:pPr>
              <w:spacing w:after="0" w:line="360" w:lineRule="auto"/>
              <w:jc w:val="both"/>
              <w:rPr>
                <w:sz w:val="18"/>
                <w:szCs w:val="18"/>
              </w:rPr>
            </w:pPr>
            <w:r w:rsidRPr="00246C7B">
              <w:rPr>
                <w:sz w:val="18"/>
                <w:szCs w:val="18"/>
              </w:rPr>
              <w:t>-5.66 </w:t>
            </w:r>
          </w:p>
        </w:tc>
        <w:tc>
          <w:tcPr>
            <w:tcW w:w="967"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vAlign w:val="bottom"/>
          </w:tcPr>
          <w:p w14:paraId="6630BC01" w14:textId="77777777" w:rsidR="008C34F1" w:rsidRPr="00246C7B" w:rsidRDefault="00000000">
            <w:pPr>
              <w:spacing w:after="0" w:line="360" w:lineRule="auto"/>
              <w:jc w:val="both"/>
              <w:rPr>
                <w:sz w:val="18"/>
                <w:szCs w:val="18"/>
              </w:rPr>
            </w:pPr>
            <w:r w:rsidRPr="00246C7B">
              <w:rPr>
                <w:sz w:val="18"/>
                <w:szCs w:val="18"/>
              </w:rPr>
              <w:t>-6.12 </w:t>
            </w:r>
          </w:p>
        </w:tc>
      </w:tr>
      <w:tr w:rsidR="00246C7B" w14:paraId="533D2640" w14:textId="77777777" w:rsidTr="00246C7B">
        <w:trPr>
          <w:trHeight w:val="502"/>
        </w:trPr>
        <w:tc>
          <w:tcPr>
            <w:tcW w:w="1070"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595B875C" w14:textId="77777777" w:rsidR="008C34F1" w:rsidRPr="00246C7B" w:rsidRDefault="00000000">
            <w:pPr>
              <w:spacing w:after="0" w:line="360" w:lineRule="auto"/>
              <w:jc w:val="both"/>
              <w:rPr>
                <w:b/>
                <w:bCs/>
                <w:sz w:val="18"/>
                <w:szCs w:val="18"/>
              </w:rPr>
            </w:pPr>
            <w:r w:rsidRPr="00246C7B">
              <w:rPr>
                <w:b/>
                <w:bCs/>
                <w:sz w:val="18"/>
                <w:szCs w:val="18"/>
              </w:rPr>
              <w:t>3B</w:t>
            </w:r>
          </w:p>
        </w:tc>
        <w:tc>
          <w:tcPr>
            <w:tcW w:w="760"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2764C93D" w14:textId="77777777" w:rsidR="008C34F1" w:rsidRPr="00246C7B" w:rsidRDefault="00000000">
            <w:pPr>
              <w:spacing w:after="0" w:line="360" w:lineRule="auto"/>
              <w:jc w:val="both"/>
              <w:rPr>
                <w:sz w:val="18"/>
                <w:szCs w:val="18"/>
              </w:rPr>
            </w:pPr>
            <w:r w:rsidRPr="00246C7B">
              <w:rPr>
                <w:sz w:val="18"/>
                <w:szCs w:val="18"/>
              </w:rPr>
              <w:t>-6.90</w:t>
            </w:r>
          </w:p>
        </w:tc>
        <w:tc>
          <w:tcPr>
            <w:tcW w:w="770"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6088E374" w14:textId="77777777" w:rsidR="008C34F1" w:rsidRPr="00246C7B" w:rsidRDefault="00000000">
            <w:pPr>
              <w:spacing w:after="0" w:line="360" w:lineRule="auto"/>
              <w:jc w:val="both"/>
              <w:rPr>
                <w:sz w:val="18"/>
                <w:szCs w:val="18"/>
              </w:rPr>
            </w:pPr>
            <w:r w:rsidRPr="00246C7B">
              <w:rPr>
                <w:sz w:val="18"/>
                <w:szCs w:val="18"/>
              </w:rPr>
              <w:t>-12.77</w:t>
            </w:r>
          </w:p>
        </w:tc>
        <w:tc>
          <w:tcPr>
            <w:tcW w:w="732"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7E8ABF1D" w14:textId="77777777" w:rsidR="008C34F1" w:rsidRPr="00246C7B" w:rsidRDefault="00000000">
            <w:pPr>
              <w:spacing w:after="0" w:line="360" w:lineRule="auto"/>
              <w:jc w:val="both"/>
              <w:rPr>
                <w:sz w:val="18"/>
                <w:szCs w:val="18"/>
              </w:rPr>
            </w:pPr>
            <w:r w:rsidRPr="00246C7B">
              <w:rPr>
                <w:sz w:val="18"/>
                <w:szCs w:val="18"/>
              </w:rPr>
              <w:t>-4.06</w:t>
            </w:r>
          </w:p>
        </w:tc>
        <w:tc>
          <w:tcPr>
            <w:tcW w:w="777"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2BD2C3E8" w14:textId="77777777" w:rsidR="008C34F1" w:rsidRPr="00246C7B" w:rsidRDefault="00000000">
            <w:pPr>
              <w:spacing w:after="0" w:line="360" w:lineRule="auto"/>
              <w:jc w:val="both"/>
              <w:rPr>
                <w:sz w:val="18"/>
                <w:szCs w:val="18"/>
              </w:rPr>
            </w:pPr>
            <w:r w:rsidRPr="00246C7B">
              <w:rPr>
                <w:sz w:val="18"/>
                <w:szCs w:val="18"/>
              </w:rPr>
              <w:t>-8.93</w:t>
            </w:r>
          </w:p>
        </w:tc>
        <w:tc>
          <w:tcPr>
            <w:tcW w:w="1001"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4FB2653C" w14:textId="77777777" w:rsidR="008C34F1" w:rsidRPr="00246C7B" w:rsidRDefault="00000000">
            <w:pPr>
              <w:spacing w:after="0" w:line="360" w:lineRule="auto"/>
              <w:jc w:val="both"/>
              <w:rPr>
                <w:sz w:val="18"/>
                <w:szCs w:val="18"/>
              </w:rPr>
            </w:pPr>
            <w:r w:rsidRPr="00246C7B">
              <w:rPr>
                <w:sz w:val="18"/>
                <w:szCs w:val="18"/>
              </w:rPr>
              <w:t>-5.92</w:t>
            </w:r>
          </w:p>
        </w:tc>
        <w:tc>
          <w:tcPr>
            <w:tcW w:w="777"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09E2935B" w14:textId="77777777" w:rsidR="008C34F1" w:rsidRPr="00246C7B" w:rsidRDefault="00000000">
            <w:pPr>
              <w:spacing w:after="0" w:line="360" w:lineRule="auto"/>
              <w:jc w:val="both"/>
              <w:rPr>
                <w:sz w:val="18"/>
                <w:szCs w:val="18"/>
              </w:rPr>
            </w:pPr>
            <w:r w:rsidRPr="00246C7B">
              <w:rPr>
                <w:sz w:val="18"/>
                <w:szCs w:val="18"/>
              </w:rPr>
              <w:t>-3.90</w:t>
            </w:r>
          </w:p>
        </w:tc>
        <w:tc>
          <w:tcPr>
            <w:tcW w:w="777"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543BB464" w14:textId="77777777" w:rsidR="008C34F1" w:rsidRPr="00246C7B" w:rsidRDefault="00000000">
            <w:pPr>
              <w:spacing w:after="0" w:line="360" w:lineRule="auto"/>
              <w:jc w:val="both"/>
              <w:rPr>
                <w:sz w:val="18"/>
                <w:szCs w:val="18"/>
              </w:rPr>
            </w:pPr>
            <w:r w:rsidRPr="00246C7B">
              <w:rPr>
                <w:sz w:val="18"/>
                <w:szCs w:val="18"/>
              </w:rPr>
              <w:t>-9.80</w:t>
            </w:r>
          </w:p>
        </w:tc>
        <w:tc>
          <w:tcPr>
            <w:tcW w:w="777"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11845239" w14:textId="77777777" w:rsidR="008C34F1" w:rsidRPr="00246C7B" w:rsidRDefault="00000000">
            <w:pPr>
              <w:spacing w:after="0" w:line="360" w:lineRule="auto"/>
              <w:jc w:val="both"/>
              <w:rPr>
                <w:sz w:val="18"/>
                <w:szCs w:val="18"/>
              </w:rPr>
            </w:pPr>
            <w:r w:rsidRPr="00246C7B">
              <w:rPr>
                <w:sz w:val="18"/>
                <w:szCs w:val="18"/>
              </w:rPr>
              <w:t>-9.59</w:t>
            </w:r>
          </w:p>
        </w:tc>
        <w:tc>
          <w:tcPr>
            <w:tcW w:w="1023"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1C530BC8" w14:textId="77777777" w:rsidR="008C34F1" w:rsidRPr="00246C7B" w:rsidRDefault="00000000">
            <w:pPr>
              <w:spacing w:after="0" w:line="360" w:lineRule="auto"/>
              <w:jc w:val="both"/>
              <w:rPr>
                <w:sz w:val="18"/>
                <w:szCs w:val="18"/>
              </w:rPr>
            </w:pPr>
            <w:r w:rsidRPr="00246C7B">
              <w:rPr>
                <w:sz w:val="18"/>
                <w:szCs w:val="18"/>
              </w:rPr>
              <w:t>-5.10</w:t>
            </w:r>
          </w:p>
        </w:tc>
        <w:tc>
          <w:tcPr>
            <w:tcW w:w="878"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38F7BE8A" w14:textId="77777777" w:rsidR="008C34F1" w:rsidRPr="00246C7B" w:rsidRDefault="00000000">
            <w:pPr>
              <w:spacing w:after="0" w:line="360" w:lineRule="auto"/>
              <w:jc w:val="both"/>
              <w:rPr>
                <w:sz w:val="18"/>
                <w:szCs w:val="18"/>
              </w:rPr>
            </w:pPr>
            <w:r w:rsidRPr="00246C7B">
              <w:rPr>
                <w:sz w:val="18"/>
                <w:szCs w:val="18"/>
              </w:rPr>
              <w:t>-8.99</w:t>
            </w:r>
          </w:p>
        </w:tc>
        <w:tc>
          <w:tcPr>
            <w:tcW w:w="967" w:type="dxa"/>
            <w:tcBorders>
              <w:top w:val="single" w:sz="8" w:space="0" w:color="000000"/>
              <w:left w:val="single" w:sz="8" w:space="0" w:color="000000"/>
              <w:bottom w:val="single" w:sz="8" w:space="0" w:color="000000"/>
              <w:right w:val="single" w:sz="8" w:space="0" w:color="000000"/>
            </w:tcBorders>
            <w:tcMar>
              <w:top w:w="15" w:type="dxa"/>
              <w:left w:w="59" w:type="dxa"/>
              <w:bottom w:w="0" w:type="dxa"/>
              <w:right w:w="59" w:type="dxa"/>
            </w:tcMar>
          </w:tcPr>
          <w:p w14:paraId="13558788" w14:textId="77777777" w:rsidR="008C34F1" w:rsidRPr="00246C7B" w:rsidRDefault="00000000">
            <w:pPr>
              <w:spacing w:after="0" w:line="360" w:lineRule="auto"/>
              <w:jc w:val="both"/>
              <w:rPr>
                <w:sz w:val="18"/>
                <w:szCs w:val="18"/>
              </w:rPr>
            </w:pPr>
            <w:r w:rsidRPr="00246C7B">
              <w:rPr>
                <w:sz w:val="18"/>
                <w:szCs w:val="18"/>
              </w:rPr>
              <w:t>-7.71</w:t>
            </w:r>
          </w:p>
        </w:tc>
      </w:tr>
    </w:tbl>
    <w:p w14:paraId="6BF147C7" w14:textId="77777777" w:rsidR="008C34F1" w:rsidRDefault="008C34F1">
      <w:pPr>
        <w:spacing w:after="0" w:line="360" w:lineRule="auto"/>
        <w:jc w:val="both"/>
      </w:pPr>
    </w:p>
    <w:p w14:paraId="225B9807" w14:textId="77777777" w:rsidR="008C34F1" w:rsidRDefault="008C34F1">
      <w:pPr>
        <w:spacing w:after="0" w:line="360" w:lineRule="auto"/>
        <w:jc w:val="both"/>
      </w:pPr>
    </w:p>
    <w:p w14:paraId="2EE40C67" w14:textId="77777777" w:rsidR="008C34F1" w:rsidRDefault="008C34F1">
      <w:pPr>
        <w:spacing w:after="0" w:line="360" w:lineRule="auto"/>
        <w:jc w:val="both"/>
      </w:pPr>
    </w:p>
    <w:p w14:paraId="7DBC864F" w14:textId="2D79FE42" w:rsidR="008C34F1" w:rsidRDefault="00246C7B">
      <w:pPr>
        <w:spacing w:after="0" w:line="360" w:lineRule="auto"/>
        <w:jc w:val="both"/>
      </w:pPr>
      <w:r>
        <w:rPr>
          <w:noProof/>
        </w:rPr>
        <w:lastRenderedPageBreak/>
        <w:drawing>
          <wp:inline distT="0" distB="0" distL="0" distR="0" wp14:anchorId="5B0D979F" wp14:editId="4F21198B">
            <wp:extent cx="5643506" cy="3251415"/>
            <wp:effectExtent l="0" t="0" r="0" b="6350"/>
            <wp:docPr id="1309156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58722" cy="3260182"/>
                    </a:xfrm>
                    <a:prstGeom prst="rect">
                      <a:avLst/>
                    </a:prstGeom>
                    <a:noFill/>
                  </pic:spPr>
                </pic:pic>
              </a:graphicData>
            </a:graphic>
          </wp:inline>
        </w:drawing>
      </w:r>
    </w:p>
    <w:p w14:paraId="44797C0F" w14:textId="012D911E" w:rsidR="008C34F1" w:rsidRDefault="008C34F1">
      <w:pPr>
        <w:spacing w:after="0" w:line="360" w:lineRule="auto"/>
        <w:jc w:val="both"/>
      </w:pPr>
    </w:p>
    <w:p w14:paraId="039932EE" w14:textId="01A6B74F" w:rsidR="008C34F1" w:rsidRDefault="003229FC">
      <w:pPr>
        <w:spacing w:after="0" w:line="360" w:lineRule="auto"/>
        <w:jc w:val="both"/>
      </w:pPr>
      <w:r w:rsidRPr="00A247F3">
        <w:rPr>
          <w:b/>
          <w:bCs/>
        </w:rPr>
        <w:t xml:space="preserve">Supplementary </w:t>
      </w:r>
      <w:r w:rsidR="00000000" w:rsidRPr="00A247F3">
        <w:rPr>
          <w:b/>
          <w:bCs/>
        </w:rPr>
        <w:t>Fig</w:t>
      </w:r>
      <w:r w:rsidRPr="00A247F3">
        <w:rPr>
          <w:b/>
          <w:bCs/>
        </w:rPr>
        <w:t>.</w:t>
      </w:r>
      <w:r w:rsidR="00000000" w:rsidRPr="00A247F3">
        <w:rPr>
          <w:b/>
          <w:bCs/>
        </w:rPr>
        <w:t xml:space="preserve"> </w:t>
      </w:r>
      <w:r w:rsidRPr="00A247F3">
        <w:rPr>
          <w:b/>
          <w:bCs/>
        </w:rPr>
        <w:t>S</w:t>
      </w:r>
      <w:r w:rsidR="00000000" w:rsidRPr="00A247F3">
        <w:rPr>
          <w:b/>
          <w:bCs/>
        </w:rPr>
        <w:t>1</w:t>
      </w:r>
      <w:r w:rsidR="00000000">
        <w:t>: Two-dimension interaction diagram of HDAC2</w:t>
      </w:r>
      <w:r w:rsidR="00A247F3">
        <w:t>-</w:t>
      </w:r>
      <w:r w:rsidR="00000000">
        <w:t xml:space="preserve">3A and </w:t>
      </w:r>
      <w:r w:rsidR="00A247F3">
        <w:t>HDAC2-</w:t>
      </w:r>
      <w:r w:rsidR="00000000">
        <w:t>3B complex.</w:t>
      </w:r>
    </w:p>
    <w:p w14:paraId="27438205" w14:textId="77777777" w:rsidR="008C34F1" w:rsidRDefault="008C34F1">
      <w:pPr>
        <w:spacing w:after="0" w:line="360" w:lineRule="auto"/>
        <w:jc w:val="both"/>
      </w:pPr>
    </w:p>
    <w:p w14:paraId="63DFBE13" w14:textId="77777777" w:rsidR="008C34F1" w:rsidRDefault="00000000">
      <w:pPr>
        <w:spacing w:after="0" w:line="360" w:lineRule="auto"/>
        <w:jc w:val="both"/>
        <w:rPr>
          <w:b/>
          <w:bCs/>
        </w:rPr>
      </w:pPr>
      <w:r>
        <w:rPr>
          <w:b/>
          <w:bCs/>
        </w:rPr>
        <w:t xml:space="preserve">1.3 Methodology for molecular dynamic simulation </w:t>
      </w:r>
    </w:p>
    <w:p w14:paraId="198BCAF4" w14:textId="4FDACFEE" w:rsidR="008C34F1" w:rsidRDefault="00000000">
      <w:pPr>
        <w:spacing w:after="0" w:line="360" w:lineRule="auto"/>
        <w:ind w:right="-334"/>
        <w:jc w:val="both"/>
      </w:pPr>
      <w:r>
        <w:t xml:space="preserve">Molecular Dynamic (MD) simulation was conducted for compounds </w:t>
      </w:r>
      <w:r w:rsidR="00601D74">
        <w:t>3A and 3B</w:t>
      </w:r>
      <w:r>
        <w:t xml:space="preserve"> in complex with HDAC2 protein to enhance our insights into the stability of their interactions. The Desmond module of Schrodinger was employed for the MD simulations, following a three-step workflow as mentioned by Pai et al., in 2022.</w:t>
      </w:r>
    </w:p>
    <w:p w14:paraId="22F5A345" w14:textId="77777777" w:rsidR="008C34F1" w:rsidRDefault="008C34F1">
      <w:pPr>
        <w:spacing w:after="0" w:line="360" w:lineRule="auto"/>
        <w:jc w:val="both"/>
      </w:pPr>
    </w:p>
    <w:p w14:paraId="4485637C" w14:textId="77777777" w:rsidR="008C34F1" w:rsidRDefault="00000000">
      <w:pPr>
        <w:spacing w:after="0" w:line="360" w:lineRule="auto"/>
        <w:jc w:val="both"/>
        <w:rPr>
          <w:b/>
          <w:bCs/>
        </w:rPr>
      </w:pPr>
      <w:r>
        <w:rPr>
          <w:b/>
          <w:bCs/>
        </w:rPr>
        <w:t xml:space="preserve">1.4 Results of molecular dynamic simulation </w:t>
      </w:r>
    </w:p>
    <w:p w14:paraId="65EB695F" w14:textId="77777777" w:rsidR="00601D74" w:rsidRDefault="00601D74" w:rsidP="00601D74">
      <w:pPr>
        <w:spacing w:after="0" w:line="360" w:lineRule="auto"/>
        <w:jc w:val="both"/>
      </w:pPr>
      <w:r>
        <w:t xml:space="preserve">Molecular docking studies are limited to predicting ligand interactions at the receptor active site in static conditions, providing docking poses without capturing dynamic atomic movements over time. To address this, MD simulations utilize Newton's equation of motion to estimate atomic motions over time, providing insights into the ligand’s binding state under physiological conditions. </w:t>
      </w:r>
    </w:p>
    <w:p w14:paraId="4C466895" w14:textId="61204FAC" w:rsidR="008C34F1" w:rsidRDefault="00000000">
      <w:pPr>
        <w:spacing w:after="0" w:line="360" w:lineRule="auto"/>
        <w:jc w:val="both"/>
      </w:pPr>
      <w:r w:rsidRPr="00246C7B">
        <w:rPr>
          <w:i/>
          <w:iCs/>
        </w:rPr>
        <w:t>In silico</w:t>
      </w:r>
      <w:r>
        <w:t xml:space="preserve"> molecular dynamics (MD) simulation was performed in addition to the docking study for the HDAC </w:t>
      </w:r>
      <w:r w:rsidR="00601D74">
        <w:t>inhibitors 3A and 3B</w:t>
      </w:r>
      <w:r>
        <w:t xml:space="preserve">. It was conducted to evaluate the stability of the predicted binding modes. Protein-ligand interaction stability during the simulation was evaluated using RMSD (root mean square deviation) analysis. </w:t>
      </w:r>
      <w:r w:rsidR="00601D74">
        <w:t xml:space="preserve">Following the docking results, </w:t>
      </w:r>
      <w:r w:rsidR="00601D74">
        <w:t>Compound 3</w:t>
      </w:r>
      <w:r w:rsidR="00601D74">
        <w:t xml:space="preserve">A, exhibiting the XP dock score (-10.28) toward HDAC2, was subjected to 100 ns MD simulation </w:t>
      </w:r>
      <w:r w:rsidR="00601D74">
        <w:lastRenderedPageBreak/>
        <w:t>to predict its affinity for HDAC2. MD trajectory analysis was employed to assess the interaction between protein and ligand interactions, deviation from the root mean square value (RMSD), and root mean square fluctuations (RMSF). RMSD and RMSF provide insights into the equilibrium and fluctuations of the protein complex throughout the simulation. The RMSD plot for 3A-HDAC2 (</w:t>
      </w:r>
      <w:r w:rsidR="00601D74" w:rsidRPr="00601D74">
        <w:rPr>
          <w:b/>
          <w:bCs/>
        </w:rPr>
        <w:t>Supplementary Figure S2</w:t>
      </w:r>
      <w:r w:rsidR="00601D74">
        <w:t>) revealed slight drifts during specific time intervals (</w:t>
      </w:r>
      <w:r w:rsidR="00CB7E2E">
        <w:t>0 to 3</w:t>
      </w:r>
      <w:r w:rsidR="00601D74">
        <w:t xml:space="preserve">0 ns) but overall stability from </w:t>
      </w:r>
      <w:r w:rsidR="00CB7E2E">
        <w:t>3</w:t>
      </w:r>
      <w:r w:rsidR="00601D74">
        <w:t xml:space="preserve">0 to 100 ns during the simulation was observed. </w:t>
      </w:r>
      <w:r>
        <w:t xml:space="preserve">The analysis of the MD simulations for </w:t>
      </w:r>
      <w:r w:rsidR="00601D74">
        <w:t>compound</w:t>
      </w:r>
      <w:r>
        <w:t xml:space="preserve"> 3B indicated almost a stable binding mode in HDAC2 in terms of RMSD. However, major drifts were observed at 0 to 9 ns and 11 to 20 ns as shown in </w:t>
      </w:r>
      <w:r w:rsidR="00601D74" w:rsidRPr="00601D74">
        <w:rPr>
          <w:b/>
          <w:bCs/>
        </w:rPr>
        <w:t xml:space="preserve">Supplementary </w:t>
      </w:r>
      <w:r w:rsidRPr="00601D74">
        <w:rPr>
          <w:b/>
          <w:bCs/>
        </w:rPr>
        <w:t xml:space="preserve">Figure </w:t>
      </w:r>
      <w:r w:rsidR="00601D74" w:rsidRPr="00601D74">
        <w:rPr>
          <w:b/>
          <w:bCs/>
        </w:rPr>
        <w:t>S2</w:t>
      </w:r>
      <w:r w:rsidR="00601D74">
        <w:t>.</w:t>
      </w:r>
      <w:r>
        <w:t xml:space="preserve"> </w:t>
      </w:r>
    </w:p>
    <w:p w14:paraId="4427027B" w14:textId="4EF0637E" w:rsidR="008C34F1" w:rsidRDefault="00246C7B">
      <w:pPr>
        <w:spacing w:after="0" w:line="360" w:lineRule="auto"/>
        <w:jc w:val="both"/>
      </w:pPr>
      <w:r>
        <w:rPr>
          <w:noProof/>
        </w:rPr>
        <w:drawing>
          <wp:inline distT="0" distB="0" distL="0" distR="0" wp14:anchorId="3FE74B02" wp14:editId="72ECC2C8">
            <wp:extent cx="5659582" cy="1974971"/>
            <wp:effectExtent l="0" t="0" r="0" b="6350"/>
            <wp:docPr id="13401432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07580" cy="1991720"/>
                    </a:xfrm>
                    <a:prstGeom prst="rect">
                      <a:avLst/>
                    </a:prstGeom>
                    <a:noFill/>
                  </pic:spPr>
                </pic:pic>
              </a:graphicData>
            </a:graphic>
          </wp:inline>
        </w:drawing>
      </w:r>
    </w:p>
    <w:p w14:paraId="2797072C" w14:textId="50CA57CE" w:rsidR="008C34F1" w:rsidRDefault="00601D74">
      <w:pPr>
        <w:spacing w:after="0" w:line="360" w:lineRule="auto"/>
        <w:jc w:val="both"/>
        <w:rPr>
          <w:highlight w:val="white"/>
        </w:rPr>
      </w:pPr>
      <w:r w:rsidRPr="00A247F3">
        <w:rPr>
          <w:b/>
          <w:bCs/>
        </w:rPr>
        <w:t>Supplementary Fig. S</w:t>
      </w:r>
      <w:r>
        <w:rPr>
          <w:b/>
          <w:bCs/>
        </w:rPr>
        <w:t>2</w:t>
      </w:r>
      <w:r>
        <w:t>:</w:t>
      </w:r>
      <w:r w:rsidR="00246C7B">
        <w:t xml:space="preserve"> </w:t>
      </w:r>
      <w:r w:rsidR="00246C7B">
        <w:rPr>
          <w:highlight w:val="white"/>
        </w:rPr>
        <w:t>Plot presenting the stability of protein-ligand interaction (RMSD)</w:t>
      </w:r>
      <w:r w:rsidR="00246C7B">
        <w:t xml:space="preserve"> </w:t>
      </w:r>
      <w:r w:rsidR="00000000">
        <w:t>of HDAC2-3</w:t>
      </w:r>
      <w:r>
        <w:t>A</w:t>
      </w:r>
      <w:r w:rsidR="00000000">
        <w:t xml:space="preserve"> </w:t>
      </w:r>
      <w:r w:rsidR="00246C7B">
        <w:t xml:space="preserve">and </w:t>
      </w:r>
      <w:r w:rsidR="00246C7B">
        <w:t xml:space="preserve">HDAC2-3B </w:t>
      </w:r>
      <w:r w:rsidR="00000000">
        <w:t>throughout the trajectory.</w:t>
      </w:r>
    </w:p>
    <w:p w14:paraId="67FAD855" w14:textId="77777777" w:rsidR="008C34F1" w:rsidRDefault="008C34F1">
      <w:pPr>
        <w:spacing w:after="0" w:line="360" w:lineRule="auto"/>
        <w:jc w:val="both"/>
        <w:rPr>
          <w:highlight w:val="white"/>
        </w:rPr>
      </w:pPr>
    </w:p>
    <w:p w14:paraId="1D4A1B4F" w14:textId="77777777" w:rsidR="008C34F1" w:rsidRDefault="008C34F1">
      <w:pPr>
        <w:spacing w:after="0" w:line="360" w:lineRule="auto"/>
        <w:jc w:val="both"/>
        <w:rPr>
          <w:highlight w:val="white"/>
        </w:rPr>
      </w:pPr>
    </w:p>
    <w:p w14:paraId="3F0664CA" w14:textId="77777777" w:rsidR="008C34F1" w:rsidRDefault="008C34F1">
      <w:pPr>
        <w:spacing w:after="0" w:line="360" w:lineRule="auto"/>
        <w:jc w:val="both"/>
        <w:rPr>
          <w:highlight w:val="white"/>
        </w:rPr>
      </w:pPr>
    </w:p>
    <w:p w14:paraId="735570F9" w14:textId="77777777" w:rsidR="008C34F1" w:rsidRDefault="008C34F1">
      <w:pPr>
        <w:spacing w:after="0" w:line="360" w:lineRule="auto"/>
        <w:jc w:val="both"/>
        <w:rPr>
          <w:highlight w:val="white"/>
        </w:rPr>
      </w:pPr>
    </w:p>
    <w:p w14:paraId="2FDBE743" w14:textId="77777777" w:rsidR="008C34F1" w:rsidRDefault="008C34F1">
      <w:pPr>
        <w:spacing w:after="0" w:line="360" w:lineRule="auto"/>
        <w:jc w:val="both"/>
        <w:rPr>
          <w:highlight w:val="white"/>
        </w:rPr>
      </w:pPr>
    </w:p>
    <w:p w14:paraId="2243B0E9" w14:textId="77777777" w:rsidR="008C34F1" w:rsidRDefault="008C34F1">
      <w:pPr>
        <w:spacing w:after="0" w:line="360" w:lineRule="auto"/>
        <w:jc w:val="both"/>
        <w:rPr>
          <w:highlight w:val="white"/>
        </w:rPr>
      </w:pPr>
    </w:p>
    <w:p w14:paraId="19E69DA2" w14:textId="77777777" w:rsidR="008C34F1" w:rsidRDefault="008C34F1">
      <w:pPr>
        <w:spacing w:after="0" w:line="360" w:lineRule="auto"/>
        <w:jc w:val="both"/>
        <w:rPr>
          <w:highlight w:val="white"/>
        </w:rPr>
      </w:pPr>
    </w:p>
    <w:p w14:paraId="3F3A122A" w14:textId="77777777" w:rsidR="008C34F1" w:rsidRDefault="008C34F1">
      <w:pPr>
        <w:spacing w:after="0" w:line="360" w:lineRule="auto"/>
        <w:jc w:val="both"/>
        <w:rPr>
          <w:highlight w:val="white"/>
        </w:rPr>
      </w:pPr>
    </w:p>
    <w:p w14:paraId="31D7A595" w14:textId="77777777" w:rsidR="008C34F1" w:rsidRDefault="008C34F1">
      <w:pPr>
        <w:spacing w:after="0" w:line="360" w:lineRule="auto"/>
        <w:jc w:val="both"/>
        <w:rPr>
          <w:highlight w:val="white"/>
        </w:rPr>
      </w:pPr>
    </w:p>
    <w:p w14:paraId="38F8142E" w14:textId="77777777" w:rsidR="008C34F1" w:rsidRDefault="008C34F1">
      <w:pPr>
        <w:spacing w:after="0" w:line="360" w:lineRule="auto"/>
        <w:jc w:val="both"/>
        <w:rPr>
          <w:highlight w:val="white"/>
        </w:rPr>
      </w:pPr>
    </w:p>
    <w:p w14:paraId="202AF464" w14:textId="77777777" w:rsidR="008C34F1" w:rsidRDefault="008C34F1">
      <w:pPr>
        <w:spacing w:after="0" w:line="360" w:lineRule="auto"/>
        <w:jc w:val="both"/>
        <w:rPr>
          <w:highlight w:val="white"/>
        </w:rPr>
      </w:pPr>
    </w:p>
    <w:sectPr w:rsidR="008C34F1">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lay">
    <w:charset w:val="00"/>
    <w:family w:val="auto"/>
    <w:pitch w:val="default"/>
    <w:embedRegular r:id="rId1" w:fontKey="{8B36735E-8F1D-48FB-81D3-C46A57FAFDF6}"/>
  </w:font>
  <w:font w:name="Aptos">
    <w:charset w:val="00"/>
    <w:family w:val="swiss"/>
    <w:pitch w:val="variable"/>
    <w:sig w:usb0="20000287" w:usb1="00000003" w:usb2="00000000" w:usb3="00000000" w:csb0="0000019F" w:csb1="00000000"/>
    <w:embedRegular r:id="rId2" w:fontKey="{62DA09F6-EE88-4CCB-B184-2B6649B48950}"/>
    <w:embedItalic r:id="rId3" w:fontKey="{F7C8E614-C22C-446F-ADE7-0CE1A3EC12DA}"/>
  </w:font>
  <w:font w:name="Aptos Display">
    <w:charset w:val="00"/>
    <w:family w:val="swiss"/>
    <w:pitch w:val="variable"/>
    <w:sig w:usb0="20000287" w:usb1="00000003" w:usb2="00000000" w:usb3="00000000" w:csb0="0000019F" w:csb1="00000000"/>
    <w:embedRegular r:id="rId4" w:fontKey="{1AA6CA93-5992-4B89-8FF0-F45E7E777F4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A2C85"/>
    <w:multiLevelType w:val="multilevel"/>
    <w:tmpl w:val="355458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931626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4F1"/>
    <w:rsid w:val="00246C7B"/>
    <w:rsid w:val="003229FC"/>
    <w:rsid w:val="003C1D11"/>
    <w:rsid w:val="00601D74"/>
    <w:rsid w:val="008C34F1"/>
    <w:rsid w:val="00A247F3"/>
    <w:rsid w:val="00CB7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3EC65"/>
  <w15:docId w15:val="{7B323264-8B89-402C-AA1B-20CA25A13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line="240" w:lineRule="auto"/>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line="240" w:lineRule="auto"/>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line="240" w:lineRule="auto"/>
      <w:outlineLvl w:val="2"/>
    </w:pPr>
    <w:rPr>
      <w:rFonts w:ascii="Aptos" w:eastAsia="Aptos" w:hAnsi="Aptos" w:cs="Aptos"/>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line="240" w:lineRule="auto"/>
      <w:outlineLvl w:val="3"/>
    </w:pPr>
    <w:rPr>
      <w:rFonts w:ascii="Aptos" w:eastAsia="Aptos" w:hAnsi="Aptos" w:cs="Aptos"/>
      <w:i/>
      <w:iCs/>
      <w:color w:val="0F4761"/>
    </w:rPr>
  </w:style>
  <w:style w:type="paragraph" w:styleId="Heading5">
    <w:name w:val="heading 5"/>
    <w:basedOn w:val="Normal"/>
    <w:next w:val="Normal"/>
    <w:link w:val="Heading5Char"/>
    <w:uiPriority w:val="9"/>
    <w:semiHidden/>
    <w:unhideWhenUsed/>
    <w:qFormat/>
    <w:pPr>
      <w:keepNext/>
      <w:keepLines/>
      <w:spacing w:before="80" w:after="40" w:line="240" w:lineRule="auto"/>
      <w:outlineLvl w:val="4"/>
    </w:pPr>
    <w:rPr>
      <w:rFonts w:ascii="Aptos" w:eastAsia="Aptos" w:hAnsi="Aptos" w:cs="Aptos"/>
      <w:color w:val="0F4761"/>
    </w:rPr>
  </w:style>
  <w:style w:type="paragraph" w:styleId="Heading6">
    <w:name w:val="heading 6"/>
    <w:basedOn w:val="Normal"/>
    <w:next w:val="Normal"/>
    <w:link w:val="Heading6Char"/>
    <w:uiPriority w:val="9"/>
    <w:semiHidden/>
    <w:unhideWhenUsed/>
    <w:qFormat/>
    <w:pPr>
      <w:keepNext/>
      <w:keepLines/>
      <w:spacing w:before="40" w:after="0" w:line="240" w:lineRule="auto"/>
      <w:outlineLvl w:val="5"/>
    </w:pPr>
    <w:rPr>
      <w:rFonts w:ascii="Aptos" w:eastAsia="Aptos" w:hAnsi="Aptos" w:cs="Aptos"/>
      <w:i/>
      <w:iCs/>
      <w:color w:val="595959"/>
    </w:rPr>
  </w:style>
  <w:style w:type="paragraph" w:styleId="Heading7">
    <w:name w:val="heading 7"/>
    <w:basedOn w:val="Normal"/>
    <w:next w:val="Normal"/>
    <w:link w:val="Heading7Char"/>
    <w:uiPriority w:val="9"/>
    <w:semiHidden/>
    <w:unhideWhenUsed/>
    <w:qFormat/>
    <w:rsid w:val="00CC74F5"/>
    <w:pPr>
      <w:keepNext/>
      <w:keepLines/>
      <w:spacing w:before="40" w:after="0" w:line="240" w:lineRule="auto"/>
      <w:outlineLvl w:val="6"/>
    </w:pPr>
    <w:rPr>
      <w:rFonts w:asciiTheme="minorHAnsi" w:eastAsiaTheme="majorEastAsia" w:hAnsiTheme="minorHAnsi" w:cstheme="majorBidi"/>
      <w:color w:val="595959" w:themeColor="text1" w:themeTint="A6"/>
      <w:kern w:val="2"/>
      <w:lang w:val="en-IN"/>
    </w:rPr>
  </w:style>
  <w:style w:type="paragraph" w:styleId="Heading8">
    <w:name w:val="heading 8"/>
    <w:basedOn w:val="Normal"/>
    <w:next w:val="Normal"/>
    <w:link w:val="Heading8Char"/>
    <w:uiPriority w:val="9"/>
    <w:semiHidden/>
    <w:unhideWhenUsed/>
    <w:qFormat/>
    <w:rsid w:val="00CC74F5"/>
    <w:pPr>
      <w:keepNext/>
      <w:keepLines/>
      <w:spacing w:after="0" w:line="240" w:lineRule="auto"/>
      <w:outlineLvl w:val="7"/>
    </w:pPr>
    <w:rPr>
      <w:rFonts w:asciiTheme="minorHAnsi" w:eastAsiaTheme="majorEastAsia" w:hAnsiTheme="minorHAnsi" w:cstheme="majorBidi"/>
      <w:i/>
      <w:iCs/>
      <w:color w:val="272727" w:themeColor="text1" w:themeTint="D8"/>
      <w:kern w:val="2"/>
      <w:lang w:val="en-IN"/>
    </w:rPr>
  </w:style>
  <w:style w:type="paragraph" w:styleId="Heading9">
    <w:name w:val="heading 9"/>
    <w:basedOn w:val="Normal"/>
    <w:next w:val="Normal"/>
    <w:link w:val="Heading9Char"/>
    <w:uiPriority w:val="9"/>
    <w:semiHidden/>
    <w:unhideWhenUsed/>
    <w:qFormat/>
    <w:rsid w:val="00CC74F5"/>
    <w:pPr>
      <w:keepNext/>
      <w:keepLines/>
      <w:spacing w:after="0" w:line="240" w:lineRule="auto"/>
      <w:outlineLvl w:val="8"/>
    </w:pPr>
    <w:rPr>
      <w:rFonts w:asciiTheme="minorHAnsi" w:eastAsiaTheme="majorEastAsia" w:hAnsiTheme="minorHAnsi" w:cstheme="majorBidi"/>
      <w:color w:val="272727" w:themeColor="text1" w:themeTint="D8"/>
      <w:kern w:val="2"/>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CC74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4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4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4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4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4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4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4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4F5"/>
    <w:rPr>
      <w:rFonts w:eastAsiaTheme="majorEastAsia" w:cstheme="majorBidi"/>
      <w:color w:val="272727" w:themeColor="text1" w:themeTint="D8"/>
    </w:rPr>
  </w:style>
  <w:style w:type="character" w:customStyle="1" w:styleId="TitleChar">
    <w:name w:val="Title Char"/>
    <w:basedOn w:val="DefaultParagraphFont"/>
    <w:link w:val="Title"/>
    <w:uiPriority w:val="10"/>
    <w:rsid w:val="00CC74F5"/>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CC74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4F5"/>
    <w:pPr>
      <w:spacing w:before="160" w:line="240" w:lineRule="auto"/>
      <w:jc w:val="center"/>
    </w:pPr>
    <w:rPr>
      <w:rFonts w:asciiTheme="minorHAnsi" w:hAnsiTheme="minorHAnsi" w:cstheme="minorBidi"/>
      <w:i/>
      <w:iCs/>
      <w:color w:val="404040" w:themeColor="text1" w:themeTint="BF"/>
      <w:kern w:val="2"/>
      <w:lang w:val="en-IN"/>
    </w:rPr>
  </w:style>
  <w:style w:type="character" w:customStyle="1" w:styleId="QuoteChar">
    <w:name w:val="Quote Char"/>
    <w:basedOn w:val="DefaultParagraphFont"/>
    <w:link w:val="Quote"/>
    <w:uiPriority w:val="29"/>
    <w:rsid w:val="00CC74F5"/>
    <w:rPr>
      <w:i/>
      <w:iCs/>
      <w:color w:val="404040" w:themeColor="text1" w:themeTint="BF"/>
    </w:rPr>
  </w:style>
  <w:style w:type="paragraph" w:styleId="ListParagraph">
    <w:name w:val="List Paragraph"/>
    <w:basedOn w:val="Normal"/>
    <w:uiPriority w:val="34"/>
    <w:qFormat/>
    <w:rsid w:val="00CC74F5"/>
    <w:pPr>
      <w:spacing w:after="0" w:line="240" w:lineRule="auto"/>
      <w:ind w:left="720"/>
      <w:contextualSpacing/>
    </w:pPr>
    <w:rPr>
      <w:rFonts w:asciiTheme="minorHAnsi" w:hAnsiTheme="minorHAnsi" w:cstheme="minorBidi"/>
      <w:kern w:val="2"/>
      <w:lang w:val="en-IN"/>
    </w:rPr>
  </w:style>
  <w:style w:type="character" w:styleId="IntenseEmphasis">
    <w:name w:val="Intense Emphasis"/>
    <w:basedOn w:val="DefaultParagraphFont"/>
    <w:uiPriority w:val="21"/>
    <w:qFormat/>
    <w:rsid w:val="00CC74F5"/>
    <w:rPr>
      <w:i/>
      <w:iCs/>
      <w:color w:val="0F4761" w:themeColor="accent1" w:themeShade="BF"/>
    </w:rPr>
  </w:style>
  <w:style w:type="paragraph" w:styleId="IntenseQuote">
    <w:name w:val="Intense Quote"/>
    <w:basedOn w:val="Normal"/>
    <w:next w:val="Normal"/>
    <w:link w:val="IntenseQuoteChar"/>
    <w:uiPriority w:val="30"/>
    <w:qFormat/>
    <w:rsid w:val="00CC74F5"/>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hAnsiTheme="minorHAnsi" w:cstheme="minorBidi"/>
      <w:i/>
      <w:iCs/>
      <w:color w:val="0F4761" w:themeColor="accent1" w:themeShade="BF"/>
      <w:kern w:val="2"/>
      <w:lang w:val="en-IN"/>
    </w:rPr>
  </w:style>
  <w:style w:type="character" w:customStyle="1" w:styleId="IntenseQuoteChar">
    <w:name w:val="Intense Quote Char"/>
    <w:basedOn w:val="DefaultParagraphFont"/>
    <w:link w:val="IntenseQuote"/>
    <w:uiPriority w:val="30"/>
    <w:rsid w:val="00CC74F5"/>
    <w:rPr>
      <w:i/>
      <w:iCs/>
      <w:color w:val="0F4761" w:themeColor="accent1" w:themeShade="BF"/>
    </w:rPr>
  </w:style>
  <w:style w:type="character" w:styleId="IntenseReference">
    <w:name w:val="Intense Reference"/>
    <w:basedOn w:val="DefaultParagraphFont"/>
    <w:uiPriority w:val="32"/>
    <w:qFormat/>
    <w:rsid w:val="00CC74F5"/>
    <w:rPr>
      <w:b/>
      <w:bCs/>
      <w:smallCaps/>
      <w:color w:val="0F4761" w:themeColor="accent1" w:themeShade="BF"/>
      <w:spacing w:val="5"/>
    </w:rPr>
  </w:style>
  <w:style w:type="character" w:customStyle="1" w:styleId="normaltextrun">
    <w:name w:val="normaltextrun"/>
    <w:basedOn w:val="DefaultParagraphFont"/>
    <w:rsid w:val="00CC74F5"/>
  </w:style>
  <w:style w:type="paragraph" w:styleId="NormalWeb">
    <w:name w:val="Normal (Web)"/>
    <w:basedOn w:val="Normal"/>
    <w:uiPriority w:val="99"/>
    <w:unhideWhenUsed/>
    <w:rsid w:val="00CC74F5"/>
    <w:pPr>
      <w:spacing w:before="100" w:beforeAutospacing="1" w:after="100" w:afterAutospacing="1" w:line="240" w:lineRule="auto"/>
    </w:pPr>
  </w:style>
  <w:style w:type="paragraph" w:styleId="Subtitle">
    <w:name w:val="Subtitle"/>
    <w:basedOn w:val="Normal"/>
    <w:next w:val="Normal"/>
    <w:link w:val="SubtitleChar"/>
    <w:uiPriority w:val="11"/>
    <w:qFormat/>
    <w:pPr>
      <w:spacing w:line="240" w:lineRule="auto"/>
    </w:pPr>
    <w:rPr>
      <w:rFonts w:ascii="Aptos" w:eastAsia="Aptos" w:hAnsi="Aptos" w:cs="Aptos"/>
      <w:color w:val="595959"/>
      <w:sz w:val="28"/>
      <w:szCs w:val="28"/>
    </w:rPr>
  </w:style>
  <w:style w:type="table" w:customStyle="1" w:styleId="a">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QJtO4TUS0mMjtVdup3b7Levrrg==">CgMxLjAyDmgubXZobTVxNzh4OW04OAByITFTdUNTQkxkWkU4RWFiSkxGalo2Mm93REFVbDh2MzM3MQ==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611</Words>
  <Characters>3586</Characters>
  <Application>Microsoft Office Word</Application>
  <DocSecurity>0</DocSecurity>
  <Lines>74</Lines>
  <Paragraphs>27</Paragraphs>
  <ScaleCrop>false</ScaleCrop>
  <HeadingPairs>
    <vt:vector size="2" baseType="variant">
      <vt:variant>
        <vt:lpstr>Title</vt:lpstr>
      </vt:variant>
      <vt:variant>
        <vt:i4>1</vt:i4>
      </vt:variant>
    </vt:vector>
  </HeadingPairs>
  <TitlesOfParts>
    <vt:vector size="1" baseType="lpstr">
      <vt:lpstr/>
    </vt:vector>
  </TitlesOfParts>
  <Company>MAHE</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PADMINI PAI B-201700103</dc:creator>
  <cp:lastModifiedBy>Babitha K.S. [MAHE-MSLS]</cp:lastModifiedBy>
  <cp:revision>2</cp:revision>
  <dcterms:created xsi:type="dcterms:W3CDTF">2025-11-25T05:49:00Z</dcterms:created>
  <dcterms:modified xsi:type="dcterms:W3CDTF">2025-11-25T05:49:00Z</dcterms:modified>
</cp:coreProperties>
</file>