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0A5B2" w14:textId="77777777" w:rsidR="0018729D" w:rsidRDefault="0018729D">
      <w:pPr>
        <w:spacing w:after="200"/>
        <w:rPr>
          <w:b/>
          <w:bCs/>
          <w:sz w:val="28"/>
          <w:szCs w:val="28"/>
        </w:rPr>
      </w:pPr>
    </w:p>
    <w:p w14:paraId="2B14EC49" w14:textId="77777777" w:rsidR="0018729D" w:rsidRDefault="0018729D">
      <w:pPr>
        <w:spacing w:after="200"/>
        <w:rPr>
          <w:b/>
          <w:bCs/>
          <w:sz w:val="28"/>
          <w:szCs w:val="28"/>
        </w:rPr>
      </w:pPr>
    </w:p>
    <w:p w14:paraId="2A773671" w14:textId="73414C31" w:rsidR="00C1778F" w:rsidRDefault="00000000">
      <w:pPr>
        <w:spacing w:after="200"/>
        <w:rPr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Supplementary </w:t>
      </w:r>
      <w:r w:rsidR="003C54EC">
        <w:rPr>
          <w:rFonts w:hint="eastAsia"/>
          <w:b/>
          <w:bCs/>
          <w:sz w:val="28"/>
          <w:szCs w:val="28"/>
        </w:rPr>
        <w:t>I</w:t>
      </w:r>
      <w:r>
        <w:rPr>
          <w:rFonts w:eastAsia="Times New Roman"/>
          <w:b/>
          <w:bCs/>
          <w:sz w:val="28"/>
          <w:szCs w:val="28"/>
        </w:rPr>
        <w:t>nformation</w:t>
      </w:r>
    </w:p>
    <w:p w14:paraId="3A91CD74" w14:textId="77777777" w:rsidR="00C33CDA" w:rsidRPr="0016699C" w:rsidRDefault="00C33CDA" w:rsidP="00C33CDA">
      <w:pPr>
        <w:spacing w:line="360" w:lineRule="auto"/>
        <w:rPr>
          <w:b/>
          <w:sz w:val="24"/>
          <w:lang w:val="de-DE"/>
        </w:rPr>
      </w:pPr>
    </w:p>
    <w:p w14:paraId="3A70532F" w14:textId="77777777" w:rsidR="00C1778F" w:rsidRDefault="00000000" w:rsidP="00C33CDA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Title: Three-dimensional quantification using contrast-enhanced micro-CT reveals regional heterogeneity of microhemorrhagic burden after focal cerebral ischemia in mice</w:t>
      </w:r>
    </w:p>
    <w:p w14:paraId="34E225D8" w14:textId="77777777" w:rsidR="00C33CDA" w:rsidRPr="00C33CDA" w:rsidRDefault="00C33CDA" w:rsidP="00C33CDA">
      <w:pPr>
        <w:spacing w:line="360" w:lineRule="auto"/>
        <w:jc w:val="both"/>
      </w:pPr>
    </w:p>
    <w:p w14:paraId="02340C84" w14:textId="0ED060EA" w:rsidR="00BB0DAA" w:rsidRDefault="00000000" w:rsidP="00C33CDA">
      <w:pPr>
        <w:spacing w:line="360" w:lineRule="auto"/>
        <w:jc w:val="both"/>
        <w:rPr>
          <w:rFonts w:eastAsia="Times New Roman"/>
          <w:sz w:val="24"/>
          <w:szCs w:val="24"/>
          <w:vertAlign w:val="superscript"/>
        </w:rPr>
      </w:pPr>
      <w:r>
        <w:rPr>
          <w:rFonts w:eastAsia="Times New Roman"/>
          <w:b/>
          <w:bCs/>
          <w:sz w:val="24"/>
          <w:szCs w:val="24"/>
        </w:rPr>
        <w:t xml:space="preserve">Authors: </w:t>
      </w:r>
      <w:r>
        <w:rPr>
          <w:rFonts w:eastAsia="Times New Roman"/>
          <w:sz w:val="24"/>
          <w:szCs w:val="24"/>
        </w:rPr>
        <w:t>RongRong Yang</w:t>
      </w:r>
      <w:r>
        <w:rPr>
          <w:rFonts w:eastAsia="Times New Roman"/>
          <w:sz w:val="24"/>
          <w:szCs w:val="24"/>
          <w:vertAlign w:val="superscript"/>
        </w:rPr>
        <w:t>1</w:t>
      </w:r>
      <w:r>
        <w:rPr>
          <w:rFonts w:eastAsia="Times New Roman"/>
          <w:sz w:val="24"/>
          <w:szCs w:val="24"/>
        </w:rPr>
        <w:t>, Mika Takarada-Iemata</w:t>
      </w:r>
      <w:r>
        <w:rPr>
          <w:rFonts w:eastAsia="Times New Roman"/>
          <w:sz w:val="24"/>
          <w:szCs w:val="24"/>
          <w:vertAlign w:val="superscript"/>
        </w:rPr>
        <w:t>1</w:t>
      </w:r>
      <w:r>
        <w:rPr>
          <w:rFonts w:eastAsia="Times New Roman"/>
          <w:sz w:val="24"/>
          <w:szCs w:val="24"/>
        </w:rPr>
        <w:t>*, Hiroshi Ishii</w:t>
      </w:r>
      <w:r>
        <w:rPr>
          <w:rFonts w:eastAsia="Times New Roman"/>
          <w:sz w:val="24"/>
          <w:szCs w:val="24"/>
          <w:vertAlign w:val="superscript"/>
        </w:rPr>
        <w:t>1</w:t>
      </w:r>
      <w:r w:rsidR="00C33CDA" w:rsidRPr="005A2879">
        <w:rPr>
          <w:rFonts w:eastAsia="游明朝"/>
          <w:sz w:val="24"/>
          <w:szCs w:val="24"/>
        </w:rPr>
        <w:t xml:space="preserve">, </w:t>
      </w:r>
      <w:proofErr w:type="spellStart"/>
      <w:r w:rsidR="00C33CDA">
        <w:rPr>
          <w:rFonts w:eastAsia="游明朝" w:hint="eastAsia"/>
          <w:sz w:val="24"/>
          <w:szCs w:val="24"/>
        </w:rPr>
        <w:t>Minxin</w:t>
      </w:r>
      <w:proofErr w:type="spellEnd"/>
      <w:r w:rsidR="00C33CDA">
        <w:rPr>
          <w:rFonts w:eastAsia="游明朝" w:hint="eastAsia"/>
          <w:sz w:val="24"/>
          <w:szCs w:val="24"/>
        </w:rPr>
        <w:t xml:space="preserve"> Wang</w:t>
      </w:r>
      <w:r w:rsidR="00C33CDA" w:rsidRPr="005A2879">
        <w:rPr>
          <w:sz w:val="24"/>
          <w:szCs w:val="24"/>
          <w:vertAlign w:val="superscript"/>
        </w:rPr>
        <w:t>1</w:t>
      </w:r>
      <w:r>
        <w:rPr>
          <w:rFonts w:eastAsia="Times New Roman"/>
          <w:sz w:val="24"/>
          <w:szCs w:val="24"/>
        </w:rPr>
        <w:t xml:space="preserve">, </w:t>
      </w:r>
      <w:proofErr w:type="spellStart"/>
      <w:r>
        <w:rPr>
          <w:rFonts w:eastAsia="Times New Roman"/>
          <w:sz w:val="24"/>
          <w:szCs w:val="24"/>
        </w:rPr>
        <w:t>Qiyan</w:t>
      </w:r>
      <w:proofErr w:type="spellEnd"/>
      <w:r>
        <w:rPr>
          <w:rFonts w:eastAsia="Times New Roman"/>
          <w:sz w:val="24"/>
          <w:szCs w:val="24"/>
        </w:rPr>
        <w:t xml:space="preserve"> Fan</w:t>
      </w:r>
      <w:r>
        <w:rPr>
          <w:rFonts w:eastAsia="Times New Roman"/>
          <w:sz w:val="24"/>
          <w:szCs w:val="24"/>
          <w:vertAlign w:val="superscript"/>
        </w:rPr>
        <w:t>1, 2</w:t>
      </w:r>
      <w:r>
        <w:rPr>
          <w:rFonts w:eastAsia="Times New Roman"/>
          <w:sz w:val="24"/>
          <w:szCs w:val="24"/>
        </w:rPr>
        <w:t>, Tsuyoshi Hattori</w:t>
      </w:r>
      <w:r>
        <w:rPr>
          <w:rFonts w:eastAsia="Times New Roman"/>
          <w:sz w:val="24"/>
          <w:szCs w:val="24"/>
          <w:vertAlign w:val="superscript"/>
        </w:rPr>
        <w:t>3</w:t>
      </w:r>
      <w:r>
        <w:rPr>
          <w:rFonts w:eastAsia="Times New Roman"/>
          <w:sz w:val="24"/>
          <w:szCs w:val="24"/>
        </w:rPr>
        <w:t>, Osamu Hori</w:t>
      </w:r>
      <w:r>
        <w:rPr>
          <w:rFonts w:eastAsia="Times New Roman"/>
          <w:sz w:val="24"/>
          <w:szCs w:val="24"/>
          <w:vertAlign w:val="superscript"/>
        </w:rPr>
        <w:t>1</w:t>
      </w:r>
    </w:p>
    <w:p w14:paraId="6B22A3F5" w14:textId="77777777" w:rsidR="00BB0DAA" w:rsidRDefault="00BB0DAA">
      <w:pPr>
        <w:widowControl/>
        <w:rPr>
          <w:rFonts w:eastAsia="Times New Roman"/>
          <w:sz w:val="24"/>
          <w:szCs w:val="24"/>
          <w:vertAlign w:val="superscript"/>
        </w:rPr>
      </w:pPr>
      <w:r>
        <w:rPr>
          <w:rFonts w:eastAsia="Times New Roman"/>
          <w:sz w:val="24"/>
          <w:szCs w:val="24"/>
          <w:vertAlign w:val="superscript"/>
        </w:rPr>
        <w:br w:type="page"/>
      </w:r>
    </w:p>
    <w:p w14:paraId="2542CD72" w14:textId="0881F8BC" w:rsidR="00C1778F" w:rsidRDefault="00DA0DE6" w:rsidP="00C33CDA">
      <w:pPr>
        <w:spacing w:line="360" w:lineRule="auto"/>
        <w:jc w:val="both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ED92B26" wp14:editId="0CDAEB89">
            <wp:simplePos x="0" y="0"/>
            <wp:positionH relativeFrom="column">
              <wp:posOffset>939165</wp:posOffset>
            </wp:positionH>
            <wp:positionV relativeFrom="paragraph">
              <wp:posOffset>34925</wp:posOffset>
            </wp:positionV>
            <wp:extent cx="3987800" cy="3657600"/>
            <wp:effectExtent l="0" t="0" r="0" b="0"/>
            <wp:wrapTopAndBottom/>
            <wp:docPr id="78425015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46F8BA" w14:textId="242ED298" w:rsidR="00C1778F" w:rsidRDefault="00000000" w:rsidP="00BB0DAA">
      <w:pPr>
        <w:spacing w:after="200"/>
        <w:jc w:val="both"/>
      </w:pPr>
      <w:r>
        <w:rPr>
          <w:rFonts w:eastAsia="Times New Roman"/>
          <w:b/>
          <w:bCs/>
          <w:sz w:val="24"/>
          <w:szCs w:val="24"/>
        </w:rPr>
        <w:t>Supplementary Figure S1. Regional assignment of segmented lesions using the Allen Mouse Brain Reference Atlas.</w:t>
      </w:r>
    </w:p>
    <w:p w14:paraId="6EC0DFCB" w14:textId="2929AE7E" w:rsidR="00C1778F" w:rsidRDefault="00000000" w:rsidP="00C33CDA">
      <w:pPr>
        <w:spacing w:after="400"/>
        <w:jc w:val="both"/>
      </w:pPr>
      <w:r>
        <w:rPr>
          <w:rFonts w:eastAsia="Times New Roman"/>
          <w:sz w:val="24"/>
          <w:szCs w:val="24"/>
        </w:rPr>
        <w:t xml:space="preserve">Representative coronal </w:t>
      </w:r>
      <w:r w:rsidR="00F17AF6">
        <w:rPr>
          <w:rFonts w:eastAsia="Times New Roman"/>
          <w:sz w:val="24"/>
          <w:szCs w:val="24"/>
        </w:rPr>
        <w:t xml:space="preserve">micro-CT </w:t>
      </w:r>
      <w:r>
        <w:rPr>
          <w:rFonts w:eastAsia="Times New Roman"/>
          <w:sz w:val="24"/>
          <w:szCs w:val="24"/>
        </w:rPr>
        <w:t>sections</w:t>
      </w:r>
      <w:r w:rsidR="00F17AF6">
        <w:rPr>
          <w:rFonts w:hint="eastAsia"/>
          <w:sz w:val="24"/>
          <w:szCs w:val="24"/>
        </w:rPr>
        <w:t xml:space="preserve"> matched to </w:t>
      </w:r>
      <w:r>
        <w:rPr>
          <w:rFonts w:eastAsia="Times New Roman"/>
          <w:sz w:val="24"/>
          <w:szCs w:val="24"/>
        </w:rPr>
        <w:t xml:space="preserve">corresponding </w:t>
      </w:r>
      <w:r w:rsidR="00F17AF6">
        <w:rPr>
          <w:rFonts w:hint="eastAsia"/>
          <w:sz w:val="24"/>
          <w:szCs w:val="24"/>
        </w:rPr>
        <w:t>levels</w:t>
      </w:r>
      <w:r w:rsidR="005C0B4B">
        <w:rPr>
          <w:rFonts w:hint="eastAsia"/>
          <w:sz w:val="24"/>
          <w:szCs w:val="24"/>
        </w:rPr>
        <w:t xml:space="preserve"> </w:t>
      </w:r>
      <w:r w:rsidR="00F17AF6">
        <w:rPr>
          <w:rFonts w:hint="eastAsia"/>
          <w:sz w:val="24"/>
          <w:szCs w:val="24"/>
        </w:rPr>
        <w:t>of</w:t>
      </w:r>
      <w:r>
        <w:rPr>
          <w:rFonts w:eastAsia="Times New Roman"/>
          <w:sz w:val="24"/>
          <w:szCs w:val="24"/>
        </w:rPr>
        <w:t xml:space="preserve"> the Allen Mouse Brain Reference Atlas</w:t>
      </w:r>
      <w:r w:rsidR="005C0B4B" w:rsidRPr="005C0B4B">
        <w:rPr>
          <w:sz w:val="24"/>
          <w:szCs w:val="24"/>
        </w:rPr>
        <w:t xml:space="preserve"> (Allen Institute for Brain Science)</w:t>
      </w:r>
      <w:r w:rsidR="005C0B4B">
        <w:rPr>
          <w:rFonts w:hint="eastAsia"/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 xml:space="preserve">Regional boundaries </w:t>
      </w:r>
      <w:r w:rsidR="00F17AF6">
        <w:rPr>
          <w:rFonts w:hint="eastAsia"/>
          <w:sz w:val="24"/>
          <w:szCs w:val="24"/>
        </w:rPr>
        <w:t xml:space="preserve">of </w:t>
      </w:r>
      <w:r w:rsidR="00F17AF6">
        <w:rPr>
          <w:rFonts w:eastAsia="Times New Roman"/>
          <w:sz w:val="24"/>
          <w:szCs w:val="24"/>
        </w:rPr>
        <w:t>the cortex (green) and caudate-putamen (</w:t>
      </w:r>
      <w:proofErr w:type="spellStart"/>
      <w:r w:rsidR="00F17AF6">
        <w:rPr>
          <w:rFonts w:eastAsia="Times New Roman"/>
          <w:sz w:val="24"/>
          <w:szCs w:val="24"/>
        </w:rPr>
        <w:t>CPu</w:t>
      </w:r>
      <w:proofErr w:type="spellEnd"/>
      <w:r w:rsidR="00F17AF6">
        <w:rPr>
          <w:rFonts w:eastAsia="Times New Roman"/>
          <w:sz w:val="24"/>
          <w:szCs w:val="24"/>
        </w:rPr>
        <w:t>, blue)</w:t>
      </w:r>
      <w:r w:rsidR="00F17AF6">
        <w:rPr>
          <w:rFonts w:hint="eastAsia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were determined from the relative positions and morphology of the corpus callosum, </w:t>
      </w:r>
      <w:r w:rsidR="00F17AF6" w:rsidRPr="00F17AF6">
        <w:rPr>
          <w:rFonts w:eastAsia="Times New Roman"/>
          <w:sz w:val="24"/>
          <w:szCs w:val="24"/>
        </w:rPr>
        <w:t>external capsule</w:t>
      </w:r>
      <w:r w:rsidR="00F17AF6">
        <w:rPr>
          <w:rFonts w:hint="eastAsia"/>
          <w:sz w:val="24"/>
          <w:szCs w:val="24"/>
        </w:rPr>
        <w:t>,</w:t>
      </w:r>
      <w:r w:rsidR="00F17AF6" w:rsidRPr="00F17AF6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lateral ventricle, and </w:t>
      </w:r>
      <w:r w:rsidR="00F17AF6" w:rsidRPr="00F17AF6">
        <w:rPr>
          <w:rFonts w:eastAsia="Times New Roman"/>
          <w:sz w:val="24"/>
          <w:szCs w:val="24"/>
        </w:rPr>
        <w:t>the olfactory limb of the anterior commissure</w:t>
      </w:r>
      <w:r>
        <w:rPr>
          <w:rFonts w:eastAsia="Times New Roman"/>
          <w:sz w:val="24"/>
          <w:szCs w:val="24"/>
        </w:rPr>
        <w:t>.</w:t>
      </w:r>
    </w:p>
    <w:p w14:paraId="5B4C604F" w14:textId="77777777" w:rsidR="00DA0DE6" w:rsidRDefault="00DA0DE6">
      <w:pPr>
        <w:widowControl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br w:type="page"/>
      </w:r>
    </w:p>
    <w:p w14:paraId="0278D3AD" w14:textId="67D27D06" w:rsidR="00DA0DE6" w:rsidRDefault="00F56665">
      <w:pPr>
        <w:spacing w:after="100"/>
        <w:rPr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56949E79" wp14:editId="68CAD281">
            <wp:simplePos x="0" y="0"/>
            <wp:positionH relativeFrom="column">
              <wp:posOffset>354965</wp:posOffset>
            </wp:positionH>
            <wp:positionV relativeFrom="paragraph">
              <wp:posOffset>4445</wp:posOffset>
            </wp:positionV>
            <wp:extent cx="4854575" cy="3190875"/>
            <wp:effectExtent l="0" t="0" r="3175" b="9525"/>
            <wp:wrapTopAndBottom/>
            <wp:docPr id="1899913566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57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96278B" w14:textId="0DCA3BE2" w:rsidR="00C1778F" w:rsidRDefault="00000000">
      <w:pPr>
        <w:spacing w:after="100"/>
      </w:pPr>
      <w:r>
        <w:rPr>
          <w:rFonts w:eastAsia="Times New Roman"/>
          <w:b/>
          <w:bCs/>
          <w:sz w:val="24"/>
          <w:szCs w:val="24"/>
        </w:rPr>
        <w:t>Supplementary Figure S</w:t>
      </w:r>
      <w:r w:rsidR="00C83D50">
        <w:rPr>
          <w:rFonts w:hint="eastAsia"/>
          <w:b/>
          <w:bCs/>
          <w:sz w:val="24"/>
          <w:szCs w:val="24"/>
        </w:rPr>
        <w:t>2</w:t>
      </w:r>
      <w:r>
        <w:rPr>
          <w:rFonts w:eastAsia="Times New Roman"/>
          <w:b/>
          <w:bCs/>
          <w:sz w:val="24"/>
          <w:szCs w:val="24"/>
        </w:rPr>
        <w:t xml:space="preserve">. Inter-observer </w:t>
      </w:r>
      <w:r w:rsidR="00700442" w:rsidRPr="00700442">
        <w:rPr>
          <w:rFonts w:eastAsia="Times New Roman"/>
          <w:b/>
          <w:bCs/>
          <w:sz w:val="24"/>
          <w:szCs w:val="24"/>
        </w:rPr>
        <w:t>reproducibility</w:t>
      </w:r>
      <w:r>
        <w:rPr>
          <w:rFonts w:eastAsia="Times New Roman"/>
          <w:b/>
          <w:bCs/>
          <w:sz w:val="24"/>
          <w:szCs w:val="24"/>
        </w:rPr>
        <w:t xml:space="preserve"> of infarct segmentation.</w:t>
      </w:r>
    </w:p>
    <w:p w14:paraId="7E77E818" w14:textId="22DE63F9" w:rsidR="00C1778F" w:rsidRDefault="00B072D7" w:rsidP="00C33CDA">
      <w:pPr>
        <w:spacing w:after="400"/>
        <w:jc w:val="both"/>
      </w:pPr>
      <w:r w:rsidRPr="00B072D7">
        <w:rPr>
          <w:rFonts w:eastAsia="Times New Roman"/>
          <w:sz w:val="24"/>
          <w:szCs w:val="24"/>
        </w:rPr>
        <w:t xml:space="preserve">Infarct volume was independently measured by three observers in each of 13 animals </w:t>
      </w:r>
      <w:r w:rsidR="00700442">
        <w:rPr>
          <w:rFonts w:hint="eastAsia"/>
          <w:sz w:val="24"/>
          <w:szCs w:val="24"/>
        </w:rPr>
        <w:t xml:space="preserve">at </w:t>
      </w:r>
      <w:r w:rsidRPr="00B072D7">
        <w:rPr>
          <w:rFonts w:eastAsia="Times New Roman"/>
          <w:sz w:val="24"/>
          <w:szCs w:val="24"/>
        </w:rPr>
        <w:t xml:space="preserve">day 1 after </w:t>
      </w:r>
      <w:proofErr w:type="spellStart"/>
      <w:r w:rsidRPr="00B072D7">
        <w:rPr>
          <w:rFonts w:eastAsia="Times New Roman"/>
          <w:sz w:val="24"/>
          <w:szCs w:val="24"/>
        </w:rPr>
        <w:t>tMCAO</w:t>
      </w:r>
      <w:proofErr w:type="spellEnd"/>
      <w:r w:rsidR="00700442">
        <w:rPr>
          <w:rFonts w:hint="eastAsia"/>
          <w:sz w:val="24"/>
          <w:szCs w:val="24"/>
        </w:rPr>
        <w:t xml:space="preserve">. </w:t>
      </w:r>
      <w:r w:rsidR="00700442" w:rsidRPr="00700442">
        <w:rPr>
          <w:rFonts w:eastAsia="Times New Roman"/>
          <w:sz w:val="24"/>
          <w:szCs w:val="24"/>
        </w:rPr>
        <w:t>Cases are ordered by the mean infarct volume across the three observers and labeled A</w:t>
      </w:r>
      <w:r w:rsidR="00316446">
        <w:rPr>
          <w:rFonts w:hint="eastAsia"/>
          <w:sz w:val="24"/>
          <w:szCs w:val="24"/>
        </w:rPr>
        <w:t>-</w:t>
      </w:r>
      <w:r w:rsidR="00700442" w:rsidRPr="00700442">
        <w:rPr>
          <w:rFonts w:eastAsia="Times New Roman"/>
          <w:sz w:val="24"/>
          <w:szCs w:val="24"/>
        </w:rPr>
        <w:t>M.</w:t>
      </w:r>
      <w:r w:rsidRPr="00B072D7">
        <w:rPr>
          <w:rFonts w:eastAsia="Times New Roman"/>
          <w:sz w:val="24"/>
          <w:szCs w:val="24"/>
        </w:rPr>
        <w:t xml:space="preserve"> Vertical lines connect the minimum and maximum values recorded across observers for each animal. Inter-observer </w:t>
      </w:r>
      <w:r w:rsidR="00700442" w:rsidRPr="00700442">
        <w:rPr>
          <w:rFonts w:eastAsia="Times New Roman"/>
          <w:sz w:val="24"/>
          <w:szCs w:val="24"/>
        </w:rPr>
        <w:t>agreement</w:t>
      </w:r>
      <w:r w:rsidRPr="00B072D7">
        <w:rPr>
          <w:rFonts w:eastAsia="Times New Roman"/>
          <w:sz w:val="24"/>
          <w:szCs w:val="24"/>
        </w:rPr>
        <w:t xml:space="preserve"> was excellent</w:t>
      </w:r>
      <w:r w:rsidR="00700442" w:rsidRPr="00700442">
        <w:rPr>
          <w:rFonts w:eastAsia="ＭＳ 明朝"/>
          <w:sz w:val="24"/>
          <w:szCs w:val="24"/>
        </w:rPr>
        <w:t>,</w:t>
      </w:r>
      <w:r w:rsidR="00700442">
        <w:rPr>
          <w:rFonts w:eastAsia="ＭＳ 明朝" w:hint="eastAsia"/>
          <w:sz w:val="24"/>
          <w:szCs w:val="24"/>
        </w:rPr>
        <w:t xml:space="preserve"> </w:t>
      </w:r>
      <w:r w:rsidR="00700442" w:rsidRPr="00700442">
        <w:rPr>
          <w:rFonts w:eastAsia="ＭＳ 明朝"/>
          <w:sz w:val="24"/>
          <w:szCs w:val="24"/>
        </w:rPr>
        <w:t>with</w:t>
      </w:r>
      <w:r w:rsidR="00700442">
        <w:rPr>
          <w:rFonts w:eastAsia="ＭＳ 明朝" w:hint="eastAsia"/>
          <w:sz w:val="24"/>
          <w:szCs w:val="24"/>
        </w:rPr>
        <w:t xml:space="preserve"> an</w:t>
      </w:r>
      <w:r w:rsidRPr="00700442">
        <w:rPr>
          <w:rFonts w:eastAsia="Times New Roman"/>
          <w:sz w:val="24"/>
          <w:szCs w:val="24"/>
        </w:rPr>
        <w:t xml:space="preserve"> </w:t>
      </w:r>
      <w:r w:rsidRPr="00B072D7">
        <w:rPr>
          <w:rFonts w:eastAsia="Times New Roman"/>
          <w:sz w:val="24"/>
          <w:szCs w:val="24"/>
        </w:rPr>
        <w:t xml:space="preserve">ICC(2,1) </w:t>
      </w:r>
      <w:r w:rsidR="00700442">
        <w:rPr>
          <w:rFonts w:hint="eastAsia"/>
          <w:sz w:val="24"/>
          <w:szCs w:val="24"/>
        </w:rPr>
        <w:t>of</w:t>
      </w:r>
      <w:r w:rsidRPr="00B072D7">
        <w:rPr>
          <w:rFonts w:eastAsia="Times New Roman"/>
          <w:sz w:val="24"/>
          <w:szCs w:val="24"/>
        </w:rPr>
        <w:t xml:space="preserve"> 0.978</w:t>
      </w:r>
      <w:r w:rsidR="00700442">
        <w:rPr>
          <w:rFonts w:hint="eastAsia"/>
          <w:sz w:val="24"/>
          <w:szCs w:val="24"/>
        </w:rPr>
        <w:t xml:space="preserve"> (</w:t>
      </w:r>
      <w:r w:rsidRPr="00B072D7">
        <w:rPr>
          <w:rFonts w:eastAsia="Times New Roman"/>
          <w:sz w:val="24"/>
          <w:szCs w:val="24"/>
        </w:rPr>
        <w:t>95% CI</w:t>
      </w:r>
      <w:r w:rsidR="00700442">
        <w:rPr>
          <w:rFonts w:hint="eastAsia"/>
          <w:sz w:val="24"/>
          <w:szCs w:val="24"/>
        </w:rPr>
        <w:t>,</w:t>
      </w:r>
      <w:r w:rsidRPr="00B072D7">
        <w:rPr>
          <w:rFonts w:eastAsia="Times New Roman"/>
          <w:sz w:val="24"/>
          <w:szCs w:val="24"/>
        </w:rPr>
        <w:t xml:space="preserve"> 0.94</w:t>
      </w:r>
      <w:r w:rsidR="00316446">
        <w:rPr>
          <w:rFonts w:hint="eastAsia"/>
          <w:sz w:val="24"/>
          <w:szCs w:val="24"/>
        </w:rPr>
        <w:t>-</w:t>
      </w:r>
      <w:r w:rsidRPr="00B072D7">
        <w:rPr>
          <w:rFonts w:eastAsia="Times New Roman"/>
          <w:sz w:val="24"/>
          <w:szCs w:val="24"/>
        </w:rPr>
        <w:t>0.99; two-way random effects</w:t>
      </w:r>
      <w:r w:rsidR="00700442">
        <w:rPr>
          <w:rFonts w:hint="eastAsia"/>
          <w:sz w:val="24"/>
          <w:szCs w:val="24"/>
        </w:rPr>
        <w:t xml:space="preserve"> model</w:t>
      </w:r>
      <w:r w:rsidRPr="00B072D7">
        <w:rPr>
          <w:rFonts w:eastAsia="Times New Roman"/>
          <w:sz w:val="24"/>
          <w:szCs w:val="24"/>
        </w:rPr>
        <w:t xml:space="preserve">, absolute agreement, single </w:t>
      </w:r>
      <w:r w:rsidR="00700442">
        <w:rPr>
          <w:rFonts w:hint="eastAsia"/>
          <w:sz w:val="24"/>
          <w:szCs w:val="24"/>
        </w:rPr>
        <w:t>measure</w:t>
      </w:r>
      <w:r w:rsidRPr="00B072D7">
        <w:rPr>
          <w:rFonts w:eastAsia="Times New Roman"/>
          <w:sz w:val="24"/>
          <w:szCs w:val="24"/>
        </w:rPr>
        <w:t xml:space="preserve">). </w:t>
      </w:r>
      <w:r w:rsidR="00700442">
        <w:rPr>
          <w:rFonts w:hint="eastAsia"/>
          <w:sz w:val="24"/>
          <w:szCs w:val="24"/>
        </w:rPr>
        <w:t>The m</w:t>
      </w:r>
      <w:r w:rsidRPr="00B072D7">
        <w:rPr>
          <w:rFonts w:eastAsia="Times New Roman"/>
          <w:sz w:val="24"/>
          <w:szCs w:val="24"/>
        </w:rPr>
        <w:t>ean inter-observer coefficient of variation was 6.91% (range, 2.01</w:t>
      </w:r>
      <w:r w:rsidR="00316446">
        <w:rPr>
          <w:rFonts w:hint="eastAsia"/>
          <w:sz w:val="24"/>
          <w:szCs w:val="24"/>
        </w:rPr>
        <w:t>-</w:t>
      </w:r>
      <w:r w:rsidRPr="00B072D7">
        <w:rPr>
          <w:rFonts w:eastAsia="Times New Roman"/>
          <w:sz w:val="24"/>
          <w:szCs w:val="24"/>
        </w:rPr>
        <w:t>16.14%).</w:t>
      </w:r>
    </w:p>
    <w:p w14:paraId="2BE6A376" w14:textId="77777777" w:rsidR="003C0E0E" w:rsidRDefault="003C0E0E">
      <w:pPr>
        <w:widowControl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br w:type="page"/>
      </w:r>
    </w:p>
    <w:p w14:paraId="637B2647" w14:textId="4B509D71" w:rsidR="00C83D50" w:rsidRDefault="00C83D50" w:rsidP="00C83D50">
      <w:pPr>
        <w:widowControl/>
        <w:rPr>
          <w:b/>
          <w:bCs/>
          <w:sz w:val="24"/>
          <w:szCs w:val="24"/>
        </w:rPr>
      </w:pPr>
      <w:r>
        <w:rPr>
          <w:rFonts w:eastAsia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2336" behindDoc="0" locked="0" layoutInCell="1" allowOverlap="1" wp14:anchorId="51D4F24F" wp14:editId="2AE3BED2">
            <wp:simplePos x="0" y="0"/>
            <wp:positionH relativeFrom="column">
              <wp:posOffset>28575</wp:posOffset>
            </wp:positionH>
            <wp:positionV relativeFrom="paragraph">
              <wp:posOffset>0</wp:posOffset>
            </wp:positionV>
            <wp:extent cx="5731510" cy="3617595"/>
            <wp:effectExtent l="0" t="0" r="2540" b="1905"/>
            <wp:wrapTopAndBottom/>
            <wp:docPr id="157965696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1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05DDEB" w14:textId="4DF1AB97" w:rsidR="00C83D50" w:rsidRPr="00C83D50" w:rsidRDefault="00C83D50" w:rsidP="00F56665">
      <w:pPr>
        <w:widowControl/>
        <w:spacing w:afterLines="50" w:after="12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Supplementary Figure S</w:t>
      </w:r>
      <w:r>
        <w:rPr>
          <w:rFonts w:hint="eastAsia"/>
          <w:b/>
          <w:bCs/>
          <w:sz w:val="24"/>
          <w:szCs w:val="24"/>
        </w:rPr>
        <w:t>3</w:t>
      </w:r>
      <w:r>
        <w:rPr>
          <w:rFonts w:eastAsia="Times New Roman"/>
          <w:b/>
          <w:bCs/>
          <w:sz w:val="24"/>
          <w:szCs w:val="24"/>
        </w:rPr>
        <w:t xml:space="preserve">. Prussian blue staining </w:t>
      </w:r>
      <w:r w:rsidRPr="00D24F9A">
        <w:rPr>
          <w:b/>
          <w:bCs/>
          <w:sz w:val="24"/>
          <w:szCs w:val="24"/>
        </w:rPr>
        <w:t>of CT-defined hyperdense lesions</w:t>
      </w:r>
      <w:r>
        <w:rPr>
          <w:rFonts w:eastAsia="Times New Roman"/>
          <w:b/>
          <w:bCs/>
          <w:sz w:val="24"/>
          <w:szCs w:val="24"/>
        </w:rPr>
        <w:t>.</w:t>
      </w:r>
    </w:p>
    <w:p w14:paraId="3E1F4CE0" w14:textId="78F265B0" w:rsidR="00C83D50" w:rsidRDefault="00C83D50" w:rsidP="00C83D50">
      <w:pPr>
        <w:spacing w:after="40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(A) </w:t>
      </w:r>
      <w:r w:rsidRPr="005E6EEF">
        <w:rPr>
          <w:rFonts w:eastAsia="Times New Roman"/>
          <w:sz w:val="24"/>
          <w:szCs w:val="24"/>
        </w:rPr>
        <w:t xml:space="preserve">Representative micro-CT image and corresponding Prussian blue-stained sections from a mouse at day 7 after </w:t>
      </w:r>
      <w:proofErr w:type="spellStart"/>
      <w:r w:rsidRPr="005E6EEF">
        <w:rPr>
          <w:rFonts w:eastAsia="Times New Roman"/>
          <w:sz w:val="24"/>
          <w:szCs w:val="24"/>
        </w:rPr>
        <w:t>tMCAO</w:t>
      </w:r>
      <w:proofErr w:type="spellEnd"/>
      <w:r w:rsidRPr="005E6EEF">
        <w:rPr>
          <w:rFonts w:eastAsia="Times New Roman"/>
          <w:sz w:val="24"/>
          <w:szCs w:val="24"/>
        </w:rPr>
        <w:t xml:space="preserve">. Red arrows indicate the CT-defined hyperdense lesion and the corresponding site in the histological section. Brownish deposits were visible at the corresponding site, but no clear Prussian blue-positive signal was detected. (B) Prussian blue staining of conventionally processed frozen brain sections from a mouse </w:t>
      </w:r>
      <w:proofErr w:type="gramStart"/>
      <w:r w:rsidRPr="005E6EEF">
        <w:rPr>
          <w:rFonts w:eastAsia="Times New Roman"/>
          <w:sz w:val="24"/>
          <w:szCs w:val="24"/>
        </w:rPr>
        <w:t>at</w:t>
      </w:r>
      <w:proofErr w:type="gramEnd"/>
      <w:r w:rsidRPr="005E6EEF">
        <w:rPr>
          <w:rFonts w:eastAsia="Times New Roman"/>
          <w:sz w:val="24"/>
          <w:szCs w:val="24"/>
        </w:rPr>
        <w:t xml:space="preserve"> day 7 after traumatic brain injury (TBI), showing Prussian blue-positive deposits as a positive staining control. </w:t>
      </w:r>
      <w:r w:rsidR="00316446">
        <w:rPr>
          <w:rFonts w:hint="eastAsia"/>
          <w:sz w:val="24"/>
          <w:szCs w:val="24"/>
        </w:rPr>
        <w:t xml:space="preserve">Asterisk indicates lesion site. </w:t>
      </w:r>
      <w:r w:rsidRPr="005E6EEF">
        <w:rPr>
          <w:rFonts w:eastAsia="Times New Roman"/>
          <w:sz w:val="24"/>
          <w:szCs w:val="24"/>
        </w:rPr>
        <w:t xml:space="preserve">The </w:t>
      </w:r>
      <w:proofErr w:type="spellStart"/>
      <w:r w:rsidRPr="005E6EEF">
        <w:rPr>
          <w:rFonts w:eastAsia="Times New Roman"/>
          <w:sz w:val="24"/>
          <w:szCs w:val="24"/>
        </w:rPr>
        <w:t>tMCAO</w:t>
      </w:r>
      <w:proofErr w:type="spellEnd"/>
      <w:r w:rsidRPr="005E6EEF">
        <w:rPr>
          <w:rFonts w:eastAsia="Times New Roman"/>
          <w:sz w:val="24"/>
          <w:szCs w:val="24"/>
        </w:rPr>
        <w:t xml:space="preserve"> tissue in (A) had undergone PTA staining and micro-CT imaging before histological processing, whereas the TBI tissue in (B) had not.</w:t>
      </w:r>
      <w:r>
        <w:rPr>
          <w:rFonts w:eastAsia="Times New Roman"/>
          <w:sz w:val="24"/>
          <w:szCs w:val="24"/>
        </w:rPr>
        <w:t xml:space="preserve"> </w:t>
      </w:r>
      <w:r w:rsidRPr="00D24F9A">
        <w:rPr>
          <w:rFonts w:eastAsia="Times New Roman"/>
          <w:sz w:val="24"/>
          <w:szCs w:val="24"/>
        </w:rPr>
        <w:t>Scale bars: 1 mm in the micro-CT image; 500, 200, and 50 μm in the Prussian blue-stained images from low to high magnification, respectively</w:t>
      </w:r>
      <w:r>
        <w:rPr>
          <w:rFonts w:eastAsia="Times New Roman"/>
          <w:sz w:val="24"/>
          <w:szCs w:val="24"/>
        </w:rPr>
        <w:t>.</w:t>
      </w:r>
      <w:r>
        <w:rPr>
          <w:rFonts w:hint="eastAsia"/>
          <w:sz w:val="24"/>
          <w:szCs w:val="24"/>
        </w:rPr>
        <w:t xml:space="preserve"> </w:t>
      </w:r>
    </w:p>
    <w:p w14:paraId="51C7CA3B" w14:textId="77777777" w:rsidR="00C83D50" w:rsidRDefault="00C83D50">
      <w:pPr>
        <w:widowControl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B716D62" w14:textId="3E9E47B5" w:rsidR="00EB6D52" w:rsidRPr="00C33CDA" w:rsidRDefault="00EB6D52" w:rsidP="003C0E0E">
      <w:pPr>
        <w:spacing w:after="150"/>
        <w:jc w:val="both"/>
      </w:pPr>
      <w:r>
        <w:rPr>
          <w:rFonts w:eastAsia="Times New Roman"/>
          <w:b/>
          <w:bCs/>
          <w:sz w:val="24"/>
          <w:szCs w:val="24"/>
        </w:rPr>
        <w:lastRenderedPageBreak/>
        <w:t xml:space="preserve">Supplementary Table S1. </w:t>
      </w:r>
      <w:r w:rsidRPr="00DB033C">
        <w:rPr>
          <w:rFonts w:eastAsia="Times New Roman"/>
          <w:sz w:val="24"/>
          <w:szCs w:val="24"/>
        </w:rPr>
        <w:t xml:space="preserve">Group-specific accounting of animals </w:t>
      </w:r>
      <w:r>
        <w:rPr>
          <w:rFonts w:hint="eastAsia"/>
          <w:sz w:val="24"/>
          <w:szCs w:val="24"/>
        </w:rPr>
        <w:t>used</w:t>
      </w:r>
      <w:r w:rsidRPr="00DB033C">
        <w:rPr>
          <w:rFonts w:eastAsia="Times New Roman"/>
          <w:sz w:val="24"/>
          <w:szCs w:val="24"/>
        </w:rPr>
        <w:t xml:space="preserve"> in </w:t>
      </w:r>
      <w:r>
        <w:rPr>
          <w:rFonts w:hint="eastAsia"/>
          <w:sz w:val="24"/>
          <w:szCs w:val="24"/>
        </w:rPr>
        <w:t>the study</w:t>
      </w:r>
      <w:r w:rsidRPr="00DB033C">
        <w:rPr>
          <w:rFonts w:eastAsia="Times New Roman"/>
          <w:sz w:val="24"/>
          <w:szCs w:val="24"/>
        </w:rPr>
        <w:t>.</w:t>
      </w:r>
    </w:p>
    <w:tbl>
      <w:tblPr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4"/>
        <w:gridCol w:w="1218"/>
        <w:gridCol w:w="1475"/>
        <w:gridCol w:w="2268"/>
        <w:gridCol w:w="849"/>
      </w:tblGrid>
      <w:tr w:rsidR="00EB6D52" w14:paraId="46443004" w14:textId="77777777" w:rsidTr="00A600DF">
        <w:trPr>
          <w:cantSplit/>
          <w:tblHeader/>
        </w:trPr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97E3CF7" w14:textId="77777777" w:rsidR="00EB6D52" w:rsidRDefault="00EB6D52" w:rsidP="00197C0A">
            <w:r>
              <w:rPr>
                <w:rFonts w:eastAsia="Times New Roman"/>
                <w:b/>
                <w:bCs/>
                <w:sz w:val="18"/>
                <w:szCs w:val="18"/>
              </w:rPr>
              <w:t>Experimental group</w:t>
            </w:r>
          </w:p>
        </w:tc>
        <w:tc>
          <w:tcPr>
            <w:tcW w:w="121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AF5AD05" w14:textId="77777777" w:rsidR="00EB6D52" w:rsidRPr="002E5A42" w:rsidRDefault="00EB6D52" w:rsidP="00197C0A">
            <w:pPr>
              <w:jc w:val="center"/>
            </w:pPr>
            <w:r>
              <w:rPr>
                <w:rFonts w:hint="eastAsia"/>
                <w:b/>
                <w:bCs/>
                <w:sz w:val="18"/>
                <w:szCs w:val="18"/>
              </w:rPr>
              <w:t>Included in the analyses</w:t>
            </w:r>
          </w:p>
        </w:tc>
        <w:tc>
          <w:tcPr>
            <w:tcW w:w="1475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DFB51C4" w14:textId="77777777" w:rsidR="00EB6D52" w:rsidRDefault="00EB6D52" w:rsidP="00197C0A">
            <w:pPr>
              <w:jc w:val="center"/>
            </w:pPr>
            <w:r w:rsidRPr="00DB033C">
              <w:rPr>
                <w:rFonts w:eastAsia="Times New Roman"/>
                <w:b/>
                <w:bCs/>
                <w:sz w:val="18"/>
                <w:szCs w:val="18"/>
              </w:rPr>
              <w:t>D</w:t>
            </w:r>
            <w:r>
              <w:rPr>
                <w:rFonts w:hint="eastAsia"/>
                <w:b/>
                <w:bCs/>
                <w:sz w:val="18"/>
                <w:szCs w:val="18"/>
              </w:rPr>
              <w:t>eaths</w:t>
            </w:r>
            <w:r w:rsidRPr="00DB033C">
              <w:rPr>
                <w:rFonts w:eastAsia="Times New Roman"/>
                <w:b/>
                <w:bCs/>
                <w:sz w:val="18"/>
                <w:szCs w:val="18"/>
              </w:rPr>
              <w:t xml:space="preserve"> before the planned endpoint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D7C8179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Excluded because of subarachnoid hemorrhage</w:t>
            </w:r>
          </w:p>
        </w:tc>
        <w:tc>
          <w:tcPr>
            <w:tcW w:w="849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C8004C8" w14:textId="77777777" w:rsidR="00EB6D52" w:rsidRPr="002E5A42" w:rsidRDefault="00EB6D52" w:rsidP="00197C0A">
            <w:pPr>
              <w:jc w:val="center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Animals </w:t>
            </w:r>
            <w:r>
              <w:rPr>
                <w:rFonts w:hint="eastAsia"/>
                <w:b/>
                <w:bCs/>
                <w:sz w:val="18"/>
                <w:szCs w:val="18"/>
              </w:rPr>
              <w:t>used</w:t>
            </w:r>
          </w:p>
        </w:tc>
      </w:tr>
      <w:tr w:rsidR="00EB6D52" w14:paraId="196EEC50" w14:textId="77777777" w:rsidTr="00A600DF">
        <w:trPr>
          <w:cantSplit/>
        </w:trPr>
        <w:tc>
          <w:tcPr>
            <w:tcW w:w="2694" w:type="dxa"/>
            <w:tcBorders>
              <w:top w:val="single" w:sz="4" w:space="0" w:color="auto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0F2EE9B" w14:textId="77777777" w:rsidR="00EB6D52" w:rsidRDefault="00EB6D52" w:rsidP="00197C0A">
            <w:r>
              <w:rPr>
                <w:rFonts w:eastAsia="Times New Roman"/>
                <w:sz w:val="18"/>
                <w:szCs w:val="18"/>
              </w:rPr>
              <w:t>Naive</w:t>
            </w:r>
          </w:p>
        </w:tc>
        <w:tc>
          <w:tcPr>
            <w:tcW w:w="1218" w:type="dxa"/>
            <w:tcBorders>
              <w:top w:val="single" w:sz="4" w:space="0" w:color="auto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2B89264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1475" w:type="dxa"/>
            <w:tcBorders>
              <w:top w:val="single" w:sz="4" w:space="0" w:color="auto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DD4D740" w14:textId="77777777" w:rsidR="00EB6D52" w:rsidRDefault="00EB6D52" w:rsidP="00197C0A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5292AF" w14:textId="77777777" w:rsidR="00EB6D52" w:rsidRDefault="00EB6D52" w:rsidP="00197C0A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FD214A5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</w:tr>
      <w:tr w:rsidR="00EB6D52" w14:paraId="6E164518" w14:textId="77777777" w:rsidTr="00A600DF">
        <w:trPr>
          <w:cantSplit/>
        </w:trPr>
        <w:tc>
          <w:tcPr>
            <w:tcW w:w="2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F6C81E4" w14:textId="77777777" w:rsidR="00EB6D52" w:rsidRDefault="00EB6D52" w:rsidP="00197C0A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WT, day 1 after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tMCAO</w:t>
            </w:r>
            <w:proofErr w:type="spellEnd"/>
          </w:p>
        </w:tc>
        <w:tc>
          <w:tcPr>
            <w:tcW w:w="1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0BFF6F3" w14:textId="77777777" w:rsidR="00EB6D52" w:rsidRDefault="00EB6D52" w:rsidP="00197C0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13</w:t>
            </w:r>
          </w:p>
        </w:tc>
        <w:tc>
          <w:tcPr>
            <w:tcW w:w="1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F718A11" w14:textId="77777777" w:rsidR="00EB6D52" w:rsidRDefault="00EB6D52" w:rsidP="00197C0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22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1CA7416" w14:textId="77777777" w:rsidR="00EB6D52" w:rsidRDefault="00EB6D52" w:rsidP="00197C0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8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ED43587" w14:textId="77777777" w:rsidR="00EB6D52" w:rsidRDefault="00EB6D52" w:rsidP="00197C0A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14</w:t>
            </w:r>
          </w:p>
        </w:tc>
      </w:tr>
      <w:tr w:rsidR="00EB6D52" w14:paraId="234F7754" w14:textId="77777777" w:rsidTr="00A600DF">
        <w:trPr>
          <w:cantSplit/>
        </w:trPr>
        <w:tc>
          <w:tcPr>
            <w:tcW w:w="2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765ADBE" w14:textId="77777777" w:rsidR="00EB6D52" w:rsidRDefault="00EB6D52" w:rsidP="00197C0A">
            <w:r>
              <w:rPr>
                <w:rFonts w:eastAsia="Times New Roman"/>
                <w:sz w:val="18"/>
                <w:szCs w:val="18"/>
              </w:rPr>
              <w:t xml:space="preserve">WT, day 3 after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tMCAO</w:t>
            </w:r>
            <w:proofErr w:type="spellEnd"/>
          </w:p>
        </w:tc>
        <w:tc>
          <w:tcPr>
            <w:tcW w:w="1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2C72DF6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17</w:t>
            </w:r>
          </w:p>
        </w:tc>
        <w:tc>
          <w:tcPr>
            <w:tcW w:w="1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E3B0B55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A2EBB54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8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DD584AC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19</w:t>
            </w:r>
          </w:p>
        </w:tc>
      </w:tr>
      <w:tr w:rsidR="00EB6D52" w14:paraId="69DC78A6" w14:textId="77777777" w:rsidTr="00A600DF">
        <w:trPr>
          <w:cantSplit/>
        </w:trPr>
        <w:tc>
          <w:tcPr>
            <w:tcW w:w="2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AA197E0" w14:textId="77777777" w:rsidR="00EB6D52" w:rsidRDefault="00EB6D52" w:rsidP="00197C0A">
            <w:r>
              <w:rPr>
                <w:rFonts w:eastAsia="Times New Roman"/>
                <w:sz w:val="18"/>
                <w:szCs w:val="18"/>
              </w:rPr>
              <w:t xml:space="preserve">WT, day 7 after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tMCAO</w:t>
            </w:r>
            <w:proofErr w:type="spellEnd"/>
          </w:p>
        </w:tc>
        <w:tc>
          <w:tcPr>
            <w:tcW w:w="1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44C355A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30</w:t>
            </w:r>
          </w:p>
        </w:tc>
        <w:tc>
          <w:tcPr>
            <w:tcW w:w="1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AA7BAC0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FB437A8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8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FC8150D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37</w:t>
            </w:r>
          </w:p>
        </w:tc>
      </w:tr>
      <w:tr w:rsidR="00EB6D52" w14:paraId="25DA8A78" w14:textId="77777777" w:rsidTr="00A600DF">
        <w:trPr>
          <w:cantSplit/>
        </w:trPr>
        <w:tc>
          <w:tcPr>
            <w:tcW w:w="2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A0D6BEB" w14:textId="77777777" w:rsidR="00EB6D52" w:rsidRDefault="00EB6D52" w:rsidP="00197C0A">
            <w:r>
              <w:rPr>
                <w:rFonts w:eastAsia="Times New Roman"/>
                <w:sz w:val="18"/>
                <w:szCs w:val="18"/>
              </w:rPr>
              <w:t xml:space="preserve">WT, day 14 after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tMCAO</w:t>
            </w:r>
            <w:proofErr w:type="spellEnd"/>
          </w:p>
        </w:tc>
        <w:tc>
          <w:tcPr>
            <w:tcW w:w="1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FF1FA9F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18</w:t>
            </w:r>
          </w:p>
        </w:tc>
        <w:tc>
          <w:tcPr>
            <w:tcW w:w="1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128A751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FA78427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88588B7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21</w:t>
            </w:r>
          </w:p>
        </w:tc>
      </w:tr>
      <w:tr w:rsidR="00EB6D52" w14:paraId="27C7AC73" w14:textId="77777777" w:rsidTr="00A600DF">
        <w:trPr>
          <w:cantSplit/>
        </w:trPr>
        <w:tc>
          <w:tcPr>
            <w:tcW w:w="2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BFEDF58" w14:textId="77777777" w:rsidR="00EB6D52" w:rsidRDefault="00EB6D52" w:rsidP="00197C0A">
            <w:r>
              <w:rPr>
                <w:rFonts w:eastAsia="Times New Roman"/>
                <w:sz w:val="18"/>
                <w:szCs w:val="18"/>
              </w:rPr>
              <w:t xml:space="preserve">Ndrg2KO, day 1 after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tMCAO</w:t>
            </w:r>
            <w:proofErr w:type="spellEnd"/>
          </w:p>
        </w:tc>
        <w:tc>
          <w:tcPr>
            <w:tcW w:w="1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BCB0894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11</w:t>
            </w:r>
          </w:p>
        </w:tc>
        <w:tc>
          <w:tcPr>
            <w:tcW w:w="1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14CA38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22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39E7F84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28EB522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11</w:t>
            </w:r>
          </w:p>
        </w:tc>
      </w:tr>
      <w:tr w:rsidR="00EB6D52" w14:paraId="2F17AA00" w14:textId="77777777" w:rsidTr="00A600DF">
        <w:trPr>
          <w:cantSplit/>
        </w:trPr>
        <w:tc>
          <w:tcPr>
            <w:tcW w:w="2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22F7C1D" w14:textId="77777777" w:rsidR="00EB6D52" w:rsidRPr="00DB033C" w:rsidRDefault="00EB6D52" w:rsidP="00197C0A">
            <w:r>
              <w:rPr>
                <w:rFonts w:eastAsia="Times New Roman"/>
                <w:sz w:val="18"/>
                <w:szCs w:val="18"/>
              </w:rPr>
              <w:t>WT, 30-min occlusion</w:t>
            </w:r>
            <w:r>
              <w:rPr>
                <w:rFonts w:hint="eastAsia"/>
                <w:sz w:val="18"/>
                <w:szCs w:val="18"/>
              </w:rPr>
              <w:t xml:space="preserve"> (day 1)</w:t>
            </w:r>
          </w:p>
        </w:tc>
        <w:tc>
          <w:tcPr>
            <w:tcW w:w="1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2B9312F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1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5A0D14E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22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58A997E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12F4FDE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8</w:t>
            </w:r>
          </w:p>
        </w:tc>
      </w:tr>
      <w:tr w:rsidR="00EB6D52" w14:paraId="31957C0E" w14:textId="77777777" w:rsidTr="00A600DF">
        <w:trPr>
          <w:cantSplit/>
        </w:trPr>
        <w:tc>
          <w:tcPr>
            <w:tcW w:w="2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E19E3D" w14:textId="77777777" w:rsidR="00EB6D52" w:rsidRDefault="00EB6D52" w:rsidP="00197C0A">
            <w:r>
              <w:rPr>
                <w:rFonts w:eastAsia="Times New Roman"/>
                <w:sz w:val="18"/>
                <w:szCs w:val="18"/>
              </w:rPr>
              <w:t>WT, 60-min occlusion</w:t>
            </w:r>
            <w:r>
              <w:rPr>
                <w:rFonts w:hint="eastAsia"/>
                <w:sz w:val="18"/>
                <w:szCs w:val="18"/>
              </w:rPr>
              <w:t xml:space="preserve"> (day 1)</w:t>
            </w:r>
          </w:p>
        </w:tc>
        <w:tc>
          <w:tcPr>
            <w:tcW w:w="1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F8054A4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1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93BE030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14454A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9B2F609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9</w:t>
            </w:r>
          </w:p>
        </w:tc>
      </w:tr>
      <w:tr w:rsidR="00EB6D52" w14:paraId="11635258" w14:textId="77777777" w:rsidTr="00A600DF">
        <w:trPr>
          <w:cantSplit/>
        </w:trPr>
        <w:tc>
          <w:tcPr>
            <w:tcW w:w="2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EC4F52F" w14:textId="77777777" w:rsidR="00EB6D52" w:rsidRDefault="00EB6D52" w:rsidP="00197C0A">
            <w:r>
              <w:rPr>
                <w:rFonts w:eastAsia="Times New Roman"/>
                <w:sz w:val="18"/>
                <w:szCs w:val="18"/>
              </w:rPr>
              <w:t>WT, 90-min occlusion</w:t>
            </w:r>
            <w:r>
              <w:rPr>
                <w:rFonts w:hint="eastAsia"/>
                <w:sz w:val="18"/>
                <w:szCs w:val="18"/>
              </w:rPr>
              <w:t xml:space="preserve"> (day 1)</w:t>
            </w:r>
          </w:p>
        </w:tc>
        <w:tc>
          <w:tcPr>
            <w:tcW w:w="1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4FEEC94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1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2C6E82B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3C5A3F2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02F4B29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11</w:t>
            </w:r>
          </w:p>
        </w:tc>
      </w:tr>
      <w:tr w:rsidR="00EB6D52" w14:paraId="08EC83D8" w14:textId="77777777" w:rsidTr="00A600DF">
        <w:trPr>
          <w:cantSplit/>
        </w:trPr>
        <w:tc>
          <w:tcPr>
            <w:tcW w:w="2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5AA368" w14:textId="77777777" w:rsidR="00EB6D52" w:rsidRDefault="00EB6D52" w:rsidP="00197C0A">
            <w:r>
              <w:rPr>
                <w:rFonts w:eastAsia="Times New Roman"/>
                <w:sz w:val="18"/>
                <w:szCs w:val="18"/>
              </w:rPr>
              <w:t>WT, 120-min occlusion</w:t>
            </w:r>
            <w:r>
              <w:rPr>
                <w:rFonts w:hint="eastAsia"/>
                <w:sz w:val="18"/>
                <w:szCs w:val="18"/>
              </w:rPr>
              <w:t xml:space="preserve"> (day 1)</w:t>
            </w:r>
          </w:p>
        </w:tc>
        <w:tc>
          <w:tcPr>
            <w:tcW w:w="1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23B916A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8</w:t>
            </w:r>
          </w:p>
        </w:tc>
        <w:tc>
          <w:tcPr>
            <w:tcW w:w="14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2467808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477B3BC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F36EB45" w14:textId="77777777" w:rsidR="00EB6D52" w:rsidRDefault="00EB6D52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14</w:t>
            </w:r>
          </w:p>
        </w:tc>
      </w:tr>
      <w:tr w:rsidR="00EB6D52" w14:paraId="7B54BD08" w14:textId="77777777" w:rsidTr="00A600DF">
        <w:tc>
          <w:tcPr>
            <w:tcW w:w="2694" w:type="dxa"/>
            <w:tcBorders>
              <w:top w:val="single" w:sz="4" w:space="0" w:color="000000"/>
              <w:left w:val="none" w:sz="0" w:space="0" w:color="FFFFFF"/>
              <w:bottom w:val="nil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48ABDC6" w14:textId="4FDAF490" w:rsidR="00EB6D52" w:rsidRPr="002E5A42" w:rsidRDefault="00A600DF" w:rsidP="00197C0A">
            <w:pPr>
              <w:rPr>
                <w:b/>
                <w:bCs/>
                <w:sz w:val="18"/>
                <w:szCs w:val="18"/>
              </w:rPr>
            </w:pPr>
            <w:r w:rsidRPr="00A600DF">
              <w:rPr>
                <w:b/>
                <w:bCs/>
                <w:sz w:val="18"/>
                <w:szCs w:val="18"/>
              </w:rPr>
              <w:t xml:space="preserve">Total, mice undergoing </w:t>
            </w:r>
            <w:proofErr w:type="spellStart"/>
            <w:r w:rsidRPr="00A600DF">
              <w:rPr>
                <w:b/>
                <w:bCs/>
                <w:sz w:val="18"/>
                <w:szCs w:val="18"/>
              </w:rPr>
              <w:t>tMCAO</w:t>
            </w:r>
            <w:proofErr w:type="spellEnd"/>
          </w:p>
        </w:tc>
        <w:tc>
          <w:tcPr>
            <w:tcW w:w="1218" w:type="dxa"/>
            <w:tcBorders>
              <w:top w:val="single" w:sz="4" w:space="0" w:color="000000"/>
              <w:left w:val="none" w:sz="0" w:space="0" w:color="FFFFFF"/>
              <w:bottom w:val="nil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99F39A3" w14:textId="77777777" w:rsidR="00EB6D52" w:rsidRPr="002E5A42" w:rsidRDefault="00EB6D52" w:rsidP="00197C0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121</w:t>
            </w:r>
          </w:p>
        </w:tc>
        <w:tc>
          <w:tcPr>
            <w:tcW w:w="1475" w:type="dxa"/>
            <w:tcBorders>
              <w:top w:val="single" w:sz="4" w:space="0" w:color="000000"/>
              <w:left w:val="none" w:sz="0" w:space="0" w:color="FFFFFF"/>
              <w:bottom w:val="nil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C72DA7D" w14:textId="77777777" w:rsidR="00EB6D52" w:rsidRPr="002E5A42" w:rsidRDefault="00EB6D52" w:rsidP="00197C0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0" w:space="0" w:color="FFFFFF"/>
              <w:bottom w:val="nil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D34B0B3" w14:textId="77777777" w:rsidR="00EB6D52" w:rsidRPr="002E5A42" w:rsidRDefault="00EB6D52" w:rsidP="00197C0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none" w:sz="0" w:space="0" w:color="FFFFFF"/>
              <w:bottom w:val="nil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96B7ADA" w14:textId="77777777" w:rsidR="00EB6D52" w:rsidRPr="002E5A42" w:rsidRDefault="00EB6D52" w:rsidP="00197C0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144</w:t>
            </w:r>
          </w:p>
        </w:tc>
      </w:tr>
      <w:tr w:rsidR="00A600DF" w14:paraId="2C9373FE" w14:textId="77777777" w:rsidTr="00A600DF"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CE4D2D0" w14:textId="77777777" w:rsidR="00A600DF" w:rsidRPr="002E5A42" w:rsidRDefault="00A600DF" w:rsidP="00A600DF">
            <w:r>
              <w:rPr>
                <w:rFonts w:eastAsia="Times New Roman"/>
                <w:b/>
                <w:bCs/>
                <w:sz w:val="18"/>
                <w:szCs w:val="18"/>
              </w:rPr>
              <w:t>Total</w:t>
            </w:r>
            <w:r>
              <w:rPr>
                <w:rFonts w:hint="eastAsia"/>
                <w:b/>
                <w:bCs/>
                <w:sz w:val="18"/>
                <w:szCs w:val="18"/>
              </w:rPr>
              <w:t>, all mice used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1787FF4" w14:textId="77777777" w:rsidR="00A600DF" w:rsidRPr="002E5A42" w:rsidRDefault="00A600DF" w:rsidP="00A600DF">
            <w:pPr>
              <w:jc w:val="center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  <w:r>
              <w:rPr>
                <w:rFonts w:hint="eastAsia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6D1A05D" w14:textId="4EB33D24" w:rsidR="00A600DF" w:rsidRDefault="00A600DF" w:rsidP="00A600DF">
            <w:pPr>
              <w:jc w:val="center"/>
            </w:pPr>
            <w:r>
              <w:rPr>
                <w:rFonts w:hint="eastAsia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301D8D8" w14:textId="4D3D5C14" w:rsidR="00A600DF" w:rsidRDefault="00A600DF" w:rsidP="00A600DF">
            <w:pPr>
              <w:jc w:val="center"/>
            </w:pPr>
            <w:r>
              <w:rPr>
                <w:rFonts w:hint="eastAsi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8E88DC5" w14:textId="77777777" w:rsidR="00A600DF" w:rsidRDefault="00A600DF" w:rsidP="00A600DF">
            <w:pPr>
              <w:jc w:val="center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149</w:t>
            </w:r>
          </w:p>
        </w:tc>
      </w:tr>
    </w:tbl>
    <w:p w14:paraId="2FD59E4F" w14:textId="150691DD" w:rsidR="00EB6D52" w:rsidRPr="00C65AA7" w:rsidRDefault="00EB6D52" w:rsidP="00EB6D52">
      <w:pPr>
        <w:spacing w:before="150"/>
        <w:jc w:val="both"/>
        <w:rPr>
          <w:rFonts w:eastAsia="Times New Roman"/>
          <w:sz w:val="18"/>
          <w:szCs w:val="18"/>
        </w:rPr>
      </w:pPr>
      <w:r w:rsidRPr="00C65AA7">
        <w:rPr>
          <w:rFonts w:eastAsia="Times New Roman"/>
          <w:sz w:val="18"/>
          <w:szCs w:val="18"/>
        </w:rPr>
        <w:t xml:space="preserve">Values are numbers of mice. </w:t>
      </w:r>
      <w:r w:rsidR="00A600DF" w:rsidRPr="00A600DF">
        <w:rPr>
          <w:rFonts w:eastAsia="Times New Roman"/>
          <w:sz w:val="18"/>
          <w:szCs w:val="18"/>
        </w:rPr>
        <w:t xml:space="preserve">For each </w:t>
      </w:r>
      <w:proofErr w:type="spellStart"/>
      <w:r w:rsidR="00A600DF" w:rsidRPr="00A600DF">
        <w:rPr>
          <w:rFonts w:eastAsia="Times New Roman"/>
          <w:sz w:val="18"/>
          <w:szCs w:val="18"/>
        </w:rPr>
        <w:t>tMCAO</w:t>
      </w:r>
      <w:proofErr w:type="spellEnd"/>
      <w:r w:rsidR="00A600DF" w:rsidRPr="00A600DF">
        <w:rPr>
          <w:rFonts w:eastAsia="Times New Roman"/>
          <w:sz w:val="18"/>
          <w:szCs w:val="18"/>
        </w:rPr>
        <w:t xml:space="preserve"> group, the total number of animals used equals the number included in the final </w:t>
      </w:r>
      <w:proofErr w:type="gramStart"/>
      <w:r w:rsidR="00A600DF" w:rsidRPr="00A600DF">
        <w:rPr>
          <w:rFonts w:eastAsia="Times New Roman"/>
          <w:sz w:val="18"/>
          <w:szCs w:val="18"/>
        </w:rPr>
        <w:t>analyses</w:t>
      </w:r>
      <w:proofErr w:type="gramEnd"/>
      <w:r w:rsidR="00A600DF" w:rsidRPr="00A600DF">
        <w:rPr>
          <w:rFonts w:eastAsia="Times New Roman"/>
          <w:sz w:val="18"/>
          <w:szCs w:val="18"/>
        </w:rPr>
        <w:t xml:space="preserve"> plus deaths before the planned endpoint and exclusions due to subarachnoid hemorrhage.</w:t>
      </w:r>
    </w:p>
    <w:p w14:paraId="3126F7AB" w14:textId="77777777" w:rsidR="00EB6D52" w:rsidRDefault="00EB6D52" w:rsidP="00EB6D52">
      <w:pPr>
        <w:spacing w:before="150"/>
        <w:jc w:val="both"/>
        <w:rPr>
          <w:sz w:val="18"/>
          <w:szCs w:val="18"/>
        </w:rPr>
      </w:pPr>
      <w:r w:rsidRPr="002E5A42">
        <w:rPr>
          <w:rFonts w:eastAsia="Times New Roman"/>
          <w:b/>
          <w:bCs/>
          <w:sz w:val="18"/>
          <w:szCs w:val="18"/>
        </w:rPr>
        <w:t>Abbreviations:</w:t>
      </w:r>
      <w:r w:rsidRPr="002E5A42">
        <w:rPr>
          <w:rFonts w:eastAsia="Times New Roman"/>
          <w:b/>
          <w:bCs/>
          <w:sz w:val="21"/>
          <w:szCs w:val="21"/>
        </w:rPr>
        <w:t xml:space="preserve"> </w:t>
      </w:r>
      <w:r>
        <w:rPr>
          <w:rFonts w:eastAsia="Times New Roman"/>
          <w:sz w:val="18"/>
          <w:szCs w:val="18"/>
        </w:rPr>
        <w:t>WT, wild-type</w:t>
      </w:r>
      <w:r>
        <w:rPr>
          <w:rFonts w:hint="eastAsia"/>
          <w:sz w:val="18"/>
          <w:szCs w:val="18"/>
        </w:rPr>
        <w:t>;</w:t>
      </w:r>
      <w:r>
        <w:rPr>
          <w:rFonts w:eastAsia="Times New Roman"/>
          <w:sz w:val="18"/>
          <w:szCs w:val="18"/>
        </w:rPr>
        <w:t xml:space="preserve"> </w:t>
      </w:r>
      <w:proofErr w:type="spellStart"/>
      <w:r>
        <w:rPr>
          <w:rFonts w:eastAsia="Times New Roman"/>
          <w:sz w:val="18"/>
          <w:szCs w:val="18"/>
        </w:rPr>
        <w:t>tMCAO</w:t>
      </w:r>
      <w:proofErr w:type="spellEnd"/>
      <w:r>
        <w:rPr>
          <w:rFonts w:eastAsia="Times New Roman"/>
          <w:sz w:val="18"/>
          <w:szCs w:val="18"/>
        </w:rPr>
        <w:t>, transient middle cerebral artery occlusion; Ndrg2KO, N-</w:t>
      </w:r>
      <w:proofErr w:type="spellStart"/>
      <w:r>
        <w:rPr>
          <w:rFonts w:eastAsia="Times New Roman"/>
          <w:sz w:val="18"/>
          <w:szCs w:val="18"/>
        </w:rPr>
        <w:t>myc</w:t>
      </w:r>
      <w:proofErr w:type="spellEnd"/>
      <w:r>
        <w:rPr>
          <w:rFonts w:eastAsia="Times New Roman"/>
          <w:sz w:val="18"/>
          <w:szCs w:val="18"/>
        </w:rPr>
        <w:t xml:space="preserve"> downstream-regulated gene 2 knockout.</w:t>
      </w:r>
    </w:p>
    <w:p w14:paraId="2DEFF3DB" w14:textId="77777777" w:rsidR="00EB6D52" w:rsidRDefault="00EB6D52" w:rsidP="00EB6D52">
      <w:pPr>
        <w:spacing w:before="150"/>
        <w:jc w:val="both"/>
        <w:rPr>
          <w:sz w:val="18"/>
          <w:szCs w:val="18"/>
        </w:rPr>
      </w:pPr>
    </w:p>
    <w:p w14:paraId="45E2303D" w14:textId="77777777" w:rsidR="00EB6D52" w:rsidRPr="00EB6D52" w:rsidRDefault="00EB6D52" w:rsidP="00EB6D52">
      <w:pPr>
        <w:spacing w:before="150"/>
        <w:jc w:val="both"/>
        <w:rPr>
          <w:sz w:val="18"/>
          <w:szCs w:val="18"/>
        </w:rPr>
      </w:pPr>
    </w:p>
    <w:p w14:paraId="5F2DC58B" w14:textId="77777777" w:rsidR="00EB6D52" w:rsidRDefault="00EB6D52" w:rsidP="00EB6D52">
      <w:pPr>
        <w:spacing w:before="150"/>
        <w:jc w:val="both"/>
        <w:rPr>
          <w:sz w:val="18"/>
          <w:szCs w:val="18"/>
        </w:rPr>
      </w:pPr>
    </w:p>
    <w:p w14:paraId="36DC7F36" w14:textId="77DF4A7E" w:rsidR="00EB6D52" w:rsidRPr="003C0E0E" w:rsidRDefault="00EB6D52" w:rsidP="003C0E0E">
      <w:pPr>
        <w:widowControl/>
        <w:rPr>
          <w:sz w:val="18"/>
          <w:szCs w:val="18"/>
        </w:rPr>
      </w:pPr>
      <w:r>
        <w:rPr>
          <w:rFonts w:eastAsia="Times New Roman"/>
          <w:b/>
          <w:bCs/>
          <w:sz w:val="24"/>
          <w:szCs w:val="24"/>
        </w:rPr>
        <w:t>Supplementary Table S</w:t>
      </w:r>
      <w:r>
        <w:rPr>
          <w:rFonts w:hint="eastAsia"/>
          <w:b/>
          <w:bCs/>
          <w:sz w:val="24"/>
          <w:szCs w:val="24"/>
        </w:rPr>
        <w:t>2</w:t>
      </w:r>
      <w:r>
        <w:rPr>
          <w:rFonts w:eastAsia="Times New Roman"/>
          <w:b/>
          <w:bCs/>
          <w:sz w:val="24"/>
          <w:szCs w:val="24"/>
        </w:rPr>
        <w:t xml:space="preserve">. </w:t>
      </w:r>
      <w:r>
        <w:rPr>
          <w:rFonts w:hint="eastAsia"/>
          <w:sz w:val="24"/>
          <w:szCs w:val="24"/>
        </w:rPr>
        <w:t xml:space="preserve">Allocation </w:t>
      </w:r>
      <w:r w:rsidR="009C59C1">
        <w:rPr>
          <w:rFonts w:hint="eastAsia"/>
          <w:sz w:val="24"/>
          <w:szCs w:val="24"/>
        </w:rPr>
        <w:t>of</w:t>
      </w:r>
      <w:r>
        <w:rPr>
          <w:rFonts w:hint="eastAsia"/>
          <w:sz w:val="24"/>
          <w:szCs w:val="24"/>
        </w:rPr>
        <w:t xml:space="preserve"> </w:t>
      </w:r>
      <w:r w:rsidR="009C59C1">
        <w:rPr>
          <w:rFonts w:hint="eastAsia"/>
          <w:sz w:val="24"/>
          <w:szCs w:val="24"/>
        </w:rPr>
        <w:t xml:space="preserve">animals to </w:t>
      </w:r>
      <w:r w:rsidRPr="00DB033C">
        <w:rPr>
          <w:rFonts w:eastAsia="Times New Roman"/>
          <w:sz w:val="24"/>
          <w:szCs w:val="24"/>
        </w:rPr>
        <w:t>analyses</w:t>
      </w:r>
      <w:r>
        <w:rPr>
          <w:rFonts w:hint="eastAsia"/>
          <w:sz w:val="24"/>
          <w:szCs w:val="24"/>
        </w:rPr>
        <w:t xml:space="preserve"> in each figure</w:t>
      </w:r>
      <w:r w:rsidRPr="00DB033C">
        <w:rPr>
          <w:rFonts w:eastAsia="Times New Roman"/>
          <w:sz w:val="24"/>
          <w:szCs w:val="24"/>
        </w:rPr>
        <w:t>.</w:t>
      </w:r>
    </w:p>
    <w:tbl>
      <w:tblPr>
        <w:tblW w:w="9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8"/>
        <w:gridCol w:w="1417"/>
        <w:gridCol w:w="1985"/>
        <w:gridCol w:w="1785"/>
      </w:tblGrid>
      <w:tr w:rsidR="0039227E" w14:paraId="4CDD13FE" w14:textId="77777777" w:rsidTr="009C59C1">
        <w:trPr>
          <w:cantSplit/>
          <w:trHeight w:val="305"/>
          <w:tblHeader/>
        </w:trPr>
        <w:tc>
          <w:tcPr>
            <w:tcW w:w="382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4091B20" w14:textId="77777777" w:rsidR="0039227E" w:rsidRDefault="0039227E" w:rsidP="00197C0A">
            <w:r>
              <w:rPr>
                <w:rFonts w:eastAsia="Times New Roman"/>
                <w:b/>
                <w:bCs/>
                <w:sz w:val="18"/>
                <w:szCs w:val="18"/>
              </w:rPr>
              <w:t>Experimental group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C6272AB" w14:textId="77777777" w:rsidR="0039227E" w:rsidRPr="0039227E" w:rsidRDefault="0039227E" w:rsidP="00197C0A">
            <w:pPr>
              <w:jc w:val="center"/>
            </w:pPr>
            <w:r w:rsidRPr="0039227E">
              <w:rPr>
                <w:b/>
                <w:bCs/>
                <w:sz w:val="18"/>
                <w:szCs w:val="18"/>
              </w:rPr>
              <w:t>Figure 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7D5CE01" w14:textId="77777777" w:rsidR="0039227E" w:rsidRPr="0039227E" w:rsidRDefault="0039227E" w:rsidP="00197C0A">
            <w:pPr>
              <w:jc w:val="center"/>
            </w:pPr>
            <w:r w:rsidRPr="0039227E">
              <w:rPr>
                <w:b/>
                <w:bCs/>
                <w:sz w:val="18"/>
                <w:szCs w:val="18"/>
              </w:rPr>
              <w:t>Figure 3</w:t>
            </w:r>
          </w:p>
        </w:tc>
        <w:tc>
          <w:tcPr>
            <w:tcW w:w="1785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04CEBEF" w14:textId="1BE5F36D" w:rsidR="0039227E" w:rsidRPr="0039227E" w:rsidRDefault="0039227E" w:rsidP="00197C0A">
            <w:pPr>
              <w:jc w:val="center"/>
            </w:pPr>
            <w:r w:rsidRPr="0039227E">
              <w:rPr>
                <w:b/>
                <w:bCs/>
                <w:sz w:val="18"/>
                <w:szCs w:val="18"/>
              </w:rPr>
              <w:t>Figure 4</w:t>
            </w:r>
            <w:r w:rsidR="004E7BFC">
              <w:rPr>
                <w:rFonts w:hint="eastAsia"/>
                <w:b/>
                <w:bCs/>
                <w:sz w:val="18"/>
                <w:szCs w:val="18"/>
              </w:rPr>
              <w:t xml:space="preserve"> </w:t>
            </w:r>
            <w:r w:rsidRPr="004E7BFC">
              <w:rPr>
                <w:b/>
                <w:bCs/>
                <w:sz w:val="18"/>
                <w:szCs w:val="18"/>
                <w:vertAlign w:val="superscript"/>
              </w:rPr>
              <w:t>a</w:t>
            </w:r>
          </w:p>
        </w:tc>
      </w:tr>
      <w:tr w:rsidR="0039227E" w14:paraId="1069AC80" w14:textId="77777777" w:rsidTr="009C59C1">
        <w:trPr>
          <w:cantSplit/>
          <w:trHeight w:val="236"/>
        </w:trPr>
        <w:tc>
          <w:tcPr>
            <w:tcW w:w="3828" w:type="dxa"/>
            <w:tcBorders>
              <w:top w:val="single" w:sz="4" w:space="0" w:color="auto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854E56B" w14:textId="77777777" w:rsidR="0039227E" w:rsidRDefault="0039227E" w:rsidP="00197C0A">
            <w:r>
              <w:rPr>
                <w:rFonts w:eastAsia="Times New Roman"/>
                <w:sz w:val="18"/>
                <w:szCs w:val="18"/>
              </w:rPr>
              <w:t xml:space="preserve">WT, day 1 after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tMCAO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BF21429" w14:textId="77777777" w:rsidR="0039227E" w:rsidRPr="00563D6D" w:rsidRDefault="0039227E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13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0FC3E04" w14:textId="77777777" w:rsidR="0039227E" w:rsidRDefault="0039227E" w:rsidP="00197C0A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785" w:type="dxa"/>
            <w:tcBorders>
              <w:top w:val="single" w:sz="4" w:space="0" w:color="auto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E3E01F" w14:textId="677BA588" w:rsidR="0039227E" w:rsidRDefault="0039227E" w:rsidP="00197C0A">
            <w:pPr>
              <w:jc w:val="center"/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</w:tr>
      <w:tr w:rsidR="0039227E" w14:paraId="61740C4D" w14:textId="77777777" w:rsidTr="009C59C1">
        <w:trPr>
          <w:cantSplit/>
          <w:trHeight w:val="250"/>
        </w:trPr>
        <w:tc>
          <w:tcPr>
            <w:tcW w:w="38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10B6DF0" w14:textId="77777777" w:rsidR="0039227E" w:rsidRDefault="0039227E" w:rsidP="00197C0A">
            <w:r>
              <w:rPr>
                <w:rFonts w:eastAsia="Times New Roman"/>
                <w:sz w:val="18"/>
                <w:szCs w:val="18"/>
              </w:rPr>
              <w:t xml:space="preserve">WT, day 3 after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tMCAO</w:t>
            </w:r>
            <w:proofErr w:type="spellEnd"/>
          </w:p>
        </w:tc>
        <w:tc>
          <w:tcPr>
            <w:tcW w:w="14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E8555F1" w14:textId="77777777" w:rsidR="0039227E" w:rsidRPr="0039227E" w:rsidRDefault="0039227E" w:rsidP="00197C0A">
            <w:pPr>
              <w:jc w:val="center"/>
              <w:rPr>
                <w:sz w:val="18"/>
                <w:szCs w:val="18"/>
              </w:rPr>
            </w:pPr>
            <w:r w:rsidRPr="0039227E">
              <w:rPr>
                <w:rFonts w:eastAsia="Times New Roman"/>
                <w:sz w:val="18"/>
                <w:szCs w:val="18"/>
              </w:rPr>
              <w:t>17</w:t>
            </w:r>
          </w:p>
        </w:tc>
        <w:tc>
          <w:tcPr>
            <w:tcW w:w="19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C3F02E1" w14:textId="77777777" w:rsidR="0039227E" w:rsidRPr="0039227E" w:rsidRDefault="0039227E" w:rsidP="00197C0A">
            <w:pPr>
              <w:jc w:val="center"/>
              <w:rPr>
                <w:sz w:val="18"/>
                <w:szCs w:val="18"/>
              </w:rPr>
            </w:pPr>
            <w:r w:rsidRPr="0039227E">
              <w:rPr>
                <w:rFonts w:hint="eastAsia"/>
                <w:sz w:val="18"/>
                <w:szCs w:val="18"/>
              </w:rPr>
              <w:t>-</w:t>
            </w:r>
          </w:p>
        </w:tc>
        <w:tc>
          <w:tcPr>
            <w:tcW w:w="17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85E1CD2" w14:textId="0AEB4282" w:rsidR="0039227E" w:rsidRPr="0039227E" w:rsidRDefault="0039227E" w:rsidP="00197C0A">
            <w:pPr>
              <w:jc w:val="center"/>
              <w:rPr>
                <w:sz w:val="18"/>
                <w:szCs w:val="18"/>
              </w:rPr>
            </w:pPr>
            <w:r w:rsidRPr="0039227E">
              <w:rPr>
                <w:rFonts w:hint="eastAsia"/>
                <w:sz w:val="18"/>
                <w:szCs w:val="18"/>
              </w:rPr>
              <w:t>8</w:t>
            </w:r>
          </w:p>
        </w:tc>
      </w:tr>
      <w:tr w:rsidR="0039227E" w14:paraId="39874D91" w14:textId="77777777" w:rsidTr="009C59C1">
        <w:trPr>
          <w:cantSplit/>
          <w:trHeight w:val="395"/>
        </w:trPr>
        <w:tc>
          <w:tcPr>
            <w:tcW w:w="38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058897D" w14:textId="77777777" w:rsidR="0039227E" w:rsidRDefault="0039227E" w:rsidP="00197C0A">
            <w:pPr>
              <w:rPr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WT, day 7 after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tMCAO</w:t>
            </w:r>
            <w:proofErr w:type="spellEnd"/>
          </w:p>
          <w:p w14:paraId="3C08D70A" w14:textId="37C0B00B" w:rsidR="0039227E" w:rsidRPr="0039227E" w:rsidRDefault="0039227E" w:rsidP="00197C0A">
            <w:r>
              <w:rPr>
                <w:rFonts w:hint="eastAsia"/>
                <w:sz w:val="18"/>
                <w:szCs w:val="18"/>
              </w:rPr>
              <w:t xml:space="preserve">    </w:t>
            </w:r>
            <w:r w:rsidR="009C59C1" w:rsidRPr="009C59C1">
              <w:rPr>
                <w:sz w:val="18"/>
                <w:szCs w:val="18"/>
              </w:rPr>
              <w:t>Behavioral-testing subset</w:t>
            </w:r>
            <w:r w:rsidR="009C59C1" w:rsidRPr="009C59C1">
              <w:t xml:space="preserve"> </w:t>
            </w:r>
            <w:r w:rsidR="009C59C1" w:rsidRPr="009C59C1">
              <w:rPr>
                <w:sz w:val="18"/>
                <w:szCs w:val="18"/>
              </w:rPr>
              <w:t xml:space="preserve">of the </w:t>
            </w:r>
            <w:proofErr w:type="gramStart"/>
            <w:r w:rsidR="009C59C1" w:rsidRPr="009C59C1">
              <w:rPr>
                <w:sz w:val="18"/>
                <w:szCs w:val="18"/>
              </w:rPr>
              <w:t>WT day</w:t>
            </w:r>
            <w:proofErr w:type="gramEnd"/>
            <w:r w:rsidR="009C59C1" w:rsidRPr="009C59C1">
              <w:rPr>
                <w:sz w:val="18"/>
                <w:szCs w:val="18"/>
              </w:rPr>
              <w:t xml:space="preserve"> 7 group</w:t>
            </w:r>
          </w:p>
        </w:tc>
        <w:tc>
          <w:tcPr>
            <w:tcW w:w="14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9FBEA6" w14:textId="77777777" w:rsidR="0039227E" w:rsidRPr="0039227E" w:rsidRDefault="0039227E" w:rsidP="00197C0A">
            <w:pPr>
              <w:jc w:val="center"/>
              <w:rPr>
                <w:sz w:val="18"/>
                <w:szCs w:val="18"/>
              </w:rPr>
            </w:pPr>
            <w:r w:rsidRPr="0039227E">
              <w:rPr>
                <w:rFonts w:eastAsia="Times New Roman"/>
                <w:sz w:val="18"/>
                <w:szCs w:val="18"/>
              </w:rPr>
              <w:t>30</w:t>
            </w:r>
          </w:p>
          <w:p w14:paraId="3A2E7825" w14:textId="6110BD01" w:rsidR="0039227E" w:rsidRPr="0039227E" w:rsidRDefault="0039227E" w:rsidP="00197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FB034D" w14:textId="619C858B" w:rsidR="0039227E" w:rsidRPr="0039227E" w:rsidRDefault="0039227E" w:rsidP="009C59C1">
            <w:pPr>
              <w:ind w:firstLineChars="200" w:firstLine="360"/>
              <w:rPr>
                <w:sz w:val="18"/>
                <w:szCs w:val="18"/>
              </w:rPr>
            </w:pPr>
            <w:r w:rsidRPr="0039227E">
              <w:rPr>
                <w:rFonts w:hint="eastAsia"/>
                <w:sz w:val="18"/>
                <w:szCs w:val="18"/>
              </w:rPr>
              <w:t>30 (HT:</w:t>
            </w:r>
            <w:r w:rsidR="00666107">
              <w:rPr>
                <w:rFonts w:hint="eastAsia"/>
                <w:sz w:val="18"/>
                <w:szCs w:val="18"/>
              </w:rPr>
              <w:t xml:space="preserve"> </w:t>
            </w:r>
            <w:r w:rsidRPr="0039227E">
              <w:rPr>
                <w:rFonts w:hint="eastAsia"/>
                <w:sz w:val="18"/>
                <w:szCs w:val="18"/>
              </w:rPr>
              <w:t>14</w:t>
            </w:r>
            <w:r w:rsidR="00666107">
              <w:rPr>
                <w:rFonts w:hint="eastAsia"/>
                <w:sz w:val="18"/>
                <w:szCs w:val="18"/>
              </w:rPr>
              <w:t>/30</w:t>
            </w:r>
            <w:r w:rsidRPr="0039227E">
              <w:rPr>
                <w:rFonts w:hint="eastAsia"/>
                <w:sz w:val="18"/>
                <w:szCs w:val="18"/>
              </w:rPr>
              <w:t>)</w:t>
            </w:r>
          </w:p>
          <w:p w14:paraId="23C3F14B" w14:textId="4CBC22ED" w:rsidR="0039227E" w:rsidRPr="0039227E" w:rsidRDefault="0039227E" w:rsidP="009C59C1">
            <w:pPr>
              <w:ind w:firstLineChars="200" w:firstLine="360"/>
              <w:rPr>
                <w:sz w:val="18"/>
                <w:szCs w:val="18"/>
              </w:rPr>
            </w:pPr>
            <w:r w:rsidRPr="0039227E">
              <w:rPr>
                <w:rFonts w:hint="eastAsia"/>
                <w:sz w:val="18"/>
                <w:szCs w:val="18"/>
              </w:rPr>
              <w:t>17 (</w:t>
            </w:r>
            <w:r w:rsidR="00666107" w:rsidRPr="0039227E">
              <w:rPr>
                <w:rFonts w:hint="eastAsia"/>
                <w:sz w:val="18"/>
                <w:szCs w:val="18"/>
              </w:rPr>
              <w:t>HT:</w:t>
            </w:r>
            <w:r w:rsidR="00666107">
              <w:rPr>
                <w:rFonts w:hint="eastAsia"/>
                <w:sz w:val="18"/>
                <w:szCs w:val="18"/>
              </w:rPr>
              <w:t xml:space="preserve"> 8/17</w:t>
            </w:r>
            <w:r w:rsidRPr="0039227E">
              <w:rPr>
                <w:rFonts w:hint="eastAsia"/>
                <w:sz w:val="18"/>
                <w:szCs w:val="18"/>
              </w:rPr>
              <w:t xml:space="preserve">) </w:t>
            </w:r>
          </w:p>
        </w:tc>
        <w:tc>
          <w:tcPr>
            <w:tcW w:w="17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74C5BEE" w14:textId="77777777" w:rsidR="0039227E" w:rsidRPr="0039227E" w:rsidRDefault="0039227E" w:rsidP="00197C0A">
            <w:pPr>
              <w:jc w:val="center"/>
              <w:rPr>
                <w:sz w:val="18"/>
                <w:szCs w:val="18"/>
              </w:rPr>
            </w:pPr>
            <w:r w:rsidRPr="0039227E">
              <w:rPr>
                <w:rFonts w:hint="eastAsia"/>
                <w:sz w:val="18"/>
                <w:szCs w:val="18"/>
              </w:rPr>
              <w:t xml:space="preserve">14 </w:t>
            </w:r>
          </w:p>
          <w:p w14:paraId="2F0C9986" w14:textId="09A7654A" w:rsidR="0039227E" w:rsidRPr="0039227E" w:rsidRDefault="009C59C1" w:rsidP="0019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</w:t>
            </w:r>
            <w:r w:rsidR="0039227E" w:rsidRPr="0039227E">
              <w:rPr>
                <w:rFonts w:hint="eastAsia"/>
                <w:sz w:val="18"/>
                <w:szCs w:val="18"/>
              </w:rPr>
              <w:t>8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b/>
                <w:bCs/>
                <w:sz w:val="18"/>
                <w:szCs w:val="18"/>
                <w:vertAlign w:val="superscript"/>
              </w:rPr>
              <w:t>b</w:t>
            </w:r>
          </w:p>
        </w:tc>
      </w:tr>
      <w:tr w:rsidR="0039227E" w14:paraId="79EBF4C3" w14:textId="77777777" w:rsidTr="009C59C1">
        <w:trPr>
          <w:cantSplit/>
          <w:trHeight w:val="236"/>
        </w:trPr>
        <w:tc>
          <w:tcPr>
            <w:tcW w:w="38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6B77371" w14:textId="77777777" w:rsidR="0039227E" w:rsidRDefault="0039227E" w:rsidP="00197C0A">
            <w:r>
              <w:rPr>
                <w:rFonts w:eastAsia="Times New Roman"/>
                <w:sz w:val="18"/>
                <w:szCs w:val="18"/>
              </w:rPr>
              <w:t xml:space="preserve">WT, day 14 after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tMCAO</w:t>
            </w:r>
            <w:proofErr w:type="spellEnd"/>
          </w:p>
        </w:tc>
        <w:tc>
          <w:tcPr>
            <w:tcW w:w="14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6D47FA2" w14:textId="77777777" w:rsidR="0039227E" w:rsidRDefault="0039227E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18</w:t>
            </w:r>
          </w:p>
        </w:tc>
        <w:tc>
          <w:tcPr>
            <w:tcW w:w="19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1312B90" w14:textId="77777777" w:rsidR="0039227E" w:rsidRDefault="0039227E" w:rsidP="00197C0A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7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661189F" w14:textId="0509C2C0" w:rsidR="0039227E" w:rsidRDefault="0039227E" w:rsidP="00197C0A">
            <w:pPr>
              <w:jc w:val="center"/>
            </w:pPr>
            <w:r>
              <w:rPr>
                <w:rFonts w:hint="eastAsia"/>
              </w:rPr>
              <w:t>-</w:t>
            </w:r>
          </w:p>
        </w:tc>
      </w:tr>
      <w:tr w:rsidR="0039227E" w14:paraId="392E7098" w14:textId="77777777" w:rsidTr="009C59C1">
        <w:trPr>
          <w:cantSplit/>
          <w:trHeight w:val="250"/>
        </w:trPr>
        <w:tc>
          <w:tcPr>
            <w:tcW w:w="38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C19E462" w14:textId="77777777" w:rsidR="0039227E" w:rsidRDefault="0039227E" w:rsidP="00197C0A">
            <w:r>
              <w:rPr>
                <w:rFonts w:eastAsia="Times New Roman"/>
                <w:sz w:val="18"/>
                <w:szCs w:val="18"/>
              </w:rPr>
              <w:t xml:space="preserve">Ndrg2KO, day 1 after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tMCAO</w:t>
            </w:r>
            <w:proofErr w:type="spellEnd"/>
          </w:p>
        </w:tc>
        <w:tc>
          <w:tcPr>
            <w:tcW w:w="14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85B7412" w14:textId="77777777" w:rsidR="0039227E" w:rsidRDefault="0039227E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11</w:t>
            </w:r>
          </w:p>
        </w:tc>
        <w:tc>
          <w:tcPr>
            <w:tcW w:w="19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780A2BE" w14:textId="77777777" w:rsidR="0039227E" w:rsidRDefault="0039227E" w:rsidP="00197C0A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7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CF02273" w14:textId="77777777" w:rsidR="0039227E" w:rsidRDefault="0039227E" w:rsidP="00197C0A">
            <w:pPr>
              <w:jc w:val="center"/>
            </w:pPr>
            <w:r>
              <w:rPr>
                <w:rFonts w:hint="eastAsia"/>
              </w:rPr>
              <w:t>-</w:t>
            </w:r>
          </w:p>
        </w:tc>
      </w:tr>
      <w:tr w:rsidR="0039227E" w14:paraId="57689D38" w14:textId="77777777" w:rsidTr="009C59C1">
        <w:trPr>
          <w:cantSplit/>
          <w:trHeight w:val="236"/>
        </w:trPr>
        <w:tc>
          <w:tcPr>
            <w:tcW w:w="38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5A237E2" w14:textId="77777777" w:rsidR="0039227E" w:rsidRPr="00DB033C" w:rsidRDefault="0039227E" w:rsidP="00197C0A">
            <w:r>
              <w:rPr>
                <w:rFonts w:eastAsia="Times New Roman"/>
                <w:sz w:val="18"/>
                <w:szCs w:val="18"/>
              </w:rPr>
              <w:t>WT, 30-min occlusion</w:t>
            </w:r>
            <w:r>
              <w:rPr>
                <w:rFonts w:hint="eastAsia"/>
                <w:sz w:val="18"/>
                <w:szCs w:val="18"/>
              </w:rPr>
              <w:t xml:space="preserve"> (day 1)</w:t>
            </w:r>
          </w:p>
        </w:tc>
        <w:tc>
          <w:tcPr>
            <w:tcW w:w="14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B46A992" w14:textId="77777777" w:rsidR="0039227E" w:rsidRDefault="0039227E" w:rsidP="00197C0A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9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0E44963" w14:textId="72A314AE" w:rsidR="0039227E" w:rsidRDefault="0039227E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8</w:t>
            </w:r>
            <w:r w:rsidR="00666107" w:rsidRPr="0039227E">
              <w:rPr>
                <w:rFonts w:hint="eastAsia"/>
                <w:sz w:val="18"/>
                <w:szCs w:val="18"/>
              </w:rPr>
              <w:t xml:space="preserve"> (HT:</w:t>
            </w:r>
            <w:r w:rsidR="00666107">
              <w:rPr>
                <w:rFonts w:hint="eastAsia"/>
                <w:sz w:val="18"/>
                <w:szCs w:val="18"/>
              </w:rPr>
              <w:t xml:space="preserve"> 2/8</w:t>
            </w:r>
            <w:r w:rsidR="00666107" w:rsidRPr="0039227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7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0E044D7" w14:textId="77777777" w:rsidR="0039227E" w:rsidRDefault="0039227E" w:rsidP="00197C0A">
            <w:pPr>
              <w:jc w:val="center"/>
            </w:pPr>
            <w:r>
              <w:rPr>
                <w:rFonts w:hint="eastAsia"/>
              </w:rPr>
              <w:t>-</w:t>
            </w:r>
          </w:p>
        </w:tc>
      </w:tr>
      <w:tr w:rsidR="0039227E" w14:paraId="02E2C297" w14:textId="77777777" w:rsidTr="009C59C1">
        <w:trPr>
          <w:cantSplit/>
          <w:trHeight w:val="236"/>
        </w:trPr>
        <w:tc>
          <w:tcPr>
            <w:tcW w:w="38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3643F04" w14:textId="77777777" w:rsidR="0039227E" w:rsidRDefault="0039227E" w:rsidP="00197C0A">
            <w:r>
              <w:rPr>
                <w:rFonts w:eastAsia="Times New Roman"/>
                <w:sz w:val="18"/>
                <w:szCs w:val="18"/>
              </w:rPr>
              <w:t>WT, 60-min occlusion</w:t>
            </w:r>
            <w:r>
              <w:rPr>
                <w:rFonts w:hint="eastAsia"/>
                <w:sz w:val="18"/>
                <w:szCs w:val="18"/>
              </w:rPr>
              <w:t xml:space="preserve"> (day 1)</w:t>
            </w:r>
          </w:p>
        </w:tc>
        <w:tc>
          <w:tcPr>
            <w:tcW w:w="14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7D255D8" w14:textId="77777777" w:rsidR="0039227E" w:rsidRDefault="0039227E" w:rsidP="00197C0A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9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B340DB1" w14:textId="4BC7B0FE" w:rsidR="0039227E" w:rsidRDefault="0039227E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8</w:t>
            </w:r>
            <w:r w:rsidR="00666107">
              <w:rPr>
                <w:rFonts w:hint="eastAsia"/>
                <w:sz w:val="18"/>
                <w:szCs w:val="18"/>
              </w:rPr>
              <w:t xml:space="preserve"> </w:t>
            </w:r>
            <w:r w:rsidR="00666107" w:rsidRPr="0039227E">
              <w:rPr>
                <w:rFonts w:hint="eastAsia"/>
                <w:sz w:val="18"/>
                <w:szCs w:val="18"/>
              </w:rPr>
              <w:t>(HT:</w:t>
            </w:r>
            <w:r w:rsidR="00666107">
              <w:rPr>
                <w:rFonts w:hint="eastAsia"/>
                <w:sz w:val="18"/>
                <w:szCs w:val="18"/>
              </w:rPr>
              <w:t xml:space="preserve"> 4/8</w:t>
            </w:r>
            <w:r w:rsidR="00666107" w:rsidRPr="0039227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7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6FE316B" w14:textId="77777777" w:rsidR="0039227E" w:rsidRDefault="0039227E" w:rsidP="00197C0A">
            <w:pPr>
              <w:jc w:val="center"/>
            </w:pPr>
            <w:r>
              <w:rPr>
                <w:rFonts w:hint="eastAsia"/>
              </w:rPr>
              <w:t>-</w:t>
            </w:r>
          </w:p>
        </w:tc>
      </w:tr>
      <w:tr w:rsidR="0039227E" w14:paraId="77B9A5BB" w14:textId="77777777" w:rsidTr="009C59C1">
        <w:trPr>
          <w:cantSplit/>
          <w:trHeight w:val="250"/>
        </w:trPr>
        <w:tc>
          <w:tcPr>
            <w:tcW w:w="3828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04FC4E4" w14:textId="77777777" w:rsidR="0039227E" w:rsidRDefault="0039227E" w:rsidP="00197C0A">
            <w:r>
              <w:rPr>
                <w:rFonts w:eastAsia="Times New Roman"/>
                <w:sz w:val="18"/>
                <w:szCs w:val="18"/>
              </w:rPr>
              <w:t>WT, 90-min occlusion</w:t>
            </w:r>
            <w:r>
              <w:rPr>
                <w:rFonts w:hint="eastAsia"/>
                <w:sz w:val="18"/>
                <w:szCs w:val="18"/>
              </w:rPr>
              <w:t xml:space="preserve"> (day 1)</w:t>
            </w:r>
          </w:p>
        </w:tc>
        <w:tc>
          <w:tcPr>
            <w:tcW w:w="1417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F4134DA" w14:textId="77777777" w:rsidR="0039227E" w:rsidRDefault="0039227E" w:rsidP="00197C0A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985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3954765" w14:textId="46DDE294" w:rsidR="0039227E" w:rsidRDefault="0039227E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8</w:t>
            </w:r>
            <w:r w:rsidR="00666107">
              <w:rPr>
                <w:rFonts w:hint="eastAsia"/>
                <w:sz w:val="18"/>
                <w:szCs w:val="18"/>
              </w:rPr>
              <w:t xml:space="preserve"> </w:t>
            </w:r>
            <w:r w:rsidR="00666107" w:rsidRPr="0039227E">
              <w:rPr>
                <w:rFonts w:hint="eastAsia"/>
                <w:sz w:val="18"/>
                <w:szCs w:val="18"/>
              </w:rPr>
              <w:t>(HT:</w:t>
            </w:r>
            <w:r w:rsidR="00666107">
              <w:rPr>
                <w:rFonts w:hint="eastAsia"/>
                <w:sz w:val="18"/>
                <w:szCs w:val="18"/>
              </w:rPr>
              <w:t xml:space="preserve"> 5/8</w:t>
            </w:r>
            <w:r w:rsidR="00666107" w:rsidRPr="0039227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785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0E0AA03" w14:textId="77777777" w:rsidR="0039227E" w:rsidRDefault="0039227E" w:rsidP="00197C0A">
            <w:pPr>
              <w:jc w:val="center"/>
            </w:pPr>
            <w:r>
              <w:rPr>
                <w:rFonts w:hint="eastAsia"/>
              </w:rPr>
              <w:t>-</w:t>
            </w:r>
          </w:p>
        </w:tc>
      </w:tr>
      <w:tr w:rsidR="0039227E" w14:paraId="3853035A" w14:textId="77777777" w:rsidTr="009C59C1">
        <w:trPr>
          <w:cantSplit/>
          <w:trHeight w:val="236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817F15E" w14:textId="77777777" w:rsidR="0039227E" w:rsidRDefault="0039227E" w:rsidP="00197C0A">
            <w:r>
              <w:rPr>
                <w:rFonts w:eastAsia="Times New Roman"/>
                <w:sz w:val="18"/>
                <w:szCs w:val="18"/>
              </w:rPr>
              <w:t>WT, 120-min occlusion</w:t>
            </w:r>
            <w:r>
              <w:rPr>
                <w:rFonts w:hint="eastAsia"/>
                <w:sz w:val="18"/>
                <w:szCs w:val="18"/>
              </w:rPr>
              <w:t xml:space="preserve"> (day 1)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93757F" w14:textId="77777777" w:rsidR="0039227E" w:rsidRDefault="0039227E" w:rsidP="00197C0A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90F5483" w14:textId="494A2D98" w:rsidR="0039227E" w:rsidRDefault="0039227E" w:rsidP="00197C0A">
            <w:pPr>
              <w:jc w:val="center"/>
            </w:pPr>
            <w:r>
              <w:rPr>
                <w:rFonts w:eastAsia="Times New Roman"/>
                <w:sz w:val="18"/>
                <w:szCs w:val="18"/>
              </w:rPr>
              <w:t>8</w:t>
            </w:r>
            <w:r w:rsidR="00666107">
              <w:rPr>
                <w:rFonts w:hint="eastAsia"/>
                <w:sz w:val="18"/>
                <w:szCs w:val="18"/>
              </w:rPr>
              <w:t xml:space="preserve"> </w:t>
            </w:r>
            <w:r w:rsidR="00666107" w:rsidRPr="0039227E">
              <w:rPr>
                <w:rFonts w:hint="eastAsia"/>
                <w:sz w:val="18"/>
                <w:szCs w:val="18"/>
              </w:rPr>
              <w:t>(HT:</w:t>
            </w:r>
            <w:r w:rsidR="00666107">
              <w:rPr>
                <w:rFonts w:hint="eastAsia"/>
                <w:sz w:val="18"/>
                <w:szCs w:val="18"/>
              </w:rPr>
              <w:t xml:space="preserve"> 6/8</w:t>
            </w:r>
            <w:r w:rsidR="00666107" w:rsidRPr="0039227E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C2A1B75" w14:textId="77777777" w:rsidR="0039227E" w:rsidRDefault="0039227E" w:rsidP="00197C0A">
            <w:pPr>
              <w:jc w:val="center"/>
            </w:pPr>
            <w:r>
              <w:rPr>
                <w:rFonts w:hint="eastAsia"/>
              </w:rPr>
              <w:t>-</w:t>
            </w:r>
          </w:p>
        </w:tc>
      </w:tr>
    </w:tbl>
    <w:p w14:paraId="62095E8E" w14:textId="77777777" w:rsidR="004E7BFC" w:rsidRDefault="00EB6D52" w:rsidP="00EB6D52">
      <w:pPr>
        <w:spacing w:before="150"/>
        <w:jc w:val="both"/>
        <w:rPr>
          <w:sz w:val="18"/>
          <w:szCs w:val="18"/>
        </w:rPr>
      </w:pPr>
      <w:r w:rsidRPr="00C65AA7">
        <w:rPr>
          <w:rFonts w:eastAsia="Times New Roman"/>
          <w:sz w:val="18"/>
          <w:szCs w:val="18"/>
        </w:rPr>
        <w:t xml:space="preserve">Values are numbers of mice. </w:t>
      </w:r>
    </w:p>
    <w:p w14:paraId="00DC9D09" w14:textId="3C578A38" w:rsidR="009C59C1" w:rsidRDefault="004E7BFC" w:rsidP="00EB6D52">
      <w:pPr>
        <w:spacing w:before="150"/>
        <w:jc w:val="both"/>
        <w:rPr>
          <w:rFonts w:eastAsia="ＭＳ 明朝"/>
          <w:sz w:val="18"/>
          <w:szCs w:val="18"/>
        </w:rPr>
      </w:pPr>
      <w:r w:rsidRPr="004E7BFC">
        <w:rPr>
          <w:rFonts w:hint="eastAsia"/>
          <w:b/>
          <w:bCs/>
          <w:sz w:val="18"/>
          <w:szCs w:val="18"/>
          <w:vertAlign w:val="superscript"/>
        </w:rPr>
        <w:t>a</w:t>
      </w:r>
      <w:r>
        <w:rPr>
          <w:rFonts w:hint="eastAsia"/>
          <w:b/>
          <w:bCs/>
          <w:sz w:val="18"/>
          <w:szCs w:val="18"/>
        </w:rPr>
        <w:t xml:space="preserve"> </w:t>
      </w:r>
      <w:r w:rsidR="009C59C1" w:rsidRPr="009C59C1">
        <w:rPr>
          <w:rFonts w:eastAsia="Times New Roman"/>
          <w:sz w:val="18"/>
          <w:szCs w:val="18"/>
        </w:rPr>
        <w:t xml:space="preserve">For Figure 4, all mice with hemorrhagic changes in </w:t>
      </w:r>
      <w:proofErr w:type="gramStart"/>
      <w:r w:rsidR="009C59C1" w:rsidRPr="009C59C1">
        <w:rPr>
          <w:rFonts w:eastAsia="Times New Roman"/>
          <w:sz w:val="18"/>
          <w:szCs w:val="18"/>
        </w:rPr>
        <w:t>the day</w:t>
      </w:r>
      <w:proofErr w:type="gramEnd"/>
      <w:r w:rsidR="009C59C1" w:rsidRPr="009C59C1">
        <w:rPr>
          <w:rFonts w:eastAsia="Times New Roman"/>
          <w:sz w:val="18"/>
          <w:szCs w:val="18"/>
        </w:rPr>
        <w:t xml:space="preserve"> 1, 3, and 7 </w:t>
      </w:r>
      <w:proofErr w:type="spellStart"/>
      <w:r w:rsidR="009C59C1" w:rsidRPr="009C59C1">
        <w:rPr>
          <w:rFonts w:eastAsia="Times New Roman"/>
          <w:sz w:val="18"/>
          <w:szCs w:val="18"/>
        </w:rPr>
        <w:t>tMCAO</w:t>
      </w:r>
      <w:proofErr w:type="spellEnd"/>
      <w:r w:rsidR="009C59C1" w:rsidRPr="009C59C1">
        <w:rPr>
          <w:rFonts w:eastAsia="Times New Roman"/>
          <w:sz w:val="18"/>
          <w:szCs w:val="18"/>
        </w:rPr>
        <w:t xml:space="preserve"> groups were included.</w:t>
      </w:r>
    </w:p>
    <w:p w14:paraId="0B21B2C9" w14:textId="3F4D695A" w:rsidR="00EB6D52" w:rsidRPr="00C65AA7" w:rsidRDefault="009C59C1" w:rsidP="00EB6D52">
      <w:pPr>
        <w:spacing w:before="150"/>
        <w:jc w:val="both"/>
        <w:rPr>
          <w:rFonts w:eastAsia="Times New Roman"/>
          <w:sz w:val="18"/>
          <w:szCs w:val="18"/>
        </w:rPr>
      </w:pPr>
      <w:r>
        <w:rPr>
          <w:rFonts w:hint="eastAsia"/>
          <w:b/>
          <w:bCs/>
          <w:sz w:val="18"/>
          <w:szCs w:val="18"/>
          <w:vertAlign w:val="superscript"/>
        </w:rPr>
        <w:t>b</w:t>
      </w:r>
      <w:r>
        <w:rPr>
          <w:rFonts w:hint="eastAsia"/>
          <w:b/>
          <w:bCs/>
          <w:sz w:val="18"/>
          <w:szCs w:val="18"/>
        </w:rPr>
        <w:t xml:space="preserve"> </w:t>
      </w:r>
      <w:r w:rsidRPr="009C59C1">
        <w:rPr>
          <w:rFonts w:eastAsia="ＭＳ 明朝"/>
          <w:sz w:val="18"/>
          <w:szCs w:val="18"/>
        </w:rPr>
        <w:t>For Figure 4E, the correlation with infarct volume included all HT-positive mice at day 7 (n = 14), whereas the correlation with neurological deficit score included the HT-positive behavioral-testing subset (n = 8).</w:t>
      </w:r>
    </w:p>
    <w:p w14:paraId="26D48FC1" w14:textId="7ACA32D0" w:rsidR="00EB6D52" w:rsidRDefault="00EB6D52" w:rsidP="00EB6D52">
      <w:pPr>
        <w:spacing w:before="150"/>
        <w:jc w:val="both"/>
        <w:rPr>
          <w:sz w:val="18"/>
          <w:szCs w:val="18"/>
        </w:rPr>
      </w:pPr>
      <w:r w:rsidRPr="002E5A42">
        <w:rPr>
          <w:rFonts w:eastAsia="Times New Roman"/>
          <w:b/>
          <w:bCs/>
          <w:sz w:val="18"/>
          <w:szCs w:val="18"/>
        </w:rPr>
        <w:t>Abbreviations:</w:t>
      </w:r>
      <w:r w:rsidRPr="002E5A42">
        <w:rPr>
          <w:rFonts w:eastAsia="Times New Roman"/>
          <w:b/>
          <w:bCs/>
          <w:sz w:val="21"/>
          <w:szCs w:val="21"/>
        </w:rPr>
        <w:t xml:space="preserve"> </w:t>
      </w:r>
      <w:r>
        <w:rPr>
          <w:rFonts w:eastAsia="Times New Roman"/>
          <w:sz w:val="18"/>
          <w:szCs w:val="18"/>
        </w:rPr>
        <w:t>WT, wild-type</w:t>
      </w:r>
      <w:r>
        <w:rPr>
          <w:rFonts w:hint="eastAsia"/>
          <w:sz w:val="18"/>
          <w:szCs w:val="18"/>
        </w:rPr>
        <w:t>;</w:t>
      </w:r>
      <w:r>
        <w:rPr>
          <w:rFonts w:eastAsia="Times New Roman"/>
          <w:sz w:val="18"/>
          <w:szCs w:val="18"/>
        </w:rPr>
        <w:t xml:space="preserve"> </w:t>
      </w:r>
      <w:proofErr w:type="spellStart"/>
      <w:r>
        <w:rPr>
          <w:rFonts w:eastAsia="Times New Roman"/>
          <w:sz w:val="18"/>
          <w:szCs w:val="18"/>
        </w:rPr>
        <w:t>tMCAO</w:t>
      </w:r>
      <w:proofErr w:type="spellEnd"/>
      <w:r>
        <w:rPr>
          <w:rFonts w:eastAsia="Times New Roman"/>
          <w:sz w:val="18"/>
          <w:szCs w:val="18"/>
        </w:rPr>
        <w:t>, transient middle cerebral artery occlusion; Ndrg2KO, N-</w:t>
      </w:r>
      <w:proofErr w:type="spellStart"/>
      <w:r>
        <w:rPr>
          <w:rFonts w:eastAsia="Times New Roman"/>
          <w:sz w:val="18"/>
          <w:szCs w:val="18"/>
        </w:rPr>
        <w:t>myc</w:t>
      </w:r>
      <w:proofErr w:type="spellEnd"/>
      <w:r>
        <w:rPr>
          <w:rFonts w:eastAsia="Times New Roman"/>
          <w:sz w:val="18"/>
          <w:szCs w:val="18"/>
        </w:rPr>
        <w:t xml:space="preserve"> downstream-regulated gene 2 knockout</w:t>
      </w:r>
      <w:r w:rsidR="00666107">
        <w:rPr>
          <w:rFonts w:hint="eastAsia"/>
          <w:sz w:val="18"/>
          <w:szCs w:val="18"/>
        </w:rPr>
        <w:t>;</w:t>
      </w:r>
      <w:r w:rsidR="00666107">
        <w:rPr>
          <w:rFonts w:eastAsia="Times New Roman"/>
          <w:sz w:val="18"/>
          <w:szCs w:val="18"/>
        </w:rPr>
        <w:t xml:space="preserve"> </w:t>
      </w:r>
      <w:r w:rsidR="00666107">
        <w:rPr>
          <w:rFonts w:hint="eastAsia"/>
          <w:sz w:val="18"/>
          <w:szCs w:val="18"/>
        </w:rPr>
        <w:t>HT</w:t>
      </w:r>
      <w:r w:rsidR="00666107">
        <w:rPr>
          <w:rFonts w:eastAsia="Times New Roman"/>
          <w:sz w:val="18"/>
          <w:szCs w:val="18"/>
        </w:rPr>
        <w:t xml:space="preserve">, </w:t>
      </w:r>
      <w:r w:rsidR="00666107">
        <w:rPr>
          <w:rFonts w:hint="eastAsia"/>
          <w:sz w:val="18"/>
          <w:szCs w:val="18"/>
        </w:rPr>
        <w:t>hemorrhagic transformation</w:t>
      </w:r>
      <w:r>
        <w:rPr>
          <w:rFonts w:eastAsia="Times New Roman"/>
          <w:sz w:val="18"/>
          <w:szCs w:val="18"/>
        </w:rPr>
        <w:t>.</w:t>
      </w:r>
    </w:p>
    <w:p w14:paraId="376B9FC1" w14:textId="77777777" w:rsidR="00EB6D52" w:rsidRPr="00EB6D52" w:rsidRDefault="00EB6D52" w:rsidP="00EB6D52">
      <w:pPr>
        <w:spacing w:before="150"/>
        <w:jc w:val="both"/>
        <w:rPr>
          <w:sz w:val="18"/>
          <w:szCs w:val="18"/>
        </w:rPr>
      </w:pPr>
    </w:p>
    <w:p w14:paraId="267AFBE0" w14:textId="77777777" w:rsidR="00C1778F" w:rsidRPr="00EB6D52" w:rsidRDefault="00C1778F">
      <w:pPr>
        <w:sectPr w:rsidR="00C1778F" w:rsidRPr="00EB6D52" w:rsidSect="00C33CDA">
          <w:pgSz w:w="11906" w:h="16838"/>
          <w:pgMar w:top="1418" w:right="1440" w:bottom="1418" w:left="1440" w:header="709" w:footer="709" w:gutter="0"/>
          <w:cols w:space="720"/>
          <w:docGrid w:linePitch="360"/>
        </w:sectPr>
      </w:pPr>
    </w:p>
    <w:tbl>
      <w:tblPr>
        <w:tblW w:w="5000" w:type="pc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65"/>
        <w:gridCol w:w="5193"/>
        <w:gridCol w:w="2735"/>
        <w:gridCol w:w="841"/>
        <w:gridCol w:w="757"/>
        <w:gridCol w:w="2861"/>
      </w:tblGrid>
      <w:tr w:rsidR="00B1388B" w14:paraId="32615BCE" w14:textId="77777777" w:rsidTr="009A3D1B">
        <w:trPr>
          <w:trHeight w:val="312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18E7D14" w14:textId="44D9DBE0" w:rsidR="00B1388B" w:rsidRDefault="00B1388B" w:rsidP="00B1388B">
            <w:pPr>
              <w:autoSpaceDE w:val="0"/>
              <w:autoSpaceDN w:val="0"/>
              <w:adjustRightInd w:val="0"/>
              <w:jc w:val="both"/>
              <w:rPr>
                <w:rFonts w:ascii="ＭＳ Ｐゴシック" w:eastAsia="ＭＳ Ｐゴシック" w:cs="ＭＳ Ｐゴシック"/>
                <w:color w:val="000000"/>
                <w:sz w:val="22"/>
                <w:szCs w:val="22"/>
              </w:rPr>
            </w:pPr>
            <w:r w:rsidRPr="003C0E0E">
              <w:rPr>
                <w:rFonts w:eastAsia="ＭＳ Ｐゴシック"/>
                <w:b/>
                <w:bCs/>
                <w:color w:val="000000"/>
                <w:sz w:val="24"/>
                <w:szCs w:val="24"/>
              </w:rPr>
              <w:lastRenderedPageBreak/>
              <w:t xml:space="preserve">Supplementary Table S3. </w:t>
            </w:r>
            <w:r w:rsidRPr="003C0E0E">
              <w:rPr>
                <w:rFonts w:eastAsia="ＭＳ Ｐゴシック"/>
                <w:color w:val="000000"/>
                <w:sz w:val="24"/>
                <w:szCs w:val="24"/>
              </w:rPr>
              <w:t xml:space="preserve">Statistical results and effect </w:t>
            </w:r>
            <w:proofErr w:type="gramStart"/>
            <w:r w:rsidRPr="003C0E0E">
              <w:rPr>
                <w:rFonts w:eastAsia="ＭＳ Ｐゴシック"/>
                <w:color w:val="000000"/>
                <w:sz w:val="24"/>
                <w:szCs w:val="24"/>
              </w:rPr>
              <w:t>estimates</w:t>
            </w:r>
            <w:proofErr w:type="gramEnd"/>
            <w:r w:rsidRPr="003C0E0E">
              <w:rPr>
                <w:rFonts w:eastAsia="ＭＳ Ｐゴシック"/>
                <w:color w:val="000000"/>
                <w:sz w:val="24"/>
                <w:szCs w:val="24"/>
              </w:rPr>
              <w:t xml:space="preserve"> for quantitative analyses.</w:t>
            </w:r>
          </w:p>
        </w:tc>
      </w:tr>
      <w:tr w:rsidR="00B1388B" w14:paraId="4E5E7307" w14:textId="77777777" w:rsidTr="009A3D1B">
        <w:trPr>
          <w:trHeight w:val="149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5C0BCB1F" w14:textId="77777777" w:rsidR="00B1388B" w:rsidRDefault="00B1388B">
            <w:pPr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4B7C4392" w14:textId="77777777" w:rsidR="00B1388B" w:rsidRDefault="00B1388B">
            <w:pPr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793913AC" w14:textId="77777777" w:rsidR="00B1388B" w:rsidRDefault="00B1388B">
            <w:pPr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1DB4B34F" w14:textId="77777777" w:rsidR="00B1388B" w:rsidRDefault="00B1388B">
            <w:pPr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384FA110" w14:textId="77777777" w:rsidR="00B1388B" w:rsidRDefault="00B1388B">
            <w:pPr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61E2A19A" w14:textId="77777777" w:rsidR="00B1388B" w:rsidRDefault="00B1388B">
            <w:pPr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cs="ＭＳ Ｐゴシック"/>
                <w:color w:val="000000"/>
                <w:sz w:val="22"/>
                <w:szCs w:val="22"/>
              </w:rPr>
            </w:pPr>
          </w:p>
        </w:tc>
      </w:tr>
      <w:tr w:rsidR="00B1388B" w14:paraId="2F25AE54" w14:textId="77777777" w:rsidTr="003C0E0E">
        <w:trPr>
          <w:trHeight w:val="368"/>
        </w:trPr>
        <w:tc>
          <w:tcPr>
            <w:tcW w:w="28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86FA478" w14:textId="77777777" w:rsidR="00B1388B" w:rsidRPr="003C0E0E" w:rsidRDefault="00B1388B" w:rsidP="003C0E0E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b/>
                <w:bCs/>
                <w:color w:val="000000"/>
              </w:rPr>
            </w:pPr>
            <w:r w:rsidRPr="003C0E0E">
              <w:rPr>
                <w:rFonts w:eastAsia="ＭＳ Ｐゴシック"/>
                <w:b/>
                <w:bCs/>
                <w:color w:val="000000"/>
              </w:rPr>
              <w:t>Figure</w:t>
            </w:r>
          </w:p>
        </w:tc>
        <w:tc>
          <w:tcPr>
            <w:tcW w:w="197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E0549AB" w14:textId="77777777" w:rsidR="00B1388B" w:rsidRPr="003C0E0E" w:rsidRDefault="00B1388B" w:rsidP="003C0E0E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b/>
                <w:bCs/>
                <w:color w:val="000000"/>
              </w:rPr>
            </w:pPr>
            <w:r w:rsidRPr="003C0E0E">
              <w:rPr>
                <w:rFonts w:eastAsia="ＭＳ Ｐゴシック"/>
                <w:b/>
                <w:bCs/>
                <w:color w:val="000000"/>
              </w:rPr>
              <w:t>Comparison</w:t>
            </w:r>
          </w:p>
        </w:tc>
        <w:tc>
          <w:tcPr>
            <w:tcW w:w="104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BE7CFD4" w14:textId="77777777" w:rsidR="00B1388B" w:rsidRPr="003C0E0E" w:rsidRDefault="00B1388B" w:rsidP="003C0E0E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b/>
                <w:bCs/>
                <w:color w:val="000000"/>
              </w:rPr>
            </w:pPr>
            <w:r w:rsidRPr="003C0E0E">
              <w:rPr>
                <w:rFonts w:eastAsia="ＭＳ Ｐゴシック"/>
                <w:b/>
                <w:bCs/>
                <w:color w:val="000000"/>
              </w:rPr>
              <w:t>Test</w:t>
            </w:r>
          </w:p>
        </w:tc>
        <w:tc>
          <w:tcPr>
            <w:tcW w:w="32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71CE664" w14:textId="77777777" w:rsidR="00B1388B" w:rsidRPr="003C0E0E" w:rsidRDefault="00B1388B" w:rsidP="003C0E0E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b/>
                <w:bCs/>
                <w:color w:val="000000"/>
              </w:rPr>
            </w:pPr>
            <w:proofErr w:type="spellStart"/>
            <w:r w:rsidRPr="003C0E0E">
              <w:rPr>
                <w:rFonts w:eastAsia="ＭＳ Ｐゴシック"/>
                <w:b/>
                <w:bCs/>
                <w:color w:val="000000"/>
              </w:rPr>
              <w:t>df</w:t>
            </w:r>
            <w:proofErr w:type="spellEnd"/>
          </w:p>
        </w:tc>
        <w:tc>
          <w:tcPr>
            <w:tcW w:w="28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ABF2CDE" w14:textId="77777777" w:rsidR="00B1388B" w:rsidRPr="003C0E0E" w:rsidRDefault="00B1388B" w:rsidP="003C0E0E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b/>
                <w:bCs/>
                <w:color w:val="000000"/>
              </w:rPr>
            </w:pPr>
            <w:r w:rsidRPr="003C0E0E">
              <w:rPr>
                <w:rFonts w:eastAsia="ＭＳ Ｐゴシック"/>
                <w:b/>
                <w:bCs/>
                <w:color w:val="000000"/>
              </w:rPr>
              <w:t>P</w:t>
            </w:r>
          </w:p>
        </w:tc>
        <w:tc>
          <w:tcPr>
            <w:tcW w:w="108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32936BD" w14:textId="77777777" w:rsidR="00B1388B" w:rsidRPr="003C0E0E" w:rsidRDefault="00B1388B" w:rsidP="003C0E0E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b/>
                <w:bCs/>
                <w:color w:val="000000"/>
              </w:rPr>
            </w:pPr>
            <w:r w:rsidRPr="003C0E0E">
              <w:rPr>
                <w:rFonts w:eastAsia="ＭＳ Ｐゴシック"/>
                <w:b/>
                <w:bCs/>
                <w:color w:val="000000"/>
              </w:rPr>
              <w:t>Effect estimate</w:t>
            </w:r>
          </w:p>
        </w:tc>
      </w:tr>
      <w:tr w:rsidR="00B1388B" w14:paraId="62814ED1" w14:textId="77777777" w:rsidTr="00110E50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91194AB" w14:textId="4B79E1D2" w:rsidR="00B1388B" w:rsidRPr="00110E50" w:rsidRDefault="00B1388B" w:rsidP="00B1388B">
            <w:pPr>
              <w:autoSpaceDE w:val="0"/>
              <w:autoSpaceDN w:val="0"/>
              <w:adjustRightInd w:val="0"/>
              <w:jc w:val="both"/>
              <w:rPr>
                <w:rFonts w:ascii="ＭＳ Ｐゴシック" w:eastAsia="ＭＳ Ｐゴシック" w:cs="ＭＳ Ｐゴシック"/>
                <w:b/>
                <w:bCs/>
                <w:color w:val="000000"/>
                <w:sz w:val="18"/>
                <w:szCs w:val="18"/>
              </w:rPr>
            </w:pPr>
            <w:r w:rsidRPr="00110E50">
              <w:rPr>
                <w:rFonts w:eastAsia="ＭＳ Ｐゴシック"/>
                <w:b/>
                <w:bCs/>
                <w:color w:val="000000"/>
                <w:sz w:val="18"/>
                <w:szCs w:val="18"/>
              </w:rPr>
              <w:t>Figure 2C — Infarct volume, % of total brain volume (n = 13, 17, 30, 18 for days 1, 3, 7, 14)</w:t>
            </w:r>
          </w:p>
        </w:tc>
      </w:tr>
      <w:tr w:rsidR="00B1388B" w14:paraId="2A702849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15B99AF2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2C</w:t>
            </w: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0C79E26D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3AF01F07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Welch's ANOVA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28E3288F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3, 32.42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2D97C7B3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32D4D806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ω² = 0.65</w:t>
            </w:r>
          </w:p>
        </w:tc>
      </w:tr>
      <w:tr w:rsidR="00B1388B" w14:paraId="39B0D71D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2BC644A6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70445CC2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Day 1 vs day 14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09A7711F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Games-Howell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77AB6270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14.89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04EC5B07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7A6CC43A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 = 2.14</w:t>
            </w:r>
          </w:p>
        </w:tc>
      </w:tr>
      <w:tr w:rsidR="00B1388B" w14:paraId="10CA6BFE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503938B1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3E40D13E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Day 3 vs day 14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57A8036D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Games-Howell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63984682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22.14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63D5E83A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203AF4B4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 = 2.96</w:t>
            </w:r>
          </w:p>
        </w:tc>
      </w:tr>
      <w:tr w:rsidR="00B1388B" w14:paraId="3F89C1F3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409DB781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7D95AD98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Day 7 vs day 14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7231A956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Games-Howell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763A31AA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45.67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3190367A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0486B992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 = 2.75</w:t>
            </w:r>
          </w:p>
        </w:tc>
      </w:tr>
      <w:tr w:rsidR="00B1388B" w14:paraId="5E3E3800" w14:textId="77777777" w:rsidTr="00110E50">
        <w:trPr>
          <w:trHeight w:val="20"/>
        </w:trPr>
        <w:tc>
          <w:tcPr>
            <w:tcW w:w="2264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2E24BB0" w14:textId="77777777" w:rsidR="00B1388B" w:rsidRPr="00110E50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b/>
                <w:bCs/>
                <w:color w:val="000000"/>
                <w:sz w:val="18"/>
                <w:szCs w:val="18"/>
              </w:rPr>
            </w:pPr>
            <w:r w:rsidRPr="00110E50">
              <w:rPr>
                <w:rFonts w:eastAsia="ＭＳ Ｐゴシック"/>
                <w:b/>
                <w:bCs/>
                <w:color w:val="000000"/>
                <w:sz w:val="18"/>
                <w:szCs w:val="18"/>
              </w:rPr>
              <w:t>Figure 2C — Hemispheric volume difference, % (n = 13, 17, 30, 18)</w:t>
            </w:r>
          </w:p>
        </w:tc>
        <w:tc>
          <w:tcPr>
            <w:tcW w:w="104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3FDA6B3" w14:textId="77777777" w:rsidR="00B1388B" w:rsidRPr="00B1388B" w:rsidRDefault="00B1388B">
            <w:pPr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cs="ＭＳ Ｐゴシック"/>
                <w:color w:val="000000"/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4F0F732" w14:textId="77777777" w:rsidR="00B1388B" w:rsidRPr="00B1388B" w:rsidRDefault="00B1388B">
            <w:pPr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cs="ＭＳ Ｐゴシック"/>
                <w:color w:val="000000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B480EA8" w14:textId="77777777" w:rsidR="00B1388B" w:rsidRPr="00B1388B" w:rsidRDefault="00B1388B">
            <w:pPr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cs="ＭＳ Ｐゴシック"/>
                <w:color w:val="000000"/>
                <w:sz w:val="18"/>
                <w:szCs w:val="18"/>
              </w:rPr>
            </w:pPr>
          </w:p>
        </w:tc>
        <w:tc>
          <w:tcPr>
            <w:tcW w:w="108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667268A" w14:textId="77777777" w:rsidR="00B1388B" w:rsidRPr="00B1388B" w:rsidRDefault="00B1388B">
            <w:pPr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cs="ＭＳ Ｐゴシック"/>
                <w:color w:val="000000"/>
                <w:sz w:val="18"/>
                <w:szCs w:val="18"/>
              </w:rPr>
            </w:pPr>
          </w:p>
        </w:tc>
      </w:tr>
      <w:tr w:rsidR="00B1388B" w14:paraId="6696E0AA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13F736DD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2C</w:t>
            </w: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0E006E1E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418D205B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Welch's ANOVA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5E1F2A62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3, 32.17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6CA9DDF2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4BB47FC7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ω² = 0.74</w:t>
            </w:r>
          </w:p>
        </w:tc>
      </w:tr>
      <w:tr w:rsidR="00B1388B" w14:paraId="5BD52317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4535BEC3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39E412FC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Day 1 vs day 14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7DB926B5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Games-Howell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430EF3CD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14.77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2FABD7AA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6E7D6694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 = 2.78</w:t>
            </w:r>
          </w:p>
        </w:tc>
      </w:tr>
      <w:tr w:rsidR="00B1388B" w14:paraId="7842D886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1AB015C8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704046C3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Day 3 vs day 7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6CE78E04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Games-Howell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0A400DF1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23.41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56638BF9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43FDBCDA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 = 1.30</w:t>
            </w:r>
          </w:p>
        </w:tc>
      </w:tr>
      <w:tr w:rsidR="00B1388B" w14:paraId="2E592C58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37798B02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4CD6AF28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Day 3 vs day 14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630A6CCB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Games-Howell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21FC8ABB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20.93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7062D962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1B3A8050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 = 3.69</w:t>
            </w:r>
          </w:p>
        </w:tc>
      </w:tr>
      <w:tr w:rsidR="00B1388B" w14:paraId="20CDEB1C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2E06F70C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5C406159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Day 7 vs day 14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2CE372F1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Games-Howell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2CBD58B3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45.69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77009A00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6D20DD12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 = 3.29</w:t>
            </w:r>
          </w:p>
        </w:tc>
      </w:tr>
      <w:tr w:rsidR="00B1388B" w14:paraId="4C024138" w14:textId="77777777" w:rsidTr="00110E50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A989E6A" w14:textId="6135B2C7" w:rsidR="00B1388B" w:rsidRPr="00110E50" w:rsidRDefault="00B1388B" w:rsidP="00B1388B">
            <w:pPr>
              <w:autoSpaceDE w:val="0"/>
              <w:autoSpaceDN w:val="0"/>
              <w:adjustRightInd w:val="0"/>
              <w:jc w:val="both"/>
              <w:rPr>
                <w:rFonts w:ascii="ＭＳ Ｐゴシック" w:eastAsia="ＭＳ Ｐゴシック" w:cs="ＭＳ Ｐゴシック"/>
                <w:b/>
                <w:bCs/>
                <w:color w:val="000000"/>
                <w:sz w:val="18"/>
                <w:szCs w:val="18"/>
              </w:rPr>
            </w:pPr>
            <w:r w:rsidRPr="00110E50">
              <w:rPr>
                <w:rFonts w:eastAsia="ＭＳ Ｐゴシック"/>
                <w:b/>
                <w:bCs/>
                <w:color w:val="000000"/>
                <w:sz w:val="18"/>
                <w:szCs w:val="18"/>
              </w:rPr>
              <w:t>Figure 2D — Correlation between infarct volume and hemispheric volume difference (n = 78)</w:t>
            </w:r>
          </w:p>
        </w:tc>
      </w:tr>
      <w:tr w:rsidR="00B1388B" w14:paraId="77D1D261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0D8CCCCD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2D</w:t>
            </w: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6D998493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All time points pooled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357FECC5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Spearman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07AB14AA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49448218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643F9F5E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 = 0.77</w:t>
            </w:r>
          </w:p>
        </w:tc>
      </w:tr>
      <w:tr w:rsidR="00B1388B" w14:paraId="0AEE38DA" w14:textId="77777777" w:rsidTr="00110E50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3C36B0A" w14:textId="2376C1A3" w:rsidR="00B1388B" w:rsidRPr="00110E50" w:rsidRDefault="00B1388B" w:rsidP="00B1388B">
            <w:pPr>
              <w:autoSpaceDE w:val="0"/>
              <w:autoSpaceDN w:val="0"/>
              <w:adjustRightInd w:val="0"/>
              <w:jc w:val="both"/>
              <w:rPr>
                <w:rFonts w:ascii="ＭＳ Ｐゴシック" w:eastAsia="ＭＳ Ｐゴシック" w:cs="ＭＳ Ｐゴシック"/>
                <w:b/>
                <w:bCs/>
                <w:color w:val="000000"/>
                <w:sz w:val="18"/>
                <w:szCs w:val="18"/>
              </w:rPr>
            </w:pPr>
            <w:r w:rsidRPr="00110E50">
              <w:rPr>
                <w:rFonts w:eastAsia="ＭＳ Ｐゴシック"/>
                <w:b/>
                <w:bCs/>
                <w:color w:val="000000"/>
                <w:sz w:val="18"/>
                <w:szCs w:val="18"/>
              </w:rPr>
              <w:t>Figure 2F — Hemispheric volume difference at day 1, WT vs Ndrg2KO (n = 13 and 11)</w:t>
            </w:r>
          </w:p>
        </w:tc>
      </w:tr>
      <w:tr w:rsidR="00B1388B" w14:paraId="568AEFC7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7007AAFB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2F</w:t>
            </w: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71374A54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Ndrg2KO vs WT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712B6F20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Welch's unpaired t-test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2A530D25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22.00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4F2C1B48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6A1F8700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 = 1.20</w:t>
            </w:r>
          </w:p>
        </w:tc>
      </w:tr>
      <w:tr w:rsidR="00B1388B" w14:paraId="7963EAD0" w14:textId="77777777" w:rsidTr="00110E50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2DAA7CA" w14:textId="683DB7CA" w:rsidR="00B1388B" w:rsidRPr="00110E50" w:rsidRDefault="00B1388B" w:rsidP="00B1388B">
            <w:pPr>
              <w:autoSpaceDE w:val="0"/>
              <w:autoSpaceDN w:val="0"/>
              <w:adjustRightInd w:val="0"/>
              <w:jc w:val="both"/>
              <w:rPr>
                <w:rFonts w:ascii="ＭＳ Ｐゴシック" w:eastAsia="ＭＳ Ｐゴシック" w:cs="ＭＳ Ｐゴシック"/>
                <w:b/>
                <w:bCs/>
                <w:color w:val="000000"/>
                <w:sz w:val="18"/>
                <w:szCs w:val="18"/>
              </w:rPr>
            </w:pPr>
            <w:r w:rsidRPr="00110E50">
              <w:rPr>
                <w:rFonts w:eastAsia="ＭＳ Ｐゴシック"/>
                <w:b/>
                <w:bCs/>
                <w:color w:val="000000"/>
                <w:sz w:val="18"/>
                <w:szCs w:val="18"/>
              </w:rPr>
              <w:t>Figure 3B — Incidence of hemorrhagic transformation by occlusion duration (n = 8 per group)</w:t>
            </w:r>
          </w:p>
        </w:tc>
      </w:tr>
      <w:tr w:rsidR="00B1388B" w14:paraId="2C10739D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09342620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3B</w:t>
            </w: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30A75724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Trend across 30, 60, 90 and 120 min (2/8, 4/8, 5/8 and 6/8 with HT)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1EC6DECA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Cochran–Armitage trend test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4E5DB5A3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7C0E0846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0.039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4160725F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OR = 2.03 (1.01, 4.09) per 30 min</w:t>
            </w:r>
          </w:p>
        </w:tc>
      </w:tr>
      <w:tr w:rsidR="00B1388B" w14:paraId="4D7DA5DC" w14:textId="77777777" w:rsidTr="00110E50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CB316C8" w14:textId="02811BF4" w:rsidR="00B1388B" w:rsidRPr="00110E50" w:rsidRDefault="00B1388B" w:rsidP="00B1388B">
            <w:pPr>
              <w:autoSpaceDE w:val="0"/>
              <w:autoSpaceDN w:val="0"/>
              <w:adjustRightInd w:val="0"/>
              <w:jc w:val="both"/>
              <w:rPr>
                <w:rFonts w:ascii="ＭＳ Ｐゴシック" w:eastAsia="ＭＳ Ｐゴシック" w:cs="ＭＳ Ｐゴシック"/>
                <w:b/>
                <w:bCs/>
                <w:color w:val="000000"/>
                <w:sz w:val="18"/>
                <w:szCs w:val="18"/>
              </w:rPr>
            </w:pPr>
            <w:r w:rsidRPr="00110E50">
              <w:rPr>
                <w:rFonts w:eastAsia="ＭＳ Ｐゴシック"/>
                <w:b/>
                <w:bCs/>
                <w:color w:val="000000"/>
                <w:sz w:val="18"/>
                <w:szCs w:val="18"/>
              </w:rPr>
              <w:t>Figure 3C — Mice with versus without HT at day 7 (no HT, n = 16; HT, n = 14)</w:t>
            </w:r>
          </w:p>
        </w:tc>
      </w:tr>
      <w:tr w:rsidR="00B1388B" w14:paraId="4C942F86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6850D365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3C</w:t>
            </w: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7FCAA7CC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Infarct volume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1C9442B6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Welch's unpaired t-test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7ECFEE7F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23.24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09FD68B0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0.252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59A5E6CD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 = 0.42</w:t>
            </w:r>
          </w:p>
        </w:tc>
      </w:tr>
      <w:tr w:rsidR="00B1388B" w14:paraId="58C9F38F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6BEFF47B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6F82F37D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Hemispheric volume difference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0DC3F654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Welch's unpaired t-test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31CDA7FE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24.35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39B28CF2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11D5F94F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 = 1.13</w:t>
            </w:r>
          </w:p>
        </w:tc>
      </w:tr>
      <w:tr w:rsidR="00B1388B" w14:paraId="51434C2A" w14:textId="77777777" w:rsidTr="00110E50">
        <w:trPr>
          <w:trHeight w:val="20"/>
        </w:trPr>
        <w:tc>
          <w:tcPr>
            <w:tcW w:w="2264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691A710" w14:textId="77777777" w:rsidR="00B1388B" w:rsidRPr="00110E50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b/>
                <w:bCs/>
                <w:color w:val="000000"/>
                <w:sz w:val="18"/>
                <w:szCs w:val="18"/>
              </w:rPr>
            </w:pPr>
            <w:r w:rsidRPr="00110E50">
              <w:rPr>
                <w:rFonts w:eastAsia="ＭＳ Ｐゴシック"/>
                <w:b/>
                <w:bCs/>
                <w:color w:val="000000"/>
                <w:sz w:val="18"/>
                <w:szCs w:val="18"/>
              </w:rPr>
              <w:t xml:space="preserve">Figure 3D — </w:t>
            </w:r>
            <w:proofErr w:type="spellStart"/>
            <w:r w:rsidRPr="00110E50">
              <w:rPr>
                <w:rFonts w:eastAsia="ＭＳ Ｐゴシック"/>
                <w:b/>
                <w:bCs/>
                <w:color w:val="000000"/>
                <w:sz w:val="18"/>
                <w:szCs w:val="18"/>
              </w:rPr>
              <w:t>Behavioural</w:t>
            </w:r>
            <w:proofErr w:type="spellEnd"/>
            <w:r w:rsidRPr="00110E50">
              <w:rPr>
                <w:rFonts w:eastAsia="ＭＳ Ｐゴシック"/>
                <w:b/>
                <w:bCs/>
                <w:color w:val="000000"/>
                <w:sz w:val="18"/>
                <w:szCs w:val="18"/>
              </w:rPr>
              <w:t xml:space="preserve"> testing (no HT, n = 9; HT, n = 8)</w:t>
            </w:r>
          </w:p>
        </w:tc>
        <w:tc>
          <w:tcPr>
            <w:tcW w:w="104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05CD00D" w14:textId="77777777" w:rsidR="00B1388B" w:rsidRPr="00B1388B" w:rsidRDefault="00B1388B">
            <w:pPr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cs="ＭＳ Ｐゴシック"/>
                <w:color w:val="000000"/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3A6573F" w14:textId="77777777" w:rsidR="00B1388B" w:rsidRPr="00B1388B" w:rsidRDefault="00B1388B">
            <w:pPr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cs="ＭＳ Ｐゴシック"/>
                <w:color w:val="000000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F6DBB2A" w14:textId="77777777" w:rsidR="00B1388B" w:rsidRPr="00B1388B" w:rsidRDefault="00B1388B">
            <w:pPr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cs="ＭＳ Ｐゴシック"/>
                <w:color w:val="000000"/>
                <w:sz w:val="18"/>
                <w:szCs w:val="18"/>
              </w:rPr>
            </w:pPr>
          </w:p>
        </w:tc>
        <w:tc>
          <w:tcPr>
            <w:tcW w:w="108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FB22BB3" w14:textId="77777777" w:rsidR="00B1388B" w:rsidRPr="00B1388B" w:rsidRDefault="00B1388B">
            <w:pPr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cs="ＭＳ Ｐゴシック"/>
                <w:color w:val="000000"/>
                <w:sz w:val="18"/>
                <w:szCs w:val="18"/>
              </w:rPr>
            </w:pPr>
          </w:p>
        </w:tc>
      </w:tr>
      <w:tr w:rsidR="00B1388B" w14:paraId="60640633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1DCDD4CE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3D</w:t>
            </w: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7C69ABBD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Neurological deficit score, HT vs no HT, day 1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7CEE67BE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Mann-Whitney U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610EEE6A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14DD453B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07B5B16B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proofErr w:type="spellStart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</w:t>
            </w:r>
            <w:r w:rsidRPr="00B1388B">
              <w:rPr>
                <w:rFonts w:eastAsia="ＭＳ Ｐゴシック"/>
                <w:color w:val="000000"/>
                <w:sz w:val="18"/>
                <w:szCs w:val="18"/>
                <w:vertAlign w:val="subscript"/>
              </w:rPr>
              <w:t>rb</w:t>
            </w:r>
            <w:proofErr w:type="spellEnd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 xml:space="preserve"> = −0.01</w:t>
            </w:r>
          </w:p>
        </w:tc>
      </w:tr>
      <w:tr w:rsidR="00B1388B" w14:paraId="47E23182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784EB26F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7E203957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Neurological deficit score, HT vs no HT, day 7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3544C9E6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Mann-Whitney U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2B0249CF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11D64818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0.156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6498758B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proofErr w:type="spellStart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</w:t>
            </w:r>
            <w:r w:rsidRPr="00B1388B">
              <w:rPr>
                <w:rFonts w:eastAsia="ＭＳ Ｐゴシック"/>
                <w:color w:val="000000"/>
                <w:sz w:val="18"/>
                <w:szCs w:val="18"/>
                <w:vertAlign w:val="subscript"/>
              </w:rPr>
              <w:t>rb</w:t>
            </w:r>
            <w:proofErr w:type="spellEnd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 xml:space="preserve"> = 0.42</w:t>
            </w:r>
          </w:p>
        </w:tc>
      </w:tr>
      <w:tr w:rsidR="00B1388B" w14:paraId="7DE0303A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4B92242A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4082343A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Rotarod: group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5E1A6E29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Two-way RM ANOVA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3700F39C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1, 15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3A8E83E9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08674C21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ηp² = 0.78</w:t>
            </w:r>
          </w:p>
        </w:tc>
      </w:tr>
      <w:tr w:rsidR="00B1388B" w14:paraId="3BF3E8DB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1CA721A6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52C2AB74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Rotarod: time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11386C4B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Two-way RM ANOVA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3C9F22FB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2, 30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400DD7B1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6E187957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ηp² = 0.65</w:t>
            </w:r>
          </w:p>
        </w:tc>
      </w:tr>
      <w:tr w:rsidR="00B1388B" w14:paraId="1DE14552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1738E2EB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7C65FE2D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Rotarod: group × time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6FD4F603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Two-way RM ANOVA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57EEC00F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2, 30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7D4AD9BC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3B8FFCC7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ηp² = 0.43</w:t>
            </w:r>
          </w:p>
        </w:tc>
      </w:tr>
      <w:tr w:rsidR="00B1388B" w14:paraId="59CC727F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662D2B43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6DE18653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Rotarod: HT vs no HT, day 1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7FEB07F3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Tukey's post hoc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769CE165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45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7B7FE416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745E1EB1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MD = −42.9</w:t>
            </w:r>
          </w:p>
        </w:tc>
      </w:tr>
      <w:tr w:rsidR="00B1388B" w14:paraId="26ABACFE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13515844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32B3F249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Rotarod: HT vs no HT, day 7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3C629C3B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Tukey's post hoc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2E1068BD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45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468EE451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72D9C01A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MD = −56.2</w:t>
            </w:r>
          </w:p>
        </w:tc>
      </w:tr>
      <w:tr w:rsidR="00B1388B" w14:paraId="218440D9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23185661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77B6935D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Grid-walk: group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3240459B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Two-way RM ANOVA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66BB17A9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1, 15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32878BC2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15095165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ηp² = 0.25</w:t>
            </w:r>
          </w:p>
        </w:tc>
      </w:tr>
      <w:tr w:rsidR="00B1388B" w14:paraId="4C1E0451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69B87E4D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65D23606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Grid-walk: time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4C6F6D27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Two-way RM ANOVA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69BB5D5D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2, 30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53F99DB6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2A2442A9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ηp² = 0.71</w:t>
            </w:r>
          </w:p>
        </w:tc>
      </w:tr>
      <w:tr w:rsidR="00B1388B" w14:paraId="7DFC2328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369876BC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120FE5F0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Grid-walk: group × time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06F4E149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Two-way RM ANOVA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7B7370BA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2, 30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16B88D27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0.106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410BD521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ηp² = 0.14</w:t>
            </w:r>
          </w:p>
        </w:tc>
      </w:tr>
      <w:tr w:rsidR="00B1388B" w14:paraId="54FB265D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4CDDC35F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729CE781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Grid-walk: HT vs no HT, day 1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086A3175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Tukey's post hoc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6CF81710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45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0499BE8C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192FAC8C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MD = 6.9 pp</w:t>
            </w:r>
          </w:p>
        </w:tc>
      </w:tr>
      <w:tr w:rsidR="00B1388B" w14:paraId="2CEF1DA2" w14:textId="77777777" w:rsidTr="009A3D1B">
        <w:trPr>
          <w:trHeight w:val="20"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14:paraId="41FB9DC5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75" w:type="pct"/>
            <w:tcBorders>
              <w:top w:val="nil"/>
              <w:left w:val="nil"/>
              <w:bottom w:val="nil"/>
              <w:right w:val="nil"/>
            </w:tcBorders>
          </w:tcPr>
          <w:p w14:paraId="6CE05C31" w14:textId="77777777" w:rsidR="00B1388B" w:rsidRPr="00B1388B" w:rsidRDefault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Grid-walk: HT vs no HT, day 7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</w:tcPr>
          <w:p w14:paraId="763DA488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Tukey's post hoc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35DDE26E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45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</w:tcPr>
          <w:p w14:paraId="1C445487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</w:tcPr>
          <w:p w14:paraId="046B8C39" w14:textId="77777777" w:rsidR="00B1388B" w:rsidRPr="00B1388B" w:rsidRDefault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MD = 6.0 pp</w:t>
            </w:r>
          </w:p>
        </w:tc>
      </w:tr>
    </w:tbl>
    <w:p w14:paraId="220D9A2F" w14:textId="77777777" w:rsidR="00B1388B" w:rsidRDefault="00B1388B"/>
    <w:p w14:paraId="0E29463F" w14:textId="0A643FC5" w:rsidR="00B1388B" w:rsidRDefault="00B1388B">
      <w:pPr>
        <w:rPr>
          <w:b/>
          <w:bCs/>
        </w:rPr>
      </w:pPr>
      <w:r w:rsidRPr="00B1388B">
        <w:rPr>
          <w:b/>
          <w:bCs/>
        </w:rPr>
        <w:lastRenderedPageBreak/>
        <w:t>Supplementary Table S3 (continued)</w:t>
      </w:r>
    </w:p>
    <w:p w14:paraId="49A3B2BF" w14:textId="77777777" w:rsidR="00BF65E5" w:rsidRPr="00B1388B" w:rsidRDefault="00BF65E5">
      <w:pPr>
        <w:rPr>
          <w:rFonts w:hint="eastAsia"/>
          <w:b/>
          <w:bCs/>
        </w:rPr>
      </w:pPr>
    </w:p>
    <w:tbl>
      <w:tblPr>
        <w:tblW w:w="5000" w:type="pc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2"/>
        <w:gridCol w:w="63"/>
        <w:gridCol w:w="5037"/>
        <w:gridCol w:w="2694"/>
        <w:gridCol w:w="847"/>
        <w:gridCol w:w="855"/>
        <w:gridCol w:w="66"/>
        <w:gridCol w:w="2738"/>
      </w:tblGrid>
      <w:tr w:rsidR="00B1388B" w14:paraId="17EA9D8B" w14:textId="77777777" w:rsidTr="003C0E0E">
        <w:trPr>
          <w:trHeight w:val="284"/>
        </w:trPr>
        <w:tc>
          <w:tcPr>
            <w:tcW w:w="32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3F34F23" w14:textId="40A5EBE4" w:rsidR="00B1388B" w:rsidRPr="003C0E0E" w:rsidRDefault="00B1388B" w:rsidP="003C0E0E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</w:rPr>
            </w:pPr>
            <w:r w:rsidRPr="003C0E0E">
              <w:rPr>
                <w:rFonts w:eastAsia="ＭＳ Ｐゴシック"/>
                <w:b/>
                <w:bCs/>
                <w:color w:val="000000"/>
              </w:rPr>
              <w:t>Figure</w:t>
            </w:r>
          </w:p>
        </w:tc>
        <w:tc>
          <w:tcPr>
            <w:tcW w:w="1939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82FD90A" w14:textId="38575D26" w:rsidR="00B1388B" w:rsidRPr="003C0E0E" w:rsidRDefault="00B1388B" w:rsidP="003C0E0E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</w:rPr>
            </w:pPr>
            <w:r w:rsidRPr="003C0E0E">
              <w:rPr>
                <w:rFonts w:eastAsia="ＭＳ Ｐゴシック"/>
                <w:b/>
                <w:bCs/>
                <w:color w:val="000000"/>
              </w:rPr>
              <w:t>Comparison</w:t>
            </w:r>
          </w:p>
        </w:tc>
        <w:tc>
          <w:tcPr>
            <w:tcW w:w="102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EA640FC" w14:textId="0A9D540C" w:rsidR="00B1388B" w:rsidRPr="003C0E0E" w:rsidRDefault="00B1388B" w:rsidP="003C0E0E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</w:rPr>
            </w:pPr>
            <w:r w:rsidRPr="003C0E0E">
              <w:rPr>
                <w:rFonts w:eastAsia="ＭＳ Ｐゴシック"/>
                <w:b/>
                <w:bCs/>
                <w:color w:val="000000"/>
              </w:rPr>
              <w:t>Test</w:t>
            </w:r>
          </w:p>
        </w:tc>
        <w:tc>
          <w:tcPr>
            <w:tcW w:w="32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B17A9B0" w14:textId="50AE10A6" w:rsidR="00B1388B" w:rsidRPr="003C0E0E" w:rsidRDefault="00B1388B" w:rsidP="003C0E0E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</w:rPr>
            </w:pPr>
            <w:proofErr w:type="spellStart"/>
            <w:r w:rsidRPr="003C0E0E">
              <w:rPr>
                <w:rFonts w:eastAsia="ＭＳ Ｐゴシック"/>
                <w:b/>
                <w:bCs/>
                <w:color w:val="000000"/>
              </w:rPr>
              <w:t>df</w:t>
            </w:r>
            <w:proofErr w:type="spellEnd"/>
          </w:p>
        </w:tc>
        <w:tc>
          <w:tcPr>
            <w:tcW w:w="32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5D589DE" w14:textId="40C1844D" w:rsidR="00B1388B" w:rsidRPr="003C0E0E" w:rsidRDefault="00B1388B" w:rsidP="003C0E0E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</w:rPr>
            </w:pPr>
            <w:r w:rsidRPr="003C0E0E">
              <w:rPr>
                <w:rFonts w:eastAsia="ＭＳ Ｐゴシック"/>
                <w:b/>
                <w:bCs/>
                <w:color w:val="000000"/>
              </w:rPr>
              <w:t>P</w:t>
            </w:r>
          </w:p>
        </w:tc>
        <w:tc>
          <w:tcPr>
            <w:tcW w:w="1066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E4DC0CF" w14:textId="5AFD4933" w:rsidR="00B1388B" w:rsidRPr="003C0E0E" w:rsidRDefault="00B1388B" w:rsidP="003C0E0E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</w:rPr>
            </w:pPr>
            <w:r w:rsidRPr="003C0E0E">
              <w:rPr>
                <w:rFonts w:eastAsia="ＭＳ Ｐゴシック"/>
                <w:b/>
                <w:bCs/>
                <w:color w:val="000000"/>
              </w:rPr>
              <w:t>Effect estimate</w:t>
            </w:r>
          </w:p>
        </w:tc>
      </w:tr>
      <w:tr w:rsidR="00B1388B" w14:paraId="74969DF6" w14:textId="77777777" w:rsidTr="00110E5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3E49E39" w14:textId="47C9B5FA" w:rsidR="00B1388B" w:rsidRPr="00110E50" w:rsidRDefault="00B1388B" w:rsidP="00B1388B">
            <w:pPr>
              <w:autoSpaceDE w:val="0"/>
              <w:autoSpaceDN w:val="0"/>
              <w:adjustRightInd w:val="0"/>
              <w:jc w:val="both"/>
              <w:rPr>
                <w:rFonts w:ascii="ＭＳ Ｐゴシック" w:eastAsia="ＭＳ Ｐゴシック" w:cs="ＭＳ Ｐゴシック"/>
                <w:b/>
                <w:bCs/>
                <w:color w:val="000000"/>
                <w:sz w:val="18"/>
                <w:szCs w:val="18"/>
              </w:rPr>
            </w:pPr>
            <w:r w:rsidRPr="00110E50">
              <w:rPr>
                <w:rFonts w:eastAsia="ＭＳ Ｐゴシック"/>
                <w:b/>
                <w:bCs/>
                <w:color w:val="000000"/>
                <w:sz w:val="18"/>
                <w:szCs w:val="18"/>
              </w:rPr>
              <w:t>Figure 4B — Regional and temporal comparisons of microhemorrhage burden (n = 6, 8, 14 for days 1, 3, 7)</w:t>
            </w:r>
          </w:p>
        </w:tc>
      </w:tr>
      <w:tr w:rsidR="00B1388B" w14:paraId="77C7589F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6DB7B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Number</w:t>
            </w: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408ED3ED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proofErr w:type="spellStart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CPu</w:t>
            </w:r>
            <w:proofErr w:type="spellEnd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 xml:space="preserve"> vs cortex, day 1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4265078F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Wilcoxon signed-rank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38DFD855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7B177B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5340CB62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proofErr w:type="spellStart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</w:t>
            </w:r>
            <w:r w:rsidRPr="00B1388B">
              <w:rPr>
                <w:rFonts w:eastAsia="ＭＳ Ｐゴシック"/>
                <w:color w:val="000000"/>
                <w:sz w:val="18"/>
                <w:szCs w:val="18"/>
                <w:vertAlign w:val="subscript"/>
              </w:rPr>
              <w:t>rb</w:t>
            </w:r>
            <w:proofErr w:type="spellEnd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 xml:space="preserve"> = −0.19</w:t>
            </w:r>
          </w:p>
        </w:tc>
      </w:tr>
      <w:tr w:rsidR="00B1388B" w14:paraId="642A6AE0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9FCCCA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4E803321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proofErr w:type="spellStart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CPu</w:t>
            </w:r>
            <w:proofErr w:type="spellEnd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 xml:space="preserve"> vs cortex, day 3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27365959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Wilcoxon signed-rank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6B0E756F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BC15D1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0.984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5E9DBB61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proofErr w:type="spellStart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</w:t>
            </w:r>
            <w:r w:rsidRPr="00B1388B">
              <w:rPr>
                <w:rFonts w:eastAsia="ＭＳ Ｐゴシック"/>
                <w:color w:val="000000"/>
                <w:sz w:val="18"/>
                <w:szCs w:val="18"/>
                <w:vertAlign w:val="subscript"/>
              </w:rPr>
              <w:t>rb</w:t>
            </w:r>
            <w:proofErr w:type="spellEnd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 xml:space="preserve"> = 0.42</w:t>
            </w:r>
          </w:p>
        </w:tc>
      </w:tr>
      <w:tr w:rsidR="00B1388B" w14:paraId="6F4DFACB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531021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6F9EAC62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proofErr w:type="spellStart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CPu</w:t>
            </w:r>
            <w:proofErr w:type="spellEnd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 xml:space="preserve"> vs cortex, day 7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3548291C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Wilcoxon signed-rank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2C5DD43D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A4036D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7D242936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proofErr w:type="spellStart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</w:t>
            </w:r>
            <w:r w:rsidRPr="00B1388B">
              <w:rPr>
                <w:rFonts w:eastAsia="ＭＳ Ｐゴシック"/>
                <w:color w:val="000000"/>
                <w:sz w:val="18"/>
                <w:szCs w:val="18"/>
                <w:vertAlign w:val="subscript"/>
              </w:rPr>
              <w:t>rb</w:t>
            </w:r>
            <w:proofErr w:type="spellEnd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 xml:space="preserve"> = 1.00</w:t>
            </w:r>
          </w:p>
        </w:tc>
      </w:tr>
      <w:tr w:rsidR="00B1388B" w14:paraId="7519BE9D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B3975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66F7ECC8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Cortex across time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5043A619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Kruskal-Wallis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4E47E712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787D26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2465EBF4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ε² = 0.30</w:t>
            </w:r>
          </w:p>
        </w:tc>
      </w:tr>
      <w:tr w:rsidR="00B1388B" w14:paraId="25E0D1EC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B2781B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14B69361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Cortex, day 1 vs day 7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3B40B58C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Dunn's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3C819660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72A489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131EF670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 = 0.52</w:t>
            </w:r>
          </w:p>
        </w:tc>
      </w:tr>
      <w:tr w:rsidR="00B1388B" w14:paraId="66F8BB4F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E21D28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498559E1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proofErr w:type="spellStart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CPu</w:t>
            </w:r>
            <w:proofErr w:type="spellEnd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 xml:space="preserve"> across time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1BD5D81E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Kruskal-Wallis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75D0C665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58062D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0.865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7CF1E55A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ε² = 0.01</w:t>
            </w:r>
          </w:p>
        </w:tc>
      </w:tr>
      <w:tr w:rsidR="00B1388B" w14:paraId="5261838E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36AB39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Volume</w:t>
            </w: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1F53AEA2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proofErr w:type="spellStart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CPu</w:t>
            </w:r>
            <w:proofErr w:type="spellEnd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 xml:space="preserve"> vs cortex, day 1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685F3951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Wilcoxon signed-rank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2826C8AC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ED25B4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0ECC6593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proofErr w:type="spellStart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</w:t>
            </w:r>
            <w:r w:rsidRPr="00B1388B">
              <w:rPr>
                <w:rFonts w:eastAsia="ＭＳ Ｐゴシック"/>
                <w:color w:val="000000"/>
                <w:sz w:val="18"/>
                <w:szCs w:val="18"/>
                <w:vertAlign w:val="subscript"/>
              </w:rPr>
              <w:t>rb</w:t>
            </w:r>
            <w:proofErr w:type="spellEnd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 xml:space="preserve"> = −0.24</w:t>
            </w:r>
          </w:p>
        </w:tc>
      </w:tr>
      <w:tr w:rsidR="00B1388B" w14:paraId="44E26805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00BF8C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71C112FB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proofErr w:type="spellStart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CPu</w:t>
            </w:r>
            <w:proofErr w:type="spellEnd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 xml:space="preserve"> vs cortex, day 3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17021F13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Wilcoxon signed-rank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476ED812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63FEEA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5136F85A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proofErr w:type="spellStart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</w:t>
            </w:r>
            <w:r w:rsidRPr="00B1388B">
              <w:rPr>
                <w:rFonts w:eastAsia="ＭＳ Ｐゴシック"/>
                <w:color w:val="000000"/>
                <w:sz w:val="18"/>
                <w:szCs w:val="18"/>
                <w:vertAlign w:val="subscript"/>
              </w:rPr>
              <w:t>rb</w:t>
            </w:r>
            <w:proofErr w:type="spellEnd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 xml:space="preserve"> = 0.22</w:t>
            </w:r>
          </w:p>
        </w:tc>
      </w:tr>
      <w:tr w:rsidR="00B1388B" w14:paraId="2DAE30C1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BD51B2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45F3F740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proofErr w:type="spellStart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CPu</w:t>
            </w:r>
            <w:proofErr w:type="spellEnd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 xml:space="preserve"> vs cortex, day 7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3B612712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Wilcoxon signed-rank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1924A8B2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686F42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77811276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proofErr w:type="spellStart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</w:t>
            </w:r>
            <w:r w:rsidRPr="00B1388B">
              <w:rPr>
                <w:rFonts w:eastAsia="ＭＳ Ｐゴシック"/>
                <w:color w:val="000000"/>
                <w:sz w:val="18"/>
                <w:szCs w:val="18"/>
                <w:vertAlign w:val="subscript"/>
              </w:rPr>
              <w:t>rb</w:t>
            </w:r>
            <w:proofErr w:type="spellEnd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 xml:space="preserve"> = 1.00</w:t>
            </w:r>
          </w:p>
        </w:tc>
      </w:tr>
      <w:tr w:rsidR="00B1388B" w14:paraId="3F57CD47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912792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71A7BC24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Cortex across time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4AE9A272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Kruskal-Wallis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0009C284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77DFED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0.025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3ED653C0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ε² = 0.27</w:t>
            </w:r>
          </w:p>
        </w:tc>
      </w:tr>
      <w:tr w:rsidR="00B1388B" w14:paraId="095DEA25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6AECF8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6F11A734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Cortex, day 1 vs day 7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1348702D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Dunn's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5D04329B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6505C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0.028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44158A0D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 = 0.49</w:t>
            </w:r>
          </w:p>
        </w:tc>
      </w:tr>
      <w:tr w:rsidR="00B1388B" w14:paraId="373453B2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EC439D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6CEAC463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proofErr w:type="spellStart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CPu</w:t>
            </w:r>
            <w:proofErr w:type="spellEnd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 xml:space="preserve"> across time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057CE89A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Kruskal-Wallis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23F41F4F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61D87D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0.857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2FBB157E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ε² = 0.01</w:t>
            </w:r>
          </w:p>
        </w:tc>
      </w:tr>
      <w:tr w:rsidR="00B1388B" w14:paraId="02D55A1C" w14:textId="77777777" w:rsidTr="00110E5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4B9B159" w14:textId="164858BB" w:rsidR="00B1388B" w:rsidRPr="00110E50" w:rsidRDefault="00B1388B" w:rsidP="00B1388B">
            <w:pPr>
              <w:autoSpaceDE w:val="0"/>
              <w:autoSpaceDN w:val="0"/>
              <w:adjustRightInd w:val="0"/>
              <w:jc w:val="both"/>
              <w:rPr>
                <w:rFonts w:ascii="ＭＳ Ｐゴシック" w:eastAsia="ＭＳ Ｐゴシック" w:cs="ＭＳ Ｐゴシック"/>
                <w:b/>
                <w:bCs/>
                <w:color w:val="000000"/>
                <w:sz w:val="18"/>
                <w:szCs w:val="18"/>
              </w:rPr>
            </w:pPr>
            <w:r w:rsidRPr="00110E50">
              <w:rPr>
                <w:rFonts w:eastAsia="ＭＳ Ｐゴシック"/>
                <w:b/>
                <w:bCs/>
                <w:color w:val="000000"/>
                <w:sz w:val="18"/>
                <w:szCs w:val="18"/>
              </w:rPr>
              <w:t>Figure 4D — Size-stratified microhemorrhage number, negative binomial GLMM (168 observations from 28 animals)</w:t>
            </w:r>
          </w:p>
        </w:tc>
      </w:tr>
      <w:tr w:rsidR="00B1388B" w14:paraId="534E2C49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EE8F2E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All</w:t>
            </w: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53F7BB98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Day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61E48591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Wald χ² = 4.09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16E4F33B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53D2F5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0.129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72D0E781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</w:tr>
      <w:tr w:rsidR="00B1388B" w14:paraId="3A1ED8F0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05C010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6CA613F4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Region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3A587871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Wald χ² = 16.21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6F116A2E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234C78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07393E7C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</w:tr>
      <w:tr w:rsidR="00B1388B" w14:paraId="1AB55CB7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754A60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4AB320E3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 xml:space="preserve">Size 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55018067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Wald χ² = 23.04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35A7C463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25E30F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488468CD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</w:tr>
      <w:tr w:rsidR="00B1388B" w14:paraId="2B35013D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B28AFC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6E8AA95B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Day × region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588FF0A8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Wald χ² = 28.05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25104CC0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5D34EB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7BC40D09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</w:tr>
      <w:tr w:rsidR="00B1388B" w14:paraId="26097804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7D5B73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032A1FE6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Day × size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02167B39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Wald χ² = 10.87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3381E3D2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0DBCEA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0.028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3F150FBC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</w:tr>
      <w:tr w:rsidR="00B1388B" w14:paraId="2BADC86F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4DE753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4BB04BFE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Region × size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45603E3E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Wald χ² = 0.59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1840AABD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E2E2D0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0.744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32240A59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</w:tr>
      <w:tr w:rsidR="00B1388B" w14:paraId="17182F04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EF0478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208B47A3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Day × region × size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1A47FC1A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Wald χ² = 6.00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569F3AA6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99DDE7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0.199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6AE2BA76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</w:tr>
      <w:tr w:rsidR="00B1388B" w14:paraId="63FC81D1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D06088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Small</w:t>
            </w: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7613FE18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proofErr w:type="spellStart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CPu</w:t>
            </w:r>
            <w:proofErr w:type="spellEnd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 xml:space="preserve"> vs cortex, day 7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7807E3DD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GLMM contrast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61BD8CF2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4FCE7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68F6ED5A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RR = 13.75 (4.58, 41.28)</w:t>
            </w:r>
          </w:p>
        </w:tc>
      </w:tr>
      <w:tr w:rsidR="00B1388B" w14:paraId="22C7D5C6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0D0CE2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34B431C3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Cortex, day 7 vs day 1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7FE5E2BF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GLMM contrast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3138C295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8D9815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7810422E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RR = 0.07 (0.01, 0.33)</w:t>
            </w:r>
          </w:p>
        </w:tc>
      </w:tr>
      <w:tr w:rsidR="00B1388B" w14:paraId="06BC0424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60D888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095FBDD0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Cortex, day 7 vs day 3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39019753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GLMM contrast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0D171EED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A206C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5E8A9D29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RR = 0.07 (0.02, 0.30)</w:t>
            </w:r>
          </w:p>
        </w:tc>
      </w:tr>
      <w:tr w:rsidR="00B1388B" w14:paraId="5B731EC2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F78F2C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Medium</w:t>
            </w: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353C90BB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proofErr w:type="spellStart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CPu</w:t>
            </w:r>
            <w:proofErr w:type="spellEnd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 xml:space="preserve"> vs cortex, day 7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6F89389D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GLMM contrast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7E4DC156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FF0C70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5E8CD278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RR = 11.55 (4.57, 29.17)</w:t>
            </w:r>
          </w:p>
        </w:tc>
      </w:tr>
      <w:tr w:rsidR="00B1388B" w14:paraId="3C0ACE13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6FD828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5FC47502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Cortex, day 7 vs day 1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0EC9BEF2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GLMM contrast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6CAF0EFF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DF389D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188B88C6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RR = 0.09 (0.02, 0.38)</w:t>
            </w:r>
          </w:p>
        </w:tc>
      </w:tr>
      <w:tr w:rsidR="00B1388B" w14:paraId="0ECEBF3F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59086F2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Large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495B5CD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proofErr w:type="spellStart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CPu</w:t>
            </w:r>
            <w:proofErr w:type="spellEnd"/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 xml:space="preserve"> vs cortex, day 7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E6C42AD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GLMM contrast</w:t>
            </w:r>
          </w:p>
        </w:tc>
        <w:tc>
          <w:tcPr>
            <w:tcW w:w="322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A46D272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0432F5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0.383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E23CF27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RR = 2.71 (0.90, 8.16)</w:t>
            </w:r>
          </w:p>
        </w:tc>
      </w:tr>
      <w:tr w:rsidR="00B1388B" w14:paraId="14EF319C" w14:textId="77777777" w:rsidTr="00110E5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B01F3B4" w14:textId="132F06EB" w:rsidR="00B1388B" w:rsidRPr="00110E50" w:rsidRDefault="00B1388B" w:rsidP="00B1388B">
            <w:pPr>
              <w:autoSpaceDE w:val="0"/>
              <w:autoSpaceDN w:val="0"/>
              <w:adjustRightInd w:val="0"/>
              <w:jc w:val="both"/>
              <w:rPr>
                <w:rFonts w:ascii="ＭＳ Ｐゴシック" w:eastAsia="ＭＳ Ｐゴシック" w:cs="ＭＳ Ｐゴシック"/>
                <w:b/>
                <w:bCs/>
                <w:color w:val="000000"/>
                <w:sz w:val="18"/>
                <w:szCs w:val="18"/>
              </w:rPr>
            </w:pPr>
            <w:r w:rsidRPr="00110E50">
              <w:rPr>
                <w:rFonts w:eastAsia="ＭＳ Ｐゴシック"/>
                <w:b/>
                <w:bCs/>
                <w:color w:val="000000"/>
                <w:sz w:val="18"/>
                <w:szCs w:val="18"/>
              </w:rPr>
              <w:t xml:space="preserve">Figure 4E — Correlations between </w:t>
            </w:r>
            <w:proofErr w:type="spellStart"/>
            <w:r w:rsidRPr="00110E50">
              <w:rPr>
                <w:rFonts w:eastAsia="ＭＳ Ｐゴシック"/>
                <w:b/>
                <w:bCs/>
                <w:color w:val="000000"/>
                <w:sz w:val="18"/>
                <w:szCs w:val="18"/>
              </w:rPr>
              <w:t>CPu</w:t>
            </w:r>
            <w:proofErr w:type="spellEnd"/>
            <w:r w:rsidRPr="00110E50">
              <w:rPr>
                <w:rFonts w:eastAsia="ＭＳ Ｐゴシック"/>
                <w:b/>
                <w:bCs/>
                <w:color w:val="000000"/>
                <w:sz w:val="18"/>
                <w:szCs w:val="18"/>
              </w:rPr>
              <w:t xml:space="preserve"> microhemorrhage number and injury measures (infarct volume, n = 14; neurological deficit score, n = 8)</w:t>
            </w:r>
          </w:p>
        </w:tc>
      </w:tr>
      <w:tr w:rsidR="00B1388B" w14:paraId="64A1599C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4EF2D5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4E</w:t>
            </w: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6AC6A1F4" w14:textId="6D2A0448" w:rsidR="00B1388B" w:rsidRPr="00B1388B" w:rsidRDefault="00110E50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>
              <w:rPr>
                <w:rFonts w:eastAsia="ＭＳ Ｐゴシック" w:hint="eastAsia"/>
                <w:color w:val="000000"/>
                <w:sz w:val="18"/>
                <w:szCs w:val="18"/>
              </w:rPr>
              <w:t>I</w:t>
            </w:r>
            <w:r w:rsidR="00B1388B" w:rsidRPr="00B1388B">
              <w:rPr>
                <w:rFonts w:eastAsia="ＭＳ Ｐゴシック"/>
                <w:color w:val="000000"/>
                <w:sz w:val="18"/>
                <w:szCs w:val="18"/>
              </w:rPr>
              <w:t>nfarct volume, day 7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613FFFE8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Spearman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6F494144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59D3AC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591A64FE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 = 0.57</w:t>
            </w:r>
          </w:p>
        </w:tc>
      </w:tr>
      <w:tr w:rsidR="00B1388B" w14:paraId="2C4E1F91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CF7A0BF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2DE8884" w14:textId="5381032B" w:rsidR="00B1388B" w:rsidRPr="00B1388B" w:rsidRDefault="00110E50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>
              <w:rPr>
                <w:rFonts w:eastAsia="ＭＳ Ｐゴシック" w:hint="eastAsia"/>
                <w:color w:val="000000"/>
                <w:sz w:val="18"/>
                <w:szCs w:val="18"/>
              </w:rPr>
              <w:t>N</w:t>
            </w:r>
            <w:r w:rsidR="00B1388B" w:rsidRPr="00B1388B">
              <w:rPr>
                <w:rFonts w:eastAsia="ＭＳ Ｐゴシック"/>
                <w:color w:val="000000"/>
                <w:sz w:val="18"/>
                <w:szCs w:val="18"/>
              </w:rPr>
              <w:t>eurological deficit score, day7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E281496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Spearman</w:t>
            </w:r>
          </w:p>
        </w:tc>
        <w:tc>
          <w:tcPr>
            <w:tcW w:w="322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2AA6FCC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50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F8FAC84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5DA21C3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  <w:r w:rsidRPr="00B1388B">
              <w:rPr>
                <w:rFonts w:eastAsia="ＭＳ Ｐゴシック"/>
                <w:color w:val="000000"/>
                <w:sz w:val="18"/>
                <w:szCs w:val="18"/>
              </w:rPr>
              <w:t>r = 0.73</w:t>
            </w:r>
          </w:p>
        </w:tc>
      </w:tr>
      <w:tr w:rsidR="00B1388B" w14:paraId="5F6FC645" w14:textId="77777777" w:rsidTr="009A3D1B">
        <w:trPr>
          <w:trHeight w:val="20"/>
        </w:trPr>
        <w:tc>
          <w:tcPr>
            <w:tcW w:w="34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1DBC77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915" w:type="pct"/>
            <w:tcBorders>
              <w:top w:val="nil"/>
              <w:left w:val="nil"/>
              <w:bottom w:val="nil"/>
              <w:right w:val="nil"/>
            </w:tcBorders>
          </w:tcPr>
          <w:p w14:paraId="2BD40350" w14:textId="77777777" w:rsidR="00B1388B" w:rsidRP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</w:tcPr>
          <w:p w14:paraId="7F8FE4FB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</w:tcPr>
          <w:p w14:paraId="4E5077FB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7A956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  <w:tc>
          <w:tcPr>
            <w:tcW w:w="1041" w:type="pct"/>
            <w:tcBorders>
              <w:top w:val="nil"/>
              <w:left w:val="nil"/>
              <w:bottom w:val="nil"/>
              <w:right w:val="nil"/>
            </w:tcBorders>
          </w:tcPr>
          <w:p w14:paraId="26C7F0DB" w14:textId="77777777" w:rsidR="00B1388B" w:rsidRPr="00B1388B" w:rsidRDefault="00B1388B" w:rsidP="00B1388B">
            <w:pPr>
              <w:autoSpaceDE w:val="0"/>
              <w:autoSpaceDN w:val="0"/>
              <w:adjustRightInd w:val="0"/>
              <w:jc w:val="center"/>
              <w:rPr>
                <w:rFonts w:eastAsia="ＭＳ Ｐゴシック"/>
                <w:color w:val="000000"/>
                <w:sz w:val="18"/>
                <w:szCs w:val="18"/>
              </w:rPr>
            </w:pPr>
          </w:p>
        </w:tc>
      </w:tr>
      <w:tr w:rsidR="00B1388B" w14:paraId="7B943075" w14:textId="77777777" w:rsidTr="00B1388B">
        <w:trPr>
          <w:trHeight w:val="907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E161BD5" w14:textId="0BA9B685" w:rsidR="00B1388B" w:rsidRDefault="00B1388B" w:rsidP="00B1388B">
            <w:pPr>
              <w:autoSpaceDE w:val="0"/>
              <w:autoSpaceDN w:val="0"/>
              <w:adjustRightInd w:val="0"/>
              <w:rPr>
                <w:rFonts w:eastAsia="ＭＳ Ｐゴシック"/>
                <w:color w:val="000000"/>
                <w:sz w:val="18"/>
                <w:szCs w:val="18"/>
              </w:rPr>
            </w:pPr>
            <w:r w:rsidRPr="00926853">
              <w:rPr>
                <w:rFonts w:eastAsia="ＭＳ Ｐゴシック"/>
                <w:b/>
                <w:bCs/>
                <w:color w:val="000000"/>
                <w:sz w:val="18"/>
                <w:szCs w:val="18"/>
              </w:rPr>
              <w:t xml:space="preserve">Note: </w:t>
            </w:r>
            <w:r>
              <w:rPr>
                <w:rFonts w:eastAsia="ＭＳ Ｐゴシック"/>
                <w:color w:val="000000"/>
                <w:sz w:val="18"/>
                <w:szCs w:val="18"/>
              </w:rPr>
              <w:t xml:space="preserve">Adjusted P values are shown for multiple comparisons. For Figure 3B, P is from the Cochran–Armitage trend test; the OR and 95% CI were estimated by logistic regression per 30-min increase in occlusion duration. For Figure 4D, omnibus model tests and contrasts reported in the main text are shown, with 95% CIs for RRs. </w:t>
            </w:r>
            <w:r w:rsidR="002A4EB1" w:rsidRPr="002A4EB1">
              <w:rPr>
                <w:rFonts w:eastAsia="ＭＳ Ｐゴシック"/>
                <w:color w:val="000000"/>
                <w:sz w:val="18"/>
                <w:szCs w:val="18"/>
              </w:rPr>
              <w:t>Holm correction was applied separately to the regional and temporal contrast families.</w:t>
            </w:r>
            <w:r w:rsidR="002A4EB1">
              <w:rPr>
                <w:rFonts w:eastAsia="ＭＳ Ｐゴシック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ＭＳ Ｐゴシック"/>
                <w:color w:val="000000"/>
                <w:sz w:val="18"/>
                <w:szCs w:val="18"/>
              </w:rPr>
              <w:t xml:space="preserve">g, Hedges’ g; ω², omega squared; ηp², partial eta squared; ε², epsilon squared; </w:t>
            </w:r>
            <w:proofErr w:type="spellStart"/>
            <w:r>
              <w:rPr>
                <w:rFonts w:eastAsia="ＭＳ Ｐゴシック"/>
                <w:color w:val="000000"/>
                <w:sz w:val="18"/>
                <w:szCs w:val="18"/>
              </w:rPr>
              <w:t>rrb</w:t>
            </w:r>
            <w:proofErr w:type="spellEnd"/>
            <w:r>
              <w:rPr>
                <w:rFonts w:eastAsia="ＭＳ Ｐゴシック"/>
                <w:color w:val="000000"/>
                <w:sz w:val="18"/>
                <w:szCs w:val="18"/>
              </w:rPr>
              <w:t xml:space="preserve">, rank-biserial correlation; MD, mean difference; pp, percentage points; OR, odds ratio; RR, rate ratio; HT, hemorrhagic transformation; </w:t>
            </w:r>
            <w:proofErr w:type="spellStart"/>
            <w:r>
              <w:rPr>
                <w:rFonts w:eastAsia="ＭＳ Ｐゴシック"/>
                <w:color w:val="000000"/>
                <w:sz w:val="18"/>
                <w:szCs w:val="18"/>
              </w:rPr>
              <w:t>CPu</w:t>
            </w:r>
            <w:proofErr w:type="spellEnd"/>
            <w:r>
              <w:rPr>
                <w:rFonts w:eastAsia="ＭＳ Ｐゴシック"/>
                <w:color w:val="000000"/>
                <w:sz w:val="18"/>
                <w:szCs w:val="18"/>
              </w:rPr>
              <w:t>, caudate putamen; RM, repeated measures.</w:t>
            </w:r>
          </w:p>
        </w:tc>
      </w:tr>
    </w:tbl>
    <w:p w14:paraId="37093274" w14:textId="072FA968" w:rsidR="00C1778F" w:rsidRPr="002A5EDE" w:rsidRDefault="00C1778F" w:rsidP="00BF65E5">
      <w:pPr>
        <w:spacing w:line="240" w:lineRule="exact"/>
        <w:rPr>
          <w:sz w:val="2"/>
          <w:szCs w:val="2"/>
        </w:rPr>
      </w:pPr>
    </w:p>
    <w:sectPr w:rsidR="00C1778F" w:rsidRPr="002A5EDE" w:rsidSect="00BF65E5">
      <w:pgSz w:w="16838" w:h="11906" w:orient="landscape"/>
      <w:pgMar w:top="1701" w:right="1985" w:bottom="1701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CB2B1" w14:textId="77777777" w:rsidR="00CC2E4C" w:rsidRDefault="00CC2E4C" w:rsidP="00B072D7">
      <w:r>
        <w:separator/>
      </w:r>
    </w:p>
  </w:endnote>
  <w:endnote w:type="continuationSeparator" w:id="0">
    <w:p w14:paraId="7433E538" w14:textId="77777777" w:rsidR="00CC2E4C" w:rsidRDefault="00CC2E4C" w:rsidP="00B07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48E03" w14:textId="77777777" w:rsidR="00CC2E4C" w:rsidRDefault="00CC2E4C" w:rsidP="00B072D7">
      <w:r>
        <w:separator/>
      </w:r>
    </w:p>
  </w:footnote>
  <w:footnote w:type="continuationSeparator" w:id="0">
    <w:p w14:paraId="6BF5B22E" w14:textId="77777777" w:rsidR="00CC2E4C" w:rsidRDefault="00CC2E4C" w:rsidP="00B07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72EDD"/>
    <w:multiLevelType w:val="hybridMultilevel"/>
    <w:tmpl w:val="1B8E9DFA"/>
    <w:lvl w:ilvl="0" w:tplc="0A84BB2C">
      <w:start w:val="1"/>
      <w:numFmt w:val="bullet"/>
      <w:lvlText w:val="●"/>
      <w:lvlJc w:val="left"/>
      <w:pPr>
        <w:ind w:left="720" w:hanging="360"/>
      </w:pPr>
    </w:lvl>
    <w:lvl w:ilvl="1" w:tplc="3D9E6600">
      <w:start w:val="1"/>
      <w:numFmt w:val="bullet"/>
      <w:lvlText w:val="○"/>
      <w:lvlJc w:val="left"/>
      <w:pPr>
        <w:ind w:left="1440" w:hanging="360"/>
      </w:pPr>
    </w:lvl>
    <w:lvl w:ilvl="2" w:tplc="92B236FC">
      <w:start w:val="1"/>
      <w:numFmt w:val="bullet"/>
      <w:lvlText w:val="■"/>
      <w:lvlJc w:val="left"/>
      <w:pPr>
        <w:ind w:left="2160" w:hanging="360"/>
      </w:pPr>
    </w:lvl>
    <w:lvl w:ilvl="3" w:tplc="CBD66F0C">
      <w:start w:val="1"/>
      <w:numFmt w:val="bullet"/>
      <w:lvlText w:val="●"/>
      <w:lvlJc w:val="left"/>
      <w:pPr>
        <w:ind w:left="2880" w:hanging="360"/>
      </w:pPr>
    </w:lvl>
    <w:lvl w:ilvl="4" w:tplc="8506ADE6">
      <w:start w:val="1"/>
      <w:numFmt w:val="bullet"/>
      <w:lvlText w:val="○"/>
      <w:lvlJc w:val="left"/>
      <w:pPr>
        <w:ind w:left="3600" w:hanging="360"/>
      </w:pPr>
    </w:lvl>
    <w:lvl w:ilvl="5" w:tplc="D72EA684">
      <w:start w:val="1"/>
      <w:numFmt w:val="bullet"/>
      <w:lvlText w:val="■"/>
      <w:lvlJc w:val="left"/>
      <w:pPr>
        <w:ind w:left="4320" w:hanging="360"/>
      </w:pPr>
    </w:lvl>
    <w:lvl w:ilvl="6" w:tplc="851C18E6">
      <w:start w:val="1"/>
      <w:numFmt w:val="bullet"/>
      <w:lvlText w:val="●"/>
      <w:lvlJc w:val="left"/>
      <w:pPr>
        <w:ind w:left="5040" w:hanging="360"/>
      </w:pPr>
    </w:lvl>
    <w:lvl w:ilvl="7" w:tplc="8D6277CE">
      <w:start w:val="1"/>
      <w:numFmt w:val="bullet"/>
      <w:lvlText w:val="●"/>
      <w:lvlJc w:val="left"/>
      <w:pPr>
        <w:ind w:left="5760" w:hanging="360"/>
      </w:pPr>
    </w:lvl>
    <w:lvl w:ilvl="8" w:tplc="8382899E">
      <w:start w:val="1"/>
      <w:numFmt w:val="bullet"/>
      <w:lvlText w:val="●"/>
      <w:lvlJc w:val="left"/>
      <w:pPr>
        <w:ind w:left="6480" w:hanging="360"/>
      </w:pPr>
    </w:lvl>
  </w:abstractNum>
  <w:num w:numId="1" w16cid:durableId="84902272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78F"/>
    <w:rsid w:val="00007A24"/>
    <w:rsid w:val="00021712"/>
    <w:rsid w:val="0002457A"/>
    <w:rsid w:val="00062752"/>
    <w:rsid w:val="00110E50"/>
    <w:rsid w:val="0018729D"/>
    <w:rsid w:val="00204C80"/>
    <w:rsid w:val="002121F0"/>
    <w:rsid w:val="002A4EB1"/>
    <w:rsid w:val="002A5EDE"/>
    <w:rsid w:val="00316446"/>
    <w:rsid w:val="0039227E"/>
    <w:rsid w:val="003C0E0E"/>
    <w:rsid w:val="003C54EC"/>
    <w:rsid w:val="00447BEE"/>
    <w:rsid w:val="00453CD8"/>
    <w:rsid w:val="004E7BC7"/>
    <w:rsid w:val="004E7BFC"/>
    <w:rsid w:val="005A3584"/>
    <w:rsid w:val="005C0B4B"/>
    <w:rsid w:val="005E6EEF"/>
    <w:rsid w:val="00602E1B"/>
    <w:rsid w:val="00666107"/>
    <w:rsid w:val="00700442"/>
    <w:rsid w:val="00710336"/>
    <w:rsid w:val="0083262F"/>
    <w:rsid w:val="00886F7E"/>
    <w:rsid w:val="00926853"/>
    <w:rsid w:val="00930B69"/>
    <w:rsid w:val="009A3D1B"/>
    <w:rsid w:val="009C59C1"/>
    <w:rsid w:val="00A600DF"/>
    <w:rsid w:val="00B072D7"/>
    <w:rsid w:val="00B1388B"/>
    <w:rsid w:val="00B202AC"/>
    <w:rsid w:val="00B33ABE"/>
    <w:rsid w:val="00B62A74"/>
    <w:rsid w:val="00BB0DAA"/>
    <w:rsid w:val="00BE5AA9"/>
    <w:rsid w:val="00BF65E5"/>
    <w:rsid w:val="00C1778F"/>
    <w:rsid w:val="00C33CDA"/>
    <w:rsid w:val="00C83D50"/>
    <w:rsid w:val="00CC2E4C"/>
    <w:rsid w:val="00D24F9A"/>
    <w:rsid w:val="00DA0DE6"/>
    <w:rsid w:val="00E949EA"/>
    <w:rsid w:val="00E96C63"/>
    <w:rsid w:val="00EB6D52"/>
    <w:rsid w:val="00ED17DB"/>
    <w:rsid w:val="00F17AF6"/>
    <w:rsid w:val="00F4105F"/>
    <w:rsid w:val="00F5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BFF5A2"/>
  <w15:docId w15:val="{BBA5A3B5-244F-4E38-B539-BD3B7D783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B072D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B072D7"/>
  </w:style>
  <w:style w:type="paragraph" w:styleId="ae">
    <w:name w:val="footer"/>
    <w:basedOn w:val="a"/>
    <w:link w:val="af"/>
    <w:uiPriority w:val="99"/>
    <w:unhideWhenUsed/>
    <w:rsid w:val="00B072D7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B07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Mika Takarada</cp:lastModifiedBy>
  <cp:revision>11</cp:revision>
  <cp:lastPrinted>2026-10-09T12:27:00Z</cp:lastPrinted>
  <dcterms:created xsi:type="dcterms:W3CDTF">2026-10-09T02:08:00Z</dcterms:created>
  <dcterms:modified xsi:type="dcterms:W3CDTF">2026-10-09T12:46:00Z</dcterms:modified>
</cp:coreProperties>
</file>