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9C19" w14:textId="0D6A0D29" w:rsidR="00BF4A27" w:rsidRPr="00BF4A27" w:rsidRDefault="001E704D" w:rsidP="00910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Supplementary Material</w:t>
      </w:r>
    </w:p>
    <w:p w14:paraId="20594E1B" w14:textId="77777777" w:rsidR="00BF4A27" w:rsidRPr="00BF4A27" w:rsidRDefault="00BF4A27" w:rsidP="00BF4A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</w:p>
    <w:p w14:paraId="1D162279" w14:textId="77777777" w:rsidR="00BF4A27" w:rsidRPr="00BF4A27" w:rsidRDefault="00BF4A27" w:rsidP="00BF4A27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  <w:r w:rsidRPr="00BF4A27"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  <w:t>Results</w:t>
      </w:r>
    </w:p>
    <w:p w14:paraId="75354C6D" w14:textId="77777777" w:rsidR="00BF4A27" w:rsidRPr="00BF4A27" w:rsidRDefault="00BF4A27" w:rsidP="00BF4A27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</w:pPr>
      <w:r w:rsidRPr="00BF4A27">
        <w:rPr>
          <w:rFonts w:ascii="Times New Roman" w:eastAsia="Times New Roman" w:hAnsi="Times New Roman" w:cs="Times New Roman"/>
          <w:b/>
          <w:sz w:val="24"/>
          <w:szCs w:val="24"/>
          <w:lang w:val="en-US" w:eastAsia="de-DE"/>
        </w:rPr>
        <w:t>Demographics</w:t>
      </w:r>
    </w:p>
    <w:p w14:paraId="55A50F1B" w14:textId="107106EA" w:rsidR="00AD0394" w:rsidRPr="00AD0394" w:rsidRDefault="00AD0394" w:rsidP="009F00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AD039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Of the BPD group, 22 individuals reported using one substance, 15 </w:t>
      </w:r>
      <w:r w:rsidR="006A56BF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using</w:t>
      </w:r>
      <w:r w:rsidRPr="00AD039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two substances, and three </w:t>
      </w:r>
      <w:r w:rsidR="006A56BF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using</w:t>
      </w:r>
      <w:r w:rsidRPr="00AD0394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three different substances. The substances reported are listed in Table 1, while comorbid diagnoses within the BPD group are presented in Table 2.</w:t>
      </w:r>
    </w:p>
    <w:p w14:paraId="175CEE04" w14:textId="7B4274D2" w:rsidR="00422D5B" w:rsidRPr="0033393E" w:rsidRDefault="00AB4A14" w:rsidP="009F00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33393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Table 1 </w:t>
      </w:r>
      <w:r w:rsidR="00422D5B" w:rsidRPr="0033393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Psychopharmacological use </w:t>
      </w:r>
      <w:r w:rsidR="00553C74" w:rsidRPr="0033393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in the BPD </w:t>
      </w:r>
      <w:r w:rsidR="00E33BE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</w:t>
      </w:r>
      <w:r w:rsidR="00553C74" w:rsidRPr="0033393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roup </w:t>
      </w:r>
      <w:r w:rsidR="00A7305F" w:rsidRPr="0033393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      </w:t>
      </w:r>
      <w:r w:rsidR="0033393E" w:rsidRPr="0033393E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</w:p>
    <w:tbl>
      <w:tblPr>
        <w:tblStyle w:val="Tabellenraster"/>
        <w:tblW w:w="6043" w:type="dxa"/>
        <w:tblLook w:val="04A0" w:firstRow="1" w:lastRow="0" w:firstColumn="1" w:lastColumn="0" w:noHBand="0" w:noVBand="1"/>
      </w:tblPr>
      <w:tblGrid>
        <w:gridCol w:w="4106"/>
        <w:gridCol w:w="1937"/>
      </w:tblGrid>
      <w:tr w:rsidR="00A74742" w:rsidRPr="00D55759" w14:paraId="3C649F17" w14:textId="3084DA2A" w:rsidTr="00D55759">
        <w:trPr>
          <w:trHeight w:hRule="exact" w:val="444"/>
        </w:trPr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245F07" w14:textId="0A9074DA" w:rsidR="00A74742" w:rsidRPr="00D55759" w:rsidRDefault="00A74742" w:rsidP="00FB31AD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Substance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5E8016" w14:textId="5F034245" w:rsidR="00A74742" w:rsidRPr="00D55759" w:rsidRDefault="00A74742" w:rsidP="0033393E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Number of Patients</w:t>
            </w:r>
          </w:p>
        </w:tc>
      </w:tr>
      <w:tr w:rsidR="00A74742" w:rsidRPr="00D55759" w14:paraId="276DAE97" w14:textId="28E30FDE" w:rsidTr="00D55759">
        <w:trPr>
          <w:trHeight w:hRule="exact" w:val="516"/>
        </w:trPr>
        <w:tc>
          <w:tcPr>
            <w:tcW w:w="4106" w:type="dxa"/>
            <w:tcBorders>
              <w:left w:val="nil"/>
              <w:bottom w:val="nil"/>
              <w:right w:val="nil"/>
            </w:tcBorders>
            <w:vAlign w:val="center"/>
          </w:tcPr>
          <w:p w14:paraId="7B37F9B0" w14:textId="229465E1" w:rsidR="00A74742" w:rsidRPr="00D55759" w:rsidRDefault="00FD2F6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S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erotonin and noradrenaline reuptake inhibitors (SNRI)</w:t>
            </w:r>
          </w:p>
        </w:tc>
        <w:tc>
          <w:tcPr>
            <w:tcW w:w="1937" w:type="dxa"/>
            <w:tcBorders>
              <w:left w:val="nil"/>
              <w:bottom w:val="nil"/>
              <w:right w:val="nil"/>
            </w:tcBorders>
            <w:vAlign w:val="center"/>
          </w:tcPr>
          <w:p w14:paraId="2D72C7F4" w14:textId="626A63DF" w:rsidR="00A74742" w:rsidRPr="00D55759" w:rsidRDefault="00A7474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14</w:t>
            </w:r>
          </w:p>
        </w:tc>
      </w:tr>
      <w:tr w:rsidR="00A74742" w:rsidRPr="00D55759" w14:paraId="7A0E0C58" w14:textId="0958909F" w:rsidTr="00D55759">
        <w:trPr>
          <w:trHeight w:hRule="exact" w:val="448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CF8D41" w14:textId="70F0843E" w:rsidR="00A74742" w:rsidRPr="00D55759" w:rsidRDefault="00FD2F6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S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elective serotonin reuptake inhibitors (SSRI)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ACB81" w14:textId="07D53ECF" w:rsidR="00A74742" w:rsidRPr="00D55759" w:rsidRDefault="00A7474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15</w:t>
            </w:r>
          </w:p>
        </w:tc>
      </w:tr>
      <w:tr w:rsidR="00A74742" w:rsidRPr="00D55759" w14:paraId="3A7282EB" w14:textId="1C787A52" w:rsidTr="00D55759">
        <w:trPr>
          <w:trHeight w:hRule="exact" w:val="448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C8F2C" w14:textId="78EB7586" w:rsidR="00A74742" w:rsidRPr="00D55759" w:rsidRDefault="00FD2F6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A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nti-psychotics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D408E" w14:textId="3C67021B" w:rsidR="00A74742" w:rsidRPr="00D55759" w:rsidRDefault="00A7474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12</w:t>
            </w:r>
          </w:p>
        </w:tc>
      </w:tr>
      <w:tr w:rsidR="00A74742" w:rsidRPr="00D55759" w14:paraId="5E2A2925" w14:textId="7C6F4193" w:rsidTr="00D55759">
        <w:trPr>
          <w:trHeight w:hRule="exact" w:val="448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54A9C" w14:textId="6CDB99EB" w:rsidR="00A74742" w:rsidRPr="00D55759" w:rsidRDefault="00FD2F6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D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opamine and noradrenergic reuptake inhibitors (NDRI)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C2954" w14:textId="27092E80" w:rsidR="00A74742" w:rsidRPr="00D55759" w:rsidRDefault="00A7474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3</w:t>
            </w:r>
          </w:p>
        </w:tc>
      </w:tr>
      <w:tr w:rsidR="00A74742" w:rsidRPr="00D55759" w14:paraId="43D026BF" w14:textId="56661D23" w:rsidTr="00D55759">
        <w:trPr>
          <w:trHeight w:hRule="exact" w:val="471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96209" w14:textId="5FC71C76" w:rsidR="00A74742" w:rsidRPr="00D55759" w:rsidRDefault="00FD2F6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T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ricyclic antidepressants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2B4D5" w14:textId="5556B653" w:rsidR="00A74742" w:rsidRPr="00D55759" w:rsidRDefault="00A7474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3</w:t>
            </w:r>
          </w:p>
        </w:tc>
      </w:tr>
      <w:tr w:rsidR="00A74742" w:rsidRPr="00D55759" w14:paraId="75C37300" w14:textId="3CD166D9" w:rsidTr="00D55759">
        <w:trPr>
          <w:trHeight w:hRule="exact" w:val="448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B3F49" w14:textId="19303EB9" w:rsidR="00A74742" w:rsidRPr="00D55759" w:rsidRDefault="00FD2F6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N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oradrenergic and specific serotonergic antidepressants (</w:t>
            </w:r>
            <w:proofErr w:type="spellStart"/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NaSSa</w:t>
            </w:r>
            <w:proofErr w:type="spellEnd"/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79B73" w14:textId="64B47D75" w:rsidR="00A74742" w:rsidRPr="00D55759" w:rsidRDefault="00A7474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n 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= 2</w:t>
            </w:r>
          </w:p>
        </w:tc>
      </w:tr>
      <w:tr w:rsidR="00A74742" w:rsidRPr="00D55759" w14:paraId="1915895C" w14:textId="4E6A167A" w:rsidTr="00D55759">
        <w:trPr>
          <w:trHeight w:hRule="exact" w:val="448"/>
        </w:trPr>
        <w:tc>
          <w:tcPr>
            <w:tcW w:w="41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FBA3D" w14:textId="22AF90C7" w:rsidR="00A74742" w:rsidRPr="00D55759" w:rsidRDefault="00FD2F6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A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nticonvulsants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89E15" w14:textId="3FDC9797" w:rsidR="00A74742" w:rsidRPr="00D55759" w:rsidRDefault="00A7474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 xml:space="preserve">n 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= 2</w:t>
            </w:r>
          </w:p>
        </w:tc>
      </w:tr>
      <w:tr w:rsidR="00A74742" w:rsidRPr="00D55759" w14:paraId="11275A8E" w14:textId="0220241B" w:rsidTr="00D55759">
        <w:trPr>
          <w:trHeight w:hRule="exact" w:val="448"/>
        </w:trPr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B39BFD" w14:textId="16820A33" w:rsidR="00A74742" w:rsidRPr="00D55759" w:rsidRDefault="00FD2F62" w:rsidP="001C02F1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ethylphenidate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743BD0" w14:textId="56887D0B" w:rsidR="00A74742" w:rsidRPr="00D55759" w:rsidRDefault="00A74742" w:rsidP="001C02F1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2</w:t>
            </w:r>
          </w:p>
        </w:tc>
      </w:tr>
    </w:tbl>
    <w:p w14:paraId="4D593758" w14:textId="4C5904B5" w:rsidR="006635A9" w:rsidRDefault="006635A9" w:rsidP="009F00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en-US"/>
        </w:rPr>
      </w:pPr>
    </w:p>
    <w:p w14:paraId="316BF3FA" w14:textId="77777777" w:rsidR="00122901" w:rsidRPr="00D55759" w:rsidRDefault="00122901" w:rsidP="009F00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val="en-US"/>
        </w:rPr>
      </w:pPr>
    </w:p>
    <w:p w14:paraId="5EF8488D" w14:textId="41022B2A" w:rsidR="00A74742" w:rsidRPr="00D55759" w:rsidRDefault="00A74742" w:rsidP="009F00B1">
      <w:pPr>
        <w:spacing w:after="0" w:line="48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</w:pPr>
      <w:r w:rsidRPr="00D55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Table 2 Comorbid </w:t>
      </w:r>
      <w:r w:rsidR="00E33BE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d</w:t>
      </w:r>
      <w:r w:rsidRPr="00D55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iagnos</w:t>
      </w:r>
      <w:r w:rsidR="00F5735C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</w:t>
      </w:r>
      <w:r w:rsidRPr="00D55759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s</w:t>
      </w:r>
      <w:r w:rsidR="00E33BE5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in the BPD Group </w:t>
      </w:r>
    </w:p>
    <w:tbl>
      <w:tblPr>
        <w:tblStyle w:val="Tabellenraster"/>
        <w:tblW w:w="6091" w:type="dxa"/>
        <w:tblLook w:val="04A0" w:firstRow="1" w:lastRow="0" w:firstColumn="1" w:lastColumn="0" w:noHBand="0" w:noVBand="1"/>
      </w:tblPr>
      <w:tblGrid>
        <w:gridCol w:w="4111"/>
        <w:gridCol w:w="1980"/>
      </w:tblGrid>
      <w:tr w:rsidR="00A74742" w:rsidRPr="00D55759" w14:paraId="68B33BB6" w14:textId="77777777" w:rsidTr="00E33BE5">
        <w:trPr>
          <w:trHeight w:hRule="exact" w:val="448"/>
        </w:trPr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34B0F" w14:textId="77777777" w:rsidR="00A74742" w:rsidRPr="00D55759" w:rsidRDefault="00A74742" w:rsidP="006D07C0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 xml:space="preserve">Diagnosis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3488E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Number of Patients</w:t>
            </w:r>
          </w:p>
        </w:tc>
      </w:tr>
      <w:tr w:rsidR="00A74742" w:rsidRPr="00D55759" w14:paraId="38547DA0" w14:textId="77777777" w:rsidTr="00D55759">
        <w:trPr>
          <w:trHeight w:hRule="exact" w:val="319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F06A3F0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Eating Disorder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CBFA76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18</w:t>
            </w:r>
          </w:p>
        </w:tc>
      </w:tr>
      <w:tr w:rsidR="00A74742" w:rsidRPr="00D55759" w14:paraId="050FD185" w14:textId="77777777" w:rsidTr="00D55759">
        <w:trPr>
          <w:trHeight w:hRule="exact" w:val="3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4273D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PTSD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206E8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20</w:t>
            </w:r>
          </w:p>
        </w:tc>
      </w:tr>
      <w:tr w:rsidR="00A74742" w:rsidRPr="00D55759" w14:paraId="65F7FECE" w14:textId="77777777" w:rsidTr="00D55759">
        <w:trPr>
          <w:trHeight w:hRule="exact" w:val="3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E5899F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Alcohol abuse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D7C57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5</w:t>
            </w:r>
          </w:p>
        </w:tc>
      </w:tr>
      <w:tr w:rsidR="00A74742" w:rsidRPr="00D55759" w14:paraId="5E28328B" w14:textId="77777777" w:rsidTr="00D55759">
        <w:trPr>
          <w:trHeight w:hRule="exact" w:val="3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6FF92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 xml:space="preserve">Drug abuse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B782F8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5</w:t>
            </w:r>
          </w:p>
        </w:tc>
      </w:tr>
      <w:tr w:rsidR="00A74742" w:rsidRPr="00D55759" w14:paraId="68068A72" w14:textId="77777777" w:rsidTr="00D55759">
        <w:trPr>
          <w:trHeight w:hRule="exact" w:val="336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7DF27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Agoraphobia with Panic Disorder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8C125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4</w:t>
            </w:r>
          </w:p>
        </w:tc>
      </w:tr>
      <w:tr w:rsidR="00A74742" w:rsidRPr="00D55759" w14:paraId="1CEC2D1C" w14:textId="77777777" w:rsidTr="00D55759">
        <w:trPr>
          <w:trHeight w:hRule="exact" w:val="3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A27BB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Social Phobia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3157C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3</w:t>
            </w:r>
          </w:p>
        </w:tc>
      </w:tr>
      <w:tr w:rsidR="00A74742" w:rsidRPr="00D55759" w14:paraId="158E121E" w14:textId="77777777" w:rsidTr="00D55759">
        <w:trPr>
          <w:trHeight w:hRule="exact" w:val="3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B56B3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ADHD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9EE77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3</w:t>
            </w:r>
          </w:p>
        </w:tc>
      </w:tr>
      <w:tr w:rsidR="00A74742" w:rsidRPr="00D55759" w14:paraId="7254C1A6" w14:textId="77777777" w:rsidTr="00D55759">
        <w:trPr>
          <w:trHeight w:hRule="exact" w:val="3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9B5EF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 xml:space="preserve">Panic Disorder 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54BAB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3</w:t>
            </w:r>
          </w:p>
        </w:tc>
      </w:tr>
      <w:tr w:rsidR="00A74742" w:rsidRPr="00D55759" w14:paraId="3BB11FAB" w14:textId="77777777" w:rsidTr="00D55759">
        <w:trPr>
          <w:trHeight w:hRule="exact" w:val="319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5F80A" w14:textId="77777777" w:rsidR="00A74742" w:rsidRPr="00D55759" w:rsidRDefault="00A74742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Obsessive-Compulsive Disorder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95F7D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3</w:t>
            </w:r>
          </w:p>
        </w:tc>
      </w:tr>
      <w:tr w:rsidR="00A74742" w:rsidRPr="00D55759" w14:paraId="7B648CB4" w14:textId="77777777" w:rsidTr="00D55759">
        <w:trPr>
          <w:trHeight w:hRule="exact" w:val="319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18B445" w14:textId="00D43DC2" w:rsidR="00A74742" w:rsidRPr="00D55759" w:rsidRDefault="001C02F1" w:rsidP="001C02F1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A</w:t>
            </w:r>
            <w:r w:rsidR="00A74742"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goraphobia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88A0A" w14:textId="77777777" w:rsidR="00A74742" w:rsidRPr="00D55759" w:rsidRDefault="00A74742" w:rsidP="00D55759">
            <w:pPr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D55759">
              <w:rPr>
                <w:rFonts w:ascii="Times New Roman" w:eastAsia="Calibri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n</w:t>
            </w:r>
            <w:r w:rsidRPr="00D55759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US"/>
              </w:rPr>
              <w:t> = 1</w:t>
            </w:r>
          </w:p>
        </w:tc>
      </w:tr>
    </w:tbl>
    <w:p w14:paraId="50BDBD18" w14:textId="485B9AF3" w:rsidR="00BF4A27" w:rsidRPr="00BF4A27" w:rsidRDefault="00BF4A27" w:rsidP="00BF4A2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sectPr w:rsidR="00BF4A27" w:rsidRPr="00BF4A27" w:rsidSect="00695B24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0722B" w14:textId="77777777" w:rsidR="00D172A1" w:rsidRDefault="00D172A1">
      <w:pPr>
        <w:spacing w:after="0" w:line="240" w:lineRule="auto"/>
      </w:pPr>
      <w:r>
        <w:separator/>
      </w:r>
    </w:p>
  </w:endnote>
  <w:endnote w:type="continuationSeparator" w:id="0">
    <w:p w14:paraId="5ECEF5F4" w14:textId="77777777" w:rsidR="00D172A1" w:rsidRDefault="00D172A1">
      <w:pPr>
        <w:spacing w:after="0" w:line="240" w:lineRule="auto"/>
      </w:pPr>
      <w:r>
        <w:continuationSeparator/>
      </w:r>
    </w:p>
  </w:endnote>
  <w:endnote w:type="continuationNotice" w:id="1">
    <w:p w14:paraId="05DCAD13" w14:textId="77777777" w:rsidR="00393485" w:rsidRDefault="003934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879665216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31B1841B" w14:textId="77777777" w:rsidR="005D226A" w:rsidRDefault="00910DEF" w:rsidP="002C6154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0225CB44" w14:textId="77777777" w:rsidR="005D226A" w:rsidRDefault="005D226A" w:rsidP="00472CA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525715011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4055AD17" w14:textId="2386A4CA" w:rsidR="002C6154" w:rsidRDefault="002C6154" w:rsidP="00606FF1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 w:rsidR="00EC1289"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258A1BEB" w14:textId="77777777" w:rsidR="005D226A" w:rsidRPr="00F151F2" w:rsidRDefault="005D226A" w:rsidP="00914CDD">
    <w:pPr>
      <w:pStyle w:val="Fuzeile"/>
      <w:framePr w:wrap="none" w:vAnchor="text" w:hAnchor="margin" w:xAlign="right" w:y="1"/>
      <w:ind w:right="360"/>
      <w:rPr>
        <w:rStyle w:val="Seitenzahl"/>
        <w:rFonts w:ascii="Times New Roman" w:hAnsi="Times New Roman" w:cs="Times New Roman"/>
      </w:rPr>
    </w:pPr>
  </w:p>
  <w:p w14:paraId="3E5DBAAC" w14:textId="77777777" w:rsidR="005D226A" w:rsidRDefault="005D226A" w:rsidP="00472CA9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54485104"/>
      <w:docPartObj>
        <w:docPartGallery w:val="Page Numbers (Bottom of Page)"/>
        <w:docPartUnique/>
      </w:docPartObj>
    </w:sdtPr>
    <w:sdtEndPr/>
    <w:sdtContent>
      <w:p w14:paraId="757F3EDE" w14:textId="77777777" w:rsidR="005D226A" w:rsidRDefault="00910DEF">
        <w:pPr>
          <w:pStyle w:val="Fuzeile"/>
          <w:jc w:val="right"/>
        </w:pPr>
        <w:r w:rsidRPr="00B421CC">
          <w:rPr>
            <w:rFonts w:ascii="Times New Roman" w:hAnsi="Times New Roman" w:cs="Times New Roman"/>
          </w:rPr>
          <w:fldChar w:fldCharType="begin"/>
        </w:r>
        <w:r w:rsidRPr="00B421CC">
          <w:rPr>
            <w:rFonts w:ascii="Times New Roman" w:hAnsi="Times New Roman" w:cs="Times New Roman"/>
          </w:rPr>
          <w:instrText>PAGE   \* MERGEFORMAT</w:instrText>
        </w:r>
        <w:r w:rsidRPr="00B421C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0</w:t>
        </w:r>
        <w:r w:rsidRPr="00B421CC">
          <w:rPr>
            <w:rFonts w:ascii="Times New Roman" w:hAnsi="Times New Roman" w:cs="Times New Roman"/>
          </w:rPr>
          <w:fldChar w:fldCharType="end"/>
        </w:r>
      </w:p>
    </w:sdtContent>
  </w:sdt>
  <w:p w14:paraId="2D9BC023" w14:textId="77777777" w:rsidR="005D226A" w:rsidRDefault="005D22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C23BF" w14:textId="77777777" w:rsidR="00D172A1" w:rsidRDefault="00D172A1">
      <w:pPr>
        <w:spacing w:after="0" w:line="240" w:lineRule="auto"/>
      </w:pPr>
      <w:r>
        <w:separator/>
      </w:r>
    </w:p>
  </w:footnote>
  <w:footnote w:type="continuationSeparator" w:id="0">
    <w:p w14:paraId="325263AF" w14:textId="77777777" w:rsidR="00D172A1" w:rsidRDefault="00D172A1">
      <w:pPr>
        <w:spacing w:after="0" w:line="240" w:lineRule="auto"/>
      </w:pPr>
      <w:r>
        <w:continuationSeparator/>
      </w:r>
    </w:p>
  </w:footnote>
  <w:footnote w:type="continuationNotice" w:id="1">
    <w:p w14:paraId="6644359B" w14:textId="77777777" w:rsidR="00393485" w:rsidRDefault="003934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5CCCD" w14:textId="7D074FA1" w:rsidR="005D226A" w:rsidRPr="00D6096F" w:rsidRDefault="00EC1289">
    <w:pPr>
      <w:pStyle w:val="Kopfzeile"/>
      <w:rPr>
        <w:rFonts w:ascii="Times New Roman" w:hAnsi="Times New Roman" w:cs="Times New Roman"/>
        <w:lang w:val="en-US"/>
      </w:rPr>
    </w:pPr>
    <w:r>
      <w:rPr>
        <w:rFonts w:ascii="Times New Roman" w:hAnsi="Times New Roman" w:cs="Times New Roman"/>
        <w:lang w:val="en-US"/>
      </w:rPr>
      <w:t>SOCIAL EXCLUSION &amp; PROGESTERONE AND ESTRADIOL</w:t>
    </w:r>
    <w:r w:rsidR="00910DEF">
      <w:rPr>
        <w:rFonts w:ascii="Times New Roman" w:hAnsi="Times New Roman" w:cs="Times New Roman"/>
        <w:lang w:val="en-US"/>
      </w:rPr>
      <w:t xml:space="preserve"> IN PATIENTS</w:t>
    </w:r>
    <w:r w:rsidR="00252F82">
      <w:rPr>
        <w:rFonts w:ascii="Times New Roman" w:hAnsi="Times New Roman" w:cs="Times New Roman"/>
        <w:lang w:val="en-US"/>
      </w:rPr>
      <w:t xml:space="preserve"> WITH BPD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E3A0D" w14:textId="77777777" w:rsidR="005D226A" w:rsidRPr="00B421CC" w:rsidRDefault="00910DEF" w:rsidP="00B421CC">
    <w:pPr>
      <w:spacing w:line="360" w:lineRule="auto"/>
      <w:jc w:val="both"/>
      <w:rPr>
        <w:rFonts w:ascii="Times New Roman" w:eastAsia="Times New Roman" w:hAnsi="Times New Roman" w:cs="Times New Roman"/>
        <w:color w:val="000000"/>
        <w:lang w:val="en-US" w:eastAsia="de-DE"/>
      </w:rPr>
    </w:pPr>
    <w:r w:rsidRPr="00B421CC">
      <w:rPr>
        <w:rFonts w:ascii="Times New Roman" w:eastAsia="Times New Roman" w:hAnsi="Times New Roman" w:cs="Times New Roman"/>
        <w:color w:val="000000"/>
        <w:lang w:val="en-US" w:eastAsia="de-DE"/>
      </w:rPr>
      <w:t xml:space="preserve">Emotional empathy is reduced in </w:t>
    </w:r>
    <w:proofErr w:type="gramStart"/>
    <w:r w:rsidRPr="00B421CC">
      <w:rPr>
        <w:rFonts w:ascii="Times New Roman" w:eastAsia="Times New Roman" w:hAnsi="Times New Roman" w:cs="Times New Roman"/>
        <w:color w:val="000000"/>
        <w:lang w:val="en-US" w:eastAsia="de-DE"/>
      </w:rPr>
      <w:t>Borderline Personality Disorder</w:t>
    </w:r>
    <w:proofErr w:type="gramEnd"/>
  </w:p>
  <w:p w14:paraId="4555D712" w14:textId="77777777" w:rsidR="005D226A" w:rsidRPr="00B421CC" w:rsidRDefault="005D226A">
    <w:pPr>
      <w:pStyle w:val="Kopfzeil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A27"/>
    <w:rsid w:val="00021609"/>
    <w:rsid w:val="00085CA0"/>
    <w:rsid w:val="00122901"/>
    <w:rsid w:val="00184D2E"/>
    <w:rsid w:val="001B2359"/>
    <w:rsid w:val="001C02F1"/>
    <w:rsid w:val="001E704D"/>
    <w:rsid w:val="00246CC7"/>
    <w:rsid w:val="00252F82"/>
    <w:rsid w:val="00261235"/>
    <w:rsid w:val="002878A1"/>
    <w:rsid w:val="002A1BDD"/>
    <w:rsid w:val="002C6154"/>
    <w:rsid w:val="002E0BD0"/>
    <w:rsid w:val="0033393E"/>
    <w:rsid w:val="00336D9E"/>
    <w:rsid w:val="00360C6E"/>
    <w:rsid w:val="00390FD3"/>
    <w:rsid w:val="00393485"/>
    <w:rsid w:val="003E436B"/>
    <w:rsid w:val="0040299E"/>
    <w:rsid w:val="0040541B"/>
    <w:rsid w:val="004073AC"/>
    <w:rsid w:val="00422D5B"/>
    <w:rsid w:val="004A7AD3"/>
    <w:rsid w:val="004F1CC9"/>
    <w:rsid w:val="0050357C"/>
    <w:rsid w:val="00553C74"/>
    <w:rsid w:val="005819C0"/>
    <w:rsid w:val="005D226A"/>
    <w:rsid w:val="006635A9"/>
    <w:rsid w:val="00695B24"/>
    <w:rsid w:val="006A56BF"/>
    <w:rsid w:val="006B54F2"/>
    <w:rsid w:val="006B75AC"/>
    <w:rsid w:val="00752D59"/>
    <w:rsid w:val="00782EC0"/>
    <w:rsid w:val="007E3F78"/>
    <w:rsid w:val="00830E21"/>
    <w:rsid w:val="00840FDF"/>
    <w:rsid w:val="0085467A"/>
    <w:rsid w:val="00910DEF"/>
    <w:rsid w:val="0091611B"/>
    <w:rsid w:val="00953934"/>
    <w:rsid w:val="009F00B1"/>
    <w:rsid w:val="00A40E1C"/>
    <w:rsid w:val="00A46EB1"/>
    <w:rsid w:val="00A6307B"/>
    <w:rsid w:val="00A7305F"/>
    <w:rsid w:val="00A74742"/>
    <w:rsid w:val="00A9034B"/>
    <w:rsid w:val="00AA5CAB"/>
    <w:rsid w:val="00AB4A14"/>
    <w:rsid w:val="00AD0394"/>
    <w:rsid w:val="00AE4483"/>
    <w:rsid w:val="00AF480F"/>
    <w:rsid w:val="00B3614F"/>
    <w:rsid w:val="00BE141D"/>
    <w:rsid w:val="00BF4A27"/>
    <w:rsid w:val="00C41F06"/>
    <w:rsid w:val="00D16D36"/>
    <w:rsid w:val="00D172A1"/>
    <w:rsid w:val="00D55759"/>
    <w:rsid w:val="00D76392"/>
    <w:rsid w:val="00DE43CA"/>
    <w:rsid w:val="00E33BE5"/>
    <w:rsid w:val="00E71FB6"/>
    <w:rsid w:val="00EB483B"/>
    <w:rsid w:val="00EC1289"/>
    <w:rsid w:val="00ED13AC"/>
    <w:rsid w:val="00F21E9C"/>
    <w:rsid w:val="00F34254"/>
    <w:rsid w:val="00F41588"/>
    <w:rsid w:val="00F435B8"/>
    <w:rsid w:val="00F5735C"/>
    <w:rsid w:val="00F64614"/>
    <w:rsid w:val="00F66BFA"/>
    <w:rsid w:val="00F66F4D"/>
    <w:rsid w:val="00F82BB1"/>
    <w:rsid w:val="00F84E00"/>
    <w:rsid w:val="00F93FFA"/>
    <w:rsid w:val="00FB09CB"/>
    <w:rsid w:val="00FB31AD"/>
    <w:rsid w:val="00FD2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9B7935"/>
  <w15:chartTrackingRefBased/>
  <w15:docId w15:val="{40B2322F-771E-4CD4-BB52-1B9C3CB2D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A27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BF4A27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BF4A27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BF4A27"/>
    <w:rPr>
      <w:sz w:val="24"/>
      <w:szCs w:val="24"/>
    </w:rPr>
  </w:style>
  <w:style w:type="character" w:styleId="Seitenzahl">
    <w:name w:val="page number"/>
    <w:basedOn w:val="Absatz-Standardschriftart"/>
    <w:uiPriority w:val="99"/>
    <w:semiHidden/>
    <w:unhideWhenUsed/>
    <w:rsid w:val="00BF4A27"/>
  </w:style>
  <w:style w:type="table" w:styleId="Tabellenraster">
    <w:name w:val="Table Grid"/>
    <w:basedOn w:val="NormaleTabelle"/>
    <w:uiPriority w:val="39"/>
    <w:rsid w:val="00021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93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35BB57CB560E4487BBE8FEEE2BD8ED" ma:contentTypeVersion="13" ma:contentTypeDescription="Create a new document." ma:contentTypeScope="" ma:versionID="ec67d5442880f7b740a2654e61951120">
  <xsd:schema xmlns:xsd="http://www.w3.org/2001/XMLSchema" xmlns:xs="http://www.w3.org/2001/XMLSchema" xmlns:p="http://schemas.microsoft.com/office/2006/metadata/properties" xmlns:ns3="ae187adf-1fa7-46c7-9fd4-300b7a245c05" xmlns:ns4="685a3a91-3cd0-443d-bcae-6898e24537e6" targetNamespace="http://schemas.microsoft.com/office/2006/metadata/properties" ma:root="true" ma:fieldsID="28498ca8e57777ca9fa0b1053e8fa12f" ns3:_="" ns4:_="">
    <xsd:import namespace="ae187adf-1fa7-46c7-9fd4-300b7a245c05"/>
    <xsd:import namespace="685a3a91-3cd0-443d-bcae-6898e24537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7adf-1fa7-46c7-9fd4-300b7a245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a3a91-3cd0-443d-bcae-6898e24537e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550EC9-4D0C-4669-817D-60D6BE07B6D0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685a3a91-3cd0-443d-bcae-6898e24537e6"/>
    <ds:schemaRef ds:uri="http://schemas.microsoft.com/office/2006/metadata/properties"/>
    <ds:schemaRef ds:uri="http://purl.org/dc/elements/1.1/"/>
    <ds:schemaRef ds:uri="ae187adf-1fa7-46c7-9fd4-300b7a245c0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8EBE8C7-9BA5-45E9-A32D-A806BB19E8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7adf-1fa7-46c7-9fd4-300b7a245c05"/>
    <ds:schemaRef ds:uri="685a3a91-3cd0-443d-bcae-6898e24537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0C9FF9-4D41-4AC2-8990-7C2F03A321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Charité Universitaetsmedizin Berlin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Graumann, Livia</dc:creator>
  <cp:keywords/>
  <dc:description/>
  <cp:lastModifiedBy>Marie Jo Barthauer</cp:lastModifiedBy>
  <cp:revision>65</cp:revision>
  <dcterms:created xsi:type="dcterms:W3CDTF">2024-06-17T13:24:00Z</dcterms:created>
  <dcterms:modified xsi:type="dcterms:W3CDTF">2025-02-28T11:36:00Z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0x0101003235BB57CB560E4487BBE8FEEE2BD8ED</vt:lpwstr>
  </property>
</Properties>
</file>