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26DD" w14:textId="77777777" w:rsidR="009F26C4" w:rsidRPr="00AD6EF3" w:rsidRDefault="009F26C4" w:rsidP="009F26C4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 w:rsidRPr="00AD6EF3">
        <w:rPr>
          <w:rFonts w:asciiTheme="majorBidi" w:hAnsiTheme="majorBidi" w:cstheme="majorBidi"/>
          <w:b/>
          <w:bCs/>
        </w:rPr>
        <w:t>SUPPLEMENTARY INFORMATION</w:t>
      </w:r>
    </w:p>
    <w:p w14:paraId="74A3CD77" w14:textId="77777777" w:rsidR="009F26C4" w:rsidRPr="00AD6EF3" w:rsidRDefault="009F26C4" w:rsidP="009F26C4">
      <w:pPr>
        <w:spacing w:line="480" w:lineRule="auto"/>
        <w:jc w:val="center"/>
        <w:rPr>
          <w:rFonts w:asciiTheme="majorBidi" w:hAnsiTheme="majorBidi" w:cstheme="majorBidi"/>
          <w:sz w:val="22"/>
          <w:szCs w:val="22"/>
        </w:rPr>
      </w:pPr>
      <w:r w:rsidRPr="00AD6EF3">
        <w:rPr>
          <w:rFonts w:asciiTheme="majorBidi" w:hAnsiTheme="majorBidi" w:cstheme="majorBidi"/>
          <w:sz w:val="22"/>
          <w:szCs w:val="22"/>
        </w:rPr>
        <w:t>Table S1. Clinical and demographic information related to the three groups.</w:t>
      </w:r>
    </w:p>
    <w:tbl>
      <w:tblPr>
        <w:tblStyle w:val="TableGrid"/>
        <w:tblpPr w:leftFromText="180" w:rightFromText="180" w:vertAnchor="page" w:horzAnchor="margin" w:tblpXSpec="center" w:tblpY="1978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37"/>
        <w:gridCol w:w="811"/>
        <w:gridCol w:w="811"/>
        <w:gridCol w:w="901"/>
        <w:gridCol w:w="810"/>
        <w:gridCol w:w="810"/>
        <w:gridCol w:w="900"/>
        <w:gridCol w:w="810"/>
        <w:gridCol w:w="900"/>
        <w:gridCol w:w="990"/>
        <w:gridCol w:w="720"/>
      </w:tblGrid>
      <w:tr w:rsidR="009F26C4" w:rsidRPr="00AD6EF3" w14:paraId="791BC490" w14:textId="77777777" w:rsidTr="00CC6CD7">
        <w:trPr>
          <w:trHeight w:val="440"/>
        </w:trPr>
        <w:tc>
          <w:tcPr>
            <w:tcW w:w="23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0E4A16" w14:textId="77777777" w:rsidR="009F26C4" w:rsidRPr="00AD6EF3" w:rsidRDefault="009F26C4" w:rsidP="00CC6CD7">
            <w:pPr>
              <w:shd w:val="clear" w:color="auto" w:fill="FFFFFF" w:themeFill="background1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E3D1192" w14:textId="77777777" w:rsidR="009F26C4" w:rsidRPr="00AD6EF3" w:rsidRDefault="009F26C4" w:rsidP="00CC6CD7">
            <w:pPr>
              <w:shd w:val="clear" w:color="auto" w:fill="FFFFFF" w:themeFill="background1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BPD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7D7F73E" w14:textId="77777777" w:rsidR="009F26C4" w:rsidRPr="00AD6EF3" w:rsidRDefault="009F26C4" w:rsidP="00CC6CD7">
            <w:pPr>
              <w:shd w:val="clear" w:color="auto" w:fill="FFFFFF" w:themeFill="background1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BPD+NPD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334B9E7" w14:textId="77777777" w:rsidR="009F26C4" w:rsidRPr="00AD6EF3" w:rsidRDefault="009F26C4" w:rsidP="00CC6CD7">
            <w:pPr>
              <w:shd w:val="clear" w:color="auto" w:fill="FFFFFF" w:themeFill="background1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BPD+ASPD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CC851F" w14:textId="77777777" w:rsidR="009F26C4" w:rsidRPr="00AD6EF3" w:rsidRDefault="009F26C4" w:rsidP="00CC6CD7">
            <w:pPr>
              <w:shd w:val="clear" w:color="auto" w:fill="FFFFFF" w:themeFill="background1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12FFC4C3" w14:textId="77777777" w:rsidTr="00CC6CD7">
        <w:trPr>
          <w:trHeight w:val="692"/>
        </w:trPr>
        <w:tc>
          <w:tcPr>
            <w:tcW w:w="23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950B209" w14:textId="77777777" w:rsidR="009F26C4" w:rsidRPr="00AD6EF3" w:rsidRDefault="009F26C4" w:rsidP="00CC6CD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7CAE87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Female</w:t>
            </w:r>
          </w:p>
          <w:p w14:paraId="6E4639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(N=69)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70CB33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Male</w:t>
            </w:r>
          </w:p>
          <w:p w14:paraId="5D450C0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(N=61)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CEBD68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  <w:p w14:paraId="3E915B9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(N=130)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973C7A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Female</w:t>
            </w:r>
          </w:p>
          <w:p w14:paraId="19BF786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(N=70)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17A273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Male</w:t>
            </w:r>
          </w:p>
          <w:p w14:paraId="263F13C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(N=60)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CE6152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  <w:p w14:paraId="01C74A6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AD6EF3">
              <w:rPr>
                <w:rFonts w:asciiTheme="majorBidi" w:hAnsiTheme="majorBidi" w:cstheme="majorBidi"/>
                <w:sz w:val="18"/>
                <w:szCs w:val="18"/>
              </w:rPr>
              <w:t>(N=130)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57EDA5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  <w:p w14:paraId="7E8C066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(N=53)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CDEFF2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  <w:p w14:paraId="71F0462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(N=75)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9BF1F3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  <w:p w14:paraId="241DD99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D6EF3">
              <w:rPr>
                <w:rFonts w:asciiTheme="majorBidi" w:hAnsiTheme="majorBidi" w:cstheme="majorBidi"/>
                <w:sz w:val="20"/>
                <w:szCs w:val="20"/>
              </w:rPr>
              <w:t>(N=128)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831A12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AD6EF3">
              <w:rPr>
                <w:rFonts w:asciiTheme="majorBidi" w:hAnsiTheme="majorBidi" w:cstheme="majorBidi"/>
              </w:rPr>
              <w:t>X</w:t>
            </w:r>
            <w:r w:rsidRPr="00AD6EF3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</w:tr>
      <w:tr w:rsidR="009F26C4" w:rsidRPr="00AD6EF3" w14:paraId="7150EE31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92C28C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25667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D9773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BE6BF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40C29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74F45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CF7CE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F7CA7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20011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D5B32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645DD8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7.12</w:t>
            </w:r>
          </w:p>
        </w:tc>
      </w:tr>
      <w:tr w:rsidR="009F26C4" w:rsidRPr="00AD6EF3" w14:paraId="4F3C1B38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8CEBFC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Elementary School 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E9FA6A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DCA514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59DECF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6995C9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482971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0EA9BE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36BCB4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9614A6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46FA6A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58798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37B63C6A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4FED1CF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High school Diploma</w:t>
            </w:r>
            <w:r w:rsidRPr="00AD6EF3"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567E1A7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3EC9E0B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61BE504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66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D1B7DE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2BAD2C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5434E26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BDF4A0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028355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192AD3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720" w:type="dxa"/>
            <w:shd w:val="clear" w:color="auto" w:fill="FFFFFF" w:themeFill="background1"/>
          </w:tcPr>
          <w:p w14:paraId="230CA8D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4E75474B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65386F1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Bachelor 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410ADB9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5896EA9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30B2D90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83BEB0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DB377E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90CB4E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784309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54A1A8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66E893E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FFFFFF" w:themeFill="background1"/>
          </w:tcPr>
          <w:p w14:paraId="037F874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64157E3E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043CF14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D6EF3">
              <w:rPr>
                <w:rFonts w:asciiTheme="majorBidi" w:hAnsiTheme="majorBidi" w:cstheme="majorBidi"/>
                <w:sz w:val="24"/>
                <w:szCs w:val="24"/>
              </w:rPr>
              <w:t>Master Degree</w:t>
            </w:r>
            <w:proofErr w:type="gramEnd"/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3101BD6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2ACC45F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79A46F3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44A849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9CC798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245F1B7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FAE766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3005DA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10149CA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20" w:type="dxa"/>
            <w:shd w:val="clear" w:color="auto" w:fill="FFFFFF" w:themeFill="background1"/>
          </w:tcPr>
          <w:p w14:paraId="01CB01E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522AFA2B" w14:textId="77777777" w:rsidTr="00CC6CD7">
        <w:trPr>
          <w:trHeight w:val="47"/>
        </w:trPr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799039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Ph.D.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42C8EE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C72165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FD008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AD6C13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BBF92D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F71ABA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6D32C9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E63621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5B805F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CACD1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77DE8569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5CC258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C97B9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9678B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A1D4C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6DB1E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4E1D2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C0D97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62F5C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7BCDC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30AA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F0BEF0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6.01</w:t>
            </w:r>
          </w:p>
        </w:tc>
      </w:tr>
      <w:tr w:rsidR="009F26C4" w:rsidRPr="00AD6EF3" w14:paraId="43012CDE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B0F61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Single 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5DEC92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ED8628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48515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766872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35C7EC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7838F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52E16B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429A8F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D44FB8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7343E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119D506B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1F2317B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 Married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2051A3D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7708541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158DD08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7C86192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F807B0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EFDD2C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A8BFE7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57AD59A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3055D16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720" w:type="dxa"/>
            <w:shd w:val="clear" w:color="auto" w:fill="FFFFFF" w:themeFill="background1"/>
          </w:tcPr>
          <w:p w14:paraId="675060C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2EB77E47" w14:textId="77777777" w:rsidTr="00CC6CD7">
        <w:trPr>
          <w:trHeight w:val="47"/>
        </w:trPr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B22CD1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Divorced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12302B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72BD6A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7D6E35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9DD5C0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C211C7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D4DCE7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CF728E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0EA5A6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999F0F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BDF04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18A6BCD4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074434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Comorbidity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45102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8A2F9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518CC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917F1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C63B7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E3994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7CCF7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2F5CA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01248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0E3A7B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1.50</w:t>
            </w:r>
          </w:p>
        </w:tc>
      </w:tr>
      <w:tr w:rsidR="009F26C4" w:rsidRPr="00AD6EF3" w14:paraId="21C70561" w14:textId="77777777" w:rsidTr="00CC6CD7">
        <w:trPr>
          <w:trHeight w:val="47"/>
        </w:trPr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FA6C93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MDD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C81FF4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22BE8E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9933ED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0DE6BD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FDADCC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A53E24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F1CC77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E1BE10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E941B5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E8A32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276CCE9E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6B260C4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PDD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2DB2599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2E2490B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4BD0643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4A08FF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EC0646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5D8A38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30733D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065D5E6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6FA98D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FFFFFF" w:themeFill="background1"/>
          </w:tcPr>
          <w:p w14:paraId="16C53AC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017ECA3E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143F539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GAD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5C75EF8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33726EE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48144BA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DA671E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56C5B8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2900DF4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182835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26F513D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23080A2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FFFFFF" w:themeFill="background1"/>
          </w:tcPr>
          <w:p w14:paraId="0679961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77421DB1" w14:textId="77777777" w:rsidTr="00CC6CD7">
        <w:trPr>
          <w:trHeight w:val="47"/>
        </w:trPr>
        <w:tc>
          <w:tcPr>
            <w:tcW w:w="2337" w:type="dxa"/>
            <w:shd w:val="clear" w:color="auto" w:fill="FFFFFF" w:themeFill="background1"/>
            <w:hideMark/>
          </w:tcPr>
          <w:p w14:paraId="78216B9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PTSD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352A3DA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308B158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62C636F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93831F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BE0E6E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E08266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9B542F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49D79F2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00275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720" w:type="dxa"/>
            <w:shd w:val="clear" w:color="auto" w:fill="FFFFFF" w:themeFill="background1"/>
          </w:tcPr>
          <w:p w14:paraId="2956853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58EE6055" w14:textId="77777777" w:rsidTr="00CC6CD7">
        <w:trPr>
          <w:trHeight w:val="72"/>
        </w:trPr>
        <w:tc>
          <w:tcPr>
            <w:tcW w:w="2337" w:type="dxa"/>
            <w:shd w:val="clear" w:color="auto" w:fill="FFFFFF" w:themeFill="background1"/>
            <w:hideMark/>
          </w:tcPr>
          <w:p w14:paraId="3E7A19C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ED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6D3B67D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1B0AA1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01D63D0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2F0DF5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DB3AD6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10FE86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A53F37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1B0D91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8859A5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FFFFFF" w:themeFill="background1"/>
          </w:tcPr>
          <w:p w14:paraId="487F5BB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34DBA133" w14:textId="77777777" w:rsidTr="00CC6CD7">
        <w:trPr>
          <w:trHeight w:val="72"/>
        </w:trPr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F2897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HPD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28FE2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4E5040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0D79FE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B1D952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8F0540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6D4A6B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70BFB2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1AF67C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12E12E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97927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5E1588A9" w14:textId="77777777" w:rsidTr="00CC6CD7"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8C3E88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Substance types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EBD974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617D2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09F18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842ED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05198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B08DB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3A224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425C4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DA0E9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26F978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3.02</w:t>
            </w:r>
          </w:p>
        </w:tc>
      </w:tr>
      <w:tr w:rsidR="009F26C4" w:rsidRPr="00AD6EF3" w14:paraId="3D525FC5" w14:textId="77777777" w:rsidTr="00CC6CD7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B289B1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Alcohol 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FD2266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C17487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443759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B02E77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976904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488E72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3189F5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2A5436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917200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3592E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72C72537" w14:textId="77777777" w:rsidTr="00CC6CD7">
        <w:tc>
          <w:tcPr>
            <w:tcW w:w="2337" w:type="dxa"/>
            <w:shd w:val="clear" w:color="auto" w:fill="FFFFFF" w:themeFill="background1"/>
            <w:hideMark/>
          </w:tcPr>
          <w:p w14:paraId="1C30E1F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 xml:space="preserve">Opioids 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1A59423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6D4E9D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7BF1066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88FF18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75321DA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EA8D72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E51D4D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45F43B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5B6079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720" w:type="dxa"/>
            <w:shd w:val="clear" w:color="auto" w:fill="FFFFFF" w:themeFill="background1"/>
          </w:tcPr>
          <w:p w14:paraId="734D2D1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02BE0679" w14:textId="77777777" w:rsidTr="00CC6CD7">
        <w:tc>
          <w:tcPr>
            <w:tcW w:w="2337" w:type="dxa"/>
            <w:shd w:val="clear" w:color="auto" w:fill="FFFFFF" w:themeFill="background1"/>
            <w:hideMark/>
          </w:tcPr>
          <w:p w14:paraId="5CEB9DC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Heroin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56118DD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7A7AB502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507F1A5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7235FB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31CBC7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076DCC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B01677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0FEADC2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00DA10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720" w:type="dxa"/>
            <w:shd w:val="clear" w:color="auto" w:fill="FFFFFF" w:themeFill="background1"/>
          </w:tcPr>
          <w:p w14:paraId="65E7A55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0D7A6A88" w14:textId="77777777" w:rsidTr="00CC6CD7">
        <w:tc>
          <w:tcPr>
            <w:tcW w:w="2337" w:type="dxa"/>
            <w:shd w:val="clear" w:color="auto" w:fill="FFFFFF" w:themeFill="background1"/>
            <w:hideMark/>
          </w:tcPr>
          <w:p w14:paraId="4F0AEE9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Cocaine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71706EF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11" w:type="dxa"/>
            <w:shd w:val="clear" w:color="auto" w:fill="FFFFFF" w:themeFill="background1"/>
            <w:hideMark/>
          </w:tcPr>
          <w:p w14:paraId="015D4B6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1" w:type="dxa"/>
            <w:shd w:val="clear" w:color="auto" w:fill="FFFFFF" w:themeFill="background1"/>
            <w:hideMark/>
          </w:tcPr>
          <w:p w14:paraId="732364D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FE0A0E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78A0C5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60875E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DA08C1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432A3DE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6954C3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FFFFFF" w:themeFill="background1"/>
          </w:tcPr>
          <w:p w14:paraId="689A960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3CAEC14D" w14:textId="77777777" w:rsidTr="00CC6CD7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C558AA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Ketamine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8B5A2D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B35722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C68ACF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6C04A10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9E6027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7FA0B2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E8A317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699078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7C1FF8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75078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284E7B1E" w14:textId="77777777" w:rsidTr="00CC6CD7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73A792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474A6D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FF0F5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FC4AFC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D5590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C50CD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8AE0BB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DC687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A03A8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F227B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EA1C5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26C4" w:rsidRPr="00AD6EF3" w14:paraId="23ABB64B" w14:textId="77777777" w:rsidTr="00CC6CD7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5D6003E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Mean (SD)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DD43C4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28.22</w:t>
            </w:r>
          </w:p>
          <w:p w14:paraId="3218CC34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(6.06)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C5EB60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30.07</w:t>
            </w:r>
          </w:p>
          <w:p w14:paraId="58798A19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(4.98)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9B3C868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29.08</w:t>
            </w:r>
          </w:p>
          <w:p w14:paraId="111C2A2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(5.64)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089007F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28.06</w:t>
            </w:r>
          </w:p>
          <w:p w14:paraId="22E4A6B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(5.95)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8DC4BC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27.95</w:t>
            </w:r>
          </w:p>
          <w:p w14:paraId="7654682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(6.54)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F2C613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28.01</w:t>
            </w:r>
          </w:p>
          <w:p w14:paraId="0499FB36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(6.21)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246E8A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27.83</w:t>
            </w:r>
          </w:p>
          <w:p w14:paraId="15577A87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(5.63)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804413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28.17</w:t>
            </w:r>
          </w:p>
          <w:p w14:paraId="3645DED3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(6.29)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1821F51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28.03</w:t>
            </w:r>
          </w:p>
          <w:p w14:paraId="67F83805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D6EF3">
              <w:rPr>
                <w:rFonts w:asciiTheme="majorBidi" w:hAnsiTheme="majorBidi" w:cstheme="majorBidi"/>
                <w:sz w:val="24"/>
                <w:szCs w:val="24"/>
              </w:rPr>
              <w:t>(6.01)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8A109A" w14:textId="77777777" w:rsidR="009F26C4" w:rsidRPr="00AD6EF3" w:rsidRDefault="009F26C4" w:rsidP="00CC6CD7">
            <w:pPr>
              <w:shd w:val="clear" w:color="auto" w:fill="FFFFFF" w:themeFill="background1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D7D26A1" w14:textId="77777777" w:rsidR="009F26C4" w:rsidRPr="00AD6EF3" w:rsidRDefault="009F26C4" w:rsidP="009F26C4">
      <w:pPr>
        <w:tabs>
          <w:tab w:val="left" w:pos="1530"/>
        </w:tabs>
        <w:rPr>
          <w:rFonts w:asciiTheme="majorBidi" w:hAnsiTheme="majorBidi" w:cstheme="majorBidi"/>
          <w:sz w:val="22"/>
          <w:szCs w:val="22"/>
        </w:rPr>
      </w:pPr>
      <w:r w:rsidRPr="00AD6EF3">
        <w:rPr>
          <w:rFonts w:asciiTheme="majorBidi" w:hAnsiTheme="majorBidi" w:cstheme="majorBidi"/>
          <w:sz w:val="22"/>
          <w:szCs w:val="22"/>
        </w:rPr>
        <w:t>MDD=Major Depressive Disorder; PDD= Persistence Depressive Disorder; GAD= Generalized Anxiety Disorder; PTSD=Post Traumatic Stress Disorder; ED=eating disorder; HPD= Histrionic personality disorder</w:t>
      </w:r>
    </w:p>
    <w:p w14:paraId="153F97A0" w14:textId="77777777" w:rsidR="009F26C4" w:rsidRPr="00AD6EF3" w:rsidRDefault="009F26C4" w:rsidP="009F26C4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3A8A440" w14:textId="77777777" w:rsidR="009F26C4" w:rsidRPr="00AD6EF3" w:rsidRDefault="009F26C4" w:rsidP="009F26C4">
      <w:pPr>
        <w:spacing w:line="480" w:lineRule="auto"/>
        <w:ind w:hanging="720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 </w:t>
      </w:r>
    </w:p>
    <w:p w14:paraId="37B1FDE6" w14:textId="77777777" w:rsidR="009F26C4" w:rsidRPr="00AD6EF3" w:rsidRDefault="009F26C4" w:rsidP="009F26C4">
      <w:pPr>
        <w:spacing w:line="480" w:lineRule="auto"/>
        <w:rPr>
          <w:rFonts w:asciiTheme="majorBidi" w:hAnsiTheme="majorBidi" w:cstheme="majorBidi"/>
        </w:rPr>
      </w:pPr>
    </w:p>
    <w:p w14:paraId="42662171" w14:textId="77777777" w:rsidR="009F26C4" w:rsidRPr="00AD6EF3" w:rsidRDefault="009F26C4" w:rsidP="009F26C4">
      <w:pPr>
        <w:spacing w:line="480" w:lineRule="auto"/>
        <w:ind w:hanging="720"/>
        <w:jc w:val="center"/>
        <w:rPr>
          <w:rFonts w:asciiTheme="majorBidi" w:hAnsiTheme="majorBidi" w:cstheme="majorBidi"/>
        </w:rPr>
      </w:pPr>
    </w:p>
    <w:tbl>
      <w:tblPr>
        <w:tblStyle w:val="TableGrid"/>
        <w:tblW w:w="92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97"/>
        <w:gridCol w:w="1233"/>
        <w:gridCol w:w="2340"/>
        <w:gridCol w:w="2250"/>
        <w:gridCol w:w="2250"/>
      </w:tblGrid>
      <w:tr w:rsidR="009F26C4" w:rsidRPr="00AD6EF3" w14:paraId="6FBBD8AC" w14:textId="77777777" w:rsidTr="00CC6CD7"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31DD16D" w14:textId="77777777" w:rsidR="009F26C4" w:rsidRPr="00AD6EF3" w:rsidRDefault="009F26C4" w:rsidP="00CC6CD7">
            <w:pPr>
              <w:spacing w:line="480" w:lineRule="auto"/>
              <w:jc w:val="center"/>
            </w:pPr>
            <w:bookmarkStart w:id="0" w:name="_Hlk208519122"/>
            <w:r w:rsidRPr="00AD6EF3">
              <w:t>Measures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F83996" w14:textId="77777777" w:rsidR="009F26C4" w:rsidRPr="00AD6EF3" w:rsidRDefault="009F26C4" w:rsidP="00CC6CD7">
            <w:pPr>
              <w:spacing w:line="480" w:lineRule="auto"/>
            </w:pPr>
            <w:r w:rsidRPr="00AD6EF3">
              <w:t xml:space="preserve">    BPD</w:t>
            </w:r>
          </w:p>
          <w:p w14:paraId="12C5F40E" w14:textId="77777777" w:rsidR="009F26C4" w:rsidRPr="00AD6EF3" w:rsidRDefault="009F26C4" w:rsidP="00CC6CD7">
            <w:pPr>
              <w:spacing w:line="480" w:lineRule="auto"/>
              <w:jc w:val="center"/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F307847" w14:textId="77777777" w:rsidR="009F26C4" w:rsidRPr="00AD6EF3" w:rsidRDefault="009F26C4" w:rsidP="00CC6CD7">
            <w:pPr>
              <w:spacing w:line="480" w:lineRule="auto"/>
            </w:pPr>
            <w:r w:rsidRPr="00AD6EF3">
              <w:t>BPD+NPD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18328AB" w14:textId="77777777" w:rsidR="009F26C4" w:rsidRPr="00AD6EF3" w:rsidRDefault="009F26C4" w:rsidP="00CC6CD7">
            <w:pPr>
              <w:spacing w:line="480" w:lineRule="auto"/>
            </w:pPr>
            <w:r w:rsidRPr="00AD6EF3">
              <w:t>BPD+ASPD</w:t>
            </w:r>
          </w:p>
        </w:tc>
      </w:tr>
      <w:tr w:rsidR="009F26C4" w:rsidRPr="00AD6EF3" w14:paraId="5A40BC93" w14:textId="77777777" w:rsidTr="00CC6CD7">
        <w:trPr>
          <w:trHeight w:val="350"/>
        </w:trPr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474334D" w14:textId="77777777" w:rsidR="009F26C4" w:rsidRPr="00AD6EF3" w:rsidRDefault="009F26C4" w:rsidP="00CC6CD7">
            <w:pPr>
              <w:spacing w:line="480" w:lineRule="auto"/>
            </w:pPr>
            <w:r w:rsidRPr="00AD6EF3">
              <w:t>BSL-23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8E0CB57" w14:textId="77777777" w:rsidR="009F26C4" w:rsidRPr="00AD6EF3" w:rsidRDefault="009F26C4" w:rsidP="00CC6CD7">
            <w:pPr>
              <w:spacing w:line="480" w:lineRule="auto"/>
            </w:pPr>
            <w:r w:rsidRPr="00AD6EF3">
              <w:t>48.15 (5.71)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2E5B58C" w14:textId="77777777" w:rsidR="009F26C4" w:rsidRPr="00AD6EF3" w:rsidRDefault="009F26C4" w:rsidP="00CC6CD7">
            <w:pPr>
              <w:spacing w:line="480" w:lineRule="auto"/>
            </w:pPr>
            <w:r w:rsidRPr="00AD6EF3">
              <w:t>49.00 (7.08)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172C01B" w14:textId="77777777" w:rsidR="009F26C4" w:rsidRPr="00AD6EF3" w:rsidRDefault="009F26C4" w:rsidP="00CC6CD7">
            <w:pPr>
              <w:spacing w:line="480" w:lineRule="auto"/>
            </w:pPr>
            <w:r w:rsidRPr="00AD6EF3">
              <w:t>65.25 (4.71)</w:t>
            </w:r>
          </w:p>
        </w:tc>
      </w:tr>
      <w:tr w:rsidR="009F26C4" w:rsidRPr="00AD6EF3" w14:paraId="34454489" w14:textId="77777777" w:rsidTr="00CC6CD7">
        <w:tc>
          <w:tcPr>
            <w:tcW w:w="2430" w:type="dxa"/>
            <w:gridSpan w:val="2"/>
            <w:shd w:val="clear" w:color="auto" w:fill="FFFFFF" w:themeFill="background1"/>
            <w:hideMark/>
          </w:tcPr>
          <w:p w14:paraId="008F3B7B" w14:textId="77777777" w:rsidR="009F26C4" w:rsidRPr="00AD6EF3" w:rsidRDefault="009F26C4" w:rsidP="00CC6CD7">
            <w:pPr>
              <w:spacing w:line="480" w:lineRule="auto"/>
            </w:pPr>
            <w:r w:rsidRPr="00AD6EF3">
              <w:t>DERS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11E99CA0" w14:textId="77777777" w:rsidR="009F26C4" w:rsidRPr="00AD6EF3" w:rsidRDefault="009F26C4" w:rsidP="00CC6CD7">
            <w:pPr>
              <w:spacing w:line="480" w:lineRule="auto"/>
            </w:pPr>
            <w:r w:rsidRPr="00AD6EF3">
              <w:t>114.42 (3.62)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4A2A6FC8" w14:textId="77777777" w:rsidR="009F26C4" w:rsidRPr="00AD6EF3" w:rsidRDefault="009F26C4" w:rsidP="00CC6CD7">
            <w:pPr>
              <w:spacing w:line="480" w:lineRule="auto"/>
            </w:pPr>
            <w:r w:rsidRPr="00AD6EF3">
              <w:t>119.45 (4.30)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590F1FD6" w14:textId="77777777" w:rsidR="009F26C4" w:rsidRPr="00AD6EF3" w:rsidRDefault="009F26C4" w:rsidP="00CC6CD7">
            <w:pPr>
              <w:spacing w:line="480" w:lineRule="auto"/>
            </w:pPr>
            <w:r w:rsidRPr="00AD6EF3">
              <w:t>124.23 (4.69)</w:t>
            </w:r>
          </w:p>
        </w:tc>
      </w:tr>
      <w:tr w:rsidR="009F26C4" w:rsidRPr="00AD6EF3" w14:paraId="6AEE1488" w14:textId="77777777" w:rsidTr="00CC6CD7">
        <w:tc>
          <w:tcPr>
            <w:tcW w:w="2430" w:type="dxa"/>
            <w:gridSpan w:val="2"/>
            <w:shd w:val="clear" w:color="auto" w:fill="FFFFFF" w:themeFill="background1"/>
            <w:hideMark/>
          </w:tcPr>
          <w:p w14:paraId="606315E8" w14:textId="77777777" w:rsidR="009F26C4" w:rsidRPr="00AD6EF3" w:rsidRDefault="009F26C4" w:rsidP="00CC6CD7">
            <w:pPr>
              <w:spacing w:line="480" w:lineRule="auto"/>
            </w:pPr>
            <w:r w:rsidRPr="00AD6EF3">
              <w:t>DSHI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544C52D3" w14:textId="77777777" w:rsidR="009F26C4" w:rsidRPr="00AD6EF3" w:rsidRDefault="009F26C4" w:rsidP="00CC6CD7">
            <w:pPr>
              <w:spacing w:line="480" w:lineRule="auto"/>
            </w:pPr>
            <w:r w:rsidRPr="00AD6EF3">
              <w:t>14.01 (1.88)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0F1257ED" w14:textId="77777777" w:rsidR="009F26C4" w:rsidRPr="00AD6EF3" w:rsidRDefault="009F26C4" w:rsidP="00CC6CD7">
            <w:pPr>
              <w:spacing w:line="480" w:lineRule="auto"/>
            </w:pPr>
            <w:r w:rsidRPr="00AD6EF3">
              <w:t>9.06 (1.27)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4DC3C875" w14:textId="77777777" w:rsidR="009F26C4" w:rsidRPr="00AD6EF3" w:rsidRDefault="009F26C4" w:rsidP="00CC6CD7">
            <w:pPr>
              <w:spacing w:line="480" w:lineRule="auto"/>
            </w:pPr>
            <w:r w:rsidRPr="00AD6EF3">
              <w:t>12.03 (1.34)</w:t>
            </w:r>
          </w:p>
        </w:tc>
      </w:tr>
      <w:tr w:rsidR="009F26C4" w:rsidRPr="00AD6EF3" w14:paraId="08105429" w14:textId="77777777" w:rsidTr="00CC6CD7">
        <w:tc>
          <w:tcPr>
            <w:tcW w:w="2430" w:type="dxa"/>
            <w:gridSpan w:val="2"/>
            <w:shd w:val="clear" w:color="auto" w:fill="FFFFFF" w:themeFill="background1"/>
            <w:hideMark/>
          </w:tcPr>
          <w:p w14:paraId="4A96920D" w14:textId="77777777" w:rsidR="009F26C4" w:rsidRPr="00AD6EF3" w:rsidRDefault="009F26C4" w:rsidP="00CC6CD7">
            <w:pPr>
              <w:spacing w:line="480" w:lineRule="auto"/>
            </w:pPr>
            <w:r w:rsidRPr="00AD6EF3">
              <w:t>SCIM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0D6DE540" w14:textId="77777777" w:rsidR="009F26C4" w:rsidRPr="00AD6EF3" w:rsidRDefault="009F26C4" w:rsidP="00CC6CD7">
            <w:pPr>
              <w:spacing w:line="480" w:lineRule="auto"/>
            </w:pPr>
            <w:r w:rsidRPr="00AD6EF3">
              <w:t>110.86 (4.24)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4C008AA3" w14:textId="77777777" w:rsidR="009F26C4" w:rsidRPr="00AD6EF3" w:rsidRDefault="009F26C4" w:rsidP="00CC6CD7">
            <w:pPr>
              <w:spacing w:line="480" w:lineRule="auto"/>
            </w:pPr>
            <w:r w:rsidRPr="00AD6EF3">
              <w:t>91.87 (9.62)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4BD36682" w14:textId="77777777" w:rsidR="009F26C4" w:rsidRPr="00AD6EF3" w:rsidRDefault="009F26C4" w:rsidP="00CC6CD7">
            <w:pPr>
              <w:spacing w:line="480" w:lineRule="auto"/>
            </w:pPr>
            <w:r w:rsidRPr="00AD6EF3">
              <w:t>104.82 (7.87)</w:t>
            </w:r>
          </w:p>
        </w:tc>
      </w:tr>
      <w:tr w:rsidR="009F26C4" w:rsidRPr="00AD6EF3" w14:paraId="2336C694" w14:textId="77777777" w:rsidTr="00CC6CD7">
        <w:tc>
          <w:tcPr>
            <w:tcW w:w="1197" w:type="dxa"/>
            <w:vMerge w:val="restart"/>
            <w:shd w:val="clear" w:color="auto" w:fill="FFFFFF" w:themeFill="background1"/>
            <w:textDirection w:val="btLr"/>
            <w:hideMark/>
          </w:tcPr>
          <w:p w14:paraId="75794E95" w14:textId="77777777" w:rsidR="009F26C4" w:rsidRPr="00AD6EF3" w:rsidRDefault="009F26C4" w:rsidP="00CC6CD7">
            <w:pPr>
              <w:spacing w:line="480" w:lineRule="auto"/>
              <w:ind w:left="113" w:right="113"/>
            </w:pPr>
            <w:r w:rsidRPr="00AD6EF3">
              <w:t>STAXI-2</w:t>
            </w:r>
          </w:p>
        </w:tc>
        <w:tc>
          <w:tcPr>
            <w:tcW w:w="1233" w:type="dxa"/>
            <w:shd w:val="clear" w:color="auto" w:fill="FFFFFF" w:themeFill="background1"/>
            <w:hideMark/>
          </w:tcPr>
          <w:p w14:paraId="49C891FB" w14:textId="77777777" w:rsidR="009F26C4" w:rsidRPr="00AD6EF3" w:rsidRDefault="009F26C4" w:rsidP="00CC6CD7">
            <w:pPr>
              <w:spacing w:line="480" w:lineRule="auto"/>
            </w:pPr>
            <w:r w:rsidRPr="00AD6EF3">
              <w:t>AX-In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2E951ABC" w14:textId="77777777" w:rsidR="009F26C4" w:rsidRPr="00AD6EF3" w:rsidRDefault="009F26C4" w:rsidP="00CC6CD7">
            <w:pPr>
              <w:spacing w:line="480" w:lineRule="auto"/>
            </w:pPr>
            <w:r w:rsidRPr="00AD6EF3">
              <w:t>15.98 (1.02)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292F5BE4" w14:textId="77777777" w:rsidR="009F26C4" w:rsidRPr="00AD6EF3" w:rsidRDefault="009F26C4" w:rsidP="00CC6CD7">
            <w:pPr>
              <w:spacing w:line="480" w:lineRule="auto"/>
            </w:pPr>
            <w:r w:rsidRPr="00AD6EF3">
              <w:t>13.23 (2.23)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18E4F925" w14:textId="77777777" w:rsidR="009F26C4" w:rsidRPr="00AD6EF3" w:rsidRDefault="009F26C4" w:rsidP="00CC6CD7">
            <w:pPr>
              <w:spacing w:line="480" w:lineRule="auto"/>
            </w:pPr>
            <w:r w:rsidRPr="00AD6EF3">
              <w:t>11.41 (1.36)</w:t>
            </w:r>
          </w:p>
        </w:tc>
      </w:tr>
      <w:tr w:rsidR="009F26C4" w:rsidRPr="00AD6EF3" w14:paraId="70E5DA8B" w14:textId="77777777" w:rsidTr="00CC6CD7"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076CCFD8" w14:textId="77777777" w:rsidR="009F26C4" w:rsidRPr="00AD6EF3" w:rsidRDefault="009F26C4" w:rsidP="00CC6CD7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33" w:type="dxa"/>
            <w:shd w:val="clear" w:color="auto" w:fill="FFFFFF" w:themeFill="background1"/>
            <w:hideMark/>
          </w:tcPr>
          <w:p w14:paraId="746E4E28" w14:textId="77777777" w:rsidR="009F26C4" w:rsidRPr="00AD6EF3" w:rsidRDefault="009F26C4" w:rsidP="00CC6CD7">
            <w:pPr>
              <w:spacing w:line="480" w:lineRule="auto"/>
            </w:pPr>
            <w:r w:rsidRPr="00AD6EF3">
              <w:t>AX-Out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46B959AE" w14:textId="77777777" w:rsidR="009F26C4" w:rsidRPr="00AD6EF3" w:rsidRDefault="009F26C4" w:rsidP="00CC6CD7">
            <w:pPr>
              <w:spacing w:line="480" w:lineRule="auto"/>
            </w:pPr>
            <w:r w:rsidRPr="00AD6EF3">
              <w:t>17.43 (1.80)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4FB23982" w14:textId="77777777" w:rsidR="009F26C4" w:rsidRPr="00AD6EF3" w:rsidRDefault="009F26C4" w:rsidP="00CC6CD7">
            <w:pPr>
              <w:spacing w:line="480" w:lineRule="auto"/>
            </w:pPr>
            <w:r w:rsidRPr="00AD6EF3">
              <w:t>18.00 (2.29)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03550D24" w14:textId="77777777" w:rsidR="009F26C4" w:rsidRPr="00AD6EF3" w:rsidRDefault="009F26C4" w:rsidP="00CC6CD7">
            <w:pPr>
              <w:spacing w:line="480" w:lineRule="auto"/>
            </w:pPr>
            <w:r w:rsidRPr="00AD6EF3">
              <w:t>20.52 (1.15)</w:t>
            </w:r>
          </w:p>
        </w:tc>
      </w:tr>
      <w:tr w:rsidR="009F26C4" w:rsidRPr="00AD6EF3" w14:paraId="1E8B0F4D" w14:textId="77777777" w:rsidTr="00CC6CD7"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3CFDF6BE" w14:textId="77777777" w:rsidR="009F26C4" w:rsidRPr="00AD6EF3" w:rsidRDefault="009F26C4" w:rsidP="00CC6CD7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33" w:type="dxa"/>
            <w:shd w:val="clear" w:color="auto" w:fill="FFFFFF" w:themeFill="background1"/>
            <w:hideMark/>
          </w:tcPr>
          <w:p w14:paraId="75EFA552" w14:textId="77777777" w:rsidR="009F26C4" w:rsidRPr="00AD6EF3" w:rsidRDefault="009F26C4" w:rsidP="00CC6CD7">
            <w:pPr>
              <w:spacing w:line="480" w:lineRule="auto"/>
            </w:pPr>
            <w:r w:rsidRPr="00AD6EF3">
              <w:t>AC-In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05A633E1" w14:textId="77777777" w:rsidR="009F26C4" w:rsidRPr="00AD6EF3" w:rsidRDefault="009F26C4" w:rsidP="00CC6CD7">
            <w:pPr>
              <w:spacing w:line="480" w:lineRule="auto"/>
            </w:pPr>
            <w:r w:rsidRPr="00AD6EF3">
              <w:t>12.68 (1.42)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5420E03B" w14:textId="77777777" w:rsidR="009F26C4" w:rsidRPr="00AD6EF3" w:rsidRDefault="009F26C4" w:rsidP="00CC6CD7">
            <w:pPr>
              <w:spacing w:line="480" w:lineRule="auto"/>
            </w:pPr>
            <w:r w:rsidRPr="00AD6EF3">
              <w:t>12.89 (1.69)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0C4718B2" w14:textId="77777777" w:rsidR="009F26C4" w:rsidRPr="00AD6EF3" w:rsidRDefault="009F26C4" w:rsidP="00CC6CD7">
            <w:pPr>
              <w:spacing w:line="480" w:lineRule="auto"/>
            </w:pPr>
            <w:r w:rsidRPr="00AD6EF3">
              <w:t>10.89 (1.04)</w:t>
            </w:r>
          </w:p>
        </w:tc>
      </w:tr>
      <w:tr w:rsidR="009F26C4" w:rsidRPr="00AD6EF3" w14:paraId="2A291189" w14:textId="77777777" w:rsidTr="00CC6CD7"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57D6BE02" w14:textId="77777777" w:rsidR="009F26C4" w:rsidRPr="00AD6EF3" w:rsidRDefault="009F26C4" w:rsidP="00CC6CD7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33" w:type="dxa"/>
            <w:shd w:val="clear" w:color="auto" w:fill="FFFFFF" w:themeFill="background1"/>
            <w:hideMark/>
          </w:tcPr>
          <w:p w14:paraId="6444460A" w14:textId="77777777" w:rsidR="009F26C4" w:rsidRPr="00AD6EF3" w:rsidRDefault="009F26C4" w:rsidP="00CC6CD7">
            <w:pPr>
              <w:spacing w:line="480" w:lineRule="auto"/>
            </w:pPr>
            <w:r w:rsidRPr="00AD6EF3">
              <w:t>AC-Out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2A3FDC61" w14:textId="77777777" w:rsidR="009F26C4" w:rsidRPr="00AD6EF3" w:rsidRDefault="009F26C4" w:rsidP="00CC6CD7">
            <w:pPr>
              <w:spacing w:line="480" w:lineRule="auto"/>
            </w:pPr>
            <w:r w:rsidRPr="00AD6EF3">
              <w:t>11.93 (1.28)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6EF63A8B" w14:textId="77777777" w:rsidR="009F26C4" w:rsidRPr="00AD6EF3" w:rsidRDefault="009F26C4" w:rsidP="00CC6CD7">
            <w:pPr>
              <w:spacing w:line="480" w:lineRule="auto"/>
            </w:pPr>
            <w:r w:rsidRPr="00AD6EF3">
              <w:t>11.61 (1.24)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7730E75F" w14:textId="77777777" w:rsidR="009F26C4" w:rsidRPr="00AD6EF3" w:rsidRDefault="009F26C4" w:rsidP="00CC6CD7">
            <w:pPr>
              <w:spacing w:line="480" w:lineRule="auto"/>
            </w:pPr>
            <w:r w:rsidRPr="00AD6EF3">
              <w:t>13.10 (1.24)</w:t>
            </w:r>
          </w:p>
        </w:tc>
      </w:tr>
      <w:tr w:rsidR="009F26C4" w:rsidRPr="00AD6EF3" w14:paraId="2897AE61" w14:textId="77777777" w:rsidTr="00CC6CD7">
        <w:tc>
          <w:tcPr>
            <w:tcW w:w="119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extDirection w:val="btLr"/>
            <w:hideMark/>
          </w:tcPr>
          <w:p w14:paraId="04928F83" w14:textId="77777777" w:rsidR="009F26C4" w:rsidRPr="00AD6EF3" w:rsidRDefault="009F26C4" w:rsidP="00CC6CD7">
            <w:pPr>
              <w:spacing w:line="480" w:lineRule="auto"/>
              <w:ind w:left="113" w:right="113"/>
            </w:pPr>
            <w:r w:rsidRPr="00AD6EF3">
              <w:t>UPPS-P</w:t>
            </w:r>
          </w:p>
        </w:tc>
        <w:tc>
          <w:tcPr>
            <w:tcW w:w="1233" w:type="dxa"/>
            <w:shd w:val="clear" w:color="auto" w:fill="FFFFFF" w:themeFill="background1"/>
            <w:hideMark/>
          </w:tcPr>
          <w:p w14:paraId="059846CC" w14:textId="77777777" w:rsidR="009F26C4" w:rsidRPr="00AD6EF3" w:rsidRDefault="009F26C4" w:rsidP="00CC6CD7">
            <w:pPr>
              <w:spacing w:line="480" w:lineRule="auto"/>
            </w:pPr>
            <w:r w:rsidRPr="00AD6EF3">
              <w:t>NU</w:t>
            </w:r>
          </w:p>
        </w:tc>
        <w:tc>
          <w:tcPr>
            <w:tcW w:w="2340" w:type="dxa"/>
            <w:shd w:val="clear" w:color="auto" w:fill="FFFFFF" w:themeFill="background1"/>
            <w:hideMark/>
          </w:tcPr>
          <w:p w14:paraId="3DE0A80C" w14:textId="77777777" w:rsidR="009F26C4" w:rsidRPr="00AD6EF3" w:rsidRDefault="009F26C4" w:rsidP="00CC6CD7">
            <w:pPr>
              <w:spacing w:line="480" w:lineRule="auto"/>
            </w:pPr>
            <w:r w:rsidRPr="00AD6EF3">
              <w:t>33.50 (1.49)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6E9BA714" w14:textId="77777777" w:rsidR="009F26C4" w:rsidRPr="00AD6EF3" w:rsidRDefault="009F26C4" w:rsidP="00CC6CD7">
            <w:pPr>
              <w:spacing w:line="480" w:lineRule="auto"/>
            </w:pPr>
            <w:r w:rsidRPr="00AD6EF3">
              <w:t>36.01 (2.20)</w:t>
            </w:r>
          </w:p>
        </w:tc>
        <w:tc>
          <w:tcPr>
            <w:tcW w:w="2250" w:type="dxa"/>
            <w:shd w:val="clear" w:color="auto" w:fill="FFFFFF" w:themeFill="background1"/>
            <w:hideMark/>
          </w:tcPr>
          <w:p w14:paraId="6465987C" w14:textId="77777777" w:rsidR="009F26C4" w:rsidRPr="00AD6EF3" w:rsidRDefault="009F26C4" w:rsidP="00CC6CD7">
            <w:pPr>
              <w:spacing w:line="480" w:lineRule="auto"/>
            </w:pPr>
            <w:r w:rsidRPr="00AD6EF3">
              <w:t>37.39 (1.37)</w:t>
            </w:r>
          </w:p>
        </w:tc>
      </w:tr>
      <w:tr w:rsidR="009F26C4" w:rsidRPr="00AD6EF3" w14:paraId="0644D403" w14:textId="77777777" w:rsidTr="00CC6CD7">
        <w:trPr>
          <w:trHeight w:val="621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E099734" w14:textId="77777777" w:rsidR="009F26C4" w:rsidRPr="00AD6EF3" w:rsidRDefault="009F26C4" w:rsidP="00CC6CD7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0FA892C" w14:textId="77777777" w:rsidR="009F26C4" w:rsidRPr="00AD6EF3" w:rsidRDefault="009F26C4" w:rsidP="00CC6CD7">
            <w:pPr>
              <w:spacing w:line="480" w:lineRule="auto"/>
            </w:pPr>
            <w:r w:rsidRPr="00AD6EF3">
              <w:t>LPR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66D2A50" w14:textId="77777777" w:rsidR="009F26C4" w:rsidRPr="00AD6EF3" w:rsidRDefault="009F26C4" w:rsidP="00CC6CD7">
            <w:pPr>
              <w:spacing w:line="480" w:lineRule="auto"/>
            </w:pPr>
            <w:r w:rsidRPr="00AD6EF3">
              <w:t>34.65 (1.87)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4FD03EB" w14:textId="77777777" w:rsidR="009F26C4" w:rsidRPr="00AD6EF3" w:rsidRDefault="009F26C4" w:rsidP="00CC6CD7">
            <w:pPr>
              <w:spacing w:line="480" w:lineRule="auto"/>
            </w:pPr>
            <w:r w:rsidRPr="00AD6EF3">
              <w:t>36.16 (1.18)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98C4BCE" w14:textId="77777777" w:rsidR="009F26C4" w:rsidRPr="00AD6EF3" w:rsidRDefault="009F26C4" w:rsidP="00CC6CD7">
            <w:pPr>
              <w:spacing w:line="480" w:lineRule="auto"/>
            </w:pPr>
            <w:r w:rsidRPr="00AD6EF3">
              <w:t>40.35 (1.19)</w:t>
            </w:r>
          </w:p>
        </w:tc>
        <w:bookmarkEnd w:id="0"/>
      </w:tr>
    </w:tbl>
    <w:p w14:paraId="19863715" w14:textId="77777777" w:rsidR="009F26C4" w:rsidRPr="00AD6EF3" w:rsidRDefault="009F26C4" w:rsidP="009F26C4">
      <w:pPr>
        <w:spacing w:line="480" w:lineRule="auto"/>
        <w:ind w:hanging="720"/>
        <w:jc w:val="center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>Table S2. Means (standard deviations) for self-report measures.</w:t>
      </w:r>
    </w:p>
    <w:p w14:paraId="4CFBD8C0" w14:textId="77777777" w:rsidR="009F26C4" w:rsidRPr="00AD6EF3" w:rsidRDefault="009F26C4" w:rsidP="009F26C4">
      <w:pPr>
        <w:spacing w:line="480" w:lineRule="auto"/>
        <w:rPr>
          <w:rFonts w:asciiTheme="majorBidi" w:hAnsiTheme="majorBidi" w:cstheme="majorBidi"/>
          <w:lang w:val="en"/>
        </w:rPr>
      </w:pPr>
      <w:bookmarkStart w:id="1" w:name="_Hlk209184956"/>
      <w:r w:rsidRPr="00AD6EF3">
        <w:rPr>
          <w:rFonts w:asciiTheme="majorBidi" w:hAnsiTheme="majorBidi" w:cstheme="majorBidi"/>
        </w:rPr>
        <w:t xml:space="preserve">BSL-23=Borderline Symptoms List 23; DERS=Difficulties in Emotion Regulation Scale; DSHI=Deliberate Self-Harm Inventory; SCIM=Self-concept and Identity Measure; STAXI-2=State-Trait Anger Expression Inventory–2; AXI= Anger expression-In; AXO= Anger </w:t>
      </w:r>
      <w:proofErr w:type="gramStart"/>
      <w:r w:rsidRPr="00AD6EF3">
        <w:rPr>
          <w:rFonts w:asciiTheme="majorBidi" w:hAnsiTheme="majorBidi" w:cstheme="majorBidi"/>
        </w:rPr>
        <w:t>expression</w:t>
      </w:r>
      <w:proofErr w:type="gramEnd"/>
      <w:r w:rsidRPr="00AD6EF3">
        <w:rPr>
          <w:rFonts w:asciiTheme="majorBidi" w:hAnsiTheme="majorBidi" w:cstheme="majorBidi"/>
        </w:rPr>
        <w:t xml:space="preserve">-Out; ACI= Anger control-In; ACO= Anger control- out; UPPS-P= </w:t>
      </w:r>
      <w:r w:rsidRPr="00AD6EF3">
        <w:rPr>
          <w:rFonts w:asciiTheme="majorBidi" w:hAnsiTheme="majorBidi" w:cstheme="majorBidi"/>
          <w:lang w:val="en"/>
        </w:rPr>
        <w:t>Impulsive Behavior Scale; NU=Negative Urgency; LPR=lack of Premeditation</w:t>
      </w:r>
    </w:p>
    <w:bookmarkEnd w:id="1"/>
    <w:p w14:paraId="74B71976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 </w:t>
      </w:r>
    </w:p>
    <w:p w14:paraId="2F58AA4C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7789E4C5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001A5E7E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0EA7C43E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55204867" w14:textId="77777777" w:rsidR="009F26C4" w:rsidRPr="00AD6EF3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5286835F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b/>
          <w:bCs/>
        </w:rPr>
      </w:pPr>
      <w:r w:rsidRPr="00AD6EF3">
        <w:rPr>
          <w:rFonts w:asciiTheme="majorBidi" w:hAnsiTheme="majorBidi" w:cstheme="majorBidi"/>
          <w:b/>
          <w:bCs/>
        </w:rPr>
        <w:t>Appendix: Network analysis</w:t>
      </w:r>
    </w:p>
    <w:p w14:paraId="0D6AAB68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lastRenderedPageBreak/>
        <w:t xml:space="preserve">We estimated symptom networks among the nine DSM-5 borderline personality disorder (BPD) criteria (coded 0/1 as provided; no recoding) in three diagnostic groups defined by the dataset variable Type (1=BPD, 2=BPD+ASPD, 3=BPD+NPD). No imputation or listwise deletion was implemented in the analysis scripts; models were fit to the data as provided, requiring complete 0/1 entries for all nine criteria. </w:t>
      </w:r>
    </w:p>
    <w:p w14:paraId="503E6ABB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i/>
          <w:iCs/>
        </w:rPr>
      </w:pPr>
      <w:r w:rsidRPr="00AD6EF3">
        <w:rPr>
          <w:rFonts w:asciiTheme="majorBidi" w:hAnsiTheme="majorBidi" w:cstheme="majorBidi"/>
          <w:i/>
          <w:iCs/>
        </w:rPr>
        <w:t xml:space="preserve">2.5.1 </w:t>
      </w:r>
      <w:proofErr w:type="spellStart"/>
      <w:r w:rsidRPr="00AD6EF3">
        <w:rPr>
          <w:rFonts w:asciiTheme="majorBidi" w:hAnsiTheme="majorBidi" w:cstheme="majorBidi"/>
          <w:i/>
          <w:iCs/>
        </w:rPr>
        <w:t>Ising</w:t>
      </w:r>
      <w:proofErr w:type="spellEnd"/>
      <w:r w:rsidRPr="00AD6EF3">
        <w:rPr>
          <w:rFonts w:asciiTheme="majorBidi" w:hAnsiTheme="majorBidi" w:cstheme="majorBidi"/>
          <w:i/>
          <w:iCs/>
        </w:rPr>
        <w:t>-style mixed graphical model (MGM).</w:t>
      </w:r>
    </w:p>
    <w:p w14:paraId="05915962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Conditional associations among criteria were estimated using an </w:t>
      </w:r>
      <w:proofErr w:type="spellStart"/>
      <w:r w:rsidRPr="00AD6EF3">
        <w:rPr>
          <w:rFonts w:asciiTheme="majorBidi" w:hAnsiTheme="majorBidi" w:cstheme="majorBidi"/>
        </w:rPr>
        <w:t>Ising</w:t>
      </w:r>
      <w:proofErr w:type="spellEnd"/>
      <w:r w:rsidRPr="00AD6EF3">
        <w:rPr>
          <w:rFonts w:asciiTheme="majorBidi" w:hAnsiTheme="majorBidi" w:cstheme="majorBidi"/>
        </w:rPr>
        <w:t>-style approximation implemented via nodewise L1-penalized logistic regression. For each criterion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∈{0,1}</m:t>
        </m:r>
      </m:oMath>
      <w:r w:rsidRPr="00AD6EF3">
        <w:rPr>
          <w:rFonts w:asciiTheme="majorBidi" w:hAnsiTheme="majorBidi" w:cstheme="majorBidi"/>
        </w:rPr>
        <w:t xml:space="preserve">, we </w:t>
      </w:r>
      <w:proofErr w:type="gramStart"/>
      <w:r w:rsidRPr="00AD6EF3">
        <w:rPr>
          <w:rFonts w:asciiTheme="majorBidi" w:hAnsiTheme="majorBidi" w:cstheme="majorBidi"/>
        </w:rPr>
        <w:t>fit</w:t>
      </w:r>
      <w:proofErr w:type="gramEnd"/>
    </w:p>
    <w:p w14:paraId="341EC916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theme="majorBidi"/>
            </w:rPr>
            <m:t>Pr(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</w:rPr>
            <m:t>=1∣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-i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</w:rPr>
            <m:t>)=</m:t>
          </m:r>
          <m:sSup>
            <m:sSupPr>
              <m:ctrlPr>
                <w:rPr>
                  <w:rFonts w:ascii="Cambria Math" w:hAnsi="Cambria Math" w:cstheme="majorBidi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logit</m:t>
              </m:r>
            </m:e>
            <m:sup>
              <m:r>
                <m:rPr>
                  <m:sty m:val="p"/>
                </m:rPr>
                <w:rPr>
                  <w:rFonts w:ascii="Cambria Math" w:hAnsi="Cambria Math" w:cstheme="majorBidi"/>
                </w:rPr>
                <m:t>-1</m:t>
              </m:r>
            </m:sup>
          </m:sSup>
          <m:r>
            <m:rPr>
              <m:sty m:val="p"/>
            </m:rPr>
            <w:rPr>
              <w:rFonts w:ascii="Cambria Math" w:hAnsi="Cambria Math" w:cstheme="majorBidi"/>
            </w:rPr>
            <m:t>​</m:t>
          </m:r>
          <m:d>
            <m:dPr>
              <m:ctrlPr>
                <w:rPr>
                  <w:rFonts w:ascii="Cambria Math" w:hAnsi="Cambria Math" w:cstheme="majorBidi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ajorBidi"/>
                </w:rPr>
                <m:t>+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 w:cstheme="majorBidi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j≠i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​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theme="majorBidi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θ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ij</m:t>
                      </m:r>
                    </m:sub>
                  </m:sSub>
                </m:e>
              </m:nary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j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theme="majorBidi"/>
            </w:rPr>
            <m:t>,</m:t>
          </m:r>
        </m:oMath>
      </m:oMathPara>
    </w:p>
    <w:p w14:paraId="1C152B95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where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ij</m:t>
            </m:r>
          </m:sub>
        </m:sSub>
      </m:oMath>
      <w:r w:rsidRPr="00AD6EF3">
        <w:rPr>
          <w:rFonts w:asciiTheme="majorBidi" w:hAnsiTheme="majorBidi" w:cstheme="majorBidi"/>
        </w:rPr>
        <w:t xml:space="preserve"> denotes the conditional log-odds interaction between criteria </w:t>
      </w:r>
      <m:oMath>
        <m:r>
          <m:rPr>
            <m:sty m:val="p"/>
          </m:rPr>
          <w:rPr>
            <w:rFonts w:ascii="Cambria Math" w:hAnsi="Cambria Math" w:cstheme="majorBidi"/>
          </w:rPr>
          <m:t>i</m:t>
        </m:r>
      </m:oMath>
      <w:r w:rsidRPr="00AD6EF3">
        <w:rPr>
          <w:rFonts w:asciiTheme="majorBidi" w:hAnsiTheme="majorBidi" w:cstheme="majorBidi"/>
        </w:rPr>
        <w:t xml:space="preserve"> and </w:t>
      </w:r>
      <m:oMath>
        <m:r>
          <m:rPr>
            <m:sty m:val="p"/>
          </m:rPr>
          <w:rPr>
            <w:rFonts w:ascii="Cambria Math" w:hAnsi="Cambria Math" w:cstheme="majorBidi"/>
          </w:rPr>
          <m:t>j</m:t>
        </m:r>
      </m:oMath>
      <w:r w:rsidRPr="00AD6EF3">
        <w:rPr>
          <w:rFonts w:asciiTheme="majorBidi" w:hAnsiTheme="majorBidi" w:cstheme="majorBidi"/>
        </w:rPr>
        <w:t xml:space="preserve">. Models were fit using scikit-learn (LogisticRegression) with penalty=’l1’, solver=’liblinear’, fit_intercept=True, max_iter=1000, tol=1e-4, and fixed regularization </w:t>
      </w:r>
      <m:oMath>
        <m:r>
          <m:rPr>
            <m:sty m:val="p"/>
          </m:rPr>
          <w:rPr>
            <w:rFonts w:ascii="Cambria Math" w:hAnsi="Cambria Math" w:cstheme="majorBidi"/>
          </w:rPr>
          <m:t>λ=0.1</m:t>
        </m:r>
      </m:oMath>
      <w:r w:rsidRPr="00AD6EF3">
        <w:rPr>
          <w:rFonts w:asciiTheme="majorBidi" w:hAnsiTheme="majorBidi" w:cstheme="majorBidi"/>
        </w:rPr>
        <w:t xml:space="preserve"> (implemented as </w:t>
      </w:r>
      <m:oMath>
        <m:r>
          <m:rPr>
            <m:sty m:val="p"/>
          </m:rPr>
          <w:rPr>
            <w:rFonts w:ascii="Cambria Math" w:hAnsi="Cambria Math" w:cstheme="majorBidi"/>
          </w:rPr>
          <m:t>C=1/λ=10</m:t>
        </m:r>
      </m:oMath>
      <w:r w:rsidRPr="00AD6EF3">
        <w:rPr>
          <w:rFonts w:asciiTheme="majorBidi" w:hAnsiTheme="majorBidi" w:cstheme="majorBidi"/>
        </w:rPr>
        <w:t xml:space="preserve">). The coefficient matrix </w:t>
      </w:r>
      <m:oMath>
        <m:r>
          <m:rPr>
            <m:sty m:val="p"/>
          </m:rPr>
          <w:rPr>
            <w:rFonts w:ascii="Cambria Math" w:hAnsi="Cambria Math" w:cstheme="majorBidi"/>
          </w:rPr>
          <m:t>Θ=[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]</m:t>
        </m:r>
      </m:oMath>
      <w:r w:rsidRPr="00AD6EF3">
        <w:rPr>
          <w:rFonts w:asciiTheme="majorBidi" w:hAnsiTheme="majorBidi" w:cstheme="majorBidi"/>
        </w:rPr>
        <w:t xml:space="preserve"> was symmetrized as </w:t>
      </w:r>
      <m:oMath>
        <m:r>
          <m:rPr>
            <m:sty m:val="p"/>
          </m:rPr>
          <w:rPr>
            <w:rFonts w:ascii="Cambria Math" w:hAnsi="Cambria Math" w:cstheme="majorBidi"/>
          </w:rPr>
          <m:t>(Θ+</m:t>
        </m:r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</w:rPr>
              <m:t>Θ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</w:rPr>
              <m:t>⊤</m:t>
            </m:r>
          </m:sup>
        </m:sSup>
        <m:r>
          <m:rPr>
            <m:sty m:val="p"/>
          </m:rPr>
          <w:rPr>
            <w:rFonts w:ascii="Cambria Math" w:hAnsi="Cambria Math" w:cstheme="majorBidi"/>
          </w:rPr>
          <m:t>)/2</m:t>
        </m:r>
      </m:oMath>
      <w:r w:rsidRPr="00AD6EF3">
        <w:rPr>
          <w:rFonts w:asciiTheme="majorBidi" w:hAnsiTheme="majorBidi" w:cstheme="majorBidi"/>
        </w:rPr>
        <w:t xml:space="preserve">. An undirected edge was defined as present when </w:t>
      </w:r>
      <m:oMath>
        <m:r>
          <m:rPr>
            <m:sty m:val="p"/>
          </m:rPr>
          <w:rPr>
            <w:rFonts w:ascii="Cambria Math" w:hAnsi="Cambria Math" w:cstheme="majorBidi"/>
          </w:rPr>
          <m:t>|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|&gt;</m:t>
        </m:r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</w:rPr>
              <m:t>-6</m:t>
            </m:r>
          </m:sup>
        </m:sSup>
      </m:oMath>
      <w:r w:rsidRPr="00AD6EF3">
        <w:rPr>
          <w:rFonts w:asciiTheme="majorBidi" w:hAnsiTheme="majorBidi" w:cstheme="majorBidi"/>
        </w:rPr>
        <w:t xml:space="preserve"> for </w:t>
      </w:r>
      <m:oMath>
        <m:r>
          <m:rPr>
            <m:sty m:val="p"/>
          </m:rPr>
          <w:rPr>
            <w:rFonts w:ascii="Cambria Math" w:hAnsi="Cambria Math" w:cstheme="majorBidi"/>
          </w:rPr>
          <m:t>i≠j</m:t>
        </m:r>
      </m:oMath>
      <w:r w:rsidRPr="00AD6EF3">
        <w:rPr>
          <w:rFonts w:asciiTheme="majorBidi" w:hAnsiTheme="majorBidi" w:cstheme="majorBidi"/>
        </w:rPr>
        <w:t>.</w:t>
      </w:r>
    </w:p>
    <w:p w14:paraId="7335BDC1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i/>
          <w:iCs/>
        </w:rPr>
      </w:pPr>
      <w:r w:rsidRPr="00AD6EF3">
        <w:rPr>
          <w:rFonts w:asciiTheme="majorBidi" w:hAnsiTheme="majorBidi" w:cstheme="majorBidi"/>
          <w:i/>
          <w:iCs/>
        </w:rPr>
        <w:t>2.5.2 Fused graphical lasso (FGL).</w:t>
      </w:r>
    </w:p>
    <w:p w14:paraId="6FBD9204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To obtain directly comparable group-specific networks via joint estimation, we estimated group precision matrices </w:t>
      </w:r>
      <m:oMath>
        <m:r>
          <m:rPr>
            <m:sty m:val="p"/>
          </m:rPr>
          <w:rPr>
            <w:rFonts w:ascii="Cambria Math" w:hAnsi="Cambria Math" w:cstheme="majorBidi"/>
          </w:rPr>
          <m:t>{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g</m:t>
            </m:r>
          </m:sub>
        </m:sSub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</w:rPr>
              <m:t>}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g=1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</w:rPr>
              <m:t>3</m:t>
            </m:r>
          </m:sup>
        </m:sSubSup>
      </m:oMath>
      <w:r w:rsidRPr="00AD6EF3">
        <w:rPr>
          <w:rFonts w:asciiTheme="majorBidi" w:hAnsiTheme="majorBidi" w:cstheme="majorBidi"/>
        </w:rPr>
        <w:t xml:space="preserve"> using fused graphical lasso (gglasso). Within each group, criteria were z-standardized prior to computing the empirical covariance matrix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g</m:t>
            </m:r>
          </m:sub>
        </m:sSub>
      </m:oMath>
      <w:r w:rsidRPr="00AD6EF3">
        <w:rPr>
          <w:rFonts w:asciiTheme="majorBidi" w:hAnsiTheme="majorBidi" w:cstheme="majorBidi"/>
        </w:rPr>
        <w:t>. We then solved:</w:t>
      </w:r>
    </w:p>
    <w:p w14:paraId="56979BDD" w14:textId="77777777" w:rsidR="009F26C4" w:rsidRPr="00AD6EF3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m:oMathPara>
        <m:oMathParaPr>
          <m:jc m:val="center"/>
        </m:oMathParaPr>
        <m:oMath>
          <m:limLow>
            <m:limLowPr>
              <m:ctrlPr>
                <w:rPr>
                  <w:rFonts w:ascii="Cambria Math" w:hAnsi="Cambria Math" w:cstheme="majorBidi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min</m:t>
              </m:r>
            </m:e>
            <m:lim>
              <m:r>
                <m:rPr>
                  <m:sty m:val="p"/>
                </m:rPr>
                <w:rPr>
                  <w:rFonts w:ascii="Cambria Math" w:hAnsi="Cambria Math" w:cstheme="majorBidi"/>
                </w:rPr>
                <m:t>{</m:t>
              </m:r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ajorBidi"/>
                </w:rPr>
                <m:t>≻0}</m:t>
              </m:r>
            </m:lim>
          </m:limLow>
          <m:nary>
            <m:naryPr>
              <m:chr m:val="∑"/>
              <m:limLoc m:val="undOvr"/>
              <m:ctrlPr>
                <w:rPr>
                  <w:rFonts w:ascii="Cambria Math" w:hAnsi="Cambria Math" w:cstheme="majorBidi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g=1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ajorBidi"/>
                </w:rPr>
                <m:t>3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theme="majorBidi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-logdet(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g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)+tr(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S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g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theme="majorBidi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g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)</m:t>
                  </m:r>
                </m:e>
              </m:d>
            </m:e>
          </m:nary>
          <m:r>
            <m:rPr>
              <m:sty m:val="p"/>
            </m:rPr>
            <w:rPr>
              <w:rFonts w:ascii="Cambria Math" w:hAnsi="Cambria Math" w:cstheme="majorBidi"/>
            </w:rPr>
            <m:t>+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1</m:t>
              </m:r>
            </m:sub>
          </m:sSub>
          <m:nary>
            <m:naryPr>
              <m:chr m:val="∑"/>
              <m:limLoc m:val="undOvr"/>
              <m:ctrlPr>
                <w:rPr>
                  <w:rFonts w:ascii="Cambria Math" w:hAnsi="Cambria Math" w:cstheme="majorBidi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g=1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ajorBidi"/>
                </w:rPr>
                <m:t>3</m:t>
              </m:r>
            </m:sup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∥</m:t>
              </m:r>
            </m:e>
          </m:nary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1,off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</w:rPr>
            <m:t>+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2</m:t>
              </m:r>
            </m:sub>
          </m:sSub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theme="majorBidi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g&lt;h</m:t>
              </m:r>
            </m:sub>
            <m:sup>
              <m:r>
                <m:rPr>
                  <m:sty m:val="p"/>
                </m:rPr>
                <w:rPr>
                  <w:rFonts w:ascii="Cambria Math" w:hAnsi="Cambria Math" w:cstheme="majorBidi"/>
                </w:rPr>
                <m:t>​</m:t>
              </m:r>
            </m:sup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∥</m:t>
              </m:r>
            </m:e>
          </m:nary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g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</w:rPr>
            <m:t>-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h</m:t>
              </m:r>
            </m:sub>
          </m:sSub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Bidi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ajorBidi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theme="majorBidi"/>
            </w:rPr>
            <m:t>,</m:t>
          </m:r>
        </m:oMath>
      </m:oMathPara>
    </w:p>
    <w:p w14:paraId="1143433B" w14:textId="77777777" w:rsidR="009F26C4" w:rsidRDefault="009F26C4" w:rsidP="009F26C4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</w:rPr>
      </w:pPr>
      <w:r w:rsidRPr="00AD6EF3">
        <w:rPr>
          <w:rFonts w:asciiTheme="majorBidi" w:hAnsiTheme="majorBidi" w:cstheme="majorBidi"/>
        </w:rPr>
        <w:t xml:space="preserve">where </w:t>
      </w:r>
      <m:oMath>
        <m:r>
          <m:rPr>
            <m:sty m:val="p"/>
          </m:rPr>
          <w:rPr>
            <w:rFonts w:ascii="Cambria Math" w:hAnsi="Cambria Math" w:cstheme="majorBidi"/>
          </w:rPr>
          <m:t>∥⋅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1,off</m:t>
            </m:r>
          </m:sub>
        </m:sSub>
      </m:oMath>
      <w:r w:rsidRPr="00AD6EF3">
        <w:rPr>
          <w:rFonts w:asciiTheme="majorBidi" w:hAnsiTheme="majorBidi" w:cstheme="majorBidi"/>
        </w:rPr>
        <w:t xml:space="preserve"> is the elementwise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Bidi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1</m:t>
            </m:r>
          </m:sub>
        </m:sSub>
      </m:oMath>
      <w:r w:rsidRPr="00AD6EF3">
        <w:rPr>
          <w:rFonts w:asciiTheme="majorBidi" w:hAnsiTheme="majorBidi" w:cstheme="majorBidi"/>
        </w:rPr>
        <w:t xml:space="preserve"> norm over off-diagonal entries. We used the ADMM solver with default convergence settings and fixed penalties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=0.1</m:t>
        </m:r>
      </m:oMath>
      <w:r w:rsidRPr="00AD6EF3">
        <w:rPr>
          <w:rFonts w:asciiTheme="majorBidi" w:hAnsiTheme="majorBidi" w:cstheme="majorBidi"/>
        </w:rPr>
        <w:t xml:space="preserve"> and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=0.1</m:t>
        </m:r>
      </m:oMath>
      <w:r w:rsidRPr="00AD6EF3">
        <w:rPr>
          <w:rFonts w:asciiTheme="majorBidi" w:hAnsiTheme="majorBidi" w:cstheme="majorBidi"/>
        </w:rPr>
        <w:t xml:space="preserve">. For each group, an undirected edge was defined as present when </w:t>
      </w:r>
      <m:oMath>
        <m:r>
          <m:rPr>
            <m:sty m:val="p"/>
          </m:rPr>
          <w:rPr>
            <w:rFonts w:ascii="Cambria Math" w:hAnsi="Cambria Math" w:cstheme="majorBidi"/>
          </w:rPr>
          <m:t>|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g,ij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|&gt;</m:t>
        </m:r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</w:rPr>
              <m:t>-6</m:t>
            </m:r>
          </m:sup>
        </m:sSup>
      </m:oMath>
      <w:r w:rsidRPr="00AD6EF3">
        <w:rPr>
          <w:rFonts w:asciiTheme="majorBidi" w:hAnsiTheme="majorBidi" w:cstheme="majorBidi"/>
        </w:rPr>
        <w:t xml:space="preserve"> for </w:t>
      </w:r>
      <m:oMath>
        <m:r>
          <m:rPr>
            <m:sty m:val="p"/>
          </m:rPr>
          <w:rPr>
            <w:rFonts w:ascii="Cambria Math" w:hAnsi="Cambria Math" w:cstheme="majorBidi"/>
          </w:rPr>
          <m:t>i≠j</m:t>
        </m:r>
      </m:oMath>
      <w:r w:rsidRPr="00AD6EF3">
        <w:rPr>
          <w:rFonts w:asciiTheme="majorBidi" w:hAnsiTheme="majorBidi" w:cstheme="majorBidi"/>
        </w:rPr>
        <w:t xml:space="preserve"> (diagonals excluded). Off-diagonal precision entries were interpreted as conditional association weights under a Gaussian graphical approximation applied to standardized binary criteria.</w:t>
      </w:r>
    </w:p>
    <w:p w14:paraId="5C76EF05" w14:textId="77777777" w:rsidR="009F26C4" w:rsidRPr="00CF35C5" w:rsidRDefault="009F26C4" w:rsidP="009F26C4">
      <w:pPr>
        <w:rPr>
          <w:rFonts w:asciiTheme="majorBidi" w:hAnsiTheme="majorBidi" w:cstheme="majorBidi"/>
        </w:rPr>
      </w:pPr>
    </w:p>
    <w:p w14:paraId="59BC82AF" w14:textId="77777777" w:rsidR="009F26C4" w:rsidRDefault="009F26C4" w:rsidP="009F26C4"/>
    <w:p w14:paraId="2FEE54AF" w14:textId="77777777" w:rsidR="009F26C4" w:rsidRPr="00CF35C5" w:rsidRDefault="009F26C4" w:rsidP="009F26C4">
      <w:pPr>
        <w:shd w:val="clear" w:color="auto" w:fill="FFFFFF" w:themeFill="background1"/>
        <w:spacing w:line="480" w:lineRule="auto"/>
        <w:rPr>
          <w:rFonts w:asciiTheme="majorBidi" w:hAnsiTheme="majorBidi" w:cstheme="majorBidi"/>
        </w:rPr>
      </w:pPr>
    </w:p>
    <w:p w14:paraId="653380A2" w14:textId="77777777" w:rsidR="009F26C4" w:rsidRPr="00CF35C5" w:rsidRDefault="009F26C4" w:rsidP="009F26C4">
      <w:pPr>
        <w:rPr>
          <w:rFonts w:asciiTheme="majorBidi" w:hAnsiTheme="majorBidi" w:cstheme="majorBidi"/>
        </w:rPr>
      </w:pPr>
    </w:p>
    <w:p w14:paraId="0E858263" w14:textId="77777777" w:rsidR="00055971" w:rsidRDefault="00055971"/>
    <w:sectPr w:rsidR="00055971" w:rsidSect="00CF35C5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C4"/>
    <w:rsid w:val="00055971"/>
    <w:rsid w:val="000B5B2A"/>
    <w:rsid w:val="002A7D83"/>
    <w:rsid w:val="00716ACE"/>
    <w:rsid w:val="009F26C4"/>
    <w:rsid w:val="00A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C85AA1"/>
  <w15:chartTrackingRefBased/>
  <w15:docId w15:val="{C3EE963A-49CE-F847-A5B3-CA7EF5F1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6C4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6C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Howard</dc:creator>
  <cp:keywords/>
  <dc:description/>
  <cp:lastModifiedBy>Richard Howard</cp:lastModifiedBy>
  <cp:revision>1</cp:revision>
  <dcterms:created xsi:type="dcterms:W3CDTF">2026-04-22T10:33:00Z</dcterms:created>
  <dcterms:modified xsi:type="dcterms:W3CDTF">2026-04-22T10:34:00Z</dcterms:modified>
</cp:coreProperties>
</file>