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480" w:lineRule="auto"/>
        <w:textAlignment w:val="auto"/>
        <w:rPr>
          <w:rFonts w:hint="default" w:cs="Times New Roman" w:asciiTheme="minorAscii" w:hAnsiTheme="minorAscii" w:eastAsiaTheme="minorEastAsia"/>
          <w:color w:val="auto"/>
          <w:kern w:val="2"/>
          <w:sz w:val="20"/>
          <w:szCs w:val="20"/>
          <w:lang w:val="en-US" w:eastAsia="zh-CN" w:bidi="ar-SA"/>
        </w:rPr>
      </w:pPr>
      <w:r>
        <w:rPr>
          <w:rFonts w:hint="eastAsia"/>
          <w:b/>
          <w:bCs/>
        </w:rPr>
        <w:t>Appendix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default"/>
          <w:b/>
          <w:bCs/>
          <w:lang w:val="en-US" w:eastAsia="zh-CN"/>
        </w:rPr>
        <w:t>B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 xml:space="preserve"> C</w:t>
      </w:r>
      <w:r>
        <w:rPr>
          <w:rFonts w:hint="default" w:cs="Times New Roman" w:asciiTheme="minorAscii" w:hAnsiTheme="minorAscii" w:eastAsiaTheme="minorEastAsia"/>
          <w:color w:val="auto"/>
          <w:kern w:val="2"/>
          <w:sz w:val="24"/>
          <w:szCs w:val="24"/>
          <w:lang w:val="en-US" w:eastAsia="zh-CN" w:bidi="ar-SA"/>
        </w:rPr>
        <w:t>onnotation of</w:t>
      </w:r>
      <w:r>
        <w:rPr>
          <w:rFonts w:hint="eastAsia" w:cs="Times New Roman" w:asciiTheme="minorAscii" w:hAnsiTheme="minorAscii" w:eastAsiaTheme="minorEastAsia"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cs="Times New Roman" w:asciiTheme="minorAscii" w:hAnsiTheme="minorAscii"/>
          <w:color w:val="auto"/>
          <w:kern w:val="2"/>
          <w:sz w:val="24"/>
          <w:szCs w:val="24"/>
          <w:lang w:val="en-US" w:eastAsia="zh-CN" w:bidi="ar-SA"/>
        </w:rPr>
        <w:t>C</w:t>
      </w:r>
      <w:r>
        <w:rPr>
          <w:rFonts w:hint="default" w:cs="Times New Roman" w:asciiTheme="minorAscii" w:hAnsiTheme="minorAscii" w:eastAsiaTheme="minorEastAsia"/>
          <w:color w:val="auto"/>
          <w:kern w:val="2"/>
          <w:sz w:val="24"/>
          <w:szCs w:val="24"/>
          <w:lang w:val="en-US" w:eastAsia="zh-CN" w:bidi="ar-SA"/>
        </w:rPr>
        <w:t xml:space="preserve">ore </w:t>
      </w:r>
      <w:r>
        <w:rPr>
          <w:rFonts w:hint="default" w:cs="Times New Roman" w:asciiTheme="minorAscii" w:hAnsiTheme="minorAscii"/>
          <w:color w:val="auto"/>
          <w:kern w:val="2"/>
          <w:sz w:val="24"/>
          <w:szCs w:val="24"/>
          <w:lang w:val="en-US" w:eastAsia="zh-CN" w:bidi="ar-SA"/>
        </w:rPr>
        <w:t>C</w:t>
      </w:r>
      <w:r>
        <w:rPr>
          <w:rFonts w:hint="default" w:cs="Times New Roman" w:asciiTheme="minorAscii" w:hAnsiTheme="minorAscii" w:eastAsiaTheme="minorEastAsia"/>
          <w:color w:val="auto"/>
          <w:kern w:val="2"/>
          <w:sz w:val="24"/>
          <w:szCs w:val="24"/>
          <w:lang w:val="en-US" w:eastAsia="zh-CN" w:bidi="ar-SA"/>
        </w:rPr>
        <w:t>oncepts</w:t>
      </w:r>
      <w:bookmarkStart w:id="0" w:name="_GoBack"/>
      <w:bookmarkEnd w:id="0"/>
    </w:p>
    <w:tbl>
      <w:tblPr>
        <w:tblStyle w:val="3"/>
        <w:tblW w:w="5504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774"/>
        <w:gridCol w:w="2485"/>
        <w:gridCol w:w="385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4" w:hRule="atLeast"/>
        </w:trPr>
        <w:tc>
          <w:tcPr>
            <w:tcW w:w="646" w:type="pct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Core Categories</w:t>
            </w:r>
          </w:p>
        </w:tc>
        <w:tc>
          <w:tcPr>
            <w:tcW w:w="952" w:type="pct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Main Categories</w:t>
            </w:r>
          </w:p>
        </w:tc>
        <w:tc>
          <w:tcPr>
            <w:tcW w:w="1333" w:type="pct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Categories</w:t>
            </w:r>
          </w:p>
        </w:tc>
        <w:tc>
          <w:tcPr>
            <w:tcW w:w="2068" w:type="pct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cs="Times New Roman" w:asciiTheme="minorAscii" w:hAnsiTheme="minorAscii" w:eastAsiaTheme="minorEastAsia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Connotation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tcBorders>
              <w:top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Functional Experience</w:t>
            </w:r>
          </w:p>
        </w:tc>
        <w:tc>
          <w:tcPr>
            <w:tcW w:w="952" w:type="pct"/>
            <w:tcBorders>
              <w:top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B1 Platform Functionality</w:t>
            </w:r>
          </w:p>
        </w:tc>
        <w:tc>
          <w:tcPr>
            <w:tcW w:w="1333" w:type="pct"/>
            <w:tcBorders>
              <w:top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A1 Platform Usability</w:t>
            </w:r>
          </w:p>
        </w:tc>
        <w:tc>
          <w:tcPr>
            <w:tcW w:w="2068" w:type="pct"/>
            <w:tcBorders>
              <w:top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The platform features are easy to use and align with users' daily habits.The platform features are easy to use and align with users' daily habits. 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6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 Functional Rationality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features and layout arrangement of the official accounts are rational.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8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B2 Push Mechanism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A3 Precision of Push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platform swiftly and accurately delivers posts to the followers of subscribed official accounts.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3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Sensory Experience</w:t>
            </w: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B3 Visual and Auditory Sensations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A17 Attractive Images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Inserting images into the posts of official accounts provides viewers with a better visual experience.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1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A20 Pleasant Audio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Inserting audio into the posts of official accounts provides viewers with a better auditory experience.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3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A23 Exquisite Videos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shd w:val="clear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Inserting videos into the posts of official accounts provides viewers with a better audiovisual experience.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6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B4 Layout Design</w:t>
            </w:r>
          </w:p>
        </w:tc>
        <w:tc>
          <w:tcPr>
            <w:tcW w:w="1333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A26 Refined Graphics and Text Layout</w:t>
            </w:r>
          </w:p>
        </w:tc>
        <w:tc>
          <w:tcPr>
            <w:tcW w:w="2068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layout of text and images on official accounts undergoes a certain level of design and artistic processing.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1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A27 Comfortable Background Colors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background colors of official account posts provide viewers with a more comfortable reading experience.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25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Interactive Experience</w:t>
            </w: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B5 Interaction with Content Authors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A4 Voting Interaction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official account posts are designed with interactive polling sections.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3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A6 Participation in Lottery Interaction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official account posts often initiate lottery activities, typically presented in the form of links or encouraging likes in the comments section.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2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B6 Interaction with Content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A5 Flip Phone Interaction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layout of official account posts requires users to rotate their phones horizontally for viewing.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A7 Specific Gesture Interaction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official account posts require users to swipe specific patterns on the screen.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71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A8 Question-Answer Interaction</w:t>
            </w:r>
          </w:p>
        </w:tc>
        <w:tc>
          <w:tcPr>
            <w:tcW w:w="2068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official account poses interactive questions, and users need to click on the screen to view the answers.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Scene Simulation</w:t>
            </w: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B7 Creating Scenarios with Text and Image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A13 Diverse Text Content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textual content is not limited to traditional cultural relics or museum-related knowledge; it covers a wide range of topics that are closely related to daily life.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A14 Strong Contextual Text Content</w:t>
            </w:r>
          </w:p>
        </w:tc>
        <w:tc>
          <w:tcPr>
            <w:tcW w:w="2068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textual content evokes strong sensory experiences and can be easily connected to real-life situations.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A16 Vivid Text Content Description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descriptive style of the textual content is lively and highly readable.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B8 Creating Scenarios with Audio and Video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A19 Scene Creation with Images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images complement the theme and content of the posts, creating vivid scenes for the readers.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3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A22 Atmosphere Creation with Audio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audio complements the style of the text, creating a reading atmosphere for the readers.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A25 Scene Creation with Videos</w:t>
            </w:r>
          </w:p>
        </w:tc>
        <w:tc>
          <w:tcPr>
            <w:tcW w:w="2068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videos complement the textual content, creating dynamic scenes for the readers and providing an immersive experience through audiovisual integration.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Emotional Elevation</w:t>
            </w: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B9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Shaping Emotions with Text and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Image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A15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Text Content Evokes Empathy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Users utilize the “watching” feature to share posts to their Moments.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A18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Images Evoke Empathy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Users use the “forward” feature to share posts with friends or on their Moments.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6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B10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Shaping Emotions with Audio and Video</w:t>
            </w:r>
          </w:p>
        </w:tc>
        <w:tc>
          <w:tcPr>
            <w:tcW w:w="1333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A21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Audio Evokes Empathy</w:t>
            </w:r>
          </w:p>
        </w:tc>
        <w:tc>
          <w:tcPr>
            <w:tcW w:w="2068" w:type="pc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Users utilize the “comment” feature to express their opinions in the comments section.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A24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Videos Evoke Empathy</w:t>
            </w:r>
          </w:p>
        </w:tc>
        <w:tc>
          <w:tcPr>
            <w:tcW w:w="2068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Users leave messages in the background of the official account.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7" w:hRule="atLeast"/>
        </w:trPr>
        <w:tc>
          <w:tcPr>
            <w:tcW w:w="646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Social Experience</w:t>
            </w:r>
          </w:p>
        </w:tc>
        <w:tc>
          <w:tcPr>
            <w:tcW w:w="952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B11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Sharing Content</w:t>
            </w:r>
          </w:p>
        </w:tc>
        <w:tc>
          <w:tcPr>
            <w:tcW w:w="1333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A9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In-viewing</w:t>
            </w:r>
          </w:p>
        </w:tc>
        <w:tc>
          <w:tcPr>
            <w:tcW w:w="2068" w:type="pct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textual content evokes emotions in the readers.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8" w:hRule="atLeast"/>
        </w:trPr>
        <w:tc>
          <w:tcPr>
            <w:tcW w:w="646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A11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Reposting</w:t>
            </w:r>
          </w:p>
        </w:tc>
        <w:tc>
          <w:tcPr>
            <w:tcW w:w="2068" w:type="pct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images evoke emotions in the readers.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3" w:hRule="atLeast"/>
        </w:trPr>
        <w:tc>
          <w:tcPr>
            <w:tcW w:w="646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B12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Expressing Opinions</w:t>
            </w:r>
          </w:p>
        </w:tc>
        <w:tc>
          <w:tcPr>
            <w:tcW w:w="1333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A10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Commenting</w:t>
            </w:r>
          </w:p>
        </w:tc>
        <w:tc>
          <w:tcPr>
            <w:tcW w:w="2068" w:type="pct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images evoke emotions in the readers.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4" w:hRule="atLeast"/>
        </w:trPr>
        <w:tc>
          <w:tcPr>
            <w:tcW w:w="646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2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3" w:type="pc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A12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Backstage Messaging</w:t>
            </w:r>
          </w:p>
        </w:tc>
        <w:tc>
          <w:tcPr>
            <w:tcW w:w="2068" w:type="pct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The video content and soundtrack evoke emotions in the viewers.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1"/>
          <w:szCs w:val="21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F2362"/>
    <w:rsid w:val="1E9F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customStyle="1" w:styleId="5">
    <w:name w:val="p9"/>
    <w:basedOn w:val="1"/>
    <w:qFormat/>
    <w:uiPriority w:val="0"/>
    <w:pPr>
      <w:jc w:val="left"/>
    </w:pPr>
    <w:rPr>
      <w:rFonts w:hint="eastAsia" w:ascii="pingfang sc semibold" w:hAnsi="pingfang sc semibold" w:eastAsia="pingfang sc semibold" w:cs="Times New Roman"/>
      <w:color w:val="FFFFFF"/>
      <w:kern w:val="0"/>
      <w:sz w:val="15"/>
      <w:szCs w:val="15"/>
    </w:rPr>
  </w:style>
  <w:style w:type="paragraph" w:customStyle="1" w:styleId="6">
    <w:name w:val="p15"/>
    <w:basedOn w:val="1"/>
    <w:qFormat/>
    <w:uiPriority w:val="0"/>
    <w:pPr>
      <w:jc w:val="left"/>
    </w:pPr>
    <w:rPr>
      <w:rFonts w:hint="eastAsia" w:ascii="pingfang sc semibold" w:hAnsi="pingfang sc semibold" w:eastAsia="pingfang sc semibold" w:cs="Times New Roman"/>
      <w:color w:val="073B6C"/>
      <w:kern w:val="0"/>
      <w:sz w:val="15"/>
      <w:szCs w:val="15"/>
    </w:rPr>
  </w:style>
  <w:style w:type="paragraph" w:customStyle="1" w:styleId="7">
    <w:name w:val="p10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000000"/>
      <w:kern w:val="0"/>
      <w:sz w:val="15"/>
      <w:szCs w:val="15"/>
    </w:rPr>
  </w:style>
  <w:style w:type="paragraph" w:customStyle="1" w:styleId="8">
    <w:name w:val="p16"/>
    <w:basedOn w:val="1"/>
    <w:autoRedefine/>
    <w:qFormat/>
    <w:uiPriority w:val="0"/>
    <w:pPr>
      <w:jc w:val="left"/>
    </w:pPr>
    <w:rPr>
      <w:rFonts w:hint="eastAsia" w:ascii="pingfang sc" w:hAnsi="pingfang sc" w:eastAsia="pingfang sc" w:cs="Times New Roman"/>
      <w:color w:val="000000"/>
      <w:kern w:val="0"/>
      <w:sz w:val="15"/>
      <w:szCs w:val="15"/>
    </w:rPr>
  </w:style>
  <w:style w:type="paragraph" w:customStyle="1" w:styleId="9">
    <w:name w:val="p12"/>
    <w:basedOn w:val="1"/>
    <w:qFormat/>
    <w:uiPriority w:val="0"/>
    <w:pPr>
      <w:jc w:val="left"/>
    </w:pPr>
    <w:rPr>
      <w:rFonts w:ascii="Helvetica" w:hAnsi="Helvetica" w:eastAsia="Helvetica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2024-04-21T20:43:00Z</dcterms:created>
  <dc:creator>徐晨雨</dc:creator>
  <cp:lastModifiedBy>徐晨雨</cp:lastModifiedBy>
  <dcterms:modified xsi:type="dcterms:W3CDTF">2024-04-21T20:55:49Z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C2137BDBB28A2450ED092566C43D33B7_41</vt:lpwstr>
  </property>
</Properties>
</file>