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FF7AC" w14:textId="77777777" w:rsidR="007A379D" w:rsidRPr="00D53BF9" w:rsidRDefault="007A379D" w:rsidP="007A379D">
      <w:pPr>
        <w:spacing w:line="480" w:lineRule="auto"/>
        <w:jc w:val="center"/>
        <w:rPr>
          <w:rFonts w:eastAsia="Times New Roman"/>
          <w:b/>
          <w:sz w:val="28"/>
          <w:szCs w:val="28"/>
        </w:rPr>
      </w:pPr>
      <w:bookmarkStart w:id="0" w:name="_GoBack"/>
      <w:bookmarkEnd w:id="0"/>
      <w:r w:rsidRPr="00D53BF9">
        <w:rPr>
          <w:rFonts w:eastAsia="Times New Roman"/>
          <w:b/>
          <w:sz w:val="28"/>
          <w:szCs w:val="28"/>
        </w:rPr>
        <w:t>Evaluation of metal nano-particles as growth promoters and</w:t>
      </w:r>
    </w:p>
    <w:p w14:paraId="39967C41" w14:textId="00ED7507" w:rsidR="00296D47" w:rsidRPr="00D53BF9" w:rsidRDefault="007A379D" w:rsidP="007A379D">
      <w:pPr>
        <w:spacing w:line="480" w:lineRule="auto"/>
        <w:jc w:val="center"/>
        <w:rPr>
          <w:rFonts w:eastAsia="Times New Roman"/>
          <w:b/>
          <w:sz w:val="28"/>
          <w:szCs w:val="28"/>
        </w:rPr>
      </w:pPr>
      <w:r w:rsidRPr="00D53BF9">
        <w:rPr>
          <w:rFonts w:eastAsia="Times New Roman"/>
          <w:b/>
          <w:sz w:val="28"/>
          <w:szCs w:val="28"/>
        </w:rPr>
        <w:t xml:space="preserve"> fungi inhibitors for cereal crops</w:t>
      </w:r>
    </w:p>
    <w:p w14:paraId="5D29ADCA" w14:textId="77777777" w:rsidR="0096170D" w:rsidRPr="00D53BF9" w:rsidRDefault="0096170D" w:rsidP="0096170D">
      <w:pPr>
        <w:jc w:val="both"/>
        <w:rPr>
          <w:vertAlign w:val="superscript"/>
          <w:lang w:val="en-AU"/>
        </w:rPr>
      </w:pPr>
      <w:r w:rsidRPr="00D53BF9">
        <w:rPr>
          <w:lang w:val="en-AU"/>
        </w:rPr>
        <w:t>Son A. Hoang</w:t>
      </w:r>
      <w:r w:rsidRPr="00D53BF9">
        <w:rPr>
          <w:vertAlign w:val="superscript"/>
          <w:lang w:val="en-AU"/>
        </w:rPr>
        <w:t>1,4 *</w:t>
      </w:r>
      <w:r w:rsidRPr="00D53BF9">
        <w:rPr>
          <w:lang w:val="en-AU"/>
        </w:rPr>
        <w:t>,</w:t>
      </w:r>
      <w:r w:rsidRPr="00D53BF9">
        <w:rPr>
          <w:vertAlign w:val="superscript"/>
          <w:lang w:val="en-AU"/>
        </w:rPr>
        <w:t xml:space="preserve"> </w:t>
      </w:r>
      <w:r w:rsidRPr="00D53BF9">
        <w:rPr>
          <w:lang w:val="en-AU"/>
        </w:rPr>
        <w:t>Hanh H. Cong</w:t>
      </w:r>
      <w:r w:rsidRPr="00D53BF9">
        <w:rPr>
          <w:vertAlign w:val="superscript"/>
          <w:lang w:val="en-AU"/>
        </w:rPr>
        <w:t>1</w:t>
      </w:r>
      <w:r w:rsidRPr="00D53BF9">
        <w:rPr>
          <w:lang w:val="en-AU"/>
        </w:rPr>
        <w:t xml:space="preserve">, </w:t>
      </w:r>
      <w:r w:rsidRPr="00D53BF9">
        <w:rPr>
          <w:rFonts w:eastAsia="Times New Roman"/>
        </w:rPr>
        <w:t>Shukanov V. P.</w:t>
      </w:r>
      <w:r w:rsidRPr="00D53BF9">
        <w:rPr>
          <w:rFonts w:eastAsia="Times New Roman"/>
          <w:vertAlign w:val="superscript"/>
        </w:rPr>
        <w:t>2*</w:t>
      </w:r>
      <w:r w:rsidRPr="00D53BF9">
        <w:rPr>
          <w:rFonts w:eastAsia="Times New Roman"/>
        </w:rPr>
        <w:t>,</w:t>
      </w:r>
      <w:r w:rsidRPr="00D53BF9">
        <w:rPr>
          <w:color w:val="333333"/>
          <w:shd w:val="clear" w:color="auto" w:fill="FFFFFF"/>
        </w:rPr>
        <w:t xml:space="preserve"> </w:t>
      </w:r>
      <w:r w:rsidRPr="00D53BF9">
        <w:t>Karytsko L. A.</w:t>
      </w:r>
      <w:r w:rsidRPr="00D53BF9">
        <w:rPr>
          <w:vertAlign w:val="superscript"/>
        </w:rPr>
        <w:t>2</w:t>
      </w:r>
      <w:r w:rsidRPr="00D53BF9">
        <w:t>,</w:t>
      </w:r>
      <w:r w:rsidRPr="00D53BF9">
        <w:rPr>
          <w:rFonts w:eastAsia="Times New Roman"/>
        </w:rPr>
        <w:t xml:space="preserve"> </w:t>
      </w:r>
      <w:r w:rsidRPr="00D53BF9">
        <w:t>Poljanskaja S. N.</w:t>
      </w:r>
      <w:r w:rsidRPr="00D53BF9">
        <w:rPr>
          <w:vertAlign w:val="superscript"/>
        </w:rPr>
        <w:t>2</w:t>
      </w:r>
      <w:r w:rsidRPr="00D53BF9">
        <w:t>,</w:t>
      </w:r>
      <w:r w:rsidRPr="00D53BF9">
        <w:rPr>
          <w:rFonts w:eastAsia="Times New Roman"/>
        </w:rPr>
        <w:t xml:space="preserve"> </w:t>
      </w:r>
      <w:r w:rsidRPr="00D53BF9">
        <w:t>Melnikava E. V.</w:t>
      </w:r>
      <w:r w:rsidRPr="00D53BF9">
        <w:rPr>
          <w:vertAlign w:val="superscript"/>
        </w:rPr>
        <w:t>2</w:t>
      </w:r>
      <w:r w:rsidRPr="00D53BF9">
        <w:t>,</w:t>
      </w:r>
      <w:r w:rsidRPr="00D53BF9">
        <w:rPr>
          <w:rFonts w:eastAsia="Times New Roman"/>
        </w:rPr>
        <w:t xml:space="preserve"> Mashkin I. A.</w:t>
      </w:r>
      <w:r w:rsidRPr="00D53BF9">
        <w:rPr>
          <w:rFonts w:eastAsia="Times New Roman"/>
          <w:vertAlign w:val="superscript"/>
        </w:rPr>
        <w:t>2</w:t>
      </w:r>
      <w:r w:rsidRPr="00D53BF9">
        <w:rPr>
          <w:rFonts w:eastAsia="Times New Roman"/>
        </w:rPr>
        <w:t>, Huyen T. Nguyen</w:t>
      </w:r>
      <w:r w:rsidRPr="00D53BF9">
        <w:rPr>
          <w:rFonts w:eastAsia="Times New Roman"/>
          <w:vertAlign w:val="superscript"/>
        </w:rPr>
        <w:t>3</w:t>
      </w:r>
      <w:r w:rsidRPr="00D53BF9">
        <w:rPr>
          <w:rFonts w:eastAsia="Times New Roman"/>
        </w:rPr>
        <w:t>, Khanh D. Pham</w:t>
      </w:r>
      <w:r w:rsidRPr="00D53BF9">
        <w:rPr>
          <w:rFonts w:eastAsia="Times New Roman"/>
          <w:vertAlign w:val="superscript"/>
        </w:rPr>
        <w:t>1</w:t>
      </w:r>
      <w:r w:rsidRPr="00D53BF9">
        <w:rPr>
          <w:rFonts w:eastAsia="Times New Roman"/>
        </w:rPr>
        <w:t xml:space="preserve"> and Chi M. Phan</w:t>
      </w:r>
      <w:r w:rsidRPr="00D53BF9">
        <w:rPr>
          <w:rFonts w:eastAsia="Times New Roman"/>
          <w:vertAlign w:val="superscript"/>
        </w:rPr>
        <w:t>5</w:t>
      </w:r>
    </w:p>
    <w:p w14:paraId="22FD18F8" w14:textId="77777777" w:rsidR="00296D47" w:rsidRPr="00D53BF9" w:rsidRDefault="00296D47" w:rsidP="00296D47">
      <w:pPr>
        <w:spacing w:line="480" w:lineRule="auto"/>
        <w:jc w:val="center"/>
        <w:rPr>
          <w:rFonts w:eastAsia="Times New Roman"/>
          <w:sz w:val="22"/>
          <w:szCs w:val="22"/>
          <w:vertAlign w:val="superscript"/>
          <w:lang w:val="en-AU"/>
        </w:rPr>
      </w:pPr>
    </w:p>
    <w:p w14:paraId="62B39BDD" w14:textId="77777777" w:rsidR="00296D47" w:rsidRPr="00D53BF9" w:rsidRDefault="00296D47" w:rsidP="00296D47">
      <w:pPr>
        <w:spacing w:line="360" w:lineRule="auto"/>
        <w:jc w:val="center"/>
        <w:rPr>
          <w:rFonts w:eastAsia="Times New Roman"/>
          <w:sz w:val="22"/>
          <w:szCs w:val="22"/>
        </w:rPr>
      </w:pPr>
      <w:r w:rsidRPr="00D53BF9">
        <w:rPr>
          <w:rFonts w:eastAsia="Times New Roman"/>
          <w:sz w:val="22"/>
          <w:szCs w:val="22"/>
          <w:vertAlign w:val="superscript"/>
        </w:rPr>
        <w:t>1</w:t>
      </w:r>
      <w:r w:rsidRPr="00D53BF9">
        <w:rPr>
          <w:rFonts w:eastAsia="Times New Roman"/>
          <w:sz w:val="22"/>
          <w:szCs w:val="22"/>
        </w:rPr>
        <w:t xml:space="preserve"> Institute of Materials Science, Vietnam Academy of Science and Technology, Vietnam</w:t>
      </w:r>
    </w:p>
    <w:p w14:paraId="1F6F48DA" w14:textId="77777777" w:rsidR="00296D47" w:rsidRPr="00D53BF9" w:rsidRDefault="00296D47" w:rsidP="00296D47">
      <w:pPr>
        <w:spacing w:line="360" w:lineRule="auto"/>
        <w:jc w:val="center"/>
        <w:rPr>
          <w:rFonts w:eastAsia="Times New Roman"/>
          <w:sz w:val="22"/>
          <w:szCs w:val="22"/>
        </w:rPr>
      </w:pPr>
      <w:r w:rsidRPr="00D53BF9">
        <w:rPr>
          <w:sz w:val="22"/>
          <w:szCs w:val="22"/>
          <w:vertAlign w:val="superscript"/>
        </w:rPr>
        <w:t>2</w:t>
      </w:r>
      <w:r w:rsidRPr="00D53BF9">
        <w:rPr>
          <w:sz w:val="22"/>
          <w:szCs w:val="22"/>
        </w:rPr>
        <w:t>V.F. Kuprevich Institute of Experimental Botany,  National Academy of Science, Belarus</w:t>
      </w:r>
    </w:p>
    <w:p w14:paraId="0B4A8553" w14:textId="77777777" w:rsidR="00296D47" w:rsidRPr="00D53BF9" w:rsidRDefault="00296D47" w:rsidP="00296D47">
      <w:pPr>
        <w:spacing w:line="360" w:lineRule="auto"/>
        <w:jc w:val="center"/>
        <w:rPr>
          <w:rFonts w:eastAsia="Times New Roman"/>
          <w:sz w:val="22"/>
          <w:szCs w:val="22"/>
        </w:rPr>
      </w:pPr>
      <w:r w:rsidRPr="00D53BF9">
        <w:rPr>
          <w:rFonts w:eastAsia="Times New Roman"/>
          <w:sz w:val="22"/>
          <w:szCs w:val="22"/>
          <w:vertAlign w:val="superscript"/>
        </w:rPr>
        <w:t>3</w:t>
      </w:r>
      <w:r w:rsidRPr="00D53BF9">
        <w:rPr>
          <w:rFonts w:eastAsia="Times New Roman"/>
          <w:sz w:val="22"/>
          <w:szCs w:val="22"/>
        </w:rPr>
        <w:t>Viet Tri</w:t>
      </w:r>
      <w:r w:rsidRPr="00D53BF9">
        <w:rPr>
          <w:rFonts w:eastAsia="Times New Roman"/>
          <w:sz w:val="22"/>
          <w:szCs w:val="22"/>
          <w:vertAlign w:val="superscript"/>
        </w:rPr>
        <w:t xml:space="preserve"> </w:t>
      </w:r>
      <w:r w:rsidRPr="00D53BF9">
        <w:rPr>
          <w:rFonts w:eastAsia="Times New Roman"/>
          <w:sz w:val="22"/>
          <w:szCs w:val="22"/>
        </w:rPr>
        <w:t xml:space="preserve">University of Industry, Vietnam </w:t>
      </w:r>
    </w:p>
    <w:p w14:paraId="44E9887C" w14:textId="77777777" w:rsidR="00296D47" w:rsidRPr="00D53BF9" w:rsidRDefault="00296D47" w:rsidP="00296D47">
      <w:pPr>
        <w:spacing w:line="360" w:lineRule="auto"/>
        <w:jc w:val="center"/>
        <w:rPr>
          <w:rFonts w:eastAsia="Times New Roman"/>
          <w:sz w:val="22"/>
          <w:szCs w:val="22"/>
        </w:rPr>
      </w:pPr>
      <w:r w:rsidRPr="00D53BF9">
        <w:rPr>
          <w:rFonts w:eastAsia="Times New Roman"/>
          <w:sz w:val="22"/>
          <w:szCs w:val="22"/>
          <w:vertAlign w:val="superscript"/>
        </w:rPr>
        <w:t xml:space="preserve">4 </w:t>
      </w:r>
      <w:r w:rsidRPr="00D53BF9">
        <w:rPr>
          <w:rFonts w:eastAsia="Times New Roman"/>
          <w:sz w:val="22"/>
          <w:szCs w:val="22"/>
        </w:rPr>
        <w:t>Graduate University of Science and Technology, Vietnam Academy of Science and Technology, Vietnam</w:t>
      </w:r>
    </w:p>
    <w:p w14:paraId="4E25D3E3" w14:textId="77777777" w:rsidR="00296D47" w:rsidRPr="00D53BF9" w:rsidRDefault="00296D47" w:rsidP="00296D47">
      <w:pPr>
        <w:pStyle w:val="BCAuthorAddress"/>
        <w:spacing w:line="360" w:lineRule="auto"/>
        <w:rPr>
          <w:rFonts w:ascii="Times New Roman" w:hAnsi="Times New Roman"/>
          <w:sz w:val="22"/>
          <w:szCs w:val="22"/>
          <w:lang w:val="en-AU"/>
        </w:rPr>
      </w:pPr>
      <w:r w:rsidRPr="00D53BF9">
        <w:rPr>
          <w:rFonts w:ascii="Times New Roman" w:hAnsi="Times New Roman"/>
          <w:sz w:val="22"/>
          <w:szCs w:val="22"/>
          <w:vertAlign w:val="superscript"/>
          <w:lang w:val="en-AU"/>
        </w:rPr>
        <w:t>5</w:t>
      </w:r>
      <w:r w:rsidRPr="00D53BF9">
        <w:rPr>
          <w:rFonts w:ascii="Times New Roman" w:hAnsi="Times New Roman"/>
          <w:sz w:val="22"/>
          <w:szCs w:val="22"/>
          <w:lang w:val="en-AU"/>
        </w:rPr>
        <w:t>Curtin University, Australia</w:t>
      </w:r>
    </w:p>
    <w:p w14:paraId="1C3E9950" w14:textId="77777777" w:rsidR="00296D47" w:rsidRPr="00D53BF9" w:rsidRDefault="00296D47" w:rsidP="00296D47">
      <w:pPr>
        <w:spacing w:line="480" w:lineRule="auto"/>
        <w:jc w:val="center"/>
        <w:rPr>
          <w:rFonts w:eastAsia="Times New Roman"/>
          <w:b/>
          <w:lang w:eastAsia="en-US"/>
        </w:rPr>
      </w:pPr>
      <w:r w:rsidRPr="00D53BF9">
        <w:rPr>
          <w:rFonts w:eastAsia="Times New Roman"/>
          <w:b/>
          <w:vertAlign w:val="superscript"/>
        </w:rPr>
        <w:t>*</w:t>
      </w:r>
      <w:r w:rsidRPr="00D53BF9">
        <w:rPr>
          <w:rFonts w:eastAsia="Times New Roman"/>
          <w:b/>
        </w:rPr>
        <w:t>Corresponding authors</w:t>
      </w:r>
    </w:p>
    <w:p w14:paraId="288C507B" w14:textId="77777777" w:rsidR="00987A8E" w:rsidRPr="00D53BF9" w:rsidRDefault="0096170D" w:rsidP="00987A8E">
      <w:pPr>
        <w:spacing w:line="480" w:lineRule="auto"/>
        <w:jc w:val="center"/>
        <w:rPr>
          <w:rStyle w:val="Hyperlink"/>
          <w:color w:val="0186BA"/>
          <w:shd w:val="clear" w:color="auto" w:fill="FFFFFF"/>
        </w:rPr>
      </w:pPr>
      <w:r w:rsidRPr="00D53BF9">
        <w:rPr>
          <w:rFonts w:eastAsia="Times New Roman"/>
          <w:lang w:eastAsia="en-US"/>
        </w:rPr>
        <w:t xml:space="preserve">Son A. </w:t>
      </w:r>
      <w:r w:rsidR="0055333A" w:rsidRPr="00D53BF9">
        <w:rPr>
          <w:rFonts w:eastAsia="Times New Roman"/>
          <w:lang w:eastAsia="en-US"/>
        </w:rPr>
        <w:t>Hoang</w:t>
      </w:r>
      <w:r w:rsidR="00296D47" w:rsidRPr="00D53BF9">
        <w:rPr>
          <w:rFonts w:eastAsia="Times New Roman"/>
          <w:lang w:eastAsia="en-US"/>
        </w:rPr>
        <w:t xml:space="preserve"> (email </w:t>
      </w:r>
      <w:hyperlink r:id="rId6" w:history="1">
        <w:r w:rsidR="00296D47" w:rsidRPr="00D53BF9">
          <w:rPr>
            <w:rStyle w:val="Hyperlink"/>
            <w:rFonts w:eastAsia="Times New Roman"/>
            <w:lang w:eastAsia="en-US"/>
          </w:rPr>
          <w:t>sonha@ims.vast.ac.vn)</w:t>
        </w:r>
      </w:hyperlink>
      <w:r w:rsidR="0055333A" w:rsidRPr="00D53BF9">
        <w:rPr>
          <w:rFonts w:eastAsia="Times New Roman"/>
          <w:lang w:eastAsia="en-US"/>
        </w:rPr>
        <w:t xml:space="preserve"> </w:t>
      </w:r>
      <w:r w:rsidR="00987A8E" w:rsidRPr="00D53BF9">
        <w:rPr>
          <w:rFonts w:eastAsia="Times New Roman"/>
          <w:lang w:eastAsia="en-US"/>
        </w:rPr>
        <w:t xml:space="preserve">and Shukanov. V.P (email </w:t>
      </w:r>
      <w:hyperlink r:id="rId7" w:history="1">
        <w:r w:rsidR="00987A8E" w:rsidRPr="00D53BF9">
          <w:rPr>
            <w:rStyle w:val="Hyperlink"/>
            <w:color w:val="0186BA"/>
            <w:shd w:val="clear" w:color="auto" w:fill="FFFFFF"/>
          </w:rPr>
          <w:t>patphysio@mail.ru</w:t>
        </w:r>
      </w:hyperlink>
      <w:r w:rsidR="00987A8E" w:rsidRPr="00D53BF9">
        <w:rPr>
          <w:rStyle w:val="Hyperlink"/>
          <w:color w:val="0186BA"/>
          <w:shd w:val="clear" w:color="auto" w:fill="FFFFFF"/>
        </w:rPr>
        <w:t>)</w:t>
      </w:r>
    </w:p>
    <w:p w14:paraId="29F83DED" w14:textId="77777777" w:rsidR="00562239" w:rsidRPr="00D53BF9" w:rsidRDefault="00562239" w:rsidP="00562239">
      <w:pPr>
        <w:rPr>
          <w:rFonts w:ascii="Segoe UI" w:hAnsi="Segoe UI" w:cs="Segoe UI"/>
          <w:color w:val="222222"/>
          <w:sz w:val="27"/>
          <w:szCs w:val="27"/>
          <w:shd w:val="clear" w:color="auto" w:fill="FFFFFF"/>
        </w:rPr>
      </w:pPr>
      <w:r w:rsidRPr="00D53BF9">
        <w:rPr>
          <w:rFonts w:ascii="Segoe UI" w:hAnsi="Segoe UI" w:cs="Segoe UI"/>
          <w:color w:val="222222"/>
          <w:sz w:val="27"/>
          <w:szCs w:val="27"/>
          <w:shd w:val="clear" w:color="auto" w:fill="FFFFFF"/>
        </w:rPr>
        <w:t>Supplementary information</w:t>
      </w:r>
    </w:p>
    <w:p w14:paraId="336C6C43" w14:textId="77777777" w:rsidR="00296D47" w:rsidRPr="00D53BF9" w:rsidRDefault="00296D47" w:rsidP="00296D47">
      <w:pPr>
        <w:spacing w:line="480" w:lineRule="auto"/>
        <w:jc w:val="center"/>
        <w:rPr>
          <w:rStyle w:val="Hyperlink"/>
          <w:color w:val="0186BA"/>
          <w:shd w:val="clear" w:color="auto" w:fill="FFFFFF"/>
        </w:rPr>
      </w:pPr>
    </w:p>
    <w:p w14:paraId="618224E6" w14:textId="77777777" w:rsidR="00296D47" w:rsidRPr="00D53BF9" w:rsidRDefault="00296D47">
      <w:pPr>
        <w:spacing w:after="160" w:line="259" w:lineRule="auto"/>
      </w:pPr>
      <w:r w:rsidRPr="00D53BF9">
        <w:br w:type="page"/>
      </w:r>
    </w:p>
    <w:p w14:paraId="58CE6E3C" w14:textId="687D044E" w:rsidR="00BD2726" w:rsidRPr="00D53BF9" w:rsidRDefault="00BD2726" w:rsidP="00787381">
      <w:pPr>
        <w:pStyle w:val="Heading2"/>
        <w:keepNext/>
        <w:numPr>
          <w:ilvl w:val="0"/>
          <w:numId w:val="0"/>
        </w:numPr>
        <w:ind w:left="720" w:hanging="360"/>
        <w:rPr>
          <w:caps/>
          <w:lang w:val="vi-VN"/>
        </w:rPr>
      </w:pPr>
      <w:r w:rsidRPr="00D53BF9">
        <w:rPr>
          <w:caps/>
          <w:lang w:val="vi-VN"/>
        </w:rPr>
        <w:lastRenderedPageBreak/>
        <w:t>Characteri</w:t>
      </w:r>
      <w:r w:rsidR="007A379D" w:rsidRPr="00D53BF9">
        <w:rPr>
          <w:caps/>
          <w:lang w:val="vi-VN"/>
        </w:rPr>
        <w:t>Z</w:t>
      </w:r>
      <w:r w:rsidRPr="00D53BF9">
        <w:rPr>
          <w:caps/>
          <w:lang w:val="vi-VN"/>
        </w:rPr>
        <w:t>ations of nano-particles</w:t>
      </w:r>
    </w:p>
    <w:p w14:paraId="0267D61B" w14:textId="5C764086" w:rsidR="00BD2726" w:rsidRPr="00D53BF9" w:rsidRDefault="00BD2726" w:rsidP="00562239">
      <w:pPr>
        <w:pStyle w:val="BodyText1"/>
        <w:ind w:firstLine="360"/>
      </w:pPr>
      <w:r w:rsidRPr="00D53BF9">
        <w:t>The surface morphology of zero-valent Cu</w:t>
      </w:r>
      <w:r w:rsidR="00022C29" w:rsidRPr="00D53BF9">
        <w:rPr>
          <w:vertAlign w:val="superscript"/>
        </w:rPr>
        <w:t>0</w:t>
      </w:r>
      <w:r w:rsidRPr="00D53BF9">
        <w:t xml:space="preserve"> nano-particle was revealed by SEM (Hitachi S-4800) and showed in Figure </w:t>
      </w:r>
      <w:r w:rsidRPr="00D53BF9">
        <w:rPr>
          <w:lang w:val="vi-VN"/>
        </w:rPr>
        <w:t>1</w:t>
      </w:r>
      <w:r w:rsidR="00A81482" w:rsidRPr="00D53BF9">
        <w:rPr>
          <w:lang w:val="en-US"/>
        </w:rPr>
        <w:t>a</w:t>
      </w:r>
      <w:r w:rsidRPr="00D53BF9">
        <w:t>. The size of the copper nano-</w:t>
      </w:r>
      <w:r w:rsidR="00311225" w:rsidRPr="00D53BF9">
        <w:t>particle was about 50-7</w:t>
      </w:r>
      <w:r w:rsidRPr="00D53BF9">
        <w:t>0 nm. It can be seen that the diffraction diagrams are consistent with the XRD pattern</w:t>
      </w:r>
      <w:r w:rsidR="00562239" w:rsidRPr="00D53BF9">
        <w:t xml:space="preserve"> (XRD 3100 diffract meter at 45 kV, and 30 mA)</w:t>
      </w:r>
      <w:r w:rsidRPr="00D53BF9">
        <w:t xml:space="preserve">. The broad peak at 43.38, 50.48 and 74.18 revealed the existence of copper </w:t>
      </w:r>
      <w:r w:rsidR="002F42E1" w:rsidRPr="00D53BF9">
        <w:t xml:space="preserve">element </w:t>
      </w:r>
      <w:r w:rsidRPr="00D53BF9">
        <w:t xml:space="preserve">(Figure </w:t>
      </w:r>
      <w:r w:rsidR="00CE4ED7" w:rsidRPr="00D53BF9">
        <w:t>S</w:t>
      </w:r>
      <w:r w:rsidRPr="00D53BF9">
        <w:t>1b).</w:t>
      </w:r>
    </w:p>
    <w:p w14:paraId="648D8945" w14:textId="77777777" w:rsidR="00BD2726" w:rsidRPr="00D53BF9" w:rsidRDefault="00DC206C" w:rsidP="00BD2726">
      <w:pPr>
        <w:spacing w:line="480" w:lineRule="auto"/>
        <w:jc w:val="center"/>
      </w:pPr>
      <w:r w:rsidRPr="00D53BF9">
        <w:rPr>
          <w:b/>
          <w:noProof/>
          <w:szCs w:val="26"/>
          <w:lang w:eastAsia="en-US"/>
        </w:rPr>
        <w:drawing>
          <wp:inline distT="0" distB="0" distL="0" distR="0" wp14:anchorId="34B85A5E" wp14:editId="1F6FA822">
            <wp:extent cx="3337094" cy="29622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9229" cy="2973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81681" w14:textId="77777777" w:rsidR="00BD2726" w:rsidRPr="00D53BF9" w:rsidRDefault="00BD2726" w:rsidP="003F6A49">
      <w:pPr>
        <w:spacing w:line="480" w:lineRule="auto"/>
        <w:jc w:val="center"/>
      </w:pPr>
      <w:r w:rsidRPr="00D53BF9">
        <w:t>(a)</w:t>
      </w:r>
    </w:p>
    <w:p w14:paraId="10E415B4" w14:textId="77777777" w:rsidR="00BD2726" w:rsidRPr="00D53BF9" w:rsidRDefault="00BD2726" w:rsidP="00BD2726">
      <w:pPr>
        <w:pStyle w:val="Caption"/>
        <w:jc w:val="center"/>
      </w:pPr>
      <w:r w:rsidRPr="00D53BF9">
        <w:rPr>
          <w:noProof/>
        </w:rPr>
        <w:drawing>
          <wp:inline distT="0" distB="0" distL="0" distR="0" wp14:anchorId="1991EDFB" wp14:editId="0E63708E">
            <wp:extent cx="5652000" cy="3052800"/>
            <wp:effectExtent l="0" t="0" r="6350" b="0"/>
            <wp:docPr id="5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7909" b="14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000" cy="30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3BF9">
        <w:t>(b)</w:t>
      </w:r>
    </w:p>
    <w:p w14:paraId="19214EC5" w14:textId="455992C7" w:rsidR="00BD2726" w:rsidRPr="00D53BF9" w:rsidRDefault="00BD2726" w:rsidP="00BD2726">
      <w:pPr>
        <w:pStyle w:val="Caption"/>
        <w:rPr>
          <w:color w:val="FF0000"/>
        </w:rPr>
      </w:pPr>
      <w:r w:rsidRPr="00D53BF9">
        <w:rPr>
          <w:b/>
        </w:rPr>
        <w:t>Figure S</w:t>
      </w:r>
      <w:r w:rsidRPr="00D53BF9">
        <w:rPr>
          <w:b/>
        </w:rPr>
        <w:fldChar w:fldCharType="begin"/>
      </w:r>
      <w:r w:rsidRPr="00D53BF9">
        <w:rPr>
          <w:b/>
        </w:rPr>
        <w:instrText xml:space="preserve"> SEQ Figure \* ARABIC </w:instrText>
      </w:r>
      <w:r w:rsidRPr="00D53BF9">
        <w:rPr>
          <w:b/>
        </w:rPr>
        <w:fldChar w:fldCharType="separate"/>
      </w:r>
      <w:r w:rsidR="0087146C" w:rsidRPr="00D53BF9">
        <w:rPr>
          <w:b/>
          <w:noProof/>
        </w:rPr>
        <w:t>1</w:t>
      </w:r>
      <w:r w:rsidRPr="00D53BF9">
        <w:rPr>
          <w:b/>
        </w:rPr>
        <w:fldChar w:fldCharType="end"/>
      </w:r>
      <w:r w:rsidRPr="00D53BF9">
        <w:rPr>
          <w:b/>
        </w:rPr>
        <w:t>.</w:t>
      </w:r>
      <w:r w:rsidRPr="00D53BF9">
        <w:t xml:space="preserve"> SEM image (a) and XRD pattern (b) of Cu</w:t>
      </w:r>
      <w:r w:rsidRPr="00D53BF9">
        <w:rPr>
          <w:vertAlign w:val="superscript"/>
        </w:rPr>
        <w:t>0</w:t>
      </w:r>
      <w:r w:rsidRPr="00D53BF9">
        <w:t xml:space="preserve"> nanoparticles</w:t>
      </w:r>
      <w:r w:rsidR="00BC4A98" w:rsidRPr="00D53BF9">
        <w:t xml:space="preserve"> synthes</w:t>
      </w:r>
      <w:r w:rsidR="007A379D" w:rsidRPr="00D53BF9">
        <w:t>iz</w:t>
      </w:r>
      <w:r w:rsidR="00BC4A98" w:rsidRPr="00D53BF9">
        <w:t xml:space="preserve">ed at 400°C </w:t>
      </w:r>
    </w:p>
    <w:p w14:paraId="2DD78DC5" w14:textId="5E768699" w:rsidR="00311225" w:rsidRPr="00D53BF9" w:rsidRDefault="00311225" w:rsidP="00311225">
      <w:pPr>
        <w:jc w:val="center"/>
        <w:rPr>
          <w:lang w:eastAsia="en-US"/>
        </w:rPr>
      </w:pPr>
    </w:p>
    <w:p w14:paraId="1636F35F" w14:textId="77777777" w:rsidR="00311225" w:rsidRPr="00D53BF9" w:rsidRDefault="00311225" w:rsidP="00311225">
      <w:pPr>
        <w:jc w:val="center"/>
        <w:rPr>
          <w:lang w:eastAsia="en-US"/>
        </w:rPr>
      </w:pPr>
    </w:p>
    <w:p w14:paraId="55234B5E" w14:textId="77777777" w:rsidR="00BD2726" w:rsidRPr="00D53BF9" w:rsidRDefault="00BD2726" w:rsidP="00BD2726">
      <w:pPr>
        <w:pStyle w:val="BodyText1"/>
      </w:pPr>
      <w:r w:rsidRPr="00D53BF9">
        <w:t>As shown in Figure S2</w:t>
      </w:r>
      <w:r w:rsidR="00A81482" w:rsidRPr="00D53BF9">
        <w:t>b</w:t>
      </w:r>
      <w:r w:rsidRPr="00D53BF9">
        <w:t>, in the product of the iron reduction process with three distinct diffraction peaks located at 44.5, 65 and 82</w:t>
      </w:r>
      <w:r w:rsidRPr="00D53BF9">
        <w:rPr>
          <w:vertAlign w:val="superscript"/>
        </w:rPr>
        <w:t>o</w:t>
      </w:r>
      <w:r w:rsidRPr="00D53BF9">
        <w:t xml:space="preserve"> the samples were determined as single-phase α-Fe. By applying Debye–Scherrer equation to the obtained XRD pattern of the nZVI reduced for 90 minutes </w:t>
      </w:r>
      <w:r w:rsidRPr="00D53BF9">
        <w:rPr>
          <w:i/>
        </w:rPr>
        <w:t>d</w:t>
      </w:r>
      <w:r w:rsidRPr="00D53BF9">
        <w:t xml:space="preserve"> = kλ/βcos</w:t>
      </w:r>
      <w:r w:rsidRPr="00D53BF9">
        <w:rPr>
          <w:i/>
        </w:rPr>
        <w:t>θ</w:t>
      </w:r>
      <w:r w:rsidRPr="00D53BF9">
        <w:t xml:space="preserve">; where </w:t>
      </w:r>
      <w:r w:rsidRPr="00D53BF9">
        <w:rPr>
          <w:i/>
        </w:rPr>
        <w:t>d</w:t>
      </w:r>
      <w:r w:rsidRPr="00D53BF9">
        <w:t xml:space="preserve"> is the mean size of crystallites (nm), K is crystallite shape factor (0.89), λ is X-ray wavelength (0.1542 nm), β is full width at half the maximum in radians of the X-ray diffraction peak (β = 0.252</w:t>
      </w:r>
      <w:r w:rsidRPr="00D53BF9">
        <w:rPr>
          <w:vertAlign w:val="superscript"/>
        </w:rPr>
        <w:t>o</w:t>
      </w:r>
      <w:r w:rsidRPr="00D53BF9">
        <w:t xml:space="preserve">), and </w:t>
      </w:r>
      <w:r w:rsidRPr="00D53BF9">
        <w:rPr>
          <w:i/>
        </w:rPr>
        <w:t>θ</w:t>
      </w:r>
      <w:r w:rsidRPr="00D53BF9">
        <w:t xml:space="preserve"> is the Bragg angle (44.5</w:t>
      </w:r>
      <w:r w:rsidRPr="00D53BF9">
        <w:rPr>
          <w:vertAlign w:val="superscript"/>
        </w:rPr>
        <w:t>o</w:t>
      </w:r>
      <w:r w:rsidRPr="00D53BF9">
        <w:t>), the average nano-particle size was foun</w:t>
      </w:r>
      <w:r w:rsidR="00022C29" w:rsidRPr="00D53BF9">
        <w:t xml:space="preserve">d to be 43.8 nm. This result was consistent </w:t>
      </w:r>
      <w:r w:rsidRPr="00D53BF9">
        <w:t>with the data from size distribution and SEM image</w:t>
      </w:r>
      <w:r w:rsidR="00A81482" w:rsidRPr="00D53BF9">
        <w:t xml:space="preserve"> (Figure 2a</w:t>
      </w:r>
      <w:r w:rsidRPr="00D53BF9">
        <w:t xml:space="preserve">). </w:t>
      </w:r>
    </w:p>
    <w:p w14:paraId="460F3668" w14:textId="77777777" w:rsidR="00BD2726" w:rsidRPr="00D53BF9" w:rsidRDefault="00BD2726" w:rsidP="00BD2726">
      <w:pPr>
        <w:spacing w:line="480" w:lineRule="auto"/>
        <w:jc w:val="center"/>
        <w:rPr>
          <w:noProof/>
          <w:sz w:val="26"/>
          <w:szCs w:val="26"/>
        </w:rPr>
      </w:pPr>
      <w:r w:rsidRPr="00D53BF9">
        <w:rPr>
          <w:noProof/>
          <w:sz w:val="26"/>
          <w:szCs w:val="26"/>
          <w:lang w:eastAsia="en-US"/>
        </w:rPr>
        <w:drawing>
          <wp:inline distT="0" distB="0" distL="0" distR="0" wp14:anchorId="4A495582" wp14:editId="7A62268D">
            <wp:extent cx="3152775" cy="2365426"/>
            <wp:effectExtent l="0" t="0" r="0" b="0"/>
            <wp:docPr id="16" name="Picture 16" descr="D:\IMS TASK\ĐỀ TÀI\SƠN LA\KẾT QUẢ\SEM\Fe\Fe 400 d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IMS TASK\ĐỀ TÀI\SƠN LA\KẾT QUẢ\SEM\Fe\Fe 400 do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106" cy="23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A704C7" w14:textId="77777777" w:rsidR="00BD2726" w:rsidRPr="00D53BF9" w:rsidRDefault="00BD2726" w:rsidP="00BD2726">
      <w:pPr>
        <w:spacing w:line="480" w:lineRule="auto"/>
        <w:jc w:val="center"/>
        <w:rPr>
          <w:noProof/>
          <w:sz w:val="26"/>
          <w:szCs w:val="26"/>
        </w:rPr>
      </w:pPr>
      <w:r w:rsidRPr="00D53BF9">
        <w:rPr>
          <w:noProof/>
          <w:sz w:val="26"/>
          <w:szCs w:val="26"/>
        </w:rPr>
        <w:t>(a)</w:t>
      </w:r>
    </w:p>
    <w:p w14:paraId="326F2DB2" w14:textId="77777777" w:rsidR="00BD2726" w:rsidRPr="00D53BF9" w:rsidRDefault="00BD2726" w:rsidP="00BD2726">
      <w:pPr>
        <w:spacing w:line="480" w:lineRule="auto"/>
        <w:jc w:val="center"/>
      </w:pPr>
      <w:r w:rsidRPr="00D53BF9">
        <w:rPr>
          <w:noProof/>
          <w:sz w:val="26"/>
          <w:szCs w:val="26"/>
          <w:lang w:eastAsia="en-US"/>
        </w:rPr>
        <w:drawing>
          <wp:inline distT="0" distB="0" distL="0" distR="0" wp14:anchorId="226DF69F" wp14:editId="6F9AEDED">
            <wp:extent cx="5648400" cy="2970000"/>
            <wp:effectExtent l="0" t="0" r="0" b="1905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9603" b="15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400" cy="297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3BF9">
        <w:rPr>
          <w:sz w:val="26"/>
          <w:szCs w:val="26"/>
        </w:rPr>
        <w:t>(b)</w:t>
      </w:r>
    </w:p>
    <w:p w14:paraId="6E38D29D" w14:textId="04167B92" w:rsidR="00BD2726" w:rsidRPr="00D53BF9" w:rsidRDefault="00BD2726" w:rsidP="00BD2726">
      <w:pPr>
        <w:pStyle w:val="Caption"/>
        <w:rPr>
          <w:color w:val="FF0000"/>
        </w:rPr>
      </w:pPr>
      <w:r w:rsidRPr="00D53BF9">
        <w:rPr>
          <w:b/>
        </w:rPr>
        <w:lastRenderedPageBreak/>
        <w:t>Figure S</w:t>
      </w:r>
      <w:r w:rsidRPr="00D53BF9">
        <w:rPr>
          <w:b/>
        </w:rPr>
        <w:fldChar w:fldCharType="begin"/>
      </w:r>
      <w:r w:rsidRPr="00D53BF9">
        <w:rPr>
          <w:b/>
        </w:rPr>
        <w:instrText xml:space="preserve"> SEQ Figure \* ARABIC </w:instrText>
      </w:r>
      <w:r w:rsidRPr="00D53BF9">
        <w:rPr>
          <w:b/>
        </w:rPr>
        <w:fldChar w:fldCharType="separate"/>
      </w:r>
      <w:r w:rsidR="0087146C" w:rsidRPr="00D53BF9">
        <w:rPr>
          <w:b/>
          <w:noProof/>
        </w:rPr>
        <w:t>2</w:t>
      </w:r>
      <w:r w:rsidRPr="00D53BF9">
        <w:rPr>
          <w:b/>
        </w:rPr>
        <w:fldChar w:fldCharType="end"/>
      </w:r>
      <w:r w:rsidRPr="00D53BF9">
        <w:rPr>
          <w:b/>
        </w:rPr>
        <w:t>.</w:t>
      </w:r>
      <w:r w:rsidRPr="00D53BF9">
        <w:t xml:space="preserve"> SEM image (a) and XRD pattern (b) of Fe</w:t>
      </w:r>
      <w:r w:rsidRPr="00D53BF9">
        <w:rPr>
          <w:vertAlign w:val="superscript"/>
        </w:rPr>
        <w:t>0</w:t>
      </w:r>
      <w:r w:rsidRPr="00D53BF9">
        <w:t xml:space="preserve"> nanoparticles</w:t>
      </w:r>
      <w:r w:rsidR="00BC4A98" w:rsidRPr="00D53BF9">
        <w:t xml:space="preserve"> </w:t>
      </w:r>
      <w:r w:rsidR="00BC4A98" w:rsidRPr="00D53BF9">
        <w:rPr>
          <w:color w:val="FF0000"/>
        </w:rPr>
        <w:t>synthes</w:t>
      </w:r>
      <w:r w:rsidR="007A379D" w:rsidRPr="00D53BF9">
        <w:rPr>
          <w:color w:val="FF0000"/>
        </w:rPr>
        <w:t>iz</w:t>
      </w:r>
      <w:r w:rsidR="00BC4A98" w:rsidRPr="00D53BF9">
        <w:rPr>
          <w:color w:val="FF0000"/>
        </w:rPr>
        <w:t>ed at 400°C</w:t>
      </w:r>
    </w:p>
    <w:p w14:paraId="14F4BFC8" w14:textId="35BA46D6" w:rsidR="00C30531" w:rsidRPr="00D53BF9" w:rsidRDefault="00C30531" w:rsidP="00C30531">
      <w:pPr>
        <w:jc w:val="center"/>
        <w:rPr>
          <w:lang w:eastAsia="en-US"/>
        </w:rPr>
      </w:pPr>
    </w:p>
    <w:p w14:paraId="77F93DFB" w14:textId="77777777" w:rsidR="00C30531" w:rsidRPr="00D53BF9" w:rsidRDefault="00C30531" w:rsidP="00C30531">
      <w:pPr>
        <w:jc w:val="center"/>
        <w:rPr>
          <w:lang w:eastAsia="en-US"/>
        </w:rPr>
      </w:pPr>
    </w:p>
    <w:p w14:paraId="2FCBCE54" w14:textId="06947BFB" w:rsidR="00BD2726" w:rsidRPr="00D53BF9" w:rsidRDefault="00BD2726" w:rsidP="00BD2726">
      <w:pPr>
        <w:pStyle w:val="BodyText1"/>
      </w:pPr>
      <w:r w:rsidRPr="00D53BF9">
        <w:t>Similar results were obtained for cobalt particles (</w:t>
      </w:r>
      <w:r w:rsidRPr="00D53BF9">
        <w:fldChar w:fldCharType="begin"/>
      </w:r>
      <w:r w:rsidRPr="00D53BF9">
        <w:instrText xml:space="preserve"> REF _Ref48638237 \h </w:instrText>
      </w:r>
      <w:r w:rsidR="00D53BF9">
        <w:instrText xml:space="preserve"> \* MERGEFORMAT </w:instrText>
      </w:r>
      <w:r w:rsidRPr="00D53BF9">
        <w:fldChar w:fldCharType="separate"/>
      </w:r>
      <w:r w:rsidR="0087146C" w:rsidRPr="00D53BF9">
        <w:rPr>
          <w:b/>
        </w:rPr>
        <w:t>Figure S</w:t>
      </w:r>
      <w:r w:rsidR="0087146C" w:rsidRPr="00D53BF9">
        <w:rPr>
          <w:b/>
          <w:noProof/>
        </w:rPr>
        <w:t>3</w:t>
      </w:r>
      <w:r w:rsidRPr="00D53BF9">
        <w:fldChar w:fldCharType="end"/>
      </w:r>
      <w:r w:rsidRPr="00D53BF9">
        <w:t>).</w:t>
      </w:r>
    </w:p>
    <w:p w14:paraId="38B74801" w14:textId="77777777" w:rsidR="00BD2726" w:rsidRPr="00D53BF9" w:rsidRDefault="00F769EF" w:rsidP="00BD2726">
      <w:pPr>
        <w:spacing w:line="480" w:lineRule="auto"/>
        <w:jc w:val="center"/>
        <w:rPr>
          <w:noProof/>
          <w:sz w:val="26"/>
          <w:szCs w:val="26"/>
        </w:rPr>
      </w:pPr>
      <w:r w:rsidRPr="00D53BF9">
        <w:rPr>
          <w:rFonts w:eastAsia="Times New Roman"/>
          <w:noProof/>
          <w:sz w:val="22"/>
          <w:szCs w:val="22"/>
          <w:lang w:eastAsia="en-US"/>
        </w:rPr>
        <w:drawing>
          <wp:inline distT="0" distB="0" distL="0" distR="0" wp14:anchorId="532C750E" wp14:editId="6B936B15">
            <wp:extent cx="3857625" cy="2894426"/>
            <wp:effectExtent l="0" t="0" r="0" b="1270"/>
            <wp:docPr id="7" name="Picture 7" descr="D:\CoO244_q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CoO244_q00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1948" cy="2942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21FE2" w14:textId="77777777" w:rsidR="00BD2726" w:rsidRPr="00D53BF9" w:rsidRDefault="00BD2726" w:rsidP="00BD2726">
      <w:pPr>
        <w:spacing w:line="480" w:lineRule="auto"/>
        <w:jc w:val="center"/>
        <w:rPr>
          <w:noProof/>
          <w:sz w:val="26"/>
          <w:szCs w:val="26"/>
        </w:rPr>
      </w:pPr>
      <w:r w:rsidRPr="00D53BF9">
        <w:rPr>
          <w:noProof/>
          <w:sz w:val="26"/>
          <w:szCs w:val="26"/>
        </w:rPr>
        <w:t>(a)</w:t>
      </w:r>
    </w:p>
    <w:p w14:paraId="6B9E12EA" w14:textId="77777777" w:rsidR="00BD2726" w:rsidRPr="00D53BF9" w:rsidRDefault="00BD2726" w:rsidP="00BD2726">
      <w:pPr>
        <w:spacing w:line="480" w:lineRule="auto"/>
        <w:jc w:val="center"/>
        <w:rPr>
          <w:sz w:val="26"/>
          <w:szCs w:val="26"/>
        </w:rPr>
      </w:pPr>
      <w:r w:rsidRPr="00D53BF9">
        <w:rPr>
          <w:noProof/>
          <w:sz w:val="26"/>
          <w:szCs w:val="26"/>
          <w:lang w:eastAsia="en-US"/>
        </w:rPr>
        <w:drawing>
          <wp:inline distT="0" distB="0" distL="0" distR="0" wp14:anchorId="11800309" wp14:editId="7701343A">
            <wp:extent cx="5508000" cy="2448000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t="27483" r="11494" b="15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000" cy="24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4897D7" w14:textId="77777777" w:rsidR="00BA7899" w:rsidRPr="00D53BF9" w:rsidRDefault="00BA7899" w:rsidP="00BD2726">
      <w:pPr>
        <w:spacing w:line="480" w:lineRule="auto"/>
        <w:jc w:val="center"/>
        <w:rPr>
          <w:sz w:val="26"/>
          <w:szCs w:val="26"/>
        </w:rPr>
      </w:pPr>
      <w:r w:rsidRPr="00D53BF9">
        <w:rPr>
          <w:sz w:val="26"/>
          <w:szCs w:val="26"/>
        </w:rPr>
        <w:t>(b)</w:t>
      </w:r>
    </w:p>
    <w:p w14:paraId="3DF5DE42" w14:textId="2FB21637" w:rsidR="00BD2726" w:rsidRPr="00D53BF9" w:rsidRDefault="00BD2726" w:rsidP="00BD2726">
      <w:pPr>
        <w:pStyle w:val="Caption"/>
      </w:pPr>
      <w:bookmarkStart w:id="1" w:name="_Ref48638237"/>
      <w:r w:rsidRPr="00D53BF9">
        <w:rPr>
          <w:b/>
        </w:rPr>
        <w:t>Figure S</w:t>
      </w:r>
      <w:r w:rsidRPr="00D53BF9">
        <w:rPr>
          <w:b/>
        </w:rPr>
        <w:fldChar w:fldCharType="begin"/>
      </w:r>
      <w:r w:rsidRPr="00D53BF9">
        <w:rPr>
          <w:b/>
        </w:rPr>
        <w:instrText xml:space="preserve"> SEQ Figure \* ARABIC </w:instrText>
      </w:r>
      <w:r w:rsidRPr="00D53BF9">
        <w:rPr>
          <w:b/>
        </w:rPr>
        <w:fldChar w:fldCharType="separate"/>
      </w:r>
      <w:r w:rsidR="0087146C" w:rsidRPr="00D53BF9">
        <w:rPr>
          <w:b/>
          <w:noProof/>
        </w:rPr>
        <w:t>3</w:t>
      </w:r>
      <w:r w:rsidRPr="00D53BF9">
        <w:rPr>
          <w:b/>
        </w:rPr>
        <w:fldChar w:fldCharType="end"/>
      </w:r>
      <w:bookmarkEnd w:id="1"/>
      <w:r w:rsidRPr="00D53BF9">
        <w:rPr>
          <w:b/>
        </w:rPr>
        <w:t>.</w:t>
      </w:r>
      <w:r w:rsidRPr="00D53BF9">
        <w:t xml:space="preserve"> SEM image </w:t>
      </w:r>
      <w:r w:rsidR="00F769EF" w:rsidRPr="00D53BF9">
        <w:t xml:space="preserve">of Co° nanoparticles with </w:t>
      </w:r>
      <w:r w:rsidR="007A379D" w:rsidRPr="00D53BF9">
        <w:t xml:space="preserve">average </w:t>
      </w:r>
      <w:r w:rsidR="00F769EF" w:rsidRPr="00D53BF9">
        <w:t>size</w:t>
      </w:r>
      <w:r w:rsidR="007A379D" w:rsidRPr="00D53BF9">
        <w:t xml:space="preserve"> of</w:t>
      </w:r>
      <w:r w:rsidR="00F769EF" w:rsidRPr="00D53BF9">
        <w:t xml:space="preserve"> 50 nm </w:t>
      </w:r>
      <w:r w:rsidRPr="00D53BF9">
        <w:t>(a) and XRD pattern (b) of Co</w:t>
      </w:r>
      <w:r w:rsidRPr="00D53BF9">
        <w:rPr>
          <w:vertAlign w:val="superscript"/>
        </w:rPr>
        <w:t>0</w:t>
      </w:r>
      <w:r w:rsidRPr="00D53BF9">
        <w:t xml:space="preserve"> nanoparticles</w:t>
      </w:r>
      <w:r w:rsidR="00BC4A98" w:rsidRPr="00D53BF9">
        <w:t xml:space="preserve"> synthes</w:t>
      </w:r>
      <w:r w:rsidR="007A379D" w:rsidRPr="00D53BF9">
        <w:t>iz</w:t>
      </w:r>
      <w:r w:rsidR="00BC4A98" w:rsidRPr="00D53BF9">
        <w:t>ed at 300°C</w:t>
      </w:r>
    </w:p>
    <w:p w14:paraId="1C5C6AF0" w14:textId="193AE8BE" w:rsidR="00BA7899" w:rsidRPr="00D53BF9" w:rsidRDefault="00BA7899" w:rsidP="00BA7899">
      <w:pPr>
        <w:jc w:val="center"/>
        <w:rPr>
          <w:lang w:eastAsia="en-US"/>
        </w:rPr>
      </w:pPr>
    </w:p>
    <w:p w14:paraId="4A208496" w14:textId="33B0B2D5" w:rsidR="00BD2726" w:rsidRPr="00D53BF9" w:rsidRDefault="00BD2726" w:rsidP="00BD2726">
      <w:pPr>
        <w:pStyle w:val="BodyText1"/>
      </w:pPr>
      <w:r w:rsidRPr="00D53BF9">
        <w:t>Morphological characteristics and zeta potential of chitosan-stabili</w:t>
      </w:r>
      <w:r w:rsidR="007A379D" w:rsidRPr="00D53BF9">
        <w:t>z</w:t>
      </w:r>
      <w:r w:rsidRPr="00D53BF9">
        <w:t>ed Ag w</w:t>
      </w:r>
      <w:r w:rsidR="0054542D" w:rsidRPr="00D53BF9">
        <w:t>ere</w:t>
      </w:r>
      <w:r w:rsidRPr="00D53BF9">
        <w:t xml:space="preserve"> characteri</w:t>
      </w:r>
      <w:r w:rsidR="007A379D" w:rsidRPr="00D53BF9">
        <w:t>z</w:t>
      </w:r>
      <w:r w:rsidRPr="00D53BF9">
        <w:t xml:space="preserve">ed by SEM and Uv-Vis. </w:t>
      </w:r>
      <w:r w:rsidR="00CE4ED7" w:rsidRPr="00D53BF9">
        <w:t>The s</w:t>
      </w:r>
      <w:r w:rsidRPr="00D53BF9">
        <w:t xml:space="preserve">ample was prepared </w:t>
      </w:r>
      <w:r w:rsidR="00785D0C" w:rsidRPr="00D53BF9">
        <w:t>with</w:t>
      </w:r>
      <w:r w:rsidRPr="00D53BF9">
        <w:t xml:space="preserve"> AgNO</w:t>
      </w:r>
      <w:r w:rsidRPr="00D53BF9">
        <w:rPr>
          <w:vertAlign w:val="subscript"/>
        </w:rPr>
        <w:t>3</w:t>
      </w:r>
      <w:r w:rsidRPr="00D53BF9">
        <w:t xml:space="preserve"> 500 ppm and chitosan 120 ppm. Figure S4 showed the morphology and particle size of sample A500-C120 </w:t>
      </w:r>
      <w:r w:rsidRPr="00D53BF9">
        <w:lastRenderedPageBreak/>
        <w:t xml:space="preserve">had a spherical form, uniform in size from 20 to 30 nm through </w:t>
      </w:r>
      <w:r w:rsidR="0056541B" w:rsidRPr="00D53BF9">
        <w:t>FE-</w:t>
      </w:r>
      <w:r w:rsidRPr="00D53BF9">
        <w:t xml:space="preserve">SEM analysis (Figure </w:t>
      </w:r>
      <w:r w:rsidR="003F6A49" w:rsidRPr="00D53BF9">
        <w:t>S</w:t>
      </w:r>
      <w:r w:rsidRPr="00D53BF9">
        <w:t xml:space="preserve">4a). The majority of </w:t>
      </w:r>
      <w:r w:rsidR="00022C29" w:rsidRPr="00D53BF9">
        <w:t>chitosan</w:t>
      </w:r>
      <w:r w:rsidRPr="00D53BF9">
        <w:t xml:space="preserve">-Ag particles were separated, while a small number of particles tended to accumulate due to the effect of chitosan, which was a highly viscous polymer. </w:t>
      </w:r>
    </w:p>
    <w:p w14:paraId="5C8B39F2" w14:textId="77777777" w:rsidR="000C11A9" w:rsidRPr="00D53BF9" w:rsidRDefault="000C11A9" w:rsidP="000C11A9">
      <w:pPr>
        <w:pStyle w:val="BodyText1"/>
        <w:numPr>
          <w:ilvl w:val="0"/>
          <w:numId w:val="3"/>
        </w:numPr>
        <w:spacing w:line="240" w:lineRule="auto"/>
        <w:ind w:left="1831" w:hanging="357"/>
      </w:pPr>
      <w:r w:rsidRPr="00D53BF9">
        <w:t xml:space="preserve">                                                                   (b)</w:t>
      </w:r>
    </w:p>
    <w:p w14:paraId="643ACF61" w14:textId="77777777" w:rsidR="00BD2726" w:rsidRPr="00D53BF9" w:rsidRDefault="00BD2726" w:rsidP="00BD2726">
      <w:pPr>
        <w:spacing w:line="480" w:lineRule="auto"/>
        <w:jc w:val="both"/>
        <w:rPr>
          <w:sz w:val="26"/>
          <w:szCs w:val="26"/>
        </w:rPr>
      </w:pPr>
      <w:r w:rsidRPr="00D53BF9">
        <w:rPr>
          <w:b/>
          <w:noProof/>
          <w:sz w:val="26"/>
          <w:szCs w:val="26"/>
          <w:lang w:eastAsia="en-US"/>
        </w:rPr>
        <w:drawing>
          <wp:inline distT="0" distB="0" distL="0" distR="0" wp14:anchorId="4D27D2AE" wp14:editId="0BCA3F98">
            <wp:extent cx="2352675" cy="176175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583" cy="1763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BF9">
        <w:rPr>
          <w:sz w:val="26"/>
          <w:szCs w:val="26"/>
        </w:rPr>
        <w:t xml:space="preserve"> </w:t>
      </w:r>
      <w:r w:rsidR="000C11A9" w:rsidRPr="00D53BF9">
        <w:rPr>
          <w:sz w:val="26"/>
          <w:szCs w:val="26"/>
        </w:rPr>
        <w:t xml:space="preserve">  </w:t>
      </w:r>
      <w:r w:rsidRPr="00D53BF9">
        <w:rPr>
          <w:sz w:val="26"/>
          <w:szCs w:val="26"/>
        </w:rPr>
        <w:t xml:space="preserve"> </w:t>
      </w:r>
      <w:r w:rsidR="000C11A9" w:rsidRPr="00D53BF9">
        <w:rPr>
          <w:noProof/>
          <w:sz w:val="26"/>
          <w:szCs w:val="26"/>
          <w:lang w:eastAsia="en-US"/>
        </w:rPr>
        <w:drawing>
          <wp:inline distT="0" distB="0" distL="0" distR="0" wp14:anchorId="68F670A6" wp14:editId="514C869E">
            <wp:extent cx="2990649" cy="1849108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96990" cy="1853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2AD9B" w14:textId="77777777" w:rsidR="00BD2726" w:rsidRPr="00D53BF9" w:rsidRDefault="00BD2726" w:rsidP="00BD2726">
      <w:pPr>
        <w:pStyle w:val="Caption"/>
      </w:pPr>
      <w:r w:rsidRPr="00D53BF9">
        <w:rPr>
          <w:b/>
        </w:rPr>
        <w:t>Figure S</w:t>
      </w:r>
      <w:r w:rsidRPr="00D53BF9">
        <w:rPr>
          <w:b/>
        </w:rPr>
        <w:fldChar w:fldCharType="begin"/>
      </w:r>
      <w:r w:rsidRPr="00D53BF9">
        <w:rPr>
          <w:b/>
        </w:rPr>
        <w:instrText xml:space="preserve"> SEQ Figure \* ARABIC </w:instrText>
      </w:r>
      <w:r w:rsidRPr="00D53BF9">
        <w:rPr>
          <w:b/>
        </w:rPr>
        <w:fldChar w:fldCharType="separate"/>
      </w:r>
      <w:r w:rsidR="0087146C" w:rsidRPr="00D53BF9">
        <w:rPr>
          <w:b/>
          <w:noProof/>
        </w:rPr>
        <w:t>4</w:t>
      </w:r>
      <w:r w:rsidRPr="00D53BF9">
        <w:rPr>
          <w:b/>
        </w:rPr>
        <w:fldChar w:fldCharType="end"/>
      </w:r>
      <w:r w:rsidRPr="00D53BF9">
        <w:rPr>
          <w:b/>
        </w:rPr>
        <w:t>.</w:t>
      </w:r>
      <w:r w:rsidRPr="00D53BF9">
        <w:t xml:space="preserve"> FE-SEM image (a) and size distribution (b) of Ag nano-particles</w:t>
      </w:r>
    </w:p>
    <w:p w14:paraId="163AE655" w14:textId="6392A612" w:rsidR="00BD2726" w:rsidRPr="00D53BF9" w:rsidRDefault="00BD2726" w:rsidP="00BD2726">
      <w:pPr>
        <w:pStyle w:val="BodyText1"/>
      </w:pPr>
      <w:r w:rsidRPr="00D53BF9">
        <w:t>The average particle size distribution of the chitosan-stabili</w:t>
      </w:r>
      <w:r w:rsidR="007A379D" w:rsidRPr="00D53BF9">
        <w:t>z</w:t>
      </w:r>
      <w:r w:rsidRPr="00D53BF9">
        <w:t>ed Ag around 47.83 nm (</w:t>
      </w:r>
      <w:r w:rsidR="0056541B" w:rsidRPr="00D53BF9">
        <w:t xml:space="preserve">zeta potential analysis, </w:t>
      </w:r>
      <w:r w:rsidRPr="00D53BF9">
        <w:t>Figure S4b), due to the combination of chitosan-bound particles around Ag, so the particle size was larger than the FE-SEM result. The zeta potential was quite high, reaching 30.8mV and relatively concentrated. The data confirmed that chitosan-stabili</w:t>
      </w:r>
      <w:r w:rsidR="007A379D" w:rsidRPr="00D53BF9">
        <w:t>z</w:t>
      </w:r>
      <w:r w:rsidRPr="00D53BF9">
        <w:t xml:space="preserve">ed Ag nano-particles were highly stable. The nanosystem Ag-chitosan was left to stand for months, and no precipitation was observed. </w:t>
      </w:r>
    </w:p>
    <w:p w14:paraId="6CA3083E" w14:textId="77777777" w:rsidR="00BD2726" w:rsidRPr="00D53BF9" w:rsidRDefault="00BD2726" w:rsidP="00BD2726">
      <w:pPr>
        <w:spacing w:line="480" w:lineRule="auto"/>
        <w:jc w:val="center"/>
        <w:rPr>
          <w:b/>
          <w:lang w:val="fr-FR"/>
        </w:rPr>
      </w:pPr>
      <w:r w:rsidRPr="00D53BF9">
        <w:rPr>
          <w:b/>
          <w:noProof/>
          <w:sz w:val="26"/>
          <w:szCs w:val="26"/>
          <w:lang w:eastAsia="en-US"/>
        </w:rPr>
        <w:drawing>
          <wp:inline distT="0" distB="0" distL="0" distR="0" wp14:anchorId="7FD52DF7" wp14:editId="30516361">
            <wp:extent cx="5285105" cy="2347019"/>
            <wp:effectExtent l="0" t="0" r="0" b="0"/>
            <wp:docPr id="1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58029A9" w14:textId="77777777" w:rsidR="00BD2726" w:rsidRPr="00D53BF9" w:rsidRDefault="00BD2726" w:rsidP="00BD2726">
      <w:pPr>
        <w:pStyle w:val="Caption"/>
      </w:pPr>
      <w:r w:rsidRPr="00D53BF9">
        <w:rPr>
          <w:b/>
        </w:rPr>
        <w:t>Figure S</w:t>
      </w:r>
      <w:r w:rsidRPr="00D53BF9">
        <w:rPr>
          <w:b/>
        </w:rPr>
        <w:fldChar w:fldCharType="begin"/>
      </w:r>
      <w:r w:rsidRPr="00D53BF9">
        <w:rPr>
          <w:b/>
        </w:rPr>
        <w:instrText xml:space="preserve"> SEQ Figure \* ARABIC </w:instrText>
      </w:r>
      <w:r w:rsidRPr="00D53BF9">
        <w:rPr>
          <w:b/>
        </w:rPr>
        <w:fldChar w:fldCharType="separate"/>
      </w:r>
      <w:r w:rsidR="0087146C" w:rsidRPr="00D53BF9">
        <w:rPr>
          <w:b/>
          <w:noProof/>
        </w:rPr>
        <w:t>5</w:t>
      </w:r>
      <w:r w:rsidRPr="00D53BF9">
        <w:rPr>
          <w:b/>
        </w:rPr>
        <w:fldChar w:fldCharType="end"/>
      </w:r>
      <w:r w:rsidRPr="00D53BF9">
        <w:rPr>
          <w:b/>
        </w:rPr>
        <w:t>.</w:t>
      </w:r>
      <w:r w:rsidRPr="00D53BF9">
        <w:t xml:space="preserve"> UV-Vis spectra of sample A500-C120 (AgNO3 500 ppm and chitosan 120 ppm)</w:t>
      </w:r>
    </w:p>
    <w:p w14:paraId="60CB0B0A" w14:textId="77777777" w:rsidR="00BD2726" w:rsidRPr="00D53BF9" w:rsidRDefault="00BD2726" w:rsidP="00BD2726">
      <w:pPr>
        <w:rPr>
          <w:lang w:eastAsia="en-US"/>
        </w:rPr>
      </w:pPr>
    </w:p>
    <w:p w14:paraId="687365E2" w14:textId="77777777" w:rsidR="003F6A49" w:rsidRPr="00D53BF9" w:rsidRDefault="003F6A49" w:rsidP="00CE4ED7">
      <w:pPr>
        <w:pStyle w:val="BodyText1"/>
        <w:ind w:firstLine="0"/>
        <w:rPr>
          <w:b/>
          <w:sz w:val="22"/>
        </w:rPr>
      </w:pPr>
      <w:r w:rsidRPr="00D53BF9">
        <w:t xml:space="preserve">UV-Vis spectra of </w:t>
      </w:r>
      <w:r w:rsidR="00785D0C" w:rsidRPr="00D53BF9">
        <w:t xml:space="preserve">the </w:t>
      </w:r>
      <w:r w:rsidRPr="00D53BF9">
        <w:t>sample showed that the solution of chitosan</w:t>
      </w:r>
      <w:r w:rsidR="00263B48" w:rsidRPr="00D53BF9">
        <w:t>-Ag</w:t>
      </w:r>
      <w:r w:rsidRPr="00D53BF9">
        <w:t xml:space="preserve"> </w:t>
      </w:r>
      <w:r w:rsidR="00263B48" w:rsidRPr="00D53BF9">
        <w:t xml:space="preserve">particles </w:t>
      </w:r>
      <w:r w:rsidRPr="00D53BF9">
        <w:t xml:space="preserve">mainly was absorbed waves with a wavelength in the range of 350-450 nm and had a peak at 400 nm (Figure </w:t>
      </w:r>
      <w:r w:rsidR="00CE4ED7" w:rsidRPr="00D53BF9">
        <w:t>S</w:t>
      </w:r>
      <w:r w:rsidRPr="00D53BF9">
        <w:t>5)</w:t>
      </w:r>
      <w:r w:rsidR="00785D0C" w:rsidRPr="00D53BF9">
        <w:t>. T</w:t>
      </w:r>
      <w:r w:rsidRPr="00D53BF9">
        <w:t xml:space="preserve">his value was specific to the plasmon absorption of silver nano-particles. The </w:t>
      </w:r>
      <w:r w:rsidRPr="00D53BF9">
        <w:lastRenderedPageBreak/>
        <w:t xml:space="preserve">results also showed that the peak of the absorption was sharp and balanced with a narrow peak width at half-height, which </w:t>
      </w:r>
      <w:r w:rsidR="00CE4ED7" w:rsidRPr="00D53BF9">
        <w:t xml:space="preserve">demonstrated </w:t>
      </w:r>
      <w:r w:rsidRPr="00D53BF9">
        <w:t>a uniform size.</w:t>
      </w:r>
    </w:p>
    <w:p w14:paraId="2E18747B" w14:textId="77777777" w:rsidR="00CE4ED7" w:rsidRPr="00D53BF9" w:rsidRDefault="00CE4ED7">
      <w:pPr>
        <w:rPr>
          <w:rFonts w:ascii="Segoe UI" w:hAnsi="Segoe UI" w:cs="Segoe UI"/>
          <w:b/>
          <w:caps/>
          <w:color w:val="222222"/>
          <w:sz w:val="27"/>
          <w:szCs w:val="27"/>
          <w:shd w:val="clear" w:color="auto" w:fill="FFFFFF"/>
        </w:rPr>
      </w:pPr>
    </w:p>
    <w:p w14:paraId="7B39634E" w14:textId="77777777" w:rsidR="00303A1A" w:rsidRPr="00D53BF9" w:rsidRDefault="00847657" w:rsidP="00165267">
      <w:pPr>
        <w:keepNext/>
        <w:rPr>
          <w:b/>
          <w:caps/>
          <w:color w:val="222222"/>
          <w:sz w:val="28"/>
          <w:szCs w:val="28"/>
          <w:shd w:val="clear" w:color="auto" w:fill="FFFFFF"/>
        </w:rPr>
      </w:pPr>
      <w:r w:rsidRPr="00D53BF9">
        <w:rPr>
          <w:b/>
          <w:caps/>
          <w:color w:val="222222"/>
          <w:sz w:val="28"/>
          <w:szCs w:val="28"/>
          <w:shd w:val="clear" w:color="auto" w:fill="FFFFFF"/>
        </w:rPr>
        <w:t xml:space="preserve">Fungi Inhibition  and CROp productivity </w:t>
      </w:r>
    </w:p>
    <w:p w14:paraId="63A39242" w14:textId="77777777" w:rsidR="00CE4ED7" w:rsidRPr="00D53BF9" w:rsidRDefault="00CE4ED7">
      <w:pPr>
        <w:rPr>
          <w:rFonts w:ascii="Segoe UI" w:hAnsi="Segoe UI" w:cs="Segoe UI"/>
          <w:color w:val="222222"/>
          <w:sz w:val="27"/>
          <w:szCs w:val="27"/>
          <w:shd w:val="clear" w:color="auto" w:fill="FFFFFF"/>
        </w:rPr>
      </w:pPr>
    </w:p>
    <w:p w14:paraId="152ECF9C" w14:textId="77777777" w:rsidR="00CE4ED7" w:rsidRPr="00D53BF9" w:rsidRDefault="00CE4ED7" w:rsidP="00CE4ED7">
      <w:pPr>
        <w:spacing w:line="480" w:lineRule="auto"/>
        <w:jc w:val="both"/>
      </w:pPr>
      <w:r w:rsidRPr="00D53BF9">
        <w:rPr>
          <w:b/>
        </w:rPr>
        <w:t>Table S1.</w:t>
      </w:r>
      <w:r w:rsidRPr="00D53BF9">
        <w:t xml:space="preserve"> The effect of metal nanoparticles on the development of mycelium of phytopathogenic fungi (10</w:t>
      </w:r>
      <w:r w:rsidRPr="00D53BF9">
        <w:rPr>
          <w:vertAlign w:val="superscript"/>
        </w:rPr>
        <w:t>th</w:t>
      </w:r>
      <w:r w:rsidR="00263B48" w:rsidRPr="00D53BF9">
        <w:t xml:space="preserve"> </w:t>
      </w:r>
      <w:r w:rsidRPr="00D53BF9">
        <w:t>day)</w:t>
      </w:r>
      <w:r w:rsidR="00022C29" w:rsidRPr="00D53BF9">
        <w:t>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2384"/>
        <w:gridCol w:w="2476"/>
      </w:tblGrid>
      <w:tr w:rsidR="00CE4ED7" w:rsidRPr="00D53BF9" w14:paraId="2075FFC6" w14:textId="77777777" w:rsidTr="00DF532C">
        <w:tc>
          <w:tcPr>
            <w:tcW w:w="1980" w:type="dxa"/>
            <w:vMerge w:val="restart"/>
            <w:vAlign w:val="center"/>
          </w:tcPr>
          <w:p w14:paraId="3FDF6126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rPr>
                <w:lang w:val="en-GB"/>
              </w:rPr>
              <w:t>Processing option</w:t>
            </w:r>
          </w:p>
        </w:tc>
        <w:tc>
          <w:tcPr>
            <w:tcW w:w="6844" w:type="dxa"/>
            <w:gridSpan w:val="3"/>
          </w:tcPr>
          <w:p w14:paraId="779EC199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The diameter of the fungus colony, cm</w:t>
            </w:r>
          </w:p>
        </w:tc>
      </w:tr>
      <w:tr w:rsidR="00CE4ED7" w:rsidRPr="00D53BF9" w14:paraId="657521D7" w14:textId="77777777" w:rsidTr="00DF532C">
        <w:tc>
          <w:tcPr>
            <w:tcW w:w="1980" w:type="dxa"/>
            <w:vMerge/>
          </w:tcPr>
          <w:p w14:paraId="69E205B3" w14:textId="77777777" w:rsidR="00CE4ED7" w:rsidRPr="00D53BF9" w:rsidRDefault="00CE4ED7" w:rsidP="00DF532C">
            <w:pPr>
              <w:spacing w:before="60" w:after="60"/>
              <w:jc w:val="center"/>
              <w:rPr>
                <w:color w:val="FF0000"/>
              </w:rPr>
            </w:pPr>
          </w:p>
        </w:tc>
        <w:tc>
          <w:tcPr>
            <w:tcW w:w="1984" w:type="dxa"/>
          </w:tcPr>
          <w:p w14:paraId="1F019BC4" w14:textId="77777777" w:rsidR="00CE4ED7" w:rsidRPr="00D53BF9" w:rsidRDefault="00022C29" w:rsidP="00DF532C">
            <w:pPr>
              <w:spacing w:before="60" w:after="60"/>
              <w:jc w:val="center"/>
              <w:rPr>
                <w:i/>
              </w:rPr>
            </w:pPr>
            <w:r w:rsidRPr="00D53BF9">
              <w:rPr>
                <w:i/>
              </w:rPr>
              <w:t>Fusarium s</w:t>
            </w:r>
            <w:r w:rsidR="00CE4ED7" w:rsidRPr="00D53BF9">
              <w:rPr>
                <w:i/>
              </w:rPr>
              <w:t>p.</w:t>
            </w:r>
          </w:p>
        </w:tc>
        <w:tc>
          <w:tcPr>
            <w:tcW w:w="2384" w:type="dxa"/>
          </w:tcPr>
          <w:p w14:paraId="1BC16BB9" w14:textId="77777777" w:rsidR="00CE4ED7" w:rsidRPr="00D53BF9" w:rsidRDefault="00022C29" w:rsidP="00DF532C">
            <w:pPr>
              <w:spacing w:before="60" w:after="60"/>
              <w:jc w:val="center"/>
              <w:rPr>
                <w:i/>
              </w:rPr>
            </w:pPr>
            <w:r w:rsidRPr="00D53BF9">
              <w:rPr>
                <w:i/>
              </w:rPr>
              <w:t>Alternaria s</w:t>
            </w:r>
            <w:r w:rsidR="00CE4ED7" w:rsidRPr="00D53BF9">
              <w:rPr>
                <w:i/>
              </w:rPr>
              <w:t>p.</w:t>
            </w:r>
          </w:p>
        </w:tc>
        <w:tc>
          <w:tcPr>
            <w:tcW w:w="2476" w:type="dxa"/>
          </w:tcPr>
          <w:p w14:paraId="664E508D" w14:textId="77777777" w:rsidR="00CE4ED7" w:rsidRPr="00D53BF9" w:rsidRDefault="00CE4ED7" w:rsidP="00DF532C">
            <w:pPr>
              <w:spacing w:before="60" w:after="60"/>
              <w:jc w:val="center"/>
              <w:rPr>
                <w:i/>
              </w:rPr>
            </w:pPr>
            <w:r w:rsidRPr="00D53BF9">
              <w:rPr>
                <w:i/>
              </w:rPr>
              <w:t>Helmintosporium teres</w:t>
            </w:r>
          </w:p>
        </w:tc>
      </w:tr>
      <w:tr w:rsidR="00CE4ED7" w:rsidRPr="00D53BF9" w14:paraId="4D266660" w14:textId="77777777" w:rsidTr="00DF532C">
        <w:tc>
          <w:tcPr>
            <w:tcW w:w="1980" w:type="dxa"/>
          </w:tcPr>
          <w:p w14:paraId="59A00F2B" w14:textId="77777777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Control</w:t>
            </w:r>
          </w:p>
        </w:tc>
        <w:tc>
          <w:tcPr>
            <w:tcW w:w="1984" w:type="dxa"/>
          </w:tcPr>
          <w:p w14:paraId="6C72CB32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6.00±0.22</w:t>
            </w:r>
          </w:p>
        </w:tc>
        <w:tc>
          <w:tcPr>
            <w:tcW w:w="2384" w:type="dxa"/>
          </w:tcPr>
          <w:p w14:paraId="0AEA308F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4.50±0.13</w:t>
            </w:r>
          </w:p>
        </w:tc>
        <w:tc>
          <w:tcPr>
            <w:tcW w:w="2476" w:type="dxa"/>
          </w:tcPr>
          <w:p w14:paraId="555586EF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3.75±0.15</w:t>
            </w:r>
          </w:p>
        </w:tc>
      </w:tr>
      <w:tr w:rsidR="00CE4ED7" w:rsidRPr="00D53BF9" w14:paraId="219EB645" w14:textId="77777777" w:rsidTr="00DF532C">
        <w:tc>
          <w:tcPr>
            <w:tcW w:w="1980" w:type="dxa"/>
          </w:tcPr>
          <w:p w14:paraId="55324BC3" w14:textId="77777777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Fe (0.3 mg/kg)</w:t>
            </w:r>
          </w:p>
        </w:tc>
        <w:tc>
          <w:tcPr>
            <w:tcW w:w="1984" w:type="dxa"/>
          </w:tcPr>
          <w:p w14:paraId="05915E58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6.50±0.15</w:t>
            </w:r>
          </w:p>
        </w:tc>
        <w:tc>
          <w:tcPr>
            <w:tcW w:w="2384" w:type="dxa"/>
          </w:tcPr>
          <w:p w14:paraId="34DD1C07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4.55±0.17</w:t>
            </w:r>
          </w:p>
        </w:tc>
        <w:tc>
          <w:tcPr>
            <w:tcW w:w="2476" w:type="dxa"/>
          </w:tcPr>
          <w:p w14:paraId="21890C04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3.50±0.10</w:t>
            </w:r>
          </w:p>
        </w:tc>
      </w:tr>
      <w:tr w:rsidR="00CE4ED7" w:rsidRPr="00D53BF9" w14:paraId="182BA6B1" w14:textId="77777777" w:rsidTr="00DF532C">
        <w:tc>
          <w:tcPr>
            <w:tcW w:w="1980" w:type="dxa"/>
          </w:tcPr>
          <w:p w14:paraId="60C32D1C" w14:textId="77777777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Fe (0.4 mg/kg)</w:t>
            </w:r>
          </w:p>
        </w:tc>
        <w:tc>
          <w:tcPr>
            <w:tcW w:w="1984" w:type="dxa"/>
          </w:tcPr>
          <w:p w14:paraId="3AA68648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6.25±0.17</w:t>
            </w:r>
          </w:p>
        </w:tc>
        <w:tc>
          <w:tcPr>
            <w:tcW w:w="2384" w:type="dxa"/>
          </w:tcPr>
          <w:p w14:paraId="217A3C58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4.50±0.13</w:t>
            </w:r>
          </w:p>
        </w:tc>
        <w:tc>
          <w:tcPr>
            <w:tcW w:w="2476" w:type="dxa"/>
          </w:tcPr>
          <w:p w14:paraId="6969BAAE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3.00±0.11*</w:t>
            </w:r>
          </w:p>
        </w:tc>
      </w:tr>
      <w:tr w:rsidR="00CE4ED7" w:rsidRPr="00D53BF9" w14:paraId="7214618B" w14:textId="77777777" w:rsidTr="00DF532C">
        <w:tc>
          <w:tcPr>
            <w:tcW w:w="1980" w:type="dxa"/>
          </w:tcPr>
          <w:p w14:paraId="5DA682FB" w14:textId="77777777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Fe (0.5 mg/kg)</w:t>
            </w:r>
          </w:p>
        </w:tc>
        <w:tc>
          <w:tcPr>
            <w:tcW w:w="1984" w:type="dxa"/>
          </w:tcPr>
          <w:p w14:paraId="57FBB73E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6.25±0.15</w:t>
            </w:r>
          </w:p>
        </w:tc>
        <w:tc>
          <w:tcPr>
            <w:tcW w:w="2384" w:type="dxa"/>
          </w:tcPr>
          <w:p w14:paraId="6EB19A1D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4.55±0.19</w:t>
            </w:r>
          </w:p>
        </w:tc>
        <w:tc>
          <w:tcPr>
            <w:tcW w:w="2476" w:type="dxa"/>
          </w:tcPr>
          <w:p w14:paraId="2E724D83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3.00±0.12*</w:t>
            </w:r>
          </w:p>
        </w:tc>
      </w:tr>
      <w:tr w:rsidR="00CE4ED7" w:rsidRPr="00D53BF9" w14:paraId="52850AA3" w14:textId="77777777" w:rsidTr="00DF532C">
        <w:tc>
          <w:tcPr>
            <w:tcW w:w="1980" w:type="dxa"/>
          </w:tcPr>
          <w:p w14:paraId="12EF123A" w14:textId="77777777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Cu (0.3 mg/kg)</w:t>
            </w:r>
          </w:p>
        </w:tc>
        <w:tc>
          <w:tcPr>
            <w:tcW w:w="1984" w:type="dxa"/>
          </w:tcPr>
          <w:p w14:paraId="789AF0F1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5.75±0.20</w:t>
            </w:r>
          </w:p>
        </w:tc>
        <w:tc>
          <w:tcPr>
            <w:tcW w:w="2384" w:type="dxa"/>
          </w:tcPr>
          <w:p w14:paraId="6B1A3E64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4.75±0.15</w:t>
            </w:r>
          </w:p>
        </w:tc>
        <w:tc>
          <w:tcPr>
            <w:tcW w:w="2476" w:type="dxa"/>
          </w:tcPr>
          <w:p w14:paraId="68D87172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2.75±0.10**</w:t>
            </w:r>
          </w:p>
        </w:tc>
      </w:tr>
      <w:tr w:rsidR="00CE4ED7" w:rsidRPr="00D53BF9" w14:paraId="2D996738" w14:textId="77777777" w:rsidTr="00DF532C">
        <w:tc>
          <w:tcPr>
            <w:tcW w:w="1980" w:type="dxa"/>
          </w:tcPr>
          <w:p w14:paraId="54F60274" w14:textId="77777777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Cu (0.4 mg/kg)</w:t>
            </w:r>
          </w:p>
        </w:tc>
        <w:tc>
          <w:tcPr>
            <w:tcW w:w="1984" w:type="dxa"/>
          </w:tcPr>
          <w:p w14:paraId="7CC903EA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5.75±0.20</w:t>
            </w:r>
          </w:p>
        </w:tc>
        <w:tc>
          <w:tcPr>
            <w:tcW w:w="2384" w:type="dxa"/>
          </w:tcPr>
          <w:p w14:paraId="46A817CD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4.25±0.13</w:t>
            </w:r>
          </w:p>
        </w:tc>
        <w:tc>
          <w:tcPr>
            <w:tcW w:w="2476" w:type="dxa"/>
          </w:tcPr>
          <w:p w14:paraId="39A5ED9D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2.75±0.11**</w:t>
            </w:r>
          </w:p>
        </w:tc>
      </w:tr>
      <w:tr w:rsidR="00CE4ED7" w:rsidRPr="00D53BF9" w14:paraId="14BE158D" w14:textId="77777777" w:rsidTr="00DF532C">
        <w:tc>
          <w:tcPr>
            <w:tcW w:w="1980" w:type="dxa"/>
          </w:tcPr>
          <w:p w14:paraId="7119983F" w14:textId="77777777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Cu (0.5 mg/kg)</w:t>
            </w:r>
          </w:p>
        </w:tc>
        <w:tc>
          <w:tcPr>
            <w:tcW w:w="1984" w:type="dxa"/>
          </w:tcPr>
          <w:p w14:paraId="7DF29EF8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6.00±0.21</w:t>
            </w:r>
          </w:p>
        </w:tc>
        <w:tc>
          <w:tcPr>
            <w:tcW w:w="2384" w:type="dxa"/>
          </w:tcPr>
          <w:p w14:paraId="5FC99A7C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3.75±0.12*</w:t>
            </w:r>
          </w:p>
        </w:tc>
        <w:tc>
          <w:tcPr>
            <w:tcW w:w="2476" w:type="dxa"/>
          </w:tcPr>
          <w:p w14:paraId="543873C4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2.50±0.11**</w:t>
            </w:r>
          </w:p>
        </w:tc>
      </w:tr>
      <w:tr w:rsidR="00CE4ED7" w:rsidRPr="00D53BF9" w14:paraId="1669157D" w14:textId="77777777" w:rsidTr="00DF532C">
        <w:tc>
          <w:tcPr>
            <w:tcW w:w="1980" w:type="dxa"/>
          </w:tcPr>
          <w:p w14:paraId="5B4D728D" w14:textId="77777777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Co (0.3 mg/kg)</w:t>
            </w:r>
          </w:p>
        </w:tc>
        <w:tc>
          <w:tcPr>
            <w:tcW w:w="1984" w:type="dxa"/>
          </w:tcPr>
          <w:p w14:paraId="45306B22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5.75±0.16</w:t>
            </w:r>
          </w:p>
        </w:tc>
        <w:tc>
          <w:tcPr>
            <w:tcW w:w="2384" w:type="dxa"/>
          </w:tcPr>
          <w:p w14:paraId="6D8ABE02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4.25±0.18</w:t>
            </w:r>
          </w:p>
        </w:tc>
        <w:tc>
          <w:tcPr>
            <w:tcW w:w="2476" w:type="dxa"/>
          </w:tcPr>
          <w:p w14:paraId="7EA83794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2.75±0.10**</w:t>
            </w:r>
          </w:p>
        </w:tc>
      </w:tr>
      <w:tr w:rsidR="00CE4ED7" w:rsidRPr="00D53BF9" w14:paraId="2624C62A" w14:textId="77777777" w:rsidTr="00DF532C">
        <w:tc>
          <w:tcPr>
            <w:tcW w:w="1980" w:type="dxa"/>
          </w:tcPr>
          <w:p w14:paraId="586A2577" w14:textId="77777777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Co (0.4 mg/kg)</w:t>
            </w:r>
          </w:p>
        </w:tc>
        <w:tc>
          <w:tcPr>
            <w:tcW w:w="1984" w:type="dxa"/>
          </w:tcPr>
          <w:p w14:paraId="7B2C23E3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5.70±0.17</w:t>
            </w:r>
          </w:p>
        </w:tc>
        <w:tc>
          <w:tcPr>
            <w:tcW w:w="2384" w:type="dxa"/>
          </w:tcPr>
          <w:p w14:paraId="6769BD9D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3.00±0.19**</w:t>
            </w:r>
          </w:p>
        </w:tc>
        <w:tc>
          <w:tcPr>
            <w:tcW w:w="2476" w:type="dxa"/>
          </w:tcPr>
          <w:p w14:paraId="5E9C1D81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2.50±0.13**</w:t>
            </w:r>
          </w:p>
        </w:tc>
      </w:tr>
      <w:tr w:rsidR="00CE4ED7" w:rsidRPr="00D53BF9" w14:paraId="263F7B5F" w14:textId="77777777" w:rsidTr="00DF532C">
        <w:tc>
          <w:tcPr>
            <w:tcW w:w="1980" w:type="dxa"/>
          </w:tcPr>
          <w:p w14:paraId="6BD30D1A" w14:textId="77777777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Co (0.5 mg/kg)</w:t>
            </w:r>
          </w:p>
        </w:tc>
        <w:tc>
          <w:tcPr>
            <w:tcW w:w="1984" w:type="dxa"/>
          </w:tcPr>
          <w:p w14:paraId="1AAA821A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5.60±0.14</w:t>
            </w:r>
          </w:p>
        </w:tc>
        <w:tc>
          <w:tcPr>
            <w:tcW w:w="2384" w:type="dxa"/>
          </w:tcPr>
          <w:p w14:paraId="1A4DE967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3.00±0.15**</w:t>
            </w:r>
          </w:p>
        </w:tc>
        <w:tc>
          <w:tcPr>
            <w:tcW w:w="2476" w:type="dxa"/>
          </w:tcPr>
          <w:p w14:paraId="39FFD29C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1.75±0.09**</w:t>
            </w:r>
          </w:p>
        </w:tc>
      </w:tr>
      <w:tr w:rsidR="00CE4ED7" w:rsidRPr="00D53BF9" w14:paraId="2D0E5DBD" w14:textId="77777777" w:rsidTr="00DF532C">
        <w:tc>
          <w:tcPr>
            <w:tcW w:w="1980" w:type="dxa"/>
          </w:tcPr>
          <w:p w14:paraId="6C6CB709" w14:textId="77777777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ZnO (0.3 mg/kg)</w:t>
            </w:r>
          </w:p>
        </w:tc>
        <w:tc>
          <w:tcPr>
            <w:tcW w:w="1984" w:type="dxa"/>
          </w:tcPr>
          <w:p w14:paraId="21B6D812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5.75±0.20</w:t>
            </w:r>
          </w:p>
        </w:tc>
        <w:tc>
          <w:tcPr>
            <w:tcW w:w="2384" w:type="dxa"/>
          </w:tcPr>
          <w:p w14:paraId="7E8BF17E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4.25±0.13</w:t>
            </w:r>
          </w:p>
        </w:tc>
        <w:tc>
          <w:tcPr>
            <w:tcW w:w="2476" w:type="dxa"/>
          </w:tcPr>
          <w:p w14:paraId="59BC6F80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2.75±0.11*</w:t>
            </w:r>
          </w:p>
        </w:tc>
      </w:tr>
      <w:tr w:rsidR="00CE4ED7" w:rsidRPr="00D53BF9" w14:paraId="57A4C58D" w14:textId="77777777" w:rsidTr="00DF532C">
        <w:tc>
          <w:tcPr>
            <w:tcW w:w="1980" w:type="dxa"/>
          </w:tcPr>
          <w:p w14:paraId="1B2EE624" w14:textId="77777777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ZnO (0.4 mg/kg)</w:t>
            </w:r>
          </w:p>
        </w:tc>
        <w:tc>
          <w:tcPr>
            <w:tcW w:w="1984" w:type="dxa"/>
          </w:tcPr>
          <w:p w14:paraId="713FBBAE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5.75±0.17</w:t>
            </w:r>
          </w:p>
        </w:tc>
        <w:tc>
          <w:tcPr>
            <w:tcW w:w="2384" w:type="dxa"/>
          </w:tcPr>
          <w:p w14:paraId="351002CA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4.10±0.11</w:t>
            </w:r>
          </w:p>
        </w:tc>
        <w:tc>
          <w:tcPr>
            <w:tcW w:w="2476" w:type="dxa"/>
          </w:tcPr>
          <w:p w14:paraId="4247CD89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2.60±0.11**</w:t>
            </w:r>
          </w:p>
        </w:tc>
      </w:tr>
      <w:tr w:rsidR="00CE4ED7" w:rsidRPr="00D53BF9" w14:paraId="4B505696" w14:textId="77777777" w:rsidTr="00DF532C">
        <w:tc>
          <w:tcPr>
            <w:tcW w:w="1980" w:type="dxa"/>
          </w:tcPr>
          <w:p w14:paraId="673BA8AF" w14:textId="77777777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ZnO (0.5 mg/kg)</w:t>
            </w:r>
          </w:p>
        </w:tc>
        <w:tc>
          <w:tcPr>
            <w:tcW w:w="1984" w:type="dxa"/>
          </w:tcPr>
          <w:p w14:paraId="76C32214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5.70±0.16</w:t>
            </w:r>
          </w:p>
        </w:tc>
        <w:tc>
          <w:tcPr>
            <w:tcW w:w="2384" w:type="dxa"/>
          </w:tcPr>
          <w:p w14:paraId="36FF57AC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3.75±0.12*</w:t>
            </w:r>
          </w:p>
        </w:tc>
        <w:tc>
          <w:tcPr>
            <w:tcW w:w="2476" w:type="dxa"/>
          </w:tcPr>
          <w:p w14:paraId="7CD32571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2.60±0.12**</w:t>
            </w:r>
          </w:p>
        </w:tc>
      </w:tr>
      <w:tr w:rsidR="00CE4ED7" w:rsidRPr="00D53BF9" w14:paraId="1C5CC4FD" w14:textId="77777777" w:rsidTr="00DF532C">
        <w:tc>
          <w:tcPr>
            <w:tcW w:w="1980" w:type="dxa"/>
          </w:tcPr>
          <w:p w14:paraId="6416A01E" w14:textId="31A78215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Ag (</w:t>
            </w:r>
            <w:r w:rsidR="002F42E1" w:rsidRPr="00D53BF9">
              <w:rPr>
                <w:lang w:val="en-GB"/>
              </w:rPr>
              <w:t>1</w:t>
            </w:r>
            <w:r w:rsidRPr="00D53BF9">
              <w:rPr>
                <w:lang w:val="en-GB"/>
              </w:rPr>
              <w:t xml:space="preserve">5 </w:t>
            </w:r>
            <w:r w:rsidR="002F42E1" w:rsidRPr="00D53BF9">
              <w:rPr>
                <w:lang w:val="en-GB"/>
              </w:rPr>
              <w:t>mg/kg</w:t>
            </w:r>
            <w:r w:rsidRPr="00D53BF9">
              <w:rPr>
                <w:lang w:val="en-GB"/>
              </w:rPr>
              <w:t>)</w:t>
            </w:r>
          </w:p>
        </w:tc>
        <w:tc>
          <w:tcPr>
            <w:tcW w:w="1984" w:type="dxa"/>
          </w:tcPr>
          <w:p w14:paraId="530980C1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6.00±0.21</w:t>
            </w:r>
          </w:p>
        </w:tc>
        <w:tc>
          <w:tcPr>
            <w:tcW w:w="2384" w:type="dxa"/>
          </w:tcPr>
          <w:p w14:paraId="2E9D4E7F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4.00±0.13</w:t>
            </w:r>
          </w:p>
        </w:tc>
        <w:tc>
          <w:tcPr>
            <w:tcW w:w="2476" w:type="dxa"/>
          </w:tcPr>
          <w:p w14:paraId="63D92491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2.25±0.10**</w:t>
            </w:r>
          </w:p>
        </w:tc>
      </w:tr>
      <w:tr w:rsidR="00CE4ED7" w:rsidRPr="00D53BF9" w14:paraId="30684EA9" w14:textId="77777777" w:rsidTr="00DF532C">
        <w:tc>
          <w:tcPr>
            <w:tcW w:w="1980" w:type="dxa"/>
          </w:tcPr>
          <w:p w14:paraId="2DFDF07C" w14:textId="69FF6747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Ag (</w:t>
            </w:r>
            <w:r w:rsidR="002F42E1" w:rsidRPr="00D53BF9">
              <w:rPr>
                <w:lang w:val="en-GB"/>
              </w:rPr>
              <w:t>3</w:t>
            </w:r>
            <w:r w:rsidRPr="00D53BF9">
              <w:rPr>
                <w:lang w:val="en-GB"/>
              </w:rPr>
              <w:t xml:space="preserve">0 </w:t>
            </w:r>
            <w:r w:rsidR="002F42E1" w:rsidRPr="00D53BF9">
              <w:rPr>
                <w:lang w:val="en-GB"/>
              </w:rPr>
              <w:t>mg/kg</w:t>
            </w:r>
            <w:r w:rsidRPr="00D53BF9">
              <w:rPr>
                <w:lang w:val="en-GB"/>
              </w:rPr>
              <w:t>)</w:t>
            </w:r>
          </w:p>
        </w:tc>
        <w:tc>
          <w:tcPr>
            <w:tcW w:w="1984" w:type="dxa"/>
          </w:tcPr>
          <w:p w14:paraId="01FF7EF8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5.75±0.11</w:t>
            </w:r>
          </w:p>
        </w:tc>
        <w:tc>
          <w:tcPr>
            <w:tcW w:w="2384" w:type="dxa"/>
          </w:tcPr>
          <w:p w14:paraId="41B6B33B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3.25±0.16**</w:t>
            </w:r>
          </w:p>
        </w:tc>
        <w:tc>
          <w:tcPr>
            <w:tcW w:w="2476" w:type="dxa"/>
          </w:tcPr>
          <w:p w14:paraId="1906AEB0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1.75±0.11**</w:t>
            </w:r>
          </w:p>
        </w:tc>
      </w:tr>
      <w:tr w:rsidR="00CE4ED7" w:rsidRPr="00D53BF9" w14:paraId="5FD40F96" w14:textId="77777777" w:rsidTr="00DF532C">
        <w:tc>
          <w:tcPr>
            <w:tcW w:w="1980" w:type="dxa"/>
          </w:tcPr>
          <w:p w14:paraId="2C9E7021" w14:textId="57C04406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Ag (</w:t>
            </w:r>
            <w:r w:rsidR="002F42E1" w:rsidRPr="00D53BF9">
              <w:rPr>
                <w:lang w:val="en-GB"/>
              </w:rPr>
              <w:t>6</w:t>
            </w:r>
            <w:r w:rsidRPr="00D53BF9">
              <w:rPr>
                <w:lang w:val="en-GB"/>
              </w:rPr>
              <w:t>0</w:t>
            </w:r>
            <w:r w:rsidR="002F42E1" w:rsidRPr="00D53BF9">
              <w:rPr>
                <w:lang w:val="en-GB"/>
              </w:rPr>
              <w:t xml:space="preserve"> mg/kg</w:t>
            </w:r>
            <w:r w:rsidRPr="00D53BF9">
              <w:rPr>
                <w:lang w:val="en-GB"/>
              </w:rPr>
              <w:t>)</w:t>
            </w:r>
          </w:p>
        </w:tc>
        <w:tc>
          <w:tcPr>
            <w:tcW w:w="1984" w:type="dxa"/>
          </w:tcPr>
          <w:p w14:paraId="55406772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5.70±0.14</w:t>
            </w:r>
          </w:p>
        </w:tc>
        <w:tc>
          <w:tcPr>
            <w:tcW w:w="2384" w:type="dxa"/>
          </w:tcPr>
          <w:p w14:paraId="22CD68DE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3.00±0.16**</w:t>
            </w:r>
          </w:p>
        </w:tc>
        <w:tc>
          <w:tcPr>
            <w:tcW w:w="2476" w:type="dxa"/>
          </w:tcPr>
          <w:p w14:paraId="3D3CC811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1.75±0.10**</w:t>
            </w:r>
          </w:p>
        </w:tc>
      </w:tr>
    </w:tbl>
    <w:p w14:paraId="6566DE68" w14:textId="77777777" w:rsidR="00FF7CD0" w:rsidRPr="00D53BF9" w:rsidRDefault="00CE4ED7" w:rsidP="00FF7CD0">
      <w:pPr>
        <w:spacing w:line="360" w:lineRule="auto"/>
        <w:jc w:val="both"/>
      </w:pPr>
      <w:r w:rsidRPr="00D53BF9">
        <w:rPr>
          <w:lang w:val="en-GB"/>
        </w:rPr>
        <w:t xml:space="preserve">*  </w:t>
      </w:r>
      <w:r w:rsidR="00FF7CD0" w:rsidRPr="00D53BF9">
        <w:rPr>
          <w:lang w:val="en-GB"/>
        </w:rPr>
        <w:t xml:space="preserve">the difference between the treated and control samples is statistically significant at the 0.05 level </w:t>
      </w:r>
      <w:r w:rsidR="00FF7CD0" w:rsidRPr="00D53BF9">
        <w:t xml:space="preserve"> </w:t>
      </w:r>
    </w:p>
    <w:p w14:paraId="366F31B8" w14:textId="77777777" w:rsidR="00FF7CD0" w:rsidRPr="00D53BF9" w:rsidRDefault="00022C29" w:rsidP="00FF7CD0">
      <w:pPr>
        <w:spacing w:line="360" w:lineRule="auto"/>
        <w:jc w:val="both"/>
      </w:pPr>
      <w:r w:rsidRPr="00D53BF9">
        <w:rPr>
          <w:lang w:val="en-GB"/>
        </w:rPr>
        <w:t xml:space="preserve">** </w:t>
      </w:r>
      <w:r w:rsidR="00FF7CD0" w:rsidRPr="00D53BF9">
        <w:rPr>
          <w:lang w:val="en-GB"/>
        </w:rPr>
        <w:t>the difference between the treated and control samples is statistically significant at the 0.01 level</w:t>
      </w:r>
      <w:r w:rsidR="00FF7CD0" w:rsidRPr="00D53BF9">
        <w:t xml:space="preserve"> </w:t>
      </w:r>
    </w:p>
    <w:p w14:paraId="5BC906B6" w14:textId="77777777" w:rsidR="00CE4ED7" w:rsidRPr="00D53BF9" w:rsidRDefault="00CE4ED7" w:rsidP="00CE4ED7">
      <w:pPr>
        <w:spacing w:line="360" w:lineRule="auto"/>
        <w:jc w:val="center"/>
      </w:pPr>
    </w:p>
    <w:p w14:paraId="4A135BBE" w14:textId="77777777" w:rsidR="00CE4ED7" w:rsidRPr="00D53BF9" w:rsidRDefault="00CE4ED7" w:rsidP="00CE4ED7">
      <w:pPr>
        <w:keepNext/>
        <w:spacing w:line="360" w:lineRule="auto"/>
        <w:jc w:val="both"/>
      </w:pPr>
      <w:r w:rsidRPr="00D53BF9">
        <w:rPr>
          <w:b/>
        </w:rPr>
        <w:lastRenderedPageBreak/>
        <w:t>Table S2.</w:t>
      </w:r>
      <w:r w:rsidRPr="00D53BF9">
        <w:t xml:space="preserve"> Effects of metal nanoparticles on barley plant cell membranes.</w:t>
      </w:r>
    </w:p>
    <w:tbl>
      <w:tblPr>
        <w:tblStyle w:val="TableGrid"/>
        <w:tblW w:w="9883" w:type="dxa"/>
        <w:tblLayout w:type="fixed"/>
        <w:tblLook w:val="04A0" w:firstRow="1" w:lastRow="0" w:firstColumn="1" w:lastColumn="0" w:noHBand="0" w:noVBand="1"/>
      </w:tblPr>
      <w:tblGrid>
        <w:gridCol w:w="2263"/>
        <w:gridCol w:w="1797"/>
        <w:gridCol w:w="2057"/>
        <w:gridCol w:w="1722"/>
        <w:gridCol w:w="2044"/>
      </w:tblGrid>
      <w:tr w:rsidR="00CE4ED7" w:rsidRPr="00D53BF9" w14:paraId="532F529D" w14:textId="77777777" w:rsidTr="00263B48">
        <w:tc>
          <w:tcPr>
            <w:tcW w:w="2263" w:type="dxa"/>
            <w:vMerge w:val="restart"/>
          </w:tcPr>
          <w:p w14:paraId="63B369E1" w14:textId="77777777" w:rsidR="00CE4ED7" w:rsidRPr="00D53BF9" w:rsidRDefault="00CE4ED7" w:rsidP="00CE4ED7">
            <w:pPr>
              <w:keepNext/>
              <w:spacing w:before="60" w:after="60"/>
              <w:jc w:val="center"/>
            </w:pPr>
            <w:r w:rsidRPr="00D53BF9">
              <w:t>Sample</w:t>
            </w:r>
          </w:p>
        </w:tc>
        <w:tc>
          <w:tcPr>
            <w:tcW w:w="3854" w:type="dxa"/>
            <w:gridSpan w:val="2"/>
          </w:tcPr>
          <w:p w14:paraId="74F1BF1E" w14:textId="77777777" w:rsidR="00CE4ED7" w:rsidRPr="00D53BF9" w:rsidRDefault="00CE4ED7" w:rsidP="00CE4ED7">
            <w:pPr>
              <w:keepNext/>
              <w:spacing w:before="60" w:after="60"/>
              <w:jc w:val="center"/>
            </w:pPr>
            <w:r w:rsidRPr="00D53BF9">
              <w:t xml:space="preserve">Water-soluble substances </w:t>
            </w:r>
            <w:r w:rsidRPr="00D53BF9">
              <w:br/>
              <w:t>ppm/g fresh mass</w:t>
            </w:r>
          </w:p>
        </w:tc>
        <w:tc>
          <w:tcPr>
            <w:tcW w:w="3766" w:type="dxa"/>
            <w:gridSpan w:val="2"/>
          </w:tcPr>
          <w:p w14:paraId="793DCEB1" w14:textId="77777777" w:rsidR="00CE4ED7" w:rsidRPr="00D53BF9" w:rsidRDefault="00CE4ED7" w:rsidP="00CE4ED7">
            <w:pPr>
              <w:keepNext/>
              <w:spacing w:before="60" w:after="60"/>
              <w:jc w:val="center"/>
            </w:pPr>
            <w:r w:rsidRPr="00D53BF9">
              <w:t xml:space="preserve">Lipid peroxidation products. </w:t>
            </w:r>
            <w:r w:rsidRPr="00D53BF9">
              <w:br/>
              <w:t>μM/g fresh mass</w:t>
            </w:r>
          </w:p>
        </w:tc>
      </w:tr>
      <w:tr w:rsidR="00CE4ED7" w:rsidRPr="00D53BF9" w14:paraId="73540F5C" w14:textId="77777777" w:rsidTr="00263B48">
        <w:tc>
          <w:tcPr>
            <w:tcW w:w="2263" w:type="dxa"/>
            <w:vMerge/>
          </w:tcPr>
          <w:p w14:paraId="598123AE" w14:textId="77777777" w:rsidR="00CE4ED7" w:rsidRPr="00D53BF9" w:rsidRDefault="00CE4ED7" w:rsidP="00CE4ED7">
            <w:pPr>
              <w:keepNext/>
              <w:spacing w:before="60" w:after="60"/>
              <w:jc w:val="center"/>
            </w:pPr>
          </w:p>
        </w:tc>
        <w:tc>
          <w:tcPr>
            <w:tcW w:w="1797" w:type="dxa"/>
          </w:tcPr>
          <w:p w14:paraId="4A42B176" w14:textId="77777777" w:rsidR="00CE4ED7" w:rsidRPr="00D53BF9" w:rsidRDefault="00CE4ED7" w:rsidP="00CE4ED7">
            <w:pPr>
              <w:keepNext/>
              <w:spacing w:before="60" w:after="60"/>
              <w:jc w:val="center"/>
            </w:pPr>
            <w:r w:rsidRPr="00D53BF9">
              <w:t>Healthy plants</w:t>
            </w:r>
          </w:p>
        </w:tc>
        <w:tc>
          <w:tcPr>
            <w:tcW w:w="2057" w:type="dxa"/>
          </w:tcPr>
          <w:p w14:paraId="7B9EE13E" w14:textId="77777777" w:rsidR="00CE4ED7" w:rsidRPr="00D53BF9" w:rsidRDefault="00CE4ED7" w:rsidP="00CE4ED7">
            <w:pPr>
              <w:keepNext/>
              <w:spacing w:before="60" w:after="60"/>
              <w:jc w:val="center"/>
            </w:pPr>
            <w:r w:rsidRPr="00D53BF9">
              <w:t>Infected plants</w:t>
            </w:r>
          </w:p>
        </w:tc>
        <w:tc>
          <w:tcPr>
            <w:tcW w:w="1722" w:type="dxa"/>
          </w:tcPr>
          <w:p w14:paraId="1933FE83" w14:textId="77777777" w:rsidR="00CE4ED7" w:rsidRPr="00D53BF9" w:rsidRDefault="00CE4ED7" w:rsidP="00CE4ED7">
            <w:pPr>
              <w:keepNext/>
              <w:spacing w:before="60" w:after="60"/>
              <w:jc w:val="center"/>
            </w:pPr>
            <w:r w:rsidRPr="00D53BF9">
              <w:t>Healthy plants</w:t>
            </w:r>
          </w:p>
        </w:tc>
        <w:tc>
          <w:tcPr>
            <w:tcW w:w="2044" w:type="dxa"/>
          </w:tcPr>
          <w:p w14:paraId="7AB7AC25" w14:textId="77777777" w:rsidR="00CE4ED7" w:rsidRPr="00D53BF9" w:rsidRDefault="00CE4ED7" w:rsidP="00CE4ED7">
            <w:pPr>
              <w:keepNext/>
              <w:spacing w:before="60" w:after="60"/>
              <w:jc w:val="center"/>
            </w:pPr>
            <w:r w:rsidRPr="00D53BF9">
              <w:t>Infected plants</w:t>
            </w:r>
          </w:p>
        </w:tc>
      </w:tr>
      <w:tr w:rsidR="00CE4ED7" w:rsidRPr="00D53BF9" w14:paraId="4A0F9478" w14:textId="77777777" w:rsidTr="00263B48">
        <w:tc>
          <w:tcPr>
            <w:tcW w:w="2263" w:type="dxa"/>
          </w:tcPr>
          <w:p w14:paraId="7ADE2970" w14:textId="77777777" w:rsidR="00CE4ED7" w:rsidRPr="00D53BF9" w:rsidRDefault="00CE4ED7" w:rsidP="00CE4ED7">
            <w:pPr>
              <w:keepNext/>
              <w:spacing w:before="60" w:after="60"/>
            </w:pPr>
            <w:r w:rsidRPr="00D53BF9">
              <w:t>Control</w:t>
            </w:r>
          </w:p>
        </w:tc>
        <w:tc>
          <w:tcPr>
            <w:tcW w:w="1797" w:type="dxa"/>
          </w:tcPr>
          <w:p w14:paraId="37E8B8FB" w14:textId="77777777" w:rsidR="00CE4ED7" w:rsidRPr="00D53BF9" w:rsidRDefault="00CE4ED7" w:rsidP="00CE4ED7">
            <w:pPr>
              <w:keepNext/>
              <w:spacing w:before="60" w:after="60"/>
              <w:jc w:val="center"/>
            </w:pPr>
            <w:r w:rsidRPr="00D53BF9">
              <w:t>20.93±0.03</w:t>
            </w:r>
          </w:p>
        </w:tc>
        <w:tc>
          <w:tcPr>
            <w:tcW w:w="2057" w:type="dxa"/>
          </w:tcPr>
          <w:p w14:paraId="760D426F" w14:textId="77777777" w:rsidR="00CE4ED7" w:rsidRPr="00D53BF9" w:rsidRDefault="00CE4ED7" w:rsidP="00CE4ED7">
            <w:pPr>
              <w:keepNext/>
              <w:spacing w:before="60" w:after="60"/>
              <w:jc w:val="center"/>
            </w:pPr>
            <w:r w:rsidRPr="00D53BF9">
              <w:t>23.20±0.06</w:t>
            </w:r>
          </w:p>
        </w:tc>
        <w:tc>
          <w:tcPr>
            <w:tcW w:w="1722" w:type="dxa"/>
          </w:tcPr>
          <w:p w14:paraId="75BA8093" w14:textId="77777777" w:rsidR="00CE4ED7" w:rsidRPr="00D53BF9" w:rsidRDefault="00CE4ED7" w:rsidP="00CE4ED7">
            <w:pPr>
              <w:keepNext/>
              <w:spacing w:before="60" w:after="60"/>
              <w:jc w:val="center"/>
            </w:pPr>
            <w:r w:rsidRPr="00D53BF9">
              <w:t>11.11±0.30</w:t>
            </w:r>
          </w:p>
        </w:tc>
        <w:tc>
          <w:tcPr>
            <w:tcW w:w="2044" w:type="dxa"/>
          </w:tcPr>
          <w:p w14:paraId="0EE3891B" w14:textId="77777777" w:rsidR="00CE4ED7" w:rsidRPr="00D53BF9" w:rsidRDefault="00CE4ED7" w:rsidP="00CE4ED7">
            <w:pPr>
              <w:keepNext/>
              <w:spacing w:before="60" w:after="60"/>
              <w:jc w:val="center"/>
            </w:pPr>
            <w:r w:rsidRPr="00D53BF9">
              <w:t>12.43±0.27</w:t>
            </w:r>
          </w:p>
        </w:tc>
      </w:tr>
      <w:tr w:rsidR="00CE4ED7" w:rsidRPr="00D53BF9" w14:paraId="424164E3" w14:textId="77777777" w:rsidTr="00263B48">
        <w:tc>
          <w:tcPr>
            <w:tcW w:w="2263" w:type="dxa"/>
          </w:tcPr>
          <w:p w14:paraId="52BF9A42" w14:textId="77777777" w:rsidR="00CE4ED7" w:rsidRPr="00D53BF9" w:rsidRDefault="00CE4ED7" w:rsidP="00CE4ED7">
            <w:pPr>
              <w:keepNext/>
              <w:spacing w:before="60" w:after="60"/>
            </w:pPr>
            <w:r w:rsidRPr="00D53BF9">
              <w:t>Fe (0.25</w:t>
            </w:r>
            <w:r w:rsidR="00263B48" w:rsidRPr="00D53BF9">
              <w:t xml:space="preserve"> </w:t>
            </w:r>
            <w:r w:rsidRPr="00D53BF9">
              <w:t>mg/kg)</w:t>
            </w:r>
          </w:p>
        </w:tc>
        <w:tc>
          <w:tcPr>
            <w:tcW w:w="1797" w:type="dxa"/>
          </w:tcPr>
          <w:p w14:paraId="1B8DA793" w14:textId="77777777" w:rsidR="00CE4ED7" w:rsidRPr="00D53BF9" w:rsidRDefault="00CE4ED7" w:rsidP="00CE4ED7">
            <w:pPr>
              <w:keepNext/>
              <w:spacing w:before="60" w:after="60"/>
              <w:jc w:val="center"/>
            </w:pPr>
            <w:r w:rsidRPr="00D53BF9">
              <w:t>16.53±0.03</w:t>
            </w:r>
          </w:p>
        </w:tc>
        <w:tc>
          <w:tcPr>
            <w:tcW w:w="2057" w:type="dxa"/>
          </w:tcPr>
          <w:p w14:paraId="246284D3" w14:textId="77777777" w:rsidR="00CE4ED7" w:rsidRPr="00D53BF9" w:rsidRDefault="00CE4ED7" w:rsidP="00CE4ED7">
            <w:pPr>
              <w:keepNext/>
              <w:spacing w:before="60" w:after="60"/>
              <w:jc w:val="center"/>
            </w:pPr>
            <w:r w:rsidRPr="00D53BF9">
              <w:t>20.53±0.03</w:t>
            </w:r>
          </w:p>
        </w:tc>
        <w:tc>
          <w:tcPr>
            <w:tcW w:w="1722" w:type="dxa"/>
          </w:tcPr>
          <w:p w14:paraId="728E64FF" w14:textId="77777777" w:rsidR="00CE4ED7" w:rsidRPr="00D53BF9" w:rsidRDefault="00CE4ED7" w:rsidP="00CE4ED7">
            <w:pPr>
              <w:keepNext/>
              <w:spacing w:before="60" w:after="60"/>
              <w:jc w:val="center"/>
            </w:pPr>
            <w:r w:rsidRPr="00D53BF9">
              <w:t>7.59±0.32</w:t>
            </w:r>
          </w:p>
        </w:tc>
        <w:tc>
          <w:tcPr>
            <w:tcW w:w="2044" w:type="dxa"/>
          </w:tcPr>
          <w:p w14:paraId="5BC57C60" w14:textId="77777777" w:rsidR="00CE4ED7" w:rsidRPr="00D53BF9" w:rsidRDefault="00CE4ED7" w:rsidP="00CE4ED7">
            <w:pPr>
              <w:keepNext/>
              <w:spacing w:before="60" w:after="60"/>
              <w:jc w:val="center"/>
            </w:pPr>
            <w:r w:rsidRPr="00D53BF9">
              <w:t>12.39±0.29</w:t>
            </w:r>
          </w:p>
        </w:tc>
      </w:tr>
      <w:tr w:rsidR="00CE4ED7" w:rsidRPr="00D53BF9" w14:paraId="10D7EC11" w14:textId="77777777" w:rsidTr="00263B48">
        <w:tc>
          <w:tcPr>
            <w:tcW w:w="2263" w:type="dxa"/>
          </w:tcPr>
          <w:p w14:paraId="61C83586" w14:textId="77777777" w:rsidR="00CE4ED7" w:rsidRPr="00D53BF9" w:rsidRDefault="00CE4ED7" w:rsidP="00DF532C">
            <w:pPr>
              <w:spacing w:before="60" w:after="60"/>
            </w:pPr>
            <w:r w:rsidRPr="00D53BF9">
              <w:t>Fe (0.50</w:t>
            </w:r>
            <w:r w:rsidR="00263B48" w:rsidRPr="00D53BF9">
              <w:t xml:space="preserve"> </w:t>
            </w:r>
            <w:r w:rsidRPr="00D53BF9">
              <w:t>mg/kg)</w:t>
            </w:r>
          </w:p>
        </w:tc>
        <w:tc>
          <w:tcPr>
            <w:tcW w:w="1797" w:type="dxa"/>
          </w:tcPr>
          <w:p w14:paraId="58BA4672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17.33±0.03</w:t>
            </w:r>
          </w:p>
        </w:tc>
        <w:tc>
          <w:tcPr>
            <w:tcW w:w="2057" w:type="dxa"/>
          </w:tcPr>
          <w:p w14:paraId="7D2D6B69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18.20±0.06</w:t>
            </w:r>
          </w:p>
        </w:tc>
        <w:tc>
          <w:tcPr>
            <w:tcW w:w="1722" w:type="dxa"/>
          </w:tcPr>
          <w:p w14:paraId="527E9FD7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8.48±0.24</w:t>
            </w:r>
          </w:p>
        </w:tc>
        <w:tc>
          <w:tcPr>
            <w:tcW w:w="2044" w:type="dxa"/>
          </w:tcPr>
          <w:p w14:paraId="5EC6EF51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9.88±0.25</w:t>
            </w:r>
          </w:p>
        </w:tc>
      </w:tr>
      <w:tr w:rsidR="00CE4ED7" w:rsidRPr="00D53BF9" w14:paraId="5ACA8214" w14:textId="77777777" w:rsidTr="00263B48">
        <w:tc>
          <w:tcPr>
            <w:tcW w:w="2263" w:type="dxa"/>
          </w:tcPr>
          <w:p w14:paraId="46880265" w14:textId="77777777" w:rsidR="00CE4ED7" w:rsidRPr="00D53BF9" w:rsidRDefault="00CE4ED7" w:rsidP="00DF532C">
            <w:pPr>
              <w:spacing w:before="60" w:after="60"/>
            </w:pPr>
            <w:r w:rsidRPr="00D53BF9">
              <w:t>Cu (0.25</w:t>
            </w:r>
            <w:r w:rsidR="00263B48" w:rsidRPr="00D53BF9">
              <w:t xml:space="preserve"> </w:t>
            </w:r>
            <w:r w:rsidRPr="00D53BF9">
              <w:t>mg/kg)</w:t>
            </w:r>
          </w:p>
        </w:tc>
        <w:tc>
          <w:tcPr>
            <w:tcW w:w="1797" w:type="dxa"/>
          </w:tcPr>
          <w:p w14:paraId="6AD0BBB3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12.73±0.03</w:t>
            </w:r>
          </w:p>
        </w:tc>
        <w:tc>
          <w:tcPr>
            <w:tcW w:w="2057" w:type="dxa"/>
          </w:tcPr>
          <w:p w14:paraId="64BDA827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15.53±0.03</w:t>
            </w:r>
          </w:p>
        </w:tc>
        <w:tc>
          <w:tcPr>
            <w:tcW w:w="1722" w:type="dxa"/>
          </w:tcPr>
          <w:p w14:paraId="5AE8D02F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8.14±0.25</w:t>
            </w:r>
          </w:p>
        </w:tc>
        <w:tc>
          <w:tcPr>
            <w:tcW w:w="2044" w:type="dxa"/>
          </w:tcPr>
          <w:p w14:paraId="30878A1F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10.82±0.26</w:t>
            </w:r>
          </w:p>
        </w:tc>
      </w:tr>
      <w:tr w:rsidR="00CE4ED7" w:rsidRPr="00D53BF9" w14:paraId="0B7523D8" w14:textId="77777777" w:rsidTr="00263B48">
        <w:tc>
          <w:tcPr>
            <w:tcW w:w="2263" w:type="dxa"/>
          </w:tcPr>
          <w:p w14:paraId="25ED29A9" w14:textId="77777777" w:rsidR="00CE4ED7" w:rsidRPr="00D53BF9" w:rsidRDefault="00CE4ED7" w:rsidP="00DF532C">
            <w:pPr>
              <w:spacing w:before="60" w:after="60"/>
            </w:pPr>
            <w:r w:rsidRPr="00D53BF9">
              <w:t>Cu (0.50</w:t>
            </w:r>
            <w:r w:rsidR="00263B48" w:rsidRPr="00D53BF9">
              <w:t xml:space="preserve"> </w:t>
            </w:r>
            <w:r w:rsidRPr="00D53BF9">
              <w:t>mg/kg)</w:t>
            </w:r>
          </w:p>
        </w:tc>
        <w:tc>
          <w:tcPr>
            <w:tcW w:w="1797" w:type="dxa"/>
          </w:tcPr>
          <w:p w14:paraId="1663FD8E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17.00±0.03</w:t>
            </w:r>
          </w:p>
        </w:tc>
        <w:tc>
          <w:tcPr>
            <w:tcW w:w="2057" w:type="dxa"/>
          </w:tcPr>
          <w:p w14:paraId="1502FD2A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14.87±0.03</w:t>
            </w:r>
          </w:p>
        </w:tc>
        <w:tc>
          <w:tcPr>
            <w:tcW w:w="1722" w:type="dxa"/>
          </w:tcPr>
          <w:p w14:paraId="2EB70029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10.79±0.27</w:t>
            </w:r>
          </w:p>
        </w:tc>
        <w:tc>
          <w:tcPr>
            <w:tcW w:w="2044" w:type="dxa"/>
          </w:tcPr>
          <w:p w14:paraId="3D8DFECF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8.86±0.16</w:t>
            </w:r>
          </w:p>
        </w:tc>
      </w:tr>
      <w:tr w:rsidR="00CE4ED7" w:rsidRPr="00D53BF9" w14:paraId="7D41C3BF" w14:textId="77777777" w:rsidTr="00263B48">
        <w:tc>
          <w:tcPr>
            <w:tcW w:w="2263" w:type="dxa"/>
          </w:tcPr>
          <w:p w14:paraId="27ECC460" w14:textId="77777777" w:rsidR="00CE4ED7" w:rsidRPr="00D53BF9" w:rsidRDefault="00CE4ED7" w:rsidP="00DF532C">
            <w:pPr>
              <w:spacing w:before="60" w:after="60"/>
            </w:pPr>
            <w:r w:rsidRPr="00D53BF9">
              <w:t>Co (0.25mg/kg)</w:t>
            </w:r>
          </w:p>
        </w:tc>
        <w:tc>
          <w:tcPr>
            <w:tcW w:w="1797" w:type="dxa"/>
          </w:tcPr>
          <w:p w14:paraId="4136657A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14.13±0.03</w:t>
            </w:r>
          </w:p>
        </w:tc>
        <w:tc>
          <w:tcPr>
            <w:tcW w:w="2057" w:type="dxa"/>
          </w:tcPr>
          <w:p w14:paraId="5EDFC18D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15.40±0.06</w:t>
            </w:r>
          </w:p>
        </w:tc>
        <w:tc>
          <w:tcPr>
            <w:tcW w:w="1722" w:type="dxa"/>
          </w:tcPr>
          <w:p w14:paraId="49111BF5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8.13±0.29</w:t>
            </w:r>
          </w:p>
        </w:tc>
        <w:tc>
          <w:tcPr>
            <w:tcW w:w="2044" w:type="dxa"/>
          </w:tcPr>
          <w:p w14:paraId="306A68C3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10.44±0.27</w:t>
            </w:r>
          </w:p>
        </w:tc>
      </w:tr>
      <w:tr w:rsidR="00CE4ED7" w:rsidRPr="00D53BF9" w14:paraId="0E8713FA" w14:textId="77777777" w:rsidTr="00263B48">
        <w:tc>
          <w:tcPr>
            <w:tcW w:w="2263" w:type="dxa"/>
          </w:tcPr>
          <w:p w14:paraId="5EFF7E74" w14:textId="77777777" w:rsidR="00CE4ED7" w:rsidRPr="00D53BF9" w:rsidRDefault="00CE4ED7" w:rsidP="00DF532C">
            <w:pPr>
              <w:spacing w:before="60" w:after="60"/>
            </w:pPr>
            <w:r w:rsidRPr="00D53BF9">
              <w:t>Co (0.50</w:t>
            </w:r>
            <w:r w:rsidR="00263B48" w:rsidRPr="00D53BF9">
              <w:t xml:space="preserve"> </w:t>
            </w:r>
            <w:r w:rsidRPr="00D53BF9">
              <w:t>mg/kg)</w:t>
            </w:r>
          </w:p>
        </w:tc>
        <w:tc>
          <w:tcPr>
            <w:tcW w:w="1797" w:type="dxa"/>
          </w:tcPr>
          <w:p w14:paraId="0AA322F4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19.20±0.06</w:t>
            </w:r>
          </w:p>
        </w:tc>
        <w:tc>
          <w:tcPr>
            <w:tcW w:w="2057" w:type="dxa"/>
          </w:tcPr>
          <w:p w14:paraId="2F8092F4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13.27±0.03</w:t>
            </w:r>
          </w:p>
        </w:tc>
        <w:tc>
          <w:tcPr>
            <w:tcW w:w="1722" w:type="dxa"/>
          </w:tcPr>
          <w:p w14:paraId="729269D6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10.17±0.28</w:t>
            </w:r>
          </w:p>
        </w:tc>
        <w:tc>
          <w:tcPr>
            <w:tcW w:w="2044" w:type="dxa"/>
          </w:tcPr>
          <w:p w14:paraId="75F336B7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9.76±0.20</w:t>
            </w:r>
          </w:p>
        </w:tc>
      </w:tr>
      <w:tr w:rsidR="00CE4ED7" w:rsidRPr="00D53BF9" w14:paraId="3DA839CD" w14:textId="77777777" w:rsidTr="00263B48">
        <w:tc>
          <w:tcPr>
            <w:tcW w:w="2263" w:type="dxa"/>
          </w:tcPr>
          <w:p w14:paraId="6F161D48" w14:textId="77777777" w:rsidR="00CE4ED7" w:rsidRPr="00D53BF9" w:rsidRDefault="00CE4ED7" w:rsidP="00DF532C">
            <w:pPr>
              <w:spacing w:before="60" w:after="60"/>
            </w:pPr>
            <w:r w:rsidRPr="00D53BF9">
              <w:t>ZnO (0.25</w:t>
            </w:r>
            <w:r w:rsidR="00263B48" w:rsidRPr="00D53BF9">
              <w:t xml:space="preserve"> </w:t>
            </w:r>
            <w:r w:rsidRPr="00D53BF9">
              <w:t>mg/kg)</w:t>
            </w:r>
          </w:p>
        </w:tc>
        <w:tc>
          <w:tcPr>
            <w:tcW w:w="1797" w:type="dxa"/>
          </w:tcPr>
          <w:p w14:paraId="3E6E4D97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17.53±0.03</w:t>
            </w:r>
          </w:p>
        </w:tc>
        <w:tc>
          <w:tcPr>
            <w:tcW w:w="2057" w:type="dxa"/>
          </w:tcPr>
          <w:p w14:paraId="28A36C34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12.07±0.03</w:t>
            </w:r>
          </w:p>
        </w:tc>
        <w:tc>
          <w:tcPr>
            <w:tcW w:w="1722" w:type="dxa"/>
          </w:tcPr>
          <w:p w14:paraId="207AD245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7.31±0.28</w:t>
            </w:r>
          </w:p>
        </w:tc>
        <w:tc>
          <w:tcPr>
            <w:tcW w:w="2044" w:type="dxa"/>
          </w:tcPr>
          <w:p w14:paraId="22E17091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9.44±0.27</w:t>
            </w:r>
          </w:p>
        </w:tc>
      </w:tr>
      <w:tr w:rsidR="00CE4ED7" w:rsidRPr="00D53BF9" w14:paraId="77824374" w14:textId="77777777" w:rsidTr="00263B48">
        <w:tc>
          <w:tcPr>
            <w:tcW w:w="2263" w:type="dxa"/>
          </w:tcPr>
          <w:p w14:paraId="79BE401E" w14:textId="2899DDCE" w:rsidR="00CE4ED7" w:rsidRPr="00D53BF9" w:rsidRDefault="00CE4ED7" w:rsidP="00DF532C">
            <w:pPr>
              <w:spacing w:before="60" w:after="60"/>
            </w:pPr>
            <w:r w:rsidRPr="00D53BF9">
              <w:t>ZnO (0.50</w:t>
            </w:r>
            <w:r w:rsidR="002F42E1" w:rsidRPr="00D53BF9">
              <w:t xml:space="preserve"> </w:t>
            </w:r>
            <w:r w:rsidRPr="00D53BF9">
              <w:t>mg/kg)</w:t>
            </w:r>
          </w:p>
        </w:tc>
        <w:tc>
          <w:tcPr>
            <w:tcW w:w="1797" w:type="dxa"/>
          </w:tcPr>
          <w:p w14:paraId="12AEA627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16.73±0.03</w:t>
            </w:r>
          </w:p>
        </w:tc>
        <w:tc>
          <w:tcPr>
            <w:tcW w:w="2057" w:type="dxa"/>
          </w:tcPr>
          <w:p w14:paraId="5128E555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11.73±0.03</w:t>
            </w:r>
          </w:p>
        </w:tc>
        <w:tc>
          <w:tcPr>
            <w:tcW w:w="1722" w:type="dxa"/>
          </w:tcPr>
          <w:p w14:paraId="28F2CC71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9.59±0.30</w:t>
            </w:r>
          </w:p>
        </w:tc>
        <w:tc>
          <w:tcPr>
            <w:tcW w:w="2044" w:type="dxa"/>
          </w:tcPr>
          <w:p w14:paraId="0599C75F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7.29±0.27</w:t>
            </w:r>
          </w:p>
        </w:tc>
      </w:tr>
      <w:tr w:rsidR="00CE4ED7" w:rsidRPr="00D53BF9" w14:paraId="203FD78F" w14:textId="77777777" w:rsidTr="00263B48">
        <w:tc>
          <w:tcPr>
            <w:tcW w:w="2263" w:type="dxa"/>
          </w:tcPr>
          <w:p w14:paraId="5B629EF8" w14:textId="4B3C00FE" w:rsidR="00CE4ED7" w:rsidRPr="00D53BF9" w:rsidRDefault="00CE4ED7" w:rsidP="00DF532C">
            <w:pPr>
              <w:spacing w:before="60" w:after="60"/>
            </w:pPr>
            <w:r w:rsidRPr="00D53BF9">
              <w:t>Ag (</w:t>
            </w:r>
            <w:r w:rsidR="002F42E1" w:rsidRPr="00D53BF9">
              <w:t>1</w:t>
            </w:r>
            <w:r w:rsidRPr="00D53BF9">
              <w:t xml:space="preserve">5 </w:t>
            </w:r>
            <w:r w:rsidR="002F42E1" w:rsidRPr="00D53BF9">
              <w:t>mg/kg</w:t>
            </w:r>
            <w:r w:rsidRPr="00D53BF9">
              <w:t>)</w:t>
            </w:r>
          </w:p>
        </w:tc>
        <w:tc>
          <w:tcPr>
            <w:tcW w:w="1797" w:type="dxa"/>
          </w:tcPr>
          <w:p w14:paraId="7179643C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10.93±0.03</w:t>
            </w:r>
          </w:p>
        </w:tc>
        <w:tc>
          <w:tcPr>
            <w:tcW w:w="2057" w:type="dxa"/>
          </w:tcPr>
          <w:p w14:paraId="59075153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16.47±0.03</w:t>
            </w:r>
          </w:p>
        </w:tc>
        <w:tc>
          <w:tcPr>
            <w:tcW w:w="1722" w:type="dxa"/>
          </w:tcPr>
          <w:p w14:paraId="08C7BCFD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7.37±0.23</w:t>
            </w:r>
          </w:p>
        </w:tc>
        <w:tc>
          <w:tcPr>
            <w:tcW w:w="2044" w:type="dxa"/>
          </w:tcPr>
          <w:p w14:paraId="71A9F599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9.52±0.28</w:t>
            </w:r>
          </w:p>
        </w:tc>
      </w:tr>
      <w:tr w:rsidR="00CE4ED7" w:rsidRPr="00D53BF9" w14:paraId="3BC73CE6" w14:textId="77777777" w:rsidTr="00263B48">
        <w:tc>
          <w:tcPr>
            <w:tcW w:w="2263" w:type="dxa"/>
          </w:tcPr>
          <w:p w14:paraId="4C3D4EDB" w14:textId="69F225FF" w:rsidR="00CE4ED7" w:rsidRPr="00D53BF9" w:rsidRDefault="00CE4ED7" w:rsidP="00DF532C">
            <w:pPr>
              <w:spacing w:before="60" w:after="60"/>
            </w:pPr>
            <w:r w:rsidRPr="00D53BF9">
              <w:t>Ag (</w:t>
            </w:r>
            <w:r w:rsidR="002F42E1" w:rsidRPr="00D53BF9">
              <w:t>3</w:t>
            </w:r>
            <w:r w:rsidRPr="00D53BF9">
              <w:t xml:space="preserve">0 </w:t>
            </w:r>
            <w:r w:rsidR="002F42E1" w:rsidRPr="00D53BF9">
              <w:t>mg/kg</w:t>
            </w:r>
            <w:r w:rsidRPr="00D53BF9">
              <w:t>)</w:t>
            </w:r>
          </w:p>
        </w:tc>
        <w:tc>
          <w:tcPr>
            <w:tcW w:w="1797" w:type="dxa"/>
          </w:tcPr>
          <w:p w14:paraId="67071374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11.73±0.03</w:t>
            </w:r>
          </w:p>
        </w:tc>
        <w:tc>
          <w:tcPr>
            <w:tcW w:w="2057" w:type="dxa"/>
          </w:tcPr>
          <w:p w14:paraId="15823890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12.53±0.03</w:t>
            </w:r>
          </w:p>
        </w:tc>
        <w:tc>
          <w:tcPr>
            <w:tcW w:w="1722" w:type="dxa"/>
          </w:tcPr>
          <w:p w14:paraId="3FC0A39C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7.68±0.17</w:t>
            </w:r>
          </w:p>
        </w:tc>
        <w:tc>
          <w:tcPr>
            <w:tcW w:w="2044" w:type="dxa"/>
          </w:tcPr>
          <w:p w14:paraId="5C517375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10.21±0.15</w:t>
            </w:r>
          </w:p>
        </w:tc>
      </w:tr>
    </w:tbl>
    <w:p w14:paraId="657824E2" w14:textId="77777777" w:rsidR="00165267" w:rsidRPr="00D53BF9" w:rsidRDefault="00165267" w:rsidP="00165267">
      <w:pPr>
        <w:spacing w:before="240" w:after="120" w:line="360" w:lineRule="auto"/>
        <w:jc w:val="both"/>
        <w:outlineLvl w:val="0"/>
        <w:rPr>
          <w:b/>
          <w:lang w:val="vi-VN"/>
        </w:rPr>
      </w:pPr>
    </w:p>
    <w:p w14:paraId="4D2BF06E" w14:textId="77777777" w:rsidR="00CE4ED7" w:rsidRPr="00D53BF9" w:rsidRDefault="00CE4ED7" w:rsidP="002F42E1">
      <w:pPr>
        <w:keepNext/>
        <w:spacing w:before="240" w:after="120" w:line="360" w:lineRule="auto"/>
        <w:jc w:val="both"/>
        <w:outlineLvl w:val="0"/>
        <w:rPr>
          <w:lang w:val="en-AU"/>
        </w:rPr>
      </w:pPr>
      <w:r w:rsidRPr="00D53BF9">
        <w:rPr>
          <w:b/>
          <w:lang w:val="vi-VN"/>
        </w:rPr>
        <w:t xml:space="preserve">Table </w:t>
      </w:r>
      <w:r w:rsidRPr="00D53BF9">
        <w:rPr>
          <w:b/>
          <w:lang w:val="en-GB"/>
        </w:rPr>
        <w:t>S3</w:t>
      </w:r>
      <w:r w:rsidRPr="00D53BF9">
        <w:rPr>
          <w:b/>
          <w:lang w:val="vi-VN"/>
        </w:rPr>
        <w:t>.</w:t>
      </w:r>
      <w:r w:rsidRPr="00D53BF9">
        <w:rPr>
          <w:lang w:val="vi-VN"/>
        </w:rPr>
        <w:t xml:space="preserve"> </w:t>
      </w:r>
      <w:r w:rsidRPr="00D53BF9">
        <w:t>Effect</w:t>
      </w:r>
      <w:r w:rsidRPr="00D53BF9">
        <w:rPr>
          <w:lang w:val="vi-VN"/>
        </w:rPr>
        <w:t xml:space="preserve"> of metal nanoparticles on photosynthetic pigments in barley seedlings</w:t>
      </w:r>
      <w:r w:rsidRPr="00D53BF9">
        <w:rPr>
          <w:lang w:val="en-AU"/>
        </w:rPr>
        <w:t>.</w:t>
      </w:r>
    </w:p>
    <w:tbl>
      <w:tblPr>
        <w:tblStyle w:val="TableGrid"/>
        <w:tblW w:w="9571" w:type="dxa"/>
        <w:tblLayout w:type="fixed"/>
        <w:tblLook w:val="04A0" w:firstRow="1" w:lastRow="0" w:firstColumn="1" w:lastColumn="0" w:noHBand="0" w:noVBand="1"/>
      </w:tblPr>
      <w:tblGrid>
        <w:gridCol w:w="2123"/>
        <w:gridCol w:w="1842"/>
        <w:gridCol w:w="1985"/>
        <w:gridCol w:w="1843"/>
        <w:gridCol w:w="1778"/>
      </w:tblGrid>
      <w:tr w:rsidR="00CE4ED7" w:rsidRPr="00D53BF9" w14:paraId="6F7C4E00" w14:textId="77777777" w:rsidTr="00DF532C">
        <w:tc>
          <w:tcPr>
            <w:tcW w:w="2123" w:type="dxa"/>
            <w:vMerge w:val="restart"/>
          </w:tcPr>
          <w:p w14:paraId="29B38F3E" w14:textId="77777777" w:rsidR="00CE4ED7" w:rsidRPr="00D53BF9" w:rsidRDefault="00CE4ED7" w:rsidP="00DF532C">
            <w:pPr>
              <w:spacing w:before="60" w:after="60"/>
            </w:pPr>
            <w:r w:rsidRPr="00D53BF9">
              <w:t>Sample</w:t>
            </w:r>
          </w:p>
        </w:tc>
        <w:tc>
          <w:tcPr>
            <w:tcW w:w="3827" w:type="dxa"/>
            <w:gridSpan w:val="2"/>
          </w:tcPr>
          <w:p w14:paraId="688B0AD9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The sum of chlorophylls a + b.</w:t>
            </w:r>
          </w:p>
          <w:p w14:paraId="392C120E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µg/g fresh mass</w:t>
            </w:r>
          </w:p>
        </w:tc>
        <w:tc>
          <w:tcPr>
            <w:tcW w:w="3621" w:type="dxa"/>
            <w:gridSpan w:val="2"/>
          </w:tcPr>
          <w:p w14:paraId="6ABD7A26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Carotenoids.</w:t>
            </w:r>
          </w:p>
          <w:p w14:paraId="0204068F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mg/g fresh mass</w:t>
            </w:r>
          </w:p>
        </w:tc>
      </w:tr>
      <w:tr w:rsidR="00CE4ED7" w:rsidRPr="00D53BF9" w14:paraId="7F7B3D1B" w14:textId="77777777" w:rsidTr="00DF532C">
        <w:tc>
          <w:tcPr>
            <w:tcW w:w="2123" w:type="dxa"/>
            <w:vMerge/>
          </w:tcPr>
          <w:p w14:paraId="0EC93CBB" w14:textId="77777777" w:rsidR="00CE4ED7" w:rsidRPr="00D53BF9" w:rsidRDefault="00CE4ED7" w:rsidP="00DF532C">
            <w:pPr>
              <w:spacing w:before="60" w:after="60"/>
              <w:jc w:val="center"/>
            </w:pPr>
          </w:p>
        </w:tc>
        <w:tc>
          <w:tcPr>
            <w:tcW w:w="1842" w:type="dxa"/>
          </w:tcPr>
          <w:p w14:paraId="592B9D89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Healthy plants</w:t>
            </w:r>
          </w:p>
        </w:tc>
        <w:tc>
          <w:tcPr>
            <w:tcW w:w="1985" w:type="dxa"/>
          </w:tcPr>
          <w:p w14:paraId="7947752C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Infected plants</w:t>
            </w:r>
          </w:p>
        </w:tc>
        <w:tc>
          <w:tcPr>
            <w:tcW w:w="1843" w:type="dxa"/>
          </w:tcPr>
          <w:p w14:paraId="4567021C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Healthy plants</w:t>
            </w:r>
          </w:p>
        </w:tc>
        <w:tc>
          <w:tcPr>
            <w:tcW w:w="1778" w:type="dxa"/>
          </w:tcPr>
          <w:p w14:paraId="1BC8C005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Infected plants</w:t>
            </w:r>
          </w:p>
        </w:tc>
      </w:tr>
      <w:tr w:rsidR="00CE4ED7" w:rsidRPr="00D53BF9" w14:paraId="24BE262D" w14:textId="77777777" w:rsidTr="00DF532C">
        <w:tc>
          <w:tcPr>
            <w:tcW w:w="2123" w:type="dxa"/>
          </w:tcPr>
          <w:p w14:paraId="35E424FA" w14:textId="77777777" w:rsidR="00CE4ED7" w:rsidRPr="00D53BF9" w:rsidRDefault="00CE4ED7" w:rsidP="00DF532C">
            <w:pPr>
              <w:spacing w:before="60" w:after="60"/>
            </w:pPr>
            <w:r w:rsidRPr="00D53BF9">
              <w:t>Control</w:t>
            </w:r>
          </w:p>
        </w:tc>
        <w:tc>
          <w:tcPr>
            <w:tcW w:w="1842" w:type="dxa"/>
          </w:tcPr>
          <w:p w14:paraId="0C6B6184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1.00±0.03</w:t>
            </w:r>
          </w:p>
        </w:tc>
        <w:tc>
          <w:tcPr>
            <w:tcW w:w="1985" w:type="dxa"/>
          </w:tcPr>
          <w:p w14:paraId="0E88BE80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0.77±0.02</w:t>
            </w:r>
          </w:p>
        </w:tc>
        <w:tc>
          <w:tcPr>
            <w:tcW w:w="1843" w:type="dxa"/>
          </w:tcPr>
          <w:p w14:paraId="2F00FB29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0.49±0.02</w:t>
            </w:r>
          </w:p>
        </w:tc>
        <w:tc>
          <w:tcPr>
            <w:tcW w:w="1778" w:type="dxa"/>
          </w:tcPr>
          <w:p w14:paraId="53B01262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0.40±0.01</w:t>
            </w:r>
          </w:p>
        </w:tc>
      </w:tr>
      <w:tr w:rsidR="00CE4ED7" w:rsidRPr="00D53BF9" w14:paraId="0A2764E6" w14:textId="77777777" w:rsidTr="00DF532C">
        <w:tc>
          <w:tcPr>
            <w:tcW w:w="2123" w:type="dxa"/>
          </w:tcPr>
          <w:p w14:paraId="2DCB4765" w14:textId="77777777" w:rsidR="00CE4ED7" w:rsidRPr="00D53BF9" w:rsidRDefault="00CE4ED7" w:rsidP="00DF532C">
            <w:pPr>
              <w:spacing w:before="60" w:after="60"/>
            </w:pPr>
            <w:r w:rsidRPr="00D53BF9">
              <w:t>Fe (0.25mg/kg)</w:t>
            </w:r>
          </w:p>
        </w:tc>
        <w:tc>
          <w:tcPr>
            <w:tcW w:w="1842" w:type="dxa"/>
          </w:tcPr>
          <w:p w14:paraId="6A7EA643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1.24±0.06</w:t>
            </w:r>
          </w:p>
        </w:tc>
        <w:tc>
          <w:tcPr>
            <w:tcW w:w="1985" w:type="dxa"/>
          </w:tcPr>
          <w:p w14:paraId="17BD3780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1.11±0.01</w:t>
            </w:r>
          </w:p>
        </w:tc>
        <w:tc>
          <w:tcPr>
            <w:tcW w:w="1843" w:type="dxa"/>
          </w:tcPr>
          <w:p w14:paraId="5106F733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0.62±0.02</w:t>
            </w:r>
          </w:p>
        </w:tc>
        <w:tc>
          <w:tcPr>
            <w:tcW w:w="1778" w:type="dxa"/>
          </w:tcPr>
          <w:p w14:paraId="1346473B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0.56±0.01</w:t>
            </w:r>
          </w:p>
        </w:tc>
      </w:tr>
      <w:tr w:rsidR="00CE4ED7" w:rsidRPr="00D53BF9" w14:paraId="15BADB0B" w14:textId="77777777" w:rsidTr="00DF532C">
        <w:tc>
          <w:tcPr>
            <w:tcW w:w="2123" w:type="dxa"/>
          </w:tcPr>
          <w:p w14:paraId="24568374" w14:textId="77777777" w:rsidR="00CE4ED7" w:rsidRPr="00D53BF9" w:rsidRDefault="00CE4ED7" w:rsidP="00DF532C">
            <w:pPr>
              <w:spacing w:before="60" w:after="60"/>
            </w:pPr>
            <w:r w:rsidRPr="00D53BF9">
              <w:t>Fe (0.50mg/kg)</w:t>
            </w:r>
          </w:p>
        </w:tc>
        <w:tc>
          <w:tcPr>
            <w:tcW w:w="1842" w:type="dxa"/>
          </w:tcPr>
          <w:p w14:paraId="25FDBFF3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0.95±0.01</w:t>
            </w:r>
          </w:p>
        </w:tc>
        <w:tc>
          <w:tcPr>
            <w:tcW w:w="1985" w:type="dxa"/>
          </w:tcPr>
          <w:p w14:paraId="12B999B5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0.93±0.01</w:t>
            </w:r>
          </w:p>
        </w:tc>
        <w:tc>
          <w:tcPr>
            <w:tcW w:w="1843" w:type="dxa"/>
          </w:tcPr>
          <w:p w14:paraId="754A72B7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0.48±0.01</w:t>
            </w:r>
          </w:p>
        </w:tc>
        <w:tc>
          <w:tcPr>
            <w:tcW w:w="1778" w:type="dxa"/>
          </w:tcPr>
          <w:p w14:paraId="441FDF00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0.47±0.01</w:t>
            </w:r>
          </w:p>
        </w:tc>
      </w:tr>
      <w:tr w:rsidR="00CE4ED7" w:rsidRPr="00D53BF9" w14:paraId="24424589" w14:textId="77777777" w:rsidTr="00DF532C">
        <w:tc>
          <w:tcPr>
            <w:tcW w:w="2123" w:type="dxa"/>
          </w:tcPr>
          <w:p w14:paraId="3C71F8E2" w14:textId="77777777" w:rsidR="00CE4ED7" w:rsidRPr="00D53BF9" w:rsidRDefault="00CE4ED7" w:rsidP="00DF532C">
            <w:pPr>
              <w:spacing w:before="60" w:after="60"/>
            </w:pPr>
            <w:r w:rsidRPr="00D53BF9">
              <w:t>Cu (0.25mg/kg)</w:t>
            </w:r>
          </w:p>
        </w:tc>
        <w:tc>
          <w:tcPr>
            <w:tcW w:w="1842" w:type="dxa"/>
          </w:tcPr>
          <w:p w14:paraId="7B65BF4E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1.18±0.01</w:t>
            </w:r>
          </w:p>
        </w:tc>
        <w:tc>
          <w:tcPr>
            <w:tcW w:w="1985" w:type="dxa"/>
          </w:tcPr>
          <w:p w14:paraId="0968FEF0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0.89±0.01</w:t>
            </w:r>
          </w:p>
        </w:tc>
        <w:tc>
          <w:tcPr>
            <w:tcW w:w="1843" w:type="dxa"/>
          </w:tcPr>
          <w:p w14:paraId="1C08EA5F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0.59±0.01</w:t>
            </w:r>
          </w:p>
        </w:tc>
        <w:tc>
          <w:tcPr>
            <w:tcW w:w="1778" w:type="dxa"/>
          </w:tcPr>
          <w:p w14:paraId="1D14064C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0.46±0.01</w:t>
            </w:r>
          </w:p>
        </w:tc>
      </w:tr>
      <w:tr w:rsidR="00CE4ED7" w:rsidRPr="00D53BF9" w14:paraId="5D582852" w14:textId="77777777" w:rsidTr="00DF532C">
        <w:tc>
          <w:tcPr>
            <w:tcW w:w="2123" w:type="dxa"/>
          </w:tcPr>
          <w:p w14:paraId="1D726DE4" w14:textId="77777777" w:rsidR="00CE4ED7" w:rsidRPr="00D53BF9" w:rsidRDefault="00CE4ED7" w:rsidP="00DF532C">
            <w:pPr>
              <w:spacing w:before="60" w:after="60"/>
            </w:pPr>
            <w:r w:rsidRPr="00D53BF9">
              <w:t>Cu (0.50mg/kg)</w:t>
            </w:r>
          </w:p>
        </w:tc>
        <w:tc>
          <w:tcPr>
            <w:tcW w:w="1842" w:type="dxa"/>
          </w:tcPr>
          <w:p w14:paraId="49EE847E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0.97±0.01</w:t>
            </w:r>
          </w:p>
        </w:tc>
        <w:tc>
          <w:tcPr>
            <w:tcW w:w="1985" w:type="dxa"/>
          </w:tcPr>
          <w:p w14:paraId="5E5DA63F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0.94±0.01</w:t>
            </w:r>
          </w:p>
        </w:tc>
        <w:tc>
          <w:tcPr>
            <w:tcW w:w="1843" w:type="dxa"/>
          </w:tcPr>
          <w:p w14:paraId="49BF9BDF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0.42±0.01</w:t>
            </w:r>
          </w:p>
        </w:tc>
        <w:tc>
          <w:tcPr>
            <w:tcW w:w="1778" w:type="dxa"/>
          </w:tcPr>
          <w:p w14:paraId="56CBA3CF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0.50±0.01</w:t>
            </w:r>
          </w:p>
        </w:tc>
      </w:tr>
      <w:tr w:rsidR="00CE4ED7" w:rsidRPr="00D53BF9" w14:paraId="164E74EA" w14:textId="77777777" w:rsidTr="00DF532C">
        <w:tc>
          <w:tcPr>
            <w:tcW w:w="2123" w:type="dxa"/>
          </w:tcPr>
          <w:p w14:paraId="1A0FAFC0" w14:textId="77777777" w:rsidR="00CE4ED7" w:rsidRPr="00D53BF9" w:rsidRDefault="00CE4ED7" w:rsidP="00DF532C">
            <w:pPr>
              <w:spacing w:before="60" w:after="60"/>
            </w:pPr>
            <w:r w:rsidRPr="00D53BF9">
              <w:t>Co (0.25mg/kg)</w:t>
            </w:r>
          </w:p>
        </w:tc>
        <w:tc>
          <w:tcPr>
            <w:tcW w:w="1842" w:type="dxa"/>
          </w:tcPr>
          <w:p w14:paraId="66D62A0C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1.01±0.01</w:t>
            </w:r>
          </w:p>
        </w:tc>
        <w:tc>
          <w:tcPr>
            <w:tcW w:w="1985" w:type="dxa"/>
          </w:tcPr>
          <w:p w14:paraId="4117EB45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0.87±0.01</w:t>
            </w:r>
          </w:p>
        </w:tc>
        <w:tc>
          <w:tcPr>
            <w:tcW w:w="1843" w:type="dxa"/>
          </w:tcPr>
          <w:p w14:paraId="4DA998E5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0.51±0.01</w:t>
            </w:r>
          </w:p>
        </w:tc>
        <w:tc>
          <w:tcPr>
            <w:tcW w:w="1778" w:type="dxa"/>
          </w:tcPr>
          <w:p w14:paraId="7E5B796E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0.45±0.01</w:t>
            </w:r>
          </w:p>
        </w:tc>
      </w:tr>
      <w:tr w:rsidR="00CE4ED7" w:rsidRPr="00D53BF9" w14:paraId="2AB3FFFA" w14:textId="77777777" w:rsidTr="00DF532C">
        <w:tc>
          <w:tcPr>
            <w:tcW w:w="2123" w:type="dxa"/>
          </w:tcPr>
          <w:p w14:paraId="5AE7E389" w14:textId="77777777" w:rsidR="00CE4ED7" w:rsidRPr="00D53BF9" w:rsidRDefault="00CE4ED7" w:rsidP="00DF532C">
            <w:pPr>
              <w:spacing w:before="60" w:after="60"/>
            </w:pPr>
            <w:r w:rsidRPr="00D53BF9">
              <w:t>Co (0.50mg/kg)</w:t>
            </w:r>
          </w:p>
        </w:tc>
        <w:tc>
          <w:tcPr>
            <w:tcW w:w="1842" w:type="dxa"/>
          </w:tcPr>
          <w:p w14:paraId="0D10F742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1.03±0.01</w:t>
            </w:r>
          </w:p>
        </w:tc>
        <w:tc>
          <w:tcPr>
            <w:tcW w:w="1985" w:type="dxa"/>
          </w:tcPr>
          <w:p w14:paraId="5EEA5573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0.87±0.01</w:t>
            </w:r>
          </w:p>
        </w:tc>
        <w:tc>
          <w:tcPr>
            <w:tcW w:w="1843" w:type="dxa"/>
          </w:tcPr>
          <w:p w14:paraId="5EDCF8A3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0.50±0.01</w:t>
            </w:r>
          </w:p>
        </w:tc>
        <w:tc>
          <w:tcPr>
            <w:tcW w:w="1778" w:type="dxa"/>
          </w:tcPr>
          <w:p w14:paraId="5E3B7994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0.45±0.01</w:t>
            </w:r>
          </w:p>
        </w:tc>
      </w:tr>
      <w:tr w:rsidR="00CE4ED7" w:rsidRPr="00D53BF9" w14:paraId="77D16A68" w14:textId="77777777" w:rsidTr="00DF532C">
        <w:tc>
          <w:tcPr>
            <w:tcW w:w="2123" w:type="dxa"/>
          </w:tcPr>
          <w:p w14:paraId="566FF229" w14:textId="77777777" w:rsidR="00CE4ED7" w:rsidRPr="00D53BF9" w:rsidRDefault="00CE4ED7" w:rsidP="00DF532C">
            <w:pPr>
              <w:spacing w:before="60" w:after="60"/>
            </w:pPr>
            <w:r w:rsidRPr="00D53BF9">
              <w:t>ZnO (0.25mg/kg)</w:t>
            </w:r>
          </w:p>
        </w:tc>
        <w:tc>
          <w:tcPr>
            <w:tcW w:w="1842" w:type="dxa"/>
          </w:tcPr>
          <w:p w14:paraId="1FA9EEA8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1.02±0.01</w:t>
            </w:r>
          </w:p>
        </w:tc>
        <w:tc>
          <w:tcPr>
            <w:tcW w:w="1985" w:type="dxa"/>
          </w:tcPr>
          <w:p w14:paraId="55355BC0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0.80±0.01</w:t>
            </w:r>
          </w:p>
        </w:tc>
        <w:tc>
          <w:tcPr>
            <w:tcW w:w="1843" w:type="dxa"/>
          </w:tcPr>
          <w:p w14:paraId="7B0DC1D8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0.51±0.02</w:t>
            </w:r>
          </w:p>
        </w:tc>
        <w:tc>
          <w:tcPr>
            <w:tcW w:w="1778" w:type="dxa"/>
          </w:tcPr>
          <w:p w14:paraId="59D2674A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0.41±0.02</w:t>
            </w:r>
          </w:p>
        </w:tc>
      </w:tr>
      <w:tr w:rsidR="00CE4ED7" w:rsidRPr="00D53BF9" w14:paraId="3299EE1B" w14:textId="77777777" w:rsidTr="00DF532C">
        <w:tc>
          <w:tcPr>
            <w:tcW w:w="2123" w:type="dxa"/>
          </w:tcPr>
          <w:p w14:paraId="37EC0088" w14:textId="4FEB7D16" w:rsidR="00CE4ED7" w:rsidRPr="00D53BF9" w:rsidRDefault="00CE4ED7" w:rsidP="00DF532C">
            <w:pPr>
              <w:spacing w:before="60" w:after="60"/>
            </w:pPr>
            <w:r w:rsidRPr="00D53BF9">
              <w:t>ZnO (0.50</w:t>
            </w:r>
            <w:r w:rsidR="002F42E1" w:rsidRPr="00D53BF9">
              <w:t xml:space="preserve"> </w:t>
            </w:r>
            <w:r w:rsidRPr="00D53BF9">
              <w:t>mg/kg)</w:t>
            </w:r>
          </w:p>
        </w:tc>
        <w:tc>
          <w:tcPr>
            <w:tcW w:w="1842" w:type="dxa"/>
          </w:tcPr>
          <w:p w14:paraId="73DD38D8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1.04±0.04</w:t>
            </w:r>
          </w:p>
        </w:tc>
        <w:tc>
          <w:tcPr>
            <w:tcW w:w="1985" w:type="dxa"/>
          </w:tcPr>
          <w:p w14:paraId="08DAB5B3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1.03±0.01</w:t>
            </w:r>
          </w:p>
        </w:tc>
        <w:tc>
          <w:tcPr>
            <w:tcW w:w="1843" w:type="dxa"/>
          </w:tcPr>
          <w:p w14:paraId="497957FD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0.52±0.02</w:t>
            </w:r>
          </w:p>
        </w:tc>
        <w:tc>
          <w:tcPr>
            <w:tcW w:w="1778" w:type="dxa"/>
          </w:tcPr>
          <w:p w14:paraId="4F315515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0.53±0.01</w:t>
            </w:r>
          </w:p>
        </w:tc>
      </w:tr>
      <w:tr w:rsidR="00CE4ED7" w:rsidRPr="00D53BF9" w14:paraId="62541013" w14:textId="77777777" w:rsidTr="00DF532C">
        <w:tc>
          <w:tcPr>
            <w:tcW w:w="2123" w:type="dxa"/>
          </w:tcPr>
          <w:p w14:paraId="565055BA" w14:textId="53648EF5" w:rsidR="00CE4ED7" w:rsidRPr="00D53BF9" w:rsidRDefault="00CE4ED7" w:rsidP="00DF532C">
            <w:pPr>
              <w:spacing w:before="60" w:after="60"/>
            </w:pPr>
            <w:r w:rsidRPr="00D53BF9">
              <w:t>Ag (</w:t>
            </w:r>
            <w:r w:rsidR="002F42E1" w:rsidRPr="00D53BF9">
              <w:t>1</w:t>
            </w:r>
            <w:r w:rsidRPr="00D53BF9">
              <w:t xml:space="preserve">5 </w:t>
            </w:r>
            <w:r w:rsidR="002F42E1" w:rsidRPr="00D53BF9">
              <w:t>mg/kg</w:t>
            </w:r>
            <w:r w:rsidRPr="00D53BF9">
              <w:t>)</w:t>
            </w:r>
          </w:p>
        </w:tc>
        <w:tc>
          <w:tcPr>
            <w:tcW w:w="1842" w:type="dxa"/>
          </w:tcPr>
          <w:p w14:paraId="62F5AB31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0.99±0.01</w:t>
            </w:r>
          </w:p>
        </w:tc>
        <w:tc>
          <w:tcPr>
            <w:tcW w:w="1985" w:type="dxa"/>
          </w:tcPr>
          <w:p w14:paraId="05B562DA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0.77±0.01</w:t>
            </w:r>
          </w:p>
        </w:tc>
        <w:tc>
          <w:tcPr>
            <w:tcW w:w="1843" w:type="dxa"/>
          </w:tcPr>
          <w:p w14:paraId="1A9DF5D4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0.49±0.01</w:t>
            </w:r>
          </w:p>
        </w:tc>
        <w:tc>
          <w:tcPr>
            <w:tcW w:w="1778" w:type="dxa"/>
          </w:tcPr>
          <w:p w14:paraId="38EC7512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0.39±0.01</w:t>
            </w:r>
          </w:p>
        </w:tc>
      </w:tr>
      <w:tr w:rsidR="00CE4ED7" w:rsidRPr="00D53BF9" w14:paraId="1F3A0C27" w14:textId="77777777" w:rsidTr="00DF532C">
        <w:tc>
          <w:tcPr>
            <w:tcW w:w="2123" w:type="dxa"/>
          </w:tcPr>
          <w:p w14:paraId="4DF98F41" w14:textId="55FA4CED" w:rsidR="00CE4ED7" w:rsidRPr="00D53BF9" w:rsidRDefault="00CE4ED7" w:rsidP="00DF532C">
            <w:pPr>
              <w:spacing w:before="60" w:after="60"/>
            </w:pPr>
            <w:r w:rsidRPr="00D53BF9">
              <w:t>Ag (</w:t>
            </w:r>
            <w:r w:rsidR="002F42E1" w:rsidRPr="00D53BF9">
              <w:t>3</w:t>
            </w:r>
            <w:r w:rsidRPr="00D53BF9">
              <w:t xml:space="preserve">0 </w:t>
            </w:r>
            <w:r w:rsidR="002F42E1" w:rsidRPr="00D53BF9">
              <w:t>mg/kg</w:t>
            </w:r>
            <w:r w:rsidRPr="00D53BF9">
              <w:t>)</w:t>
            </w:r>
          </w:p>
        </w:tc>
        <w:tc>
          <w:tcPr>
            <w:tcW w:w="1842" w:type="dxa"/>
          </w:tcPr>
          <w:p w14:paraId="79F98F18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1.15±0.02</w:t>
            </w:r>
          </w:p>
        </w:tc>
        <w:tc>
          <w:tcPr>
            <w:tcW w:w="1985" w:type="dxa"/>
          </w:tcPr>
          <w:p w14:paraId="75F38DCB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0.97±0.01</w:t>
            </w:r>
          </w:p>
        </w:tc>
        <w:tc>
          <w:tcPr>
            <w:tcW w:w="1843" w:type="dxa"/>
          </w:tcPr>
          <w:p w14:paraId="1B938B2D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0.56±0.01</w:t>
            </w:r>
          </w:p>
        </w:tc>
        <w:tc>
          <w:tcPr>
            <w:tcW w:w="1778" w:type="dxa"/>
          </w:tcPr>
          <w:p w14:paraId="064EFC84" w14:textId="77777777" w:rsidR="00CE4ED7" w:rsidRPr="00D53BF9" w:rsidRDefault="00CE4ED7" w:rsidP="00DF532C">
            <w:pPr>
              <w:spacing w:before="60" w:after="60"/>
              <w:jc w:val="center"/>
            </w:pPr>
            <w:r w:rsidRPr="00D53BF9">
              <w:t>0.51±0.01</w:t>
            </w:r>
          </w:p>
        </w:tc>
      </w:tr>
    </w:tbl>
    <w:p w14:paraId="10F0F07D" w14:textId="77777777" w:rsidR="00CE4ED7" w:rsidRPr="00D53BF9" w:rsidRDefault="00CE4ED7" w:rsidP="00CE4ED7">
      <w:pPr>
        <w:spacing w:line="480" w:lineRule="auto"/>
        <w:ind w:firstLine="426"/>
        <w:jc w:val="both"/>
      </w:pPr>
    </w:p>
    <w:p w14:paraId="0646A75B" w14:textId="77777777" w:rsidR="00CE4ED7" w:rsidRPr="00D53BF9" w:rsidRDefault="00CE4ED7" w:rsidP="00165267">
      <w:pPr>
        <w:pStyle w:val="ListParagraph"/>
        <w:keepNext/>
        <w:spacing w:before="240" w:after="120" w:line="360" w:lineRule="auto"/>
        <w:ind w:left="0"/>
        <w:jc w:val="both"/>
      </w:pPr>
      <w:r w:rsidRPr="00D53BF9">
        <w:rPr>
          <w:b/>
        </w:rPr>
        <w:lastRenderedPageBreak/>
        <w:t>Table S4.</w:t>
      </w:r>
      <w:r w:rsidRPr="00D53BF9">
        <w:t xml:space="preserve"> Influence of pre-treatment of spring wheat seeds on the productivity indicators</w:t>
      </w: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1951"/>
        <w:gridCol w:w="1573"/>
        <w:gridCol w:w="1829"/>
        <w:gridCol w:w="2126"/>
        <w:gridCol w:w="1985"/>
      </w:tblGrid>
      <w:tr w:rsidR="00CE4ED7" w:rsidRPr="00D53BF9" w14:paraId="1FD94996" w14:textId="77777777" w:rsidTr="00022C29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F0D85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Processing option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6A1C1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Stem length, cm</w:t>
            </w:r>
          </w:p>
        </w:tc>
        <w:tc>
          <w:tcPr>
            <w:tcW w:w="3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14F3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Number of stems on the plant, pcs.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86BB8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Mass of straw (10 plants), g</w:t>
            </w:r>
          </w:p>
        </w:tc>
      </w:tr>
      <w:tr w:rsidR="00CE4ED7" w:rsidRPr="00D53BF9" w14:paraId="287BE837" w14:textId="77777777" w:rsidTr="00022C29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8CDDD" w14:textId="77777777" w:rsidR="00CE4ED7" w:rsidRPr="00D53BF9" w:rsidRDefault="00CE4ED7" w:rsidP="00DF532C">
            <w:pPr>
              <w:spacing w:before="60" w:after="60"/>
              <w:rPr>
                <w:rFonts w:eastAsia="Times New Roman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E9757" w14:textId="77777777" w:rsidR="00CE4ED7" w:rsidRPr="00D53BF9" w:rsidRDefault="00CE4ED7" w:rsidP="00DF532C">
            <w:pPr>
              <w:spacing w:before="60" w:after="60"/>
              <w:rPr>
                <w:rFonts w:eastAsia="Times New Roman"/>
                <w:lang w:eastAsia="ru-RU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0A86A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productive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9D31D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unproductive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4A287" w14:textId="77777777" w:rsidR="00CE4ED7" w:rsidRPr="00D53BF9" w:rsidRDefault="00CE4ED7" w:rsidP="00DF532C">
            <w:pPr>
              <w:spacing w:before="60" w:after="60"/>
              <w:rPr>
                <w:rFonts w:eastAsia="Times New Roman"/>
                <w:lang w:eastAsia="ru-RU"/>
              </w:rPr>
            </w:pPr>
          </w:p>
        </w:tc>
      </w:tr>
      <w:tr w:rsidR="00CE4ED7" w:rsidRPr="00D53BF9" w14:paraId="297E9876" w14:textId="77777777" w:rsidTr="00022C2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5149" w14:textId="77777777" w:rsidR="00CE4ED7" w:rsidRPr="00D53BF9" w:rsidRDefault="00CE4ED7" w:rsidP="00DF532C">
            <w:pPr>
              <w:spacing w:before="60" w:after="60"/>
              <w:ind w:hanging="70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Control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3260C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76.60±1.15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93F8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2.20±0.14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6371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0.20±0.08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7B16D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28.24</w:t>
            </w:r>
          </w:p>
        </w:tc>
      </w:tr>
      <w:tr w:rsidR="00CE4ED7" w:rsidRPr="00D53BF9" w14:paraId="6B7595BF" w14:textId="77777777" w:rsidTr="00022C2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B610" w14:textId="77777777" w:rsidR="00CE4ED7" w:rsidRPr="00D53BF9" w:rsidRDefault="00CE4ED7" w:rsidP="00DF532C">
            <w:pPr>
              <w:spacing w:before="60" w:after="60"/>
            </w:pPr>
            <w:r w:rsidRPr="00D53BF9">
              <w:t>Fe (0.25 m</w:t>
            </w:r>
            <w:r w:rsidRPr="00D53BF9">
              <w:rPr>
                <w:lang w:val="en-GB"/>
              </w:rPr>
              <w:t>g/kg</w:t>
            </w:r>
            <w:r w:rsidRPr="00D53BF9">
              <w:t>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83CA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76.80±0.99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BF84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2.80±0.20*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EA6A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0.20±0.14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DEF0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39.54*</w:t>
            </w:r>
          </w:p>
        </w:tc>
      </w:tr>
      <w:tr w:rsidR="00CE4ED7" w:rsidRPr="00D53BF9" w14:paraId="73E73187" w14:textId="77777777" w:rsidTr="00022C2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A445" w14:textId="77777777" w:rsidR="00CE4ED7" w:rsidRPr="00D53BF9" w:rsidRDefault="00CE4ED7" w:rsidP="00DF532C">
            <w:pPr>
              <w:spacing w:before="60" w:after="60"/>
            </w:pPr>
            <w:r w:rsidRPr="00D53BF9">
              <w:t>Fe (0.50 m</w:t>
            </w:r>
            <w:r w:rsidRPr="00D53BF9">
              <w:rPr>
                <w:lang w:val="en-GB"/>
              </w:rPr>
              <w:t>g/kg</w:t>
            </w:r>
            <w:r w:rsidRPr="00D53BF9">
              <w:t>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A37C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81.82±1.14*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C3A2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2.82±0.24*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F3CC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0.20±0.10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A99B3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45.18*</w:t>
            </w:r>
          </w:p>
        </w:tc>
      </w:tr>
      <w:tr w:rsidR="00CE4ED7" w:rsidRPr="00D53BF9" w14:paraId="33973541" w14:textId="77777777" w:rsidTr="00022C2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0F84" w14:textId="77777777" w:rsidR="00CE4ED7" w:rsidRPr="00D53BF9" w:rsidRDefault="00CE4ED7" w:rsidP="00DF532C">
            <w:pPr>
              <w:spacing w:before="60" w:after="60"/>
            </w:pPr>
            <w:r w:rsidRPr="00D53BF9">
              <w:t>Cu (0.25 m</w:t>
            </w:r>
            <w:r w:rsidRPr="00D53BF9">
              <w:rPr>
                <w:lang w:val="en-GB"/>
              </w:rPr>
              <w:t>g/kg</w:t>
            </w:r>
            <w:r w:rsidRPr="00D53BF9">
              <w:t>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FE04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78.70±1.21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A8BC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2.40±0.31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0080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0.60±0.17*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FDEC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34.64*</w:t>
            </w:r>
          </w:p>
        </w:tc>
      </w:tr>
      <w:tr w:rsidR="00CE4ED7" w:rsidRPr="00D53BF9" w14:paraId="79777E06" w14:textId="77777777" w:rsidTr="00022C2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D574" w14:textId="77777777" w:rsidR="00CE4ED7" w:rsidRPr="00D53BF9" w:rsidRDefault="00CE4ED7" w:rsidP="00DF532C">
            <w:pPr>
              <w:spacing w:before="60" w:after="60"/>
            </w:pPr>
            <w:r w:rsidRPr="00D53BF9">
              <w:t>Cu (0.50 m</w:t>
            </w:r>
            <w:r w:rsidRPr="00D53BF9">
              <w:rPr>
                <w:lang w:val="en-GB"/>
              </w:rPr>
              <w:t>g/kg</w:t>
            </w:r>
            <w:r w:rsidRPr="00D53BF9">
              <w:t>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B0FB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75.50±1.22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9854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2.40±0.31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8DD4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0.40±0.05*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EEA83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33.72*</w:t>
            </w:r>
          </w:p>
        </w:tc>
      </w:tr>
      <w:tr w:rsidR="00CE4ED7" w:rsidRPr="00D53BF9" w14:paraId="59C1A82A" w14:textId="77777777" w:rsidTr="00022C2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B598" w14:textId="77777777" w:rsidR="00CE4ED7" w:rsidRPr="00D53BF9" w:rsidRDefault="00CE4ED7" w:rsidP="00DF532C">
            <w:pPr>
              <w:spacing w:before="60" w:after="60"/>
            </w:pPr>
            <w:r w:rsidRPr="00D53BF9">
              <w:t>Co (0.25 m</w:t>
            </w:r>
            <w:r w:rsidRPr="00D53BF9">
              <w:rPr>
                <w:lang w:val="en-GB"/>
              </w:rPr>
              <w:t>g/kg</w:t>
            </w:r>
            <w:r w:rsidRPr="00D53BF9">
              <w:t>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8D85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76.60±1.15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E030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2.30±0.22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661C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0.40±0.04*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CFD63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35.95*</w:t>
            </w:r>
          </w:p>
        </w:tc>
      </w:tr>
      <w:tr w:rsidR="00CE4ED7" w:rsidRPr="00D53BF9" w14:paraId="5D1ED481" w14:textId="77777777" w:rsidTr="00022C2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2DFE" w14:textId="77777777" w:rsidR="00CE4ED7" w:rsidRPr="00D53BF9" w:rsidRDefault="00CE4ED7" w:rsidP="00DF532C">
            <w:pPr>
              <w:spacing w:before="60" w:after="60"/>
            </w:pPr>
            <w:r w:rsidRPr="00D53BF9">
              <w:t>Co (0.50 m</w:t>
            </w:r>
            <w:r w:rsidRPr="00D53BF9">
              <w:rPr>
                <w:lang w:val="en-GB"/>
              </w:rPr>
              <w:t>g/kg</w:t>
            </w:r>
            <w:r w:rsidRPr="00D53BF9">
              <w:t>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6834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78.00±1.09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158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2.70±0.22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2743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0.40±0.04*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21B52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eastAsia="ru-RU"/>
              </w:rPr>
            </w:pPr>
            <w:r w:rsidRPr="00D53BF9">
              <w:rPr>
                <w:rFonts w:eastAsia="Times New Roman"/>
                <w:lang w:eastAsia="ru-RU"/>
              </w:rPr>
              <w:t>40.10*</w:t>
            </w:r>
          </w:p>
        </w:tc>
      </w:tr>
    </w:tbl>
    <w:p w14:paraId="02CB5027" w14:textId="77777777" w:rsidR="00022C29" w:rsidRPr="00D53BF9" w:rsidRDefault="00022C29" w:rsidP="00022C29">
      <w:pPr>
        <w:spacing w:line="360" w:lineRule="auto"/>
        <w:jc w:val="both"/>
      </w:pPr>
      <w:r w:rsidRPr="00D53BF9">
        <w:rPr>
          <w:lang w:val="en-GB"/>
        </w:rPr>
        <w:t xml:space="preserve">*  </w:t>
      </w:r>
      <w:r w:rsidR="00FF7CD0" w:rsidRPr="00D53BF9">
        <w:rPr>
          <w:lang w:val="en-GB"/>
        </w:rPr>
        <w:t>the difference between the treated and control samples is statistically significant at the 0.05 level</w:t>
      </w:r>
      <w:r w:rsidRPr="00D53BF9">
        <w:t xml:space="preserve"> </w:t>
      </w:r>
    </w:p>
    <w:p w14:paraId="4CCEA23D" w14:textId="77777777" w:rsidR="00FF7CD0" w:rsidRPr="00D53BF9" w:rsidRDefault="00FF7CD0" w:rsidP="00022C29">
      <w:pPr>
        <w:spacing w:line="360" w:lineRule="auto"/>
        <w:jc w:val="both"/>
      </w:pPr>
    </w:p>
    <w:p w14:paraId="2E32CF3C" w14:textId="76D27F55" w:rsidR="00CE4ED7" w:rsidRPr="00D53BF9" w:rsidRDefault="00CE4ED7" w:rsidP="002F42E1">
      <w:pPr>
        <w:pStyle w:val="ListParagraph"/>
        <w:keepNext/>
        <w:spacing w:before="240" w:after="120" w:line="360" w:lineRule="auto"/>
        <w:ind w:left="0"/>
        <w:jc w:val="both"/>
      </w:pPr>
      <w:r w:rsidRPr="00D53BF9">
        <w:rPr>
          <w:b/>
        </w:rPr>
        <w:t>Table S5.</w:t>
      </w:r>
      <w:r w:rsidRPr="00D53BF9">
        <w:t xml:space="preserve"> Influence of pre-treatment of </w:t>
      </w:r>
      <w:r w:rsidRPr="00D53BF9">
        <w:rPr>
          <w:lang w:val="en-GB"/>
        </w:rPr>
        <w:t>barley</w:t>
      </w:r>
      <w:r w:rsidRPr="00D53BF9">
        <w:t xml:space="preserve"> seeds on the productivity indicators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951"/>
        <w:gridCol w:w="1573"/>
        <w:gridCol w:w="1829"/>
        <w:gridCol w:w="2126"/>
        <w:gridCol w:w="1985"/>
      </w:tblGrid>
      <w:tr w:rsidR="00CE4ED7" w:rsidRPr="00D53BF9" w14:paraId="137A0920" w14:textId="77777777" w:rsidTr="00DF532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0FCE" w14:textId="77777777" w:rsidR="00CE4ED7" w:rsidRPr="00D53BF9" w:rsidRDefault="00CE4ED7" w:rsidP="002F42E1">
            <w:pPr>
              <w:keepNext/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Processing option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37F6" w14:textId="77777777" w:rsidR="00CE4ED7" w:rsidRPr="00D53BF9" w:rsidRDefault="00CE4ED7" w:rsidP="002F42E1">
            <w:pPr>
              <w:keepNext/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Stem length, cm</w:t>
            </w:r>
          </w:p>
        </w:tc>
        <w:tc>
          <w:tcPr>
            <w:tcW w:w="3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BC863" w14:textId="77777777" w:rsidR="00CE4ED7" w:rsidRPr="00D53BF9" w:rsidRDefault="00CE4ED7" w:rsidP="002F42E1">
            <w:pPr>
              <w:keepNext/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Number of stems on the plant, pcs.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346A5" w14:textId="77777777" w:rsidR="00CE4ED7" w:rsidRPr="00D53BF9" w:rsidRDefault="00CE4ED7" w:rsidP="002F42E1">
            <w:pPr>
              <w:keepNext/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Mass of straw (10 plants), g</w:t>
            </w:r>
          </w:p>
        </w:tc>
      </w:tr>
      <w:tr w:rsidR="00CE4ED7" w:rsidRPr="00D53BF9" w14:paraId="1F0943EA" w14:textId="77777777" w:rsidTr="00DF532C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DAA7" w14:textId="77777777" w:rsidR="00CE4ED7" w:rsidRPr="00D53BF9" w:rsidRDefault="00CE4ED7" w:rsidP="002F42E1">
            <w:pPr>
              <w:keepNext/>
              <w:spacing w:before="60" w:after="60"/>
              <w:rPr>
                <w:rFonts w:eastAsia="Times New Roman"/>
                <w:lang w:val="en-GB" w:eastAsia="ru-RU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D2431" w14:textId="77777777" w:rsidR="00CE4ED7" w:rsidRPr="00D53BF9" w:rsidRDefault="00CE4ED7" w:rsidP="002F42E1">
            <w:pPr>
              <w:keepNext/>
              <w:spacing w:before="60" w:after="60"/>
              <w:rPr>
                <w:rFonts w:eastAsia="Times New Roman"/>
                <w:lang w:val="en-GB" w:eastAsia="ru-RU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23861" w14:textId="77777777" w:rsidR="00CE4ED7" w:rsidRPr="00D53BF9" w:rsidRDefault="00CE4ED7" w:rsidP="002F42E1">
            <w:pPr>
              <w:keepNext/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productive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9AD25" w14:textId="77777777" w:rsidR="00CE4ED7" w:rsidRPr="00D53BF9" w:rsidRDefault="00CE4ED7" w:rsidP="002F42E1">
            <w:pPr>
              <w:keepNext/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unproductive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417FE" w14:textId="77777777" w:rsidR="00CE4ED7" w:rsidRPr="00D53BF9" w:rsidRDefault="00CE4ED7" w:rsidP="002F42E1">
            <w:pPr>
              <w:keepNext/>
              <w:spacing w:before="60" w:after="60"/>
              <w:rPr>
                <w:rFonts w:eastAsia="Times New Roman"/>
                <w:lang w:val="en-GB" w:eastAsia="ru-RU"/>
              </w:rPr>
            </w:pPr>
          </w:p>
        </w:tc>
      </w:tr>
      <w:tr w:rsidR="00CE4ED7" w:rsidRPr="00D53BF9" w14:paraId="0EA7559C" w14:textId="77777777" w:rsidTr="00DF532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F3D47" w14:textId="77777777" w:rsidR="00CE4ED7" w:rsidRPr="00D53BF9" w:rsidRDefault="00CE4ED7" w:rsidP="002F42E1">
            <w:pPr>
              <w:keepNext/>
              <w:spacing w:before="60" w:after="60"/>
              <w:ind w:hanging="70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Control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E9B64" w14:textId="77777777" w:rsidR="00CE4ED7" w:rsidRPr="00D53BF9" w:rsidRDefault="00CE4ED7" w:rsidP="002F42E1">
            <w:pPr>
              <w:keepNext/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44.30±1.36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39EC" w14:textId="77777777" w:rsidR="00CE4ED7" w:rsidRPr="00D53BF9" w:rsidRDefault="00CE4ED7" w:rsidP="002F42E1">
            <w:pPr>
              <w:keepNext/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3.30±0.06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F079" w14:textId="77777777" w:rsidR="00CE4ED7" w:rsidRPr="00D53BF9" w:rsidRDefault="00CE4ED7" w:rsidP="002F42E1">
            <w:pPr>
              <w:keepNext/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0.50±0.03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0E5A" w14:textId="77777777" w:rsidR="00CE4ED7" w:rsidRPr="00D53BF9" w:rsidRDefault="00CE4ED7" w:rsidP="002F42E1">
            <w:pPr>
              <w:keepNext/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16.98</w:t>
            </w:r>
          </w:p>
        </w:tc>
      </w:tr>
      <w:tr w:rsidR="00CE4ED7" w:rsidRPr="00D53BF9" w14:paraId="12BB425D" w14:textId="77777777" w:rsidTr="00DF532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FD04" w14:textId="77777777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Fe (0.25 mg/kg)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56E6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45.40±1.21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843A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3.60±0.09*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9AA2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0.50±0.03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21277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22.73*</w:t>
            </w:r>
          </w:p>
        </w:tc>
      </w:tr>
      <w:tr w:rsidR="00CE4ED7" w:rsidRPr="00D53BF9" w14:paraId="3AE42E07" w14:textId="77777777" w:rsidTr="00DF532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A92D" w14:textId="77777777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Fe (0.50 mg/kg)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F074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43.00±1.55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4218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3.80±0.13*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7626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0.40±0.05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6B25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25.54*</w:t>
            </w:r>
          </w:p>
        </w:tc>
      </w:tr>
      <w:tr w:rsidR="00CE4ED7" w:rsidRPr="00D53BF9" w14:paraId="71ED4566" w14:textId="77777777" w:rsidTr="00DF532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963C" w14:textId="77777777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Cu (0.25 mg/kg)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77E2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45.20±1.21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C4C9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3.10±0.12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28E3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0.70±0.06*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C73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18.02</w:t>
            </w:r>
          </w:p>
        </w:tc>
      </w:tr>
      <w:tr w:rsidR="00CE4ED7" w:rsidRPr="00D53BF9" w14:paraId="15D0DEDF" w14:textId="77777777" w:rsidTr="00DF532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6127" w14:textId="77777777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Cu (0.50 mg/kg)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DBD3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42.80±1.53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1282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3.10±0.08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CB70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0.80±0.10*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42BC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19.60</w:t>
            </w:r>
          </w:p>
        </w:tc>
      </w:tr>
      <w:tr w:rsidR="00CE4ED7" w:rsidRPr="00D53BF9" w14:paraId="1B8A3716" w14:textId="77777777" w:rsidTr="00DF532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C9D0" w14:textId="77777777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Co (0.25 mg/kg)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D7E6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43.20±1.57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7A42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3.00±0.09*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F870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1.10±0.16*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BEF2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22.82*</w:t>
            </w:r>
          </w:p>
        </w:tc>
      </w:tr>
      <w:tr w:rsidR="00CE4ED7" w:rsidRPr="00D53BF9" w14:paraId="4BF240D9" w14:textId="77777777" w:rsidTr="00DF532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137F" w14:textId="77777777" w:rsidR="00CE4ED7" w:rsidRPr="00D53BF9" w:rsidRDefault="00CE4ED7" w:rsidP="00DF532C">
            <w:pPr>
              <w:spacing w:before="60" w:after="60"/>
              <w:rPr>
                <w:lang w:val="en-GB"/>
              </w:rPr>
            </w:pPr>
            <w:r w:rsidRPr="00D53BF9">
              <w:rPr>
                <w:lang w:val="en-GB"/>
              </w:rPr>
              <w:t>Co (0.50 mg/kg)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B413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45.70±0.64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F494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2.70±0.10*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83AB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0.80±0.10*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F0FEA" w14:textId="77777777" w:rsidR="00CE4ED7" w:rsidRPr="00D53BF9" w:rsidRDefault="00CE4ED7" w:rsidP="00DF532C">
            <w:pPr>
              <w:spacing w:before="60" w:after="60"/>
              <w:jc w:val="center"/>
              <w:rPr>
                <w:rFonts w:eastAsia="Times New Roman"/>
                <w:lang w:val="en-GB" w:eastAsia="ru-RU"/>
              </w:rPr>
            </w:pPr>
            <w:r w:rsidRPr="00D53BF9">
              <w:rPr>
                <w:rFonts w:eastAsia="Times New Roman"/>
                <w:lang w:val="en-GB" w:eastAsia="ru-RU"/>
              </w:rPr>
              <w:t>20.32*</w:t>
            </w:r>
          </w:p>
        </w:tc>
      </w:tr>
    </w:tbl>
    <w:p w14:paraId="27AEB18E" w14:textId="77777777" w:rsidR="00FF7CD0" w:rsidRDefault="00CE4ED7" w:rsidP="00FF7CD0">
      <w:pPr>
        <w:spacing w:line="360" w:lineRule="auto"/>
        <w:jc w:val="both"/>
      </w:pPr>
      <w:r w:rsidRPr="00D53BF9">
        <w:t xml:space="preserve">* </w:t>
      </w:r>
      <w:r w:rsidR="00FF7CD0" w:rsidRPr="00D53BF9">
        <w:rPr>
          <w:lang w:val="en-GB"/>
        </w:rPr>
        <w:t>the difference between the treated and control samples is statistically significant at the 0.05 level</w:t>
      </w:r>
      <w:r w:rsidR="00FF7CD0" w:rsidRPr="00C3357B">
        <w:t xml:space="preserve"> </w:t>
      </w:r>
    </w:p>
    <w:p w14:paraId="73DE5D90" w14:textId="77777777" w:rsidR="00CE4ED7" w:rsidRPr="00CE4ED7" w:rsidRDefault="00CE4ED7" w:rsidP="00CE4ED7">
      <w:pPr>
        <w:pStyle w:val="ListParagraph"/>
        <w:ind w:left="0"/>
        <w:jc w:val="both"/>
      </w:pPr>
    </w:p>
    <w:sectPr w:rsidR="00CE4ED7" w:rsidRPr="00CE4E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B78D6"/>
    <w:multiLevelType w:val="hybridMultilevel"/>
    <w:tmpl w:val="2BB89E6E"/>
    <w:lvl w:ilvl="0" w:tplc="E7E27E28">
      <w:start w:val="1"/>
      <w:numFmt w:val="lowerLetter"/>
      <w:lvlText w:val="(%1)"/>
      <w:lvlJc w:val="left"/>
      <w:pPr>
        <w:ind w:left="18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4" w:hanging="360"/>
      </w:pPr>
    </w:lvl>
    <w:lvl w:ilvl="2" w:tplc="0409001B" w:tentative="1">
      <w:start w:val="1"/>
      <w:numFmt w:val="lowerRoman"/>
      <w:lvlText w:val="%3."/>
      <w:lvlJc w:val="right"/>
      <w:pPr>
        <w:ind w:left="3274" w:hanging="180"/>
      </w:pPr>
    </w:lvl>
    <w:lvl w:ilvl="3" w:tplc="0409000F" w:tentative="1">
      <w:start w:val="1"/>
      <w:numFmt w:val="decimal"/>
      <w:lvlText w:val="%4."/>
      <w:lvlJc w:val="left"/>
      <w:pPr>
        <w:ind w:left="3994" w:hanging="360"/>
      </w:pPr>
    </w:lvl>
    <w:lvl w:ilvl="4" w:tplc="04090019" w:tentative="1">
      <w:start w:val="1"/>
      <w:numFmt w:val="lowerLetter"/>
      <w:lvlText w:val="%5."/>
      <w:lvlJc w:val="left"/>
      <w:pPr>
        <w:ind w:left="4714" w:hanging="360"/>
      </w:pPr>
    </w:lvl>
    <w:lvl w:ilvl="5" w:tplc="0409001B" w:tentative="1">
      <w:start w:val="1"/>
      <w:numFmt w:val="lowerRoman"/>
      <w:lvlText w:val="%6."/>
      <w:lvlJc w:val="right"/>
      <w:pPr>
        <w:ind w:left="5434" w:hanging="180"/>
      </w:pPr>
    </w:lvl>
    <w:lvl w:ilvl="6" w:tplc="0409000F" w:tentative="1">
      <w:start w:val="1"/>
      <w:numFmt w:val="decimal"/>
      <w:lvlText w:val="%7."/>
      <w:lvlJc w:val="left"/>
      <w:pPr>
        <w:ind w:left="6154" w:hanging="360"/>
      </w:pPr>
    </w:lvl>
    <w:lvl w:ilvl="7" w:tplc="04090019" w:tentative="1">
      <w:start w:val="1"/>
      <w:numFmt w:val="lowerLetter"/>
      <w:lvlText w:val="%8."/>
      <w:lvlJc w:val="left"/>
      <w:pPr>
        <w:ind w:left="6874" w:hanging="360"/>
      </w:pPr>
    </w:lvl>
    <w:lvl w:ilvl="8" w:tplc="0409001B" w:tentative="1">
      <w:start w:val="1"/>
      <w:numFmt w:val="lowerRoman"/>
      <w:lvlText w:val="%9."/>
      <w:lvlJc w:val="right"/>
      <w:pPr>
        <w:ind w:left="7594" w:hanging="180"/>
      </w:pPr>
    </w:lvl>
  </w:abstractNum>
  <w:abstractNum w:abstractNumId="1" w15:restartNumberingAfterBreak="0">
    <w:nsid w:val="367A1462"/>
    <w:multiLevelType w:val="multilevel"/>
    <w:tmpl w:val="777C6D8E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b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D053FD5"/>
    <w:multiLevelType w:val="hybridMultilevel"/>
    <w:tmpl w:val="7C288678"/>
    <w:lvl w:ilvl="0" w:tplc="04090001">
      <w:start w:val="1"/>
      <w:numFmt w:val="bullet"/>
      <w:lvlText w:val=""/>
      <w:lvlJc w:val="left"/>
      <w:pPr>
        <w:ind w:left="15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3" w15:restartNumberingAfterBreak="0">
    <w:nsid w:val="6E7546B8"/>
    <w:multiLevelType w:val="hybridMultilevel"/>
    <w:tmpl w:val="9C9440F4"/>
    <w:lvl w:ilvl="0" w:tplc="318E8202">
      <w:start w:val="1"/>
      <w:numFmt w:val="decimal"/>
      <w:pStyle w:val="Heading2"/>
      <w:lvlText w:val="%1."/>
      <w:lvlJc w:val="left"/>
      <w:pPr>
        <w:ind w:left="720" w:hanging="360"/>
      </w:pPr>
      <w:rPr>
        <w:rFonts w:eastAsia="Batang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3"/>
    <w:lvlOverride w:ilvl="0">
      <w:startOverride w:val="8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ExM7I0NDI3NzcxMjNU0lEKTi0uzszPAykwNKoFAN6n07ctAAAA"/>
    <w:docVar w:name="EN.Layout" w:val="&lt;ENLayout&gt;&lt;Style&gt;Nature Scientific Report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d2vxatp95sw2ge2weaxxrfftrppv0sr00ez&quot;&gt;CPhan-2014&lt;record-ids&gt;&lt;item&gt;2825&lt;/item&gt;&lt;item&gt;3733&lt;/item&gt;&lt;item&gt;3753&lt;/item&gt;&lt;item&gt;3754&lt;/item&gt;&lt;/record-ids&gt;&lt;/item&gt;&lt;/Libraries&gt;"/>
  </w:docVars>
  <w:rsids>
    <w:rsidRoot w:val="00296D47"/>
    <w:rsid w:val="00022C29"/>
    <w:rsid w:val="00036352"/>
    <w:rsid w:val="00054382"/>
    <w:rsid w:val="000C11A9"/>
    <w:rsid w:val="000D2AE8"/>
    <w:rsid w:val="00153E84"/>
    <w:rsid w:val="001553C3"/>
    <w:rsid w:val="00165267"/>
    <w:rsid w:val="00181E2C"/>
    <w:rsid w:val="001A64E2"/>
    <w:rsid w:val="001F69B7"/>
    <w:rsid w:val="00241A13"/>
    <w:rsid w:val="00263B48"/>
    <w:rsid w:val="00296D47"/>
    <w:rsid w:val="002A70FE"/>
    <w:rsid w:val="002F3F7F"/>
    <w:rsid w:val="002F42E1"/>
    <w:rsid w:val="00303A1A"/>
    <w:rsid w:val="00304C69"/>
    <w:rsid w:val="00310B82"/>
    <w:rsid w:val="00311225"/>
    <w:rsid w:val="003C54F1"/>
    <w:rsid w:val="003E33A8"/>
    <w:rsid w:val="003F6A49"/>
    <w:rsid w:val="00427C03"/>
    <w:rsid w:val="004D66B9"/>
    <w:rsid w:val="004E74C4"/>
    <w:rsid w:val="00507875"/>
    <w:rsid w:val="005241D2"/>
    <w:rsid w:val="00537FDC"/>
    <w:rsid w:val="0054542D"/>
    <w:rsid w:val="00546851"/>
    <w:rsid w:val="0055333A"/>
    <w:rsid w:val="00562239"/>
    <w:rsid w:val="0056541B"/>
    <w:rsid w:val="00595420"/>
    <w:rsid w:val="006005F8"/>
    <w:rsid w:val="00785D0C"/>
    <w:rsid w:val="00787381"/>
    <w:rsid w:val="007926E0"/>
    <w:rsid w:val="007A379D"/>
    <w:rsid w:val="007C4A2F"/>
    <w:rsid w:val="00822E3E"/>
    <w:rsid w:val="00847657"/>
    <w:rsid w:val="0087146C"/>
    <w:rsid w:val="0091525A"/>
    <w:rsid w:val="0096170D"/>
    <w:rsid w:val="00987A8E"/>
    <w:rsid w:val="009D3873"/>
    <w:rsid w:val="00A74FC2"/>
    <w:rsid w:val="00A81482"/>
    <w:rsid w:val="00B01FA3"/>
    <w:rsid w:val="00B500AD"/>
    <w:rsid w:val="00BA7899"/>
    <w:rsid w:val="00BC016F"/>
    <w:rsid w:val="00BC4A98"/>
    <w:rsid w:val="00BD2726"/>
    <w:rsid w:val="00BE6DC1"/>
    <w:rsid w:val="00C3048B"/>
    <w:rsid w:val="00C30531"/>
    <w:rsid w:val="00CE4ED7"/>
    <w:rsid w:val="00CE64DC"/>
    <w:rsid w:val="00D53BF9"/>
    <w:rsid w:val="00DA31E9"/>
    <w:rsid w:val="00DC206C"/>
    <w:rsid w:val="00DF532C"/>
    <w:rsid w:val="00E96556"/>
    <w:rsid w:val="00EB5C22"/>
    <w:rsid w:val="00F73728"/>
    <w:rsid w:val="00F769EF"/>
    <w:rsid w:val="00F94DC9"/>
    <w:rsid w:val="00F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11BC6"/>
  <w15:chartTrackingRefBased/>
  <w15:docId w15:val="{2A88A3E5-5E34-4AA1-8C9B-BAE49774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D47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Heading1">
    <w:name w:val="heading 1"/>
    <w:basedOn w:val="Normal"/>
    <w:next w:val="Normal"/>
    <w:link w:val="Heading1Char"/>
    <w:qFormat/>
    <w:rsid w:val="00303A1A"/>
    <w:pPr>
      <w:keepNext/>
      <w:keepLines/>
      <w:numPr>
        <w:numId w:val="1"/>
      </w:numPr>
      <w:spacing w:before="240" w:after="120" w:line="276" w:lineRule="auto"/>
      <w:ind w:left="431" w:hanging="431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Heading2">
    <w:name w:val="heading 2"/>
    <w:basedOn w:val="ListParagraph"/>
    <w:next w:val="Normal"/>
    <w:link w:val="Heading2Char"/>
    <w:unhideWhenUsed/>
    <w:qFormat/>
    <w:rsid w:val="00303A1A"/>
    <w:pPr>
      <w:numPr>
        <w:numId w:val="2"/>
      </w:numPr>
      <w:spacing w:line="480" w:lineRule="auto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nhideWhenUsed/>
    <w:qFormat/>
    <w:rsid w:val="00303A1A"/>
    <w:pPr>
      <w:keepNext/>
      <w:keepLines/>
      <w:numPr>
        <w:ilvl w:val="2"/>
        <w:numId w:val="1"/>
      </w:numPr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2"/>
      <w:szCs w:val="22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303A1A"/>
    <w:pPr>
      <w:keepNext/>
      <w:numPr>
        <w:ilvl w:val="3"/>
        <w:numId w:val="1"/>
      </w:numPr>
      <w:spacing w:before="240" w:after="60"/>
      <w:outlineLvl w:val="3"/>
    </w:pPr>
    <w:rPr>
      <w:rFonts w:eastAsia="MS Mincho"/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303A1A"/>
    <w:pPr>
      <w:numPr>
        <w:ilvl w:val="4"/>
        <w:numId w:val="1"/>
      </w:numPr>
      <w:spacing w:before="240" w:after="60"/>
      <w:outlineLvl w:val="4"/>
    </w:pPr>
    <w:rPr>
      <w:rFonts w:eastAsia="MS Mincho"/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303A1A"/>
    <w:pPr>
      <w:numPr>
        <w:ilvl w:val="5"/>
        <w:numId w:val="1"/>
      </w:numPr>
      <w:spacing w:before="240" w:after="60"/>
      <w:outlineLvl w:val="5"/>
    </w:pPr>
    <w:rPr>
      <w:rFonts w:eastAsia="MS Mincho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303A1A"/>
    <w:pPr>
      <w:numPr>
        <w:ilvl w:val="6"/>
        <w:numId w:val="1"/>
      </w:numPr>
      <w:spacing w:before="240" w:after="60"/>
      <w:outlineLvl w:val="6"/>
    </w:pPr>
    <w:rPr>
      <w:rFonts w:eastAsia="MS Mincho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303A1A"/>
    <w:pPr>
      <w:numPr>
        <w:ilvl w:val="7"/>
        <w:numId w:val="1"/>
      </w:numPr>
      <w:spacing w:before="240" w:after="60"/>
      <w:outlineLvl w:val="7"/>
    </w:pPr>
    <w:rPr>
      <w:rFonts w:eastAsia="MS Mincho"/>
      <w:i/>
      <w:iCs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303A1A"/>
    <w:pPr>
      <w:numPr>
        <w:ilvl w:val="8"/>
        <w:numId w:val="1"/>
      </w:numPr>
      <w:spacing w:before="240" w:after="60"/>
      <w:outlineLvl w:val="8"/>
    </w:pPr>
    <w:rPr>
      <w:rFonts w:ascii="Arial" w:eastAsia="MS Mincho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6D47"/>
    <w:rPr>
      <w:color w:val="0563C1" w:themeColor="hyperlink"/>
      <w:u w:val="single"/>
    </w:rPr>
  </w:style>
  <w:style w:type="paragraph" w:customStyle="1" w:styleId="BCAuthorAddress">
    <w:name w:val="BC_Author_Address"/>
    <w:basedOn w:val="Normal"/>
    <w:next w:val="Normal"/>
    <w:rsid w:val="00296D47"/>
    <w:pPr>
      <w:spacing w:after="240" w:line="480" w:lineRule="auto"/>
      <w:jc w:val="center"/>
    </w:pPr>
    <w:rPr>
      <w:rFonts w:ascii="Times" w:eastAsia="Times New Roman" w:hAnsi="Times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303A1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303A1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rsid w:val="00303A1A"/>
    <w:rPr>
      <w:rFonts w:ascii="Times New Roman" w:eastAsia="Batang" w:hAnsi="Times New Roman" w:cs="Times New Roman"/>
      <w:b/>
      <w:sz w:val="24"/>
      <w:szCs w:val="24"/>
      <w:lang w:val="en-US" w:eastAsia="ko-KR"/>
    </w:rPr>
  </w:style>
  <w:style w:type="character" w:customStyle="1" w:styleId="Heading3Char">
    <w:name w:val="Heading 3 Char"/>
    <w:basedOn w:val="DefaultParagraphFont"/>
    <w:link w:val="Heading3"/>
    <w:rsid w:val="00303A1A"/>
    <w:rPr>
      <w:rFonts w:asciiTheme="majorHAnsi" w:eastAsiaTheme="majorEastAsia" w:hAnsiTheme="majorHAnsi" w:cstheme="majorBidi"/>
      <w:b/>
      <w:bCs/>
      <w:color w:val="000000" w:themeColor="text1"/>
      <w:lang w:val="en-US"/>
    </w:rPr>
  </w:style>
  <w:style w:type="character" w:customStyle="1" w:styleId="Heading4Char">
    <w:name w:val="Heading 4 Char"/>
    <w:basedOn w:val="DefaultParagraphFont"/>
    <w:link w:val="Heading4"/>
    <w:rsid w:val="00303A1A"/>
    <w:rPr>
      <w:rFonts w:ascii="Times New Roman" w:eastAsia="MS Mincho" w:hAnsi="Times New Roman" w:cs="Times New Roman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rsid w:val="00303A1A"/>
    <w:rPr>
      <w:rFonts w:ascii="Times New Roman" w:eastAsia="MS Mincho" w:hAnsi="Times New Roman" w:cs="Times New Roman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303A1A"/>
    <w:rPr>
      <w:rFonts w:ascii="Times New Roman" w:eastAsia="MS Mincho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rsid w:val="00303A1A"/>
    <w:rPr>
      <w:rFonts w:ascii="Times New Roman" w:eastAsia="MS Mincho" w:hAnsi="Times New Roman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303A1A"/>
    <w:rPr>
      <w:rFonts w:ascii="Times New Roman" w:eastAsia="MS Mincho" w:hAnsi="Times New Roman" w:cs="Times New Roman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rsid w:val="00303A1A"/>
    <w:rPr>
      <w:rFonts w:ascii="Arial" w:eastAsia="MS Mincho" w:hAnsi="Arial" w:cs="Arial"/>
      <w:lang w:val="en-US"/>
    </w:rPr>
  </w:style>
  <w:style w:type="paragraph" w:customStyle="1" w:styleId="BodyText1">
    <w:name w:val="Body Text 1"/>
    <w:basedOn w:val="Normal"/>
    <w:qFormat/>
    <w:rsid w:val="00303A1A"/>
    <w:pPr>
      <w:spacing w:after="120" w:line="360" w:lineRule="auto"/>
      <w:ind w:firstLine="454"/>
      <w:jc w:val="both"/>
    </w:pPr>
    <w:rPr>
      <w:rFonts w:eastAsiaTheme="minorHAnsi"/>
      <w:szCs w:val="22"/>
      <w:lang w:val="en-AU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303A1A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03A1A"/>
    <w:rPr>
      <w:rFonts w:ascii="Times New Roman" w:eastAsia="Batang" w:hAnsi="Times New Roman" w:cs="Times New Roman"/>
      <w:noProof/>
      <w:sz w:val="24"/>
      <w:szCs w:val="24"/>
      <w:lang w:val="en-US" w:eastAsia="ko-KR"/>
    </w:rPr>
  </w:style>
  <w:style w:type="paragraph" w:customStyle="1" w:styleId="EndNoteBibliography">
    <w:name w:val="EndNote Bibliography"/>
    <w:basedOn w:val="Normal"/>
    <w:link w:val="EndNoteBibliographyChar"/>
    <w:rsid w:val="00303A1A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03A1A"/>
    <w:rPr>
      <w:rFonts w:ascii="Times New Roman" w:eastAsia="Batang" w:hAnsi="Times New Roman" w:cs="Times New Roman"/>
      <w:noProof/>
      <w:sz w:val="24"/>
      <w:szCs w:val="24"/>
      <w:lang w:val="en-US"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BD2726"/>
    <w:pPr>
      <w:spacing w:after="200"/>
    </w:pPr>
    <w:rPr>
      <w:rFonts w:eastAsiaTheme="minorHAnsi"/>
      <w:bCs/>
      <w:sz w:val="22"/>
      <w:szCs w:val="18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BD2726"/>
  </w:style>
  <w:style w:type="paragraph" w:styleId="BalloonText">
    <w:name w:val="Balloon Text"/>
    <w:basedOn w:val="Normal"/>
    <w:link w:val="BalloonTextChar"/>
    <w:uiPriority w:val="99"/>
    <w:semiHidden/>
    <w:unhideWhenUsed/>
    <w:rsid w:val="008714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46C"/>
    <w:rPr>
      <w:rFonts w:ascii="Segoe UI" w:eastAsia="Batang" w:hAnsi="Segoe UI" w:cs="Segoe UI"/>
      <w:sz w:val="18"/>
      <w:szCs w:val="18"/>
      <w:lang w:val="en-US" w:eastAsia="ko-KR"/>
    </w:rPr>
  </w:style>
  <w:style w:type="table" w:customStyle="1" w:styleId="1">
    <w:name w:val="Сетка таблицы1"/>
    <w:basedOn w:val="TableNormal"/>
    <w:next w:val="TableGrid"/>
    <w:uiPriority w:val="59"/>
    <w:rsid w:val="00CE4ED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E4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patphysio@mail.ru" TargetMode="Externa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1.xml"/><Relationship Id="rId1" Type="http://schemas.openxmlformats.org/officeDocument/2006/relationships/customXml" Target="../customXml/item1.xml"/><Relationship Id="rId6" Type="http://schemas.openxmlformats.org/officeDocument/2006/relationships/hyperlink" Target="mailto:sonha@ims.vast.ac.vn)" TargetMode="Externa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CSTX2018\&#273;o-UV-Vis%20(1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516608468516701"/>
          <c:y val="0"/>
          <c:w val="0.81037879096063403"/>
          <c:h val="0.759379367351808"/>
        </c:manualLayout>
      </c:layout>
      <c:scatterChart>
        <c:scatterStyle val="smoothMarker"/>
        <c:varyColors val="1"/>
        <c:ser>
          <c:idx val="0"/>
          <c:order val="0"/>
          <c:tx>
            <c:v>A500-C120</c:v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data!$M$2:$M$602</c:f>
              <c:numCache>
                <c:formatCode>General</c:formatCode>
                <c:ptCount val="601"/>
                <c:pt idx="0">
                  <c:v>200</c:v>
                </c:pt>
                <c:pt idx="1">
                  <c:v>201</c:v>
                </c:pt>
                <c:pt idx="2">
                  <c:v>202</c:v>
                </c:pt>
                <c:pt idx="3">
                  <c:v>203</c:v>
                </c:pt>
                <c:pt idx="4">
                  <c:v>204</c:v>
                </c:pt>
                <c:pt idx="5">
                  <c:v>205</c:v>
                </c:pt>
                <c:pt idx="6">
                  <c:v>206</c:v>
                </c:pt>
                <c:pt idx="7">
                  <c:v>207</c:v>
                </c:pt>
                <c:pt idx="8">
                  <c:v>208</c:v>
                </c:pt>
                <c:pt idx="9">
                  <c:v>209</c:v>
                </c:pt>
                <c:pt idx="10">
                  <c:v>210</c:v>
                </c:pt>
                <c:pt idx="11">
                  <c:v>211</c:v>
                </c:pt>
                <c:pt idx="12">
                  <c:v>212</c:v>
                </c:pt>
                <c:pt idx="13">
                  <c:v>213</c:v>
                </c:pt>
                <c:pt idx="14">
                  <c:v>214</c:v>
                </c:pt>
                <c:pt idx="15">
                  <c:v>215</c:v>
                </c:pt>
                <c:pt idx="16">
                  <c:v>216</c:v>
                </c:pt>
                <c:pt idx="17">
                  <c:v>217</c:v>
                </c:pt>
                <c:pt idx="18">
                  <c:v>218</c:v>
                </c:pt>
                <c:pt idx="19">
                  <c:v>219</c:v>
                </c:pt>
                <c:pt idx="20">
                  <c:v>220</c:v>
                </c:pt>
                <c:pt idx="21">
                  <c:v>221</c:v>
                </c:pt>
                <c:pt idx="22">
                  <c:v>222</c:v>
                </c:pt>
                <c:pt idx="23">
                  <c:v>223</c:v>
                </c:pt>
                <c:pt idx="24">
                  <c:v>224</c:v>
                </c:pt>
                <c:pt idx="25">
                  <c:v>225</c:v>
                </c:pt>
                <c:pt idx="26">
                  <c:v>226</c:v>
                </c:pt>
                <c:pt idx="27">
                  <c:v>227</c:v>
                </c:pt>
                <c:pt idx="28">
                  <c:v>228</c:v>
                </c:pt>
                <c:pt idx="29">
                  <c:v>229</c:v>
                </c:pt>
                <c:pt idx="30">
                  <c:v>230</c:v>
                </c:pt>
                <c:pt idx="31">
                  <c:v>231</c:v>
                </c:pt>
                <c:pt idx="32">
                  <c:v>232</c:v>
                </c:pt>
                <c:pt idx="33">
                  <c:v>233</c:v>
                </c:pt>
                <c:pt idx="34">
                  <c:v>234</c:v>
                </c:pt>
                <c:pt idx="35">
                  <c:v>235</c:v>
                </c:pt>
                <c:pt idx="36">
                  <c:v>236</c:v>
                </c:pt>
                <c:pt idx="37">
                  <c:v>237</c:v>
                </c:pt>
                <c:pt idx="38">
                  <c:v>238</c:v>
                </c:pt>
                <c:pt idx="39">
                  <c:v>239</c:v>
                </c:pt>
                <c:pt idx="40">
                  <c:v>240</c:v>
                </c:pt>
                <c:pt idx="41">
                  <c:v>241</c:v>
                </c:pt>
                <c:pt idx="42">
                  <c:v>242</c:v>
                </c:pt>
                <c:pt idx="43">
                  <c:v>243</c:v>
                </c:pt>
                <c:pt idx="44">
                  <c:v>244</c:v>
                </c:pt>
                <c:pt idx="45">
                  <c:v>245</c:v>
                </c:pt>
                <c:pt idx="46">
                  <c:v>246</c:v>
                </c:pt>
                <c:pt idx="47">
                  <c:v>247</c:v>
                </c:pt>
                <c:pt idx="48">
                  <c:v>248</c:v>
                </c:pt>
                <c:pt idx="49">
                  <c:v>249</c:v>
                </c:pt>
                <c:pt idx="50">
                  <c:v>250</c:v>
                </c:pt>
                <c:pt idx="51">
                  <c:v>251</c:v>
                </c:pt>
                <c:pt idx="52">
                  <c:v>252</c:v>
                </c:pt>
                <c:pt idx="53">
                  <c:v>253</c:v>
                </c:pt>
                <c:pt idx="54">
                  <c:v>254</c:v>
                </c:pt>
                <c:pt idx="55">
                  <c:v>255</c:v>
                </c:pt>
                <c:pt idx="56">
                  <c:v>256</c:v>
                </c:pt>
                <c:pt idx="57">
                  <c:v>257</c:v>
                </c:pt>
                <c:pt idx="58">
                  <c:v>258</c:v>
                </c:pt>
                <c:pt idx="59">
                  <c:v>259</c:v>
                </c:pt>
                <c:pt idx="60">
                  <c:v>260</c:v>
                </c:pt>
                <c:pt idx="61">
                  <c:v>261</c:v>
                </c:pt>
                <c:pt idx="62">
                  <c:v>262</c:v>
                </c:pt>
                <c:pt idx="63">
                  <c:v>263</c:v>
                </c:pt>
                <c:pt idx="64">
                  <c:v>264</c:v>
                </c:pt>
                <c:pt idx="65">
                  <c:v>265</c:v>
                </c:pt>
                <c:pt idx="66">
                  <c:v>266</c:v>
                </c:pt>
                <c:pt idx="67">
                  <c:v>267</c:v>
                </c:pt>
                <c:pt idx="68">
                  <c:v>268</c:v>
                </c:pt>
                <c:pt idx="69">
                  <c:v>269</c:v>
                </c:pt>
                <c:pt idx="70">
                  <c:v>270</c:v>
                </c:pt>
                <c:pt idx="71">
                  <c:v>271</c:v>
                </c:pt>
                <c:pt idx="72">
                  <c:v>272</c:v>
                </c:pt>
                <c:pt idx="73">
                  <c:v>273</c:v>
                </c:pt>
                <c:pt idx="74">
                  <c:v>274</c:v>
                </c:pt>
                <c:pt idx="75">
                  <c:v>275</c:v>
                </c:pt>
                <c:pt idx="76">
                  <c:v>276</c:v>
                </c:pt>
                <c:pt idx="77">
                  <c:v>277</c:v>
                </c:pt>
                <c:pt idx="78">
                  <c:v>278</c:v>
                </c:pt>
                <c:pt idx="79">
                  <c:v>279</c:v>
                </c:pt>
                <c:pt idx="80">
                  <c:v>280</c:v>
                </c:pt>
                <c:pt idx="81">
                  <c:v>281</c:v>
                </c:pt>
                <c:pt idx="82">
                  <c:v>282</c:v>
                </c:pt>
                <c:pt idx="83">
                  <c:v>283</c:v>
                </c:pt>
                <c:pt idx="84">
                  <c:v>284</c:v>
                </c:pt>
                <c:pt idx="85">
                  <c:v>285</c:v>
                </c:pt>
                <c:pt idx="86">
                  <c:v>286</c:v>
                </c:pt>
                <c:pt idx="87">
                  <c:v>287</c:v>
                </c:pt>
                <c:pt idx="88">
                  <c:v>288</c:v>
                </c:pt>
                <c:pt idx="89">
                  <c:v>289</c:v>
                </c:pt>
                <c:pt idx="90">
                  <c:v>290</c:v>
                </c:pt>
                <c:pt idx="91">
                  <c:v>291</c:v>
                </c:pt>
                <c:pt idx="92">
                  <c:v>292</c:v>
                </c:pt>
                <c:pt idx="93">
                  <c:v>293</c:v>
                </c:pt>
                <c:pt idx="94">
                  <c:v>294</c:v>
                </c:pt>
                <c:pt idx="95">
                  <c:v>295</c:v>
                </c:pt>
                <c:pt idx="96">
                  <c:v>296</c:v>
                </c:pt>
                <c:pt idx="97">
                  <c:v>297</c:v>
                </c:pt>
                <c:pt idx="98">
                  <c:v>298</c:v>
                </c:pt>
                <c:pt idx="99">
                  <c:v>299</c:v>
                </c:pt>
                <c:pt idx="100">
                  <c:v>300</c:v>
                </c:pt>
                <c:pt idx="101">
                  <c:v>301</c:v>
                </c:pt>
                <c:pt idx="102">
                  <c:v>302</c:v>
                </c:pt>
                <c:pt idx="103">
                  <c:v>303</c:v>
                </c:pt>
                <c:pt idx="104">
                  <c:v>304</c:v>
                </c:pt>
                <c:pt idx="105">
                  <c:v>305</c:v>
                </c:pt>
                <c:pt idx="106">
                  <c:v>306</c:v>
                </c:pt>
                <c:pt idx="107">
                  <c:v>307</c:v>
                </c:pt>
                <c:pt idx="108">
                  <c:v>308</c:v>
                </c:pt>
                <c:pt idx="109">
                  <c:v>309</c:v>
                </c:pt>
                <c:pt idx="110">
                  <c:v>310</c:v>
                </c:pt>
                <c:pt idx="111">
                  <c:v>311</c:v>
                </c:pt>
                <c:pt idx="112">
                  <c:v>312</c:v>
                </c:pt>
                <c:pt idx="113">
                  <c:v>313</c:v>
                </c:pt>
                <c:pt idx="114">
                  <c:v>314</c:v>
                </c:pt>
                <c:pt idx="115">
                  <c:v>315</c:v>
                </c:pt>
                <c:pt idx="116">
                  <c:v>316</c:v>
                </c:pt>
                <c:pt idx="117">
                  <c:v>317</c:v>
                </c:pt>
                <c:pt idx="118">
                  <c:v>318</c:v>
                </c:pt>
                <c:pt idx="119">
                  <c:v>319</c:v>
                </c:pt>
                <c:pt idx="120">
                  <c:v>320</c:v>
                </c:pt>
                <c:pt idx="121">
                  <c:v>321</c:v>
                </c:pt>
                <c:pt idx="122">
                  <c:v>322</c:v>
                </c:pt>
                <c:pt idx="123">
                  <c:v>323</c:v>
                </c:pt>
                <c:pt idx="124">
                  <c:v>324</c:v>
                </c:pt>
                <c:pt idx="125">
                  <c:v>325</c:v>
                </c:pt>
                <c:pt idx="126">
                  <c:v>326</c:v>
                </c:pt>
                <c:pt idx="127">
                  <c:v>327</c:v>
                </c:pt>
                <c:pt idx="128">
                  <c:v>328</c:v>
                </c:pt>
                <c:pt idx="129">
                  <c:v>329</c:v>
                </c:pt>
                <c:pt idx="130">
                  <c:v>330</c:v>
                </c:pt>
                <c:pt idx="131">
                  <c:v>331</c:v>
                </c:pt>
                <c:pt idx="132">
                  <c:v>332</c:v>
                </c:pt>
                <c:pt idx="133">
                  <c:v>333</c:v>
                </c:pt>
                <c:pt idx="134">
                  <c:v>334</c:v>
                </c:pt>
                <c:pt idx="135">
                  <c:v>335</c:v>
                </c:pt>
                <c:pt idx="136">
                  <c:v>336</c:v>
                </c:pt>
                <c:pt idx="137">
                  <c:v>337</c:v>
                </c:pt>
                <c:pt idx="138">
                  <c:v>338</c:v>
                </c:pt>
                <c:pt idx="139">
                  <c:v>339</c:v>
                </c:pt>
                <c:pt idx="140">
                  <c:v>340</c:v>
                </c:pt>
                <c:pt idx="141">
                  <c:v>341</c:v>
                </c:pt>
                <c:pt idx="142">
                  <c:v>342</c:v>
                </c:pt>
                <c:pt idx="143">
                  <c:v>343</c:v>
                </c:pt>
                <c:pt idx="144">
                  <c:v>344</c:v>
                </c:pt>
                <c:pt idx="145">
                  <c:v>345</c:v>
                </c:pt>
                <c:pt idx="146">
                  <c:v>346</c:v>
                </c:pt>
                <c:pt idx="147">
                  <c:v>347</c:v>
                </c:pt>
                <c:pt idx="148">
                  <c:v>348</c:v>
                </c:pt>
                <c:pt idx="149">
                  <c:v>349</c:v>
                </c:pt>
                <c:pt idx="150">
                  <c:v>350</c:v>
                </c:pt>
                <c:pt idx="151">
                  <c:v>351</c:v>
                </c:pt>
                <c:pt idx="152">
                  <c:v>352</c:v>
                </c:pt>
                <c:pt idx="153">
                  <c:v>353</c:v>
                </c:pt>
                <c:pt idx="154">
                  <c:v>354</c:v>
                </c:pt>
                <c:pt idx="155">
                  <c:v>355</c:v>
                </c:pt>
                <c:pt idx="156">
                  <c:v>356</c:v>
                </c:pt>
                <c:pt idx="157">
                  <c:v>357</c:v>
                </c:pt>
                <c:pt idx="158">
                  <c:v>358</c:v>
                </c:pt>
                <c:pt idx="159">
                  <c:v>359</c:v>
                </c:pt>
                <c:pt idx="160">
                  <c:v>360</c:v>
                </c:pt>
                <c:pt idx="161">
                  <c:v>361</c:v>
                </c:pt>
                <c:pt idx="162">
                  <c:v>362</c:v>
                </c:pt>
                <c:pt idx="163">
                  <c:v>363</c:v>
                </c:pt>
                <c:pt idx="164">
                  <c:v>364</c:v>
                </c:pt>
                <c:pt idx="165">
                  <c:v>365</c:v>
                </c:pt>
                <c:pt idx="166">
                  <c:v>366</c:v>
                </c:pt>
                <c:pt idx="167">
                  <c:v>367</c:v>
                </c:pt>
                <c:pt idx="168">
                  <c:v>368</c:v>
                </c:pt>
                <c:pt idx="169">
                  <c:v>369</c:v>
                </c:pt>
                <c:pt idx="170">
                  <c:v>370</c:v>
                </c:pt>
                <c:pt idx="171">
                  <c:v>371</c:v>
                </c:pt>
                <c:pt idx="172">
                  <c:v>372</c:v>
                </c:pt>
                <c:pt idx="173">
                  <c:v>373</c:v>
                </c:pt>
                <c:pt idx="174">
                  <c:v>374</c:v>
                </c:pt>
                <c:pt idx="175">
                  <c:v>375</c:v>
                </c:pt>
                <c:pt idx="176">
                  <c:v>376</c:v>
                </c:pt>
                <c:pt idx="177">
                  <c:v>377</c:v>
                </c:pt>
                <c:pt idx="178">
                  <c:v>378</c:v>
                </c:pt>
                <c:pt idx="179">
                  <c:v>379</c:v>
                </c:pt>
                <c:pt idx="180">
                  <c:v>380</c:v>
                </c:pt>
                <c:pt idx="181">
                  <c:v>381</c:v>
                </c:pt>
                <c:pt idx="182">
                  <c:v>382</c:v>
                </c:pt>
                <c:pt idx="183">
                  <c:v>383</c:v>
                </c:pt>
                <c:pt idx="184">
                  <c:v>384</c:v>
                </c:pt>
                <c:pt idx="185">
                  <c:v>385</c:v>
                </c:pt>
                <c:pt idx="186">
                  <c:v>386</c:v>
                </c:pt>
                <c:pt idx="187">
                  <c:v>387</c:v>
                </c:pt>
                <c:pt idx="188">
                  <c:v>388</c:v>
                </c:pt>
                <c:pt idx="189">
                  <c:v>389</c:v>
                </c:pt>
                <c:pt idx="190">
                  <c:v>390</c:v>
                </c:pt>
                <c:pt idx="191">
                  <c:v>391</c:v>
                </c:pt>
                <c:pt idx="192">
                  <c:v>392</c:v>
                </c:pt>
                <c:pt idx="193">
                  <c:v>393</c:v>
                </c:pt>
                <c:pt idx="194">
                  <c:v>394</c:v>
                </c:pt>
                <c:pt idx="195">
                  <c:v>395</c:v>
                </c:pt>
                <c:pt idx="196">
                  <c:v>396</c:v>
                </c:pt>
                <c:pt idx="197">
                  <c:v>397</c:v>
                </c:pt>
                <c:pt idx="198">
                  <c:v>398</c:v>
                </c:pt>
                <c:pt idx="199">
                  <c:v>399</c:v>
                </c:pt>
                <c:pt idx="200">
                  <c:v>400</c:v>
                </c:pt>
                <c:pt idx="201">
                  <c:v>401</c:v>
                </c:pt>
                <c:pt idx="202">
                  <c:v>402</c:v>
                </c:pt>
                <c:pt idx="203">
                  <c:v>403</c:v>
                </c:pt>
                <c:pt idx="204">
                  <c:v>404</c:v>
                </c:pt>
                <c:pt idx="205">
                  <c:v>405</c:v>
                </c:pt>
                <c:pt idx="206">
                  <c:v>406</c:v>
                </c:pt>
                <c:pt idx="207">
                  <c:v>407</c:v>
                </c:pt>
                <c:pt idx="208">
                  <c:v>408</c:v>
                </c:pt>
                <c:pt idx="209">
                  <c:v>409</c:v>
                </c:pt>
                <c:pt idx="210">
                  <c:v>410</c:v>
                </c:pt>
                <c:pt idx="211">
                  <c:v>411</c:v>
                </c:pt>
                <c:pt idx="212">
                  <c:v>412</c:v>
                </c:pt>
                <c:pt idx="213">
                  <c:v>413</c:v>
                </c:pt>
                <c:pt idx="214">
                  <c:v>414</c:v>
                </c:pt>
                <c:pt idx="215">
                  <c:v>415</c:v>
                </c:pt>
                <c:pt idx="216">
                  <c:v>416</c:v>
                </c:pt>
                <c:pt idx="217">
                  <c:v>417</c:v>
                </c:pt>
                <c:pt idx="218">
                  <c:v>418</c:v>
                </c:pt>
                <c:pt idx="219">
                  <c:v>419</c:v>
                </c:pt>
                <c:pt idx="220">
                  <c:v>420</c:v>
                </c:pt>
                <c:pt idx="221">
                  <c:v>421</c:v>
                </c:pt>
                <c:pt idx="222">
                  <c:v>422</c:v>
                </c:pt>
                <c:pt idx="223">
                  <c:v>423</c:v>
                </c:pt>
                <c:pt idx="224">
                  <c:v>424</c:v>
                </c:pt>
                <c:pt idx="225">
                  <c:v>425</c:v>
                </c:pt>
                <c:pt idx="226">
                  <c:v>426</c:v>
                </c:pt>
                <c:pt idx="227">
                  <c:v>427</c:v>
                </c:pt>
                <c:pt idx="228">
                  <c:v>428</c:v>
                </c:pt>
                <c:pt idx="229">
                  <c:v>429</c:v>
                </c:pt>
                <c:pt idx="230">
                  <c:v>430</c:v>
                </c:pt>
                <c:pt idx="231">
                  <c:v>431</c:v>
                </c:pt>
                <c:pt idx="232">
                  <c:v>432</c:v>
                </c:pt>
                <c:pt idx="233">
                  <c:v>433</c:v>
                </c:pt>
                <c:pt idx="234">
                  <c:v>434</c:v>
                </c:pt>
                <c:pt idx="235">
                  <c:v>435</c:v>
                </c:pt>
                <c:pt idx="236">
                  <c:v>436</c:v>
                </c:pt>
                <c:pt idx="237">
                  <c:v>437</c:v>
                </c:pt>
                <c:pt idx="238">
                  <c:v>438</c:v>
                </c:pt>
                <c:pt idx="239">
                  <c:v>439</c:v>
                </c:pt>
                <c:pt idx="240">
                  <c:v>440</c:v>
                </c:pt>
                <c:pt idx="241">
                  <c:v>441</c:v>
                </c:pt>
                <c:pt idx="242">
                  <c:v>442</c:v>
                </c:pt>
                <c:pt idx="243">
                  <c:v>443</c:v>
                </c:pt>
                <c:pt idx="244">
                  <c:v>444</c:v>
                </c:pt>
                <c:pt idx="245">
                  <c:v>445</c:v>
                </c:pt>
                <c:pt idx="246">
                  <c:v>446</c:v>
                </c:pt>
                <c:pt idx="247">
                  <c:v>447</c:v>
                </c:pt>
                <c:pt idx="248">
                  <c:v>448</c:v>
                </c:pt>
                <c:pt idx="249">
                  <c:v>449</c:v>
                </c:pt>
                <c:pt idx="250">
                  <c:v>450</c:v>
                </c:pt>
                <c:pt idx="251">
                  <c:v>451</c:v>
                </c:pt>
                <c:pt idx="252">
                  <c:v>452</c:v>
                </c:pt>
                <c:pt idx="253">
                  <c:v>453</c:v>
                </c:pt>
                <c:pt idx="254">
                  <c:v>454</c:v>
                </c:pt>
                <c:pt idx="255">
                  <c:v>455</c:v>
                </c:pt>
                <c:pt idx="256">
                  <c:v>456</c:v>
                </c:pt>
                <c:pt idx="257">
                  <c:v>457</c:v>
                </c:pt>
                <c:pt idx="258">
                  <c:v>458</c:v>
                </c:pt>
                <c:pt idx="259">
                  <c:v>459</c:v>
                </c:pt>
                <c:pt idx="260">
                  <c:v>460</c:v>
                </c:pt>
                <c:pt idx="261">
                  <c:v>461</c:v>
                </c:pt>
                <c:pt idx="262">
                  <c:v>462</c:v>
                </c:pt>
                <c:pt idx="263">
                  <c:v>463</c:v>
                </c:pt>
                <c:pt idx="264">
                  <c:v>464</c:v>
                </c:pt>
                <c:pt idx="265">
                  <c:v>465</c:v>
                </c:pt>
                <c:pt idx="266">
                  <c:v>466</c:v>
                </c:pt>
                <c:pt idx="267">
                  <c:v>467</c:v>
                </c:pt>
                <c:pt idx="268">
                  <c:v>468</c:v>
                </c:pt>
                <c:pt idx="269">
                  <c:v>469</c:v>
                </c:pt>
                <c:pt idx="270">
                  <c:v>470</c:v>
                </c:pt>
                <c:pt idx="271">
                  <c:v>471</c:v>
                </c:pt>
                <c:pt idx="272">
                  <c:v>472</c:v>
                </c:pt>
                <c:pt idx="273">
                  <c:v>473</c:v>
                </c:pt>
                <c:pt idx="274">
                  <c:v>474</c:v>
                </c:pt>
                <c:pt idx="275">
                  <c:v>475</c:v>
                </c:pt>
                <c:pt idx="276">
                  <c:v>476</c:v>
                </c:pt>
                <c:pt idx="277">
                  <c:v>477</c:v>
                </c:pt>
                <c:pt idx="278">
                  <c:v>478</c:v>
                </c:pt>
                <c:pt idx="279">
                  <c:v>479</c:v>
                </c:pt>
                <c:pt idx="280">
                  <c:v>480</c:v>
                </c:pt>
                <c:pt idx="281">
                  <c:v>481</c:v>
                </c:pt>
                <c:pt idx="282">
                  <c:v>482</c:v>
                </c:pt>
                <c:pt idx="283">
                  <c:v>483</c:v>
                </c:pt>
                <c:pt idx="284">
                  <c:v>484</c:v>
                </c:pt>
                <c:pt idx="285">
                  <c:v>485</c:v>
                </c:pt>
                <c:pt idx="286">
                  <c:v>486</c:v>
                </c:pt>
                <c:pt idx="287">
                  <c:v>487</c:v>
                </c:pt>
                <c:pt idx="288">
                  <c:v>488</c:v>
                </c:pt>
                <c:pt idx="289">
                  <c:v>489</c:v>
                </c:pt>
                <c:pt idx="290">
                  <c:v>490</c:v>
                </c:pt>
                <c:pt idx="291">
                  <c:v>491</c:v>
                </c:pt>
                <c:pt idx="292">
                  <c:v>492</c:v>
                </c:pt>
                <c:pt idx="293">
                  <c:v>493</c:v>
                </c:pt>
                <c:pt idx="294">
                  <c:v>494</c:v>
                </c:pt>
                <c:pt idx="295">
                  <c:v>495</c:v>
                </c:pt>
                <c:pt idx="296">
                  <c:v>496</c:v>
                </c:pt>
                <c:pt idx="297">
                  <c:v>497</c:v>
                </c:pt>
                <c:pt idx="298">
                  <c:v>498</c:v>
                </c:pt>
                <c:pt idx="299">
                  <c:v>499</c:v>
                </c:pt>
                <c:pt idx="300">
                  <c:v>500</c:v>
                </c:pt>
                <c:pt idx="301">
                  <c:v>501</c:v>
                </c:pt>
                <c:pt idx="302">
                  <c:v>502</c:v>
                </c:pt>
                <c:pt idx="303">
                  <c:v>503</c:v>
                </c:pt>
                <c:pt idx="304">
                  <c:v>504</c:v>
                </c:pt>
                <c:pt idx="305">
                  <c:v>505</c:v>
                </c:pt>
                <c:pt idx="306">
                  <c:v>506</c:v>
                </c:pt>
                <c:pt idx="307">
                  <c:v>507</c:v>
                </c:pt>
                <c:pt idx="308">
                  <c:v>508</c:v>
                </c:pt>
                <c:pt idx="309">
                  <c:v>509</c:v>
                </c:pt>
                <c:pt idx="310">
                  <c:v>510</c:v>
                </c:pt>
                <c:pt idx="311">
                  <c:v>511</c:v>
                </c:pt>
                <c:pt idx="312">
                  <c:v>512</c:v>
                </c:pt>
                <c:pt idx="313">
                  <c:v>513</c:v>
                </c:pt>
                <c:pt idx="314">
                  <c:v>514</c:v>
                </c:pt>
                <c:pt idx="315">
                  <c:v>515</c:v>
                </c:pt>
                <c:pt idx="316">
                  <c:v>516</c:v>
                </c:pt>
                <c:pt idx="317">
                  <c:v>517</c:v>
                </c:pt>
                <c:pt idx="318">
                  <c:v>518</c:v>
                </c:pt>
                <c:pt idx="319">
                  <c:v>519</c:v>
                </c:pt>
                <c:pt idx="320">
                  <c:v>520</c:v>
                </c:pt>
                <c:pt idx="321">
                  <c:v>521</c:v>
                </c:pt>
                <c:pt idx="322">
                  <c:v>522</c:v>
                </c:pt>
                <c:pt idx="323">
                  <c:v>523</c:v>
                </c:pt>
                <c:pt idx="324">
                  <c:v>524</c:v>
                </c:pt>
                <c:pt idx="325">
                  <c:v>525</c:v>
                </c:pt>
                <c:pt idx="326">
                  <c:v>526</c:v>
                </c:pt>
                <c:pt idx="327">
                  <c:v>527</c:v>
                </c:pt>
                <c:pt idx="328">
                  <c:v>528</c:v>
                </c:pt>
                <c:pt idx="329">
                  <c:v>529</c:v>
                </c:pt>
                <c:pt idx="330">
                  <c:v>530</c:v>
                </c:pt>
                <c:pt idx="331">
                  <c:v>531</c:v>
                </c:pt>
                <c:pt idx="332">
                  <c:v>532</c:v>
                </c:pt>
                <c:pt idx="333">
                  <c:v>533</c:v>
                </c:pt>
                <c:pt idx="334">
                  <c:v>534</c:v>
                </c:pt>
                <c:pt idx="335">
                  <c:v>535</c:v>
                </c:pt>
                <c:pt idx="336">
                  <c:v>536</c:v>
                </c:pt>
                <c:pt idx="337">
                  <c:v>537</c:v>
                </c:pt>
                <c:pt idx="338">
                  <c:v>538</c:v>
                </c:pt>
                <c:pt idx="339">
                  <c:v>539</c:v>
                </c:pt>
                <c:pt idx="340">
                  <c:v>540</c:v>
                </c:pt>
                <c:pt idx="341">
                  <c:v>541</c:v>
                </c:pt>
                <c:pt idx="342">
                  <c:v>542</c:v>
                </c:pt>
                <c:pt idx="343">
                  <c:v>543</c:v>
                </c:pt>
                <c:pt idx="344">
                  <c:v>544</c:v>
                </c:pt>
                <c:pt idx="345">
                  <c:v>545</c:v>
                </c:pt>
                <c:pt idx="346">
                  <c:v>546</c:v>
                </c:pt>
                <c:pt idx="347">
                  <c:v>547</c:v>
                </c:pt>
                <c:pt idx="348">
                  <c:v>548</c:v>
                </c:pt>
                <c:pt idx="349">
                  <c:v>549</c:v>
                </c:pt>
                <c:pt idx="350">
                  <c:v>550</c:v>
                </c:pt>
                <c:pt idx="351">
                  <c:v>551</c:v>
                </c:pt>
                <c:pt idx="352">
                  <c:v>552</c:v>
                </c:pt>
                <c:pt idx="353">
                  <c:v>553</c:v>
                </c:pt>
                <c:pt idx="354">
                  <c:v>554</c:v>
                </c:pt>
                <c:pt idx="355">
                  <c:v>555</c:v>
                </c:pt>
                <c:pt idx="356">
                  <c:v>556</c:v>
                </c:pt>
                <c:pt idx="357">
                  <c:v>557</c:v>
                </c:pt>
                <c:pt idx="358">
                  <c:v>558</c:v>
                </c:pt>
                <c:pt idx="359">
                  <c:v>559</c:v>
                </c:pt>
                <c:pt idx="360">
                  <c:v>560</c:v>
                </c:pt>
                <c:pt idx="361">
                  <c:v>561</c:v>
                </c:pt>
                <c:pt idx="362">
                  <c:v>562</c:v>
                </c:pt>
                <c:pt idx="363">
                  <c:v>563</c:v>
                </c:pt>
                <c:pt idx="364">
                  <c:v>564</c:v>
                </c:pt>
                <c:pt idx="365">
                  <c:v>565</c:v>
                </c:pt>
                <c:pt idx="366">
                  <c:v>566</c:v>
                </c:pt>
                <c:pt idx="367">
                  <c:v>567</c:v>
                </c:pt>
                <c:pt idx="368">
                  <c:v>568</c:v>
                </c:pt>
                <c:pt idx="369">
                  <c:v>569</c:v>
                </c:pt>
                <c:pt idx="370">
                  <c:v>570</c:v>
                </c:pt>
                <c:pt idx="371">
                  <c:v>571</c:v>
                </c:pt>
                <c:pt idx="372">
                  <c:v>572</c:v>
                </c:pt>
                <c:pt idx="373">
                  <c:v>573</c:v>
                </c:pt>
                <c:pt idx="374">
                  <c:v>574</c:v>
                </c:pt>
                <c:pt idx="375">
                  <c:v>575</c:v>
                </c:pt>
                <c:pt idx="376">
                  <c:v>576</c:v>
                </c:pt>
                <c:pt idx="377">
                  <c:v>577</c:v>
                </c:pt>
                <c:pt idx="378">
                  <c:v>578</c:v>
                </c:pt>
                <c:pt idx="379">
                  <c:v>579</c:v>
                </c:pt>
                <c:pt idx="380">
                  <c:v>580</c:v>
                </c:pt>
                <c:pt idx="381">
                  <c:v>581</c:v>
                </c:pt>
                <c:pt idx="382">
                  <c:v>582</c:v>
                </c:pt>
                <c:pt idx="383">
                  <c:v>583</c:v>
                </c:pt>
                <c:pt idx="384">
                  <c:v>584</c:v>
                </c:pt>
                <c:pt idx="385">
                  <c:v>585</c:v>
                </c:pt>
                <c:pt idx="386">
                  <c:v>586</c:v>
                </c:pt>
                <c:pt idx="387">
                  <c:v>587</c:v>
                </c:pt>
                <c:pt idx="388">
                  <c:v>588</c:v>
                </c:pt>
                <c:pt idx="389">
                  <c:v>589</c:v>
                </c:pt>
                <c:pt idx="390">
                  <c:v>590</c:v>
                </c:pt>
                <c:pt idx="391">
                  <c:v>591</c:v>
                </c:pt>
                <c:pt idx="392">
                  <c:v>592</c:v>
                </c:pt>
                <c:pt idx="393">
                  <c:v>593</c:v>
                </c:pt>
                <c:pt idx="394">
                  <c:v>594</c:v>
                </c:pt>
                <c:pt idx="395">
                  <c:v>595</c:v>
                </c:pt>
                <c:pt idx="396">
                  <c:v>596</c:v>
                </c:pt>
                <c:pt idx="397">
                  <c:v>597</c:v>
                </c:pt>
                <c:pt idx="398">
                  <c:v>598</c:v>
                </c:pt>
                <c:pt idx="399">
                  <c:v>599</c:v>
                </c:pt>
                <c:pt idx="400">
                  <c:v>600</c:v>
                </c:pt>
                <c:pt idx="401">
                  <c:v>601</c:v>
                </c:pt>
                <c:pt idx="402">
                  <c:v>602</c:v>
                </c:pt>
                <c:pt idx="403">
                  <c:v>603</c:v>
                </c:pt>
                <c:pt idx="404">
                  <c:v>604</c:v>
                </c:pt>
                <c:pt idx="405">
                  <c:v>605</c:v>
                </c:pt>
                <c:pt idx="406">
                  <c:v>606</c:v>
                </c:pt>
                <c:pt idx="407">
                  <c:v>607</c:v>
                </c:pt>
                <c:pt idx="408">
                  <c:v>608</c:v>
                </c:pt>
                <c:pt idx="409">
                  <c:v>609</c:v>
                </c:pt>
                <c:pt idx="410">
                  <c:v>610</c:v>
                </c:pt>
                <c:pt idx="411">
                  <c:v>611</c:v>
                </c:pt>
                <c:pt idx="412">
                  <c:v>612</c:v>
                </c:pt>
                <c:pt idx="413">
                  <c:v>613</c:v>
                </c:pt>
                <c:pt idx="414">
                  <c:v>614</c:v>
                </c:pt>
                <c:pt idx="415">
                  <c:v>615</c:v>
                </c:pt>
                <c:pt idx="416">
                  <c:v>616</c:v>
                </c:pt>
                <c:pt idx="417">
                  <c:v>617</c:v>
                </c:pt>
                <c:pt idx="418">
                  <c:v>618</c:v>
                </c:pt>
                <c:pt idx="419">
                  <c:v>619</c:v>
                </c:pt>
                <c:pt idx="420">
                  <c:v>620</c:v>
                </c:pt>
                <c:pt idx="421">
                  <c:v>621</c:v>
                </c:pt>
                <c:pt idx="422">
                  <c:v>622</c:v>
                </c:pt>
                <c:pt idx="423">
                  <c:v>623</c:v>
                </c:pt>
                <c:pt idx="424">
                  <c:v>624</c:v>
                </c:pt>
                <c:pt idx="425">
                  <c:v>625</c:v>
                </c:pt>
                <c:pt idx="426">
                  <c:v>626</c:v>
                </c:pt>
                <c:pt idx="427">
                  <c:v>627</c:v>
                </c:pt>
                <c:pt idx="428">
                  <c:v>628</c:v>
                </c:pt>
                <c:pt idx="429">
                  <c:v>629</c:v>
                </c:pt>
                <c:pt idx="430">
                  <c:v>630</c:v>
                </c:pt>
                <c:pt idx="431">
                  <c:v>631</c:v>
                </c:pt>
                <c:pt idx="432">
                  <c:v>632</c:v>
                </c:pt>
                <c:pt idx="433">
                  <c:v>633</c:v>
                </c:pt>
                <c:pt idx="434">
                  <c:v>634</c:v>
                </c:pt>
                <c:pt idx="435">
                  <c:v>635</c:v>
                </c:pt>
                <c:pt idx="436">
                  <c:v>636</c:v>
                </c:pt>
                <c:pt idx="437">
                  <c:v>637</c:v>
                </c:pt>
                <c:pt idx="438">
                  <c:v>638</c:v>
                </c:pt>
                <c:pt idx="439">
                  <c:v>639</c:v>
                </c:pt>
                <c:pt idx="440">
                  <c:v>640</c:v>
                </c:pt>
                <c:pt idx="441">
                  <c:v>641</c:v>
                </c:pt>
                <c:pt idx="442">
                  <c:v>642</c:v>
                </c:pt>
                <c:pt idx="443">
                  <c:v>643</c:v>
                </c:pt>
                <c:pt idx="444">
                  <c:v>644</c:v>
                </c:pt>
                <c:pt idx="445">
                  <c:v>645</c:v>
                </c:pt>
                <c:pt idx="446">
                  <c:v>646</c:v>
                </c:pt>
                <c:pt idx="447">
                  <c:v>647</c:v>
                </c:pt>
                <c:pt idx="448">
                  <c:v>648</c:v>
                </c:pt>
                <c:pt idx="449">
                  <c:v>649</c:v>
                </c:pt>
                <c:pt idx="450">
                  <c:v>650</c:v>
                </c:pt>
                <c:pt idx="451">
                  <c:v>651</c:v>
                </c:pt>
                <c:pt idx="452">
                  <c:v>652</c:v>
                </c:pt>
                <c:pt idx="453">
                  <c:v>653</c:v>
                </c:pt>
                <c:pt idx="454">
                  <c:v>654</c:v>
                </c:pt>
                <c:pt idx="455">
                  <c:v>655</c:v>
                </c:pt>
                <c:pt idx="456">
                  <c:v>656</c:v>
                </c:pt>
                <c:pt idx="457">
                  <c:v>657</c:v>
                </c:pt>
                <c:pt idx="458">
                  <c:v>658</c:v>
                </c:pt>
                <c:pt idx="459">
                  <c:v>659</c:v>
                </c:pt>
                <c:pt idx="460">
                  <c:v>660</c:v>
                </c:pt>
                <c:pt idx="461">
                  <c:v>661</c:v>
                </c:pt>
                <c:pt idx="462">
                  <c:v>662</c:v>
                </c:pt>
                <c:pt idx="463">
                  <c:v>663</c:v>
                </c:pt>
                <c:pt idx="464">
                  <c:v>664</c:v>
                </c:pt>
                <c:pt idx="465">
                  <c:v>665</c:v>
                </c:pt>
                <c:pt idx="466">
                  <c:v>666</c:v>
                </c:pt>
                <c:pt idx="467">
                  <c:v>667</c:v>
                </c:pt>
                <c:pt idx="468">
                  <c:v>668</c:v>
                </c:pt>
                <c:pt idx="469">
                  <c:v>669</c:v>
                </c:pt>
                <c:pt idx="470">
                  <c:v>670</c:v>
                </c:pt>
                <c:pt idx="471">
                  <c:v>671</c:v>
                </c:pt>
                <c:pt idx="472">
                  <c:v>672</c:v>
                </c:pt>
                <c:pt idx="473">
                  <c:v>673</c:v>
                </c:pt>
                <c:pt idx="474">
                  <c:v>674</c:v>
                </c:pt>
                <c:pt idx="475">
                  <c:v>675</c:v>
                </c:pt>
                <c:pt idx="476">
                  <c:v>676</c:v>
                </c:pt>
                <c:pt idx="477">
                  <c:v>677</c:v>
                </c:pt>
                <c:pt idx="478">
                  <c:v>678</c:v>
                </c:pt>
                <c:pt idx="479">
                  <c:v>679</c:v>
                </c:pt>
                <c:pt idx="480">
                  <c:v>680</c:v>
                </c:pt>
                <c:pt idx="481">
                  <c:v>681</c:v>
                </c:pt>
                <c:pt idx="482">
                  <c:v>682</c:v>
                </c:pt>
                <c:pt idx="483">
                  <c:v>683</c:v>
                </c:pt>
                <c:pt idx="484">
                  <c:v>684</c:v>
                </c:pt>
                <c:pt idx="485">
                  <c:v>685</c:v>
                </c:pt>
                <c:pt idx="486">
                  <c:v>686</c:v>
                </c:pt>
                <c:pt idx="487">
                  <c:v>687</c:v>
                </c:pt>
                <c:pt idx="488">
                  <c:v>688</c:v>
                </c:pt>
                <c:pt idx="489">
                  <c:v>689</c:v>
                </c:pt>
                <c:pt idx="490">
                  <c:v>690</c:v>
                </c:pt>
                <c:pt idx="491">
                  <c:v>691</c:v>
                </c:pt>
                <c:pt idx="492">
                  <c:v>692</c:v>
                </c:pt>
                <c:pt idx="493">
                  <c:v>693</c:v>
                </c:pt>
                <c:pt idx="494">
                  <c:v>694</c:v>
                </c:pt>
                <c:pt idx="495">
                  <c:v>695</c:v>
                </c:pt>
                <c:pt idx="496">
                  <c:v>696</c:v>
                </c:pt>
                <c:pt idx="497">
                  <c:v>697</c:v>
                </c:pt>
                <c:pt idx="498">
                  <c:v>698</c:v>
                </c:pt>
                <c:pt idx="499">
                  <c:v>699</c:v>
                </c:pt>
                <c:pt idx="500">
                  <c:v>700</c:v>
                </c:pt>
                <c:pt idx="501">
                  <c:v>701</c:v>
                </c:pt>
                <c:pt idx="502">
                  <c:v>702</c:v>
                </c:pt>
                <c:pt idx="503">
                  <c:v>703</c:v>
                </c:pt>
                <c:pt idx="504">
                  <c:v>704</c:v>
                </c:pt>
                <c:pt idx="505">
                  <c:v>705</c:v>
                </c:pt>
                <c:pt idx="506">
                  <c:v>706</c:v>
                </c:pt>
                <c:pt idx="507">
                  <c:v>707</c:v>
                </c:pt>
                <c:pt idx="508">
                  <c:v>708</c:v>
                </c:pt>
                <c:pt idx="509">
                  <c:v>709</c:v>
                </c:pt>
                <c:pt idx="510">
                  <c:v>710</c:v>
                </c:pt>
                <c:pt idx="511">
                  <c:v>711</c:v>
                </c:pt>
                <c:pt idx="512">
                  <c:v>712</c:v>
                </c:pt>
                <c:pt idx="513">
                  <c:v>713</c:v>
                </c:pt>
                <c:pt idx="514">
                  <c:v>714</c:v>
                </c:pt>
                <c:pt idx="515">
                  <c:v>715</c:v>
                </c:pt>
                <c:pt idx="516">
                  <c:v>716</c:v>
                </c:pt>
                <c:pt idx="517">
                  <c:v>717</c:v>
                </c:pt>
                <c:pt idx="518">
                  <c:v>718</c:v>
                </c:pt>
                <c:pt idx="519">
                  <c:v>719</c:v>
                </c:pt>
                <c:pt idx="520">
                  <c:v>720</c:v>
                </c:pt>
                <c:pt idx="521">
                  <c:v>721</c:v>
                </c:pt>
                <c:pt idx="522">
                  <c:v>722</c:v>
                </c:pt>
                <c:pt idx="523">
                  <c:v>723</c:v>
                </c:pt>
                <c:pt idx="524">
                  <c:v>724</c:v>
                </c:pt>
                <c:pt idx="525">
                  <c:v>725</c:v>
                </c:pt>
                <c:pt idx="526">
                  <c:v>726</c:v>
                </c:pt>
                <c:pt idx="527">
                  <c:v>727</c:v>
                </c:pt>
                <c:pt idx="528">
                  <c:v>728</c:v>
                </c:pt>
                <c:pt idx="529">
                  <c:v>729</c:v>
                </c:pt>
                <c:pt idx="530">
                  <c:v>730</c:v>
                </c:pt>
                <c:pt idx="531">
                  <c:v>731</c:v>
                </c:pt>
                <c:pt idx="532">
                  <c:v>732</c:v>
                </c:pt>
                <c:pt idx="533">
                  <c:v>733</c:v>
                </c:pt>
                <c:pt idx="534">
                  <c:v>734</c:v>
                </c:pt>
                <c:pt idx="535">
                  <c:v>735</c:v>
                </c:pt>
                <c:pt idx="536">
                  <c:v>736</c:v>
                </c:pt>
                <c:pt idx="537">
                  <c:v>737</c:v>
                </c:pt>
                <c:pt idx="538">
                  <c:v>738</c:v>
                </c:pt>
                <c:pt idx="539">
                  <c:v>739</c:v>
                </c:pt>
                <c:pt idx="540">
                  <c:v>740</c:v>
                </c:pt>
                <c:pt idx="541">
                  <c:v>741</c:v>
                </c:pt>
                <c:pt idx="542">
                  <c:v>742</c:v>
                </c:pt>
                <c:pt idx="543">
                  <c:v>743</c:v>
                </c:pt>
                <c:pt idx="544">
                  <c:v>744</c:v>
                </c:pt>
                <c:pt idx="545">
                  <c:v>745</c:v>
                </c:pt>
                <c:pt idx="546">
                  <c:v>746</c:v>
                </c:pt>
                <c:pt idx="547">
                  <c:v>747</c:v>
                </c:pt>
                <c:pt idx="548">
                  <c:v>748</c:v>
                </c:pt>
                <c:pt idx="549">
                  <c:v>749</c:v>
                </c:pt>
                <c:pt idx="550">
                  <c:v>750</c:v>
                </c:pt>
                <c:pt idx="551">
                  <c:v>751</c:v>
                </c:pt>
                <c:pt idx="552">
                  <c:v>752</c:v>
                </c:pt>
                <c:pt idx="553">
                  <c:v>753</c:v>
                </c:pt>
                <c:pt idx="554">
                  <c:v>754</c:v>
                </c:pt>
                <c:pt idx="555">
                  <c:v>755</c:v>
                </c:pt>
                <c:pt idx="556">
                  <c:v>756</c:v>
                </c:pt>
                <c:pt idx="557">
                  <c:v>757</c:v>
                </c:pt>
                <c:pt idx="558">
                  <c:v>758</c:v>
                </c:pt>
                <c:pt idx="559">
                  <c:v>759</c:v>
                </c:pt>
                <c:pt idx="560">
                  <c:v>760</c:v>
                </c:pt>
                <c:pt idx="561">
                  <c:v>761</c:v>
                </c:pt>
                <c:pt idx="562">
                  <c:v>762</c:v>
                </c:pt>
                <c:pt idx="563">
                  <c:v>763</c:v>
                </c:pt>
                <c:pt idx="564">
                  <c:v>764</c:v>
                </c:pt>
                <c:pt idx="565">
                  <c:v>765</c:v>
                </c:pt>
                <c:pt idx="566">
                  <c:v>766</c:v>
                </c:pt>
                <c:pt idx="567">
                  <c:v>767</c:v>
                </c:pt>
                <c:pt idx="568">
                  <c:v>768</c:v>
                </c:pt>
                <c:pt idx="569">
                  <c:v>769</c:v>
                </c:pt>
                <c:pt idx="570">
                  <c:v>770</c:v>
                </c:pt>
                <c:pt idx="571">
                  <c:v>771</c:v>
                </c:pt>
                <c:pt idx="572">
                  <c:v>772</c:v>
                </c:pt>
                <c:pt idx="573">
                  <c:v>773</c:v>
                </c:pt>
                <c:pt idx="574">
                  <c:v>774</c:v>
                </c:pt>
                <c:pt idx="575">
                  <c:v>775</c:v>
                </c:pt>
                <c:pt idx="576">
                  <c:v>776</c:v>
                </c:pt>
                <c:pt idx="577">
                  <c:v>777</c:v>
                </c:pt>
                <c:pt idx="578">
                  <c:v>778</c:v>
                </c:pt>
                <c:pt idx="579">
                  <c:v>779</c:v>
                </c:pt>
                <c:pt idx="580">
                  <c:v>780</c:v>
                </c:pt>
                <c:pt idx="581">
                  <c:v>781</c:v>
                </c:pt>
                <c:pt idx="582">
                  <c:v>782</c:v>
                </c:pt>
                <c:pt idx="583">
                  <c:v>783</c:v>
                </c:pt>
                <c:pt idx="584">
                  <c:v>784</c:v>
                </c:pt>
                <c:pt idx="585">
                  <c:v>785</c:v>
                </c:pt>
                <c:pt idx="586">
                  <c:v>786</c:v>
                </c:pt>
                <c:pt idx="587">
                  <c:v>787</c:v>
                </c:pt>
                <c:pt idx="588">
                  <c:v>788</c:v>
                </c:pt>
                <c:pt idx="589">
                  <c:v>789</c:v>
                </c:pt>
                <c:pt idx="590">
                  <c:v>790</c:v>
                </c:pt>
                <c:pt idx="591">
                  <c:v>791</c:v>
                </c:pt>
                <c:pt idx="592">
                  <c:v>792</c:v>
                </c:pt>
                <c:pt idx="593">
                  <c:v>793</c:v>
                </c:pt>
                <c:pt idx="594">
                  <c:v>794</c:v>
                </c:pt>
                <c:pt idx="595">
                  <c:v>795</c:v>
                </c:pt>
                <c:pt idx="596">
                  <c:v>796</c:v>
                </c:pt>
                <c:pt idx="597">
                  <c:v>797</c:v>
                </c:pt>
                <c:pt idx="598">
                  <c:v>798</c:v>
                </c:pt>
                <c:pt idx="599">
                  <c:v>799</c:v>
                </c:pt>
                <c:pt idx="600">
                  <c:v>800</c:v>
                </c:pt>
              </c:numCache>
            </c:numRef>
          </c:xVal>
          <c:yVal>
            <c:numRef>
              <c:f>data!$N$2:$N$602</c:f>
              <c:numCache>
                <c:formatCode>General</c:formatCode>
                <c:ptCount val="601"/>
                <c:pt idx="0">
                  <c:v>2.5415999999999999</c:v>
                </c:pt>
                <c:pt idx="1">
                  <c:v>2.5476000000000001</c:v>
                </c:pt>
                <c:pt idx="2">
                  <c:v>2.5563999999999991</c:v>
                </c:pt>
                <c:pt idx="3">
                  <c:v>2.5718999999999981</c:v>
                </c:pt>
                <c:pt idx="4">
                  <c:v>2.5693000000000001</c:v>
                </c:pt>
                <c:pt idx="5">
                  <c:v>2.5831000000000022</c:v>
                </c:pt>
                <c:pt idx="6">
                  <c:v>2.6084000000000001</c:v>
                </c:pt>
                <c:pt idx="7">
                  <c:v>2.6320999999999981</c:v>
                </c:pt>
                <c:pt idx="8">
                  <c:v>2.6246999999999998</c:v>
                </c:pt>
                <c:pt idx="9">
                  <c:v>2.6461999999999999</c:v>
                </c:pt>
                <c:pt idx="10">
                  <c:v>2.6486000000000001</c:v>
                </c:pt>
                <c:pt idx="11">
                  <c:v>2.6570999999999998</c:v>
                </c:pt>
                <c:pt idx="12">
                  <c:v>2.6347999999999998</c:v>
                </c:pt>
                <c:pt idx="13">
                  <c:v>2.6692999999999998</c:v>
                </c:pt>
                <c:pt idx="14">
                  <c:v>2.6787000000000001</c:v>
                </c:pt>
                <c:pt idx="15">
                  <c:v>2.681</c:v>
                </c:pt>
                <c:pt idx="16">
                  <c:v>2.6888000000000001</c:v>
                </c:pt>
                <c:pt idx="17">
                  <c:v>2.6725999999999992</c:v>
                </c:pt>
                <c:pt idx="18">
                  <c:v>2.6425000000000001</c:v>
                </c:pt>
                <c:pt idx="19">
                  <c:v>2.6069</c:v>
                </c:pt>
                <c:pt idx="20">
                  <c:v>2.5308999999999982</c:v>
                </c:pt>
                <c:pt idx="21">
                  <c:v>2.4466000000000001</c:v>
                </c:pt>
                <c:pt idx="22">
                  <c:v>2.3277999999999999</c:v>
                </c:pt>
                <c:pt idx="23">
                  <c:v>2.1861000000000002</c:v>
                </c:pt>
                <c:pt idx="24">
                  <c:v>2.0339</c:v>
                </c:pt>
                <c:pt idx="25">
                  <c:v>1.8772</c:v>
                </c:pt>
                <c:pt idx="26">
                  <c:v>1.720499999999999</c:v>
                </c:pt>
                <c:pt idx="27">
                  <c:v>1.567699999999999</c:v>
                </c:pt>
                <c:pt idx="28">
                  <c:v>1.418399999999999</c:v>
                </c:pt>
                <c:pt idx="29">
                  <c:v>1.2807999999999991</c:v>
                </c:pt>
                <c:pt idx="30">
                  <c:v>1.1555</c:v>
                </c:pt>
                <c:pt idx="31">
                  <c:v>1.045499999999999</c:v>
                </c:pt>
                <c:pt idx="32">
                  <c:v>0.94930000000000003</c:v>
                </c:pt>
                <c:pt idx="33">
                  <c:v>0.86780000000000102</c:v>
                </c:pt>
                <c:pt idx="34">
                  <c:v>0.79830000000000001</c:v>
                </c:pt>
                <c:pt idx="35">
                  <c:v>0.74029999999999996</c:v>
                </c:pt>
                <c:pt idx="36">
                  <c:v>0.69130000000000003</c:v>
                </c:pt>
                <c:pt idx="37">
                  <c:v>0.65080000000000104</c:v>
                </c:pt>
                <c:pt idx="38">
                  <c:v>0.61699999999999999</c:v>
                </c:pt>
                <c:pt idx="39">
                  <c:v>0.58930000000000005</c:v>
                </c:pt>
                <c:pt idx="40">
                  <c:v>0.56610000000000005</c:v>
                </c:pt>
                <c:pt idx="41">
                  <c:v>0.54710000000000003</c:v>
                </c:pt>
                <c:pt idx="42">
                  <c:v>0.53110000000000002</c:v>
                </c:pt>
                <c:pt idx="43">
                  <c:v>0.51790000000000003</c:v>
                </c:pt>
                <c:pt idx="44">
                  <c:v>0.50660000000000005</c:v>
                </c:pt>
                <c:pt idx="45">
                  <c:v>0.49709999999999999</c:v>
                </c:pt>
                <c:pt idx="46">
                  <c:v>0.48880000000000001</c:v>
                </c:pt>
                <c:pt idx="47">
                  <c:v>0.48149999999999998</c:v>
                </c:pt>
                <c:pt idx="48">
                  <c:v>0.47510000000000002</c:v>
                </c:pt>
                <c:pt idx="49">
                  <c:v>0.46939999999999998</c:v>
                </c:pt>
                <c:pt idx="50">
                  <c:v>0.4642</c:v>
                </c:pt>
                <c:pt idx="51">
                  <c:v>0.45950000000000002</c:v>
                </c:pt>
                <c:pt idx="52">
                  <c:v>0.45500000000000002</c:v>
                </c:pt>
                <c:pt idx="53">
                  <c:v>0.45100000000000001</c:v>
                </c:pt>
                <c:pt idx="54">
                  <c:v>0.4471</c:v>
                </c:pt>
                <c:pt idx="55">
                  <c:v>0.44319999999999998</c:v>
                </c:pt>
                <c:pt idx="56">
                  <c:v>0.43940000000000001</c:v>
                </c:pt>
                <c:pt idx="57">
                  <c:v>0.43569999999999998</c:v>
                </c:pt>
                <c:pt idx="58">
                  <c:v>0.43209999999999998</c:v>
                </c:pt>
                <c:pt idx="59">
                  <c:v>0.42849999999999999</c:v>
                </c:pt>
                <c:pt idx="60">
                  <c:v>0.42480000000000001</c:v>
                </c:pt>
                <c:pt idx="61">
                  <c:v>0.4214</c:v>
                </c:pt>
                <c:pt idx="62">
                  <c:v>0.41760000000000003</c:v>
                </c:pt>
                <c:pt idx="63">
                  <c:v>0.41410000000000002</c:v>
                </c:pt>
                <c:pt idx="64">
                  <c:v>0.41020000000000001</c:v>
                </c:pt>
                <c:pt idx="65">
                  <c:v>0.40660000000000002</c:v>
                </c:pt>
                <c:pt idx="66">
                  <c:v>0.40239999999999998</c:v>
                </c:pt>
                <c:pt idx="67">
                  <c:v>0.39850000000000002</c:v>
                </c:pt>
                <c:pt idx="68">
                  <c:v>0.39429999999999998</c:v>
                </c:pt>
                <c:pt idx="69">
                  <c:v>0.39029999999999998</c:v>
                </c:pt>
                <c:pt idx="70">
                  <c:v>0.38629999999999998</c:v>
                </c:pt>
                <c:pt idx="71">
                  <c:v>0.38229999999999997</c:v>
                </c:pt>
                <c:pt idx="72">
                  <c:v>0.37790000000000001</c:v>
                </c:pt>
                <c:pt idx="73">
                  <c:v>0.3735</c:v>
                </c:pt>
                <c:pt idx="74">
                  <c:v>0.36909999999999998</c:v>
                </c:pt>
                <c:pt idx="75">
                  <c:v>0.36459999999999998</c:v>
                </c:pt>
                <c:pt idx="76">
                  <c:v>0.36</c:v>
                </c:pt>
                <c:pt idx="77">
                  <c:v>0.35570000000000002</c:v>
                </c:pt>
                <c:pt idx="78">
                  <c:v>0.35110000000000002</c:v>
                </c:pt>
                <c:pt idx="79">
                  <c:v>0.3463</c:v>
                </c:pt>
                <c:pt idx="80">
                  <c:v>0.34160000000000001</c:v>
                </c:pt>
                <c:pt idx="81">
                  <c:v>0.3367</c:v>
                </c:pt>
                <c:pt idx="82">
                  <c:v>0.33200000000000002</c:v>
                </c:pt>
                <c:pt idx="83">
                  <c:v>0.32700000000000001</c:v>
                </c:pt>
                <c:pt idx="84">
                  <c:v>0.32179999999999997</c:v>
                </c:pt>
                <c:pt idx="85">
                  <c:v>0.31659999999999999</c:v>
                </c:pt>
                <c:pt idx="86">
                  <c:v>0.31130000000000002</c:v>
                </c:pt>
                <c:pt idx="87">
                  <c:v>0.30570000000000003</c:v>
                </c:pt>
                <c:pt idx="88">
                  <c:v>0.30009999999999998</c:v>
                </c:pt>
                <c:pt idx="89">
                  <c:v>0.29420000000000002</c:v>
                </c:pt>
                <c:pt idx="90">
                  <c:v>0.2883</c:v>
                </c:pt>
                <c:pt idx="91">
                  <c:v>0.2823</c:v>
                </c:pt>
                <c:pt idx="92">
                  <c:v>0.27600000000000002</c:v>
                </c:pt>
                <c:pt idx="93">
                  <c:v>0.26929999999999998</c:v>
                </c:pt>
                <c:pt idx="94">
                  <c:v>0.26219999999999999</c:v>
                </c:pt>
                <c:pt idx="95">
                  <c:v>0.25519999999999998</c:v>
                </c:pt>
                <c:pt idx="96">
                  <c:v>0.2477</c:v>
                </c:pt>
                <c:pt idx="97">
                  <c:v>0.24</c:v>
                </c:pt>
                <c:pt idx="98">
                  <c:v>0.2324</c:v>
                </c:pt>
                <c:pt idx="99">
                  <c:v>0.22459999999999999</c:v>
                </c:pt>
                <c:pt idx="100">
                  <c:v>0.21640000000000001</c:v>
                </c:pt>
                <c:pt idx="101">
                  <c:v>0.2084</c:v>
                </c:pt>
                <c:pt idx="102">
                  <c:v>0.20050000000000001</c:v>
                </c:pt>
                <c:pt idx="103">
                  <c:v>0.19259999999999999</c:v>
                </c:pt>
                <c:pt idx="104">
                  <c:v>0.1847</c:v>
                </c:pt>
                <c:pt idx="105">
                  <c:v>0.17730000000000001</c:v>
                </c:pt>
                <c:pt idx="106">
                  <c:v>0.17</c:v>
                </c:pt>
                <c:pt idx="107">
                  <c:v>0.16320000000000001</c:v>
                </c:pt>
                <c:pt idx="108">
                  <c:v>0.15670000000000001</c:v>
                </c:pt>
                <c:pt idx="109">
                  <c:v>0.1507</c:v>
                </c:pt>
                <c:pt idx="110">
                  <c:v>0.14510000000000001</c:v>
                </c:pt>
                <c:pt idx="111">
                  <c:v>0.14019999999999999</c:v>
                </c:pt>
                <c:pt idx="112">
                  <c:v>0.13550000000000001</c:v>
                </c:pt>
                <c:pt idx="113">
                  <c:v>0.13109999999999999</c:v>
                </c:pt>
                <c:pt idx="114">
                  <c:v>0.1273</c:v>
                </c:pt>
                <c:pt idx="115">
                  <c:v>0.1239</c:v>
                </c:pt>
                <c:pt idx="116">
                  <c:v>0.1212</c:v>
                </c:pt>
                <c:pt idx="117">
                  <c:v>0.1188</c:v>
                </c:pt>
                <c:pt idx="118">
                  <c:v>0.1172</c:v>
                </c:pt>
                <c:pt idx="119">
                  <c:v>0.1157</c:v>
                </c:pt>
                <c:pt idx="120">
                  <c:v>0.1148</c:v>
                </c:pt>
                <c:pt idx="121">
                  <c:v>0.11459999999999999</c:v>
                </c:pt>
                <c:pt idx="122">
                  <c:v>0.1149</c:v>
                </c:pt>
                <c:pt idx="123">
                  <c:v>0.1158</c:v>
                </c:pt>
                <c:pt idx="124">
                  <c:v>0.1174</c:v>
                </c:pt>
                <c:pt idx="125">
                  <c:v>0.1196</c:v>
                </c:pt>
                <c:pt idx="126">
                  <c:v>0.1222</c:v>
                </c:pt>
                <c:pt idx="127">
                  <c:v>0.1237</c:v>
                </c:pt>
                <c:pt idx="128">
                  <c:v>0.1303</c:v>
                </c:pt>
                <c:pt idx="129">
                  <c:v>0.13619999999999999</c:v>
                </c:pt>
                <c:pt idx="130">
                  <c:v>0.1409</c:v>
                </c:pt>
                <c:pt idx="131">
                  <c:v>0.14829999999999999</c:v>
                </c:pt>
                <c:pt idx="132">
                  <c:v>0.155</c:v>
                </c:pt>
                <c:pt idx="133">
                  <c:v>0.16220000000000001</c:v>
                </c:pt>
                <c:pt idx="134">
                  <c:v>0.17119999999999999</c:v>
                </c:pt>
                <c:pt idx="135">
                  <c:v>0.18010000000000001</c:v>
                </c:pt>
                <c:pt idx="136">
                  <c:v>0.18909999999999999</c:v>
                </c:pt>
                <c:pt idx="137">
                  <c:v>0.2016</c:v>
                </c:pt>
                <c:pt idx="138">
                  <c:v>0.21310000000000001</c:v>
                </c:pt>
                <c:pt idx="139">
                  <c:v>0.22620000000000001</c:v>
                </c:pt>
                <c:pt idx="140">
                  <c:v>0.2389</c:v>
                </c:pt>
                <c:pt idx="141">
                  <c:v>0.25319999999999998</c:v>
                </c:pt>
                <c:pt idx="142">
                  <c:v>0.2681</c:v>
                </c:pt>
                <c:pt idx="143">
                  <c:v>0.2848</c:v>
                </c:pt>
                <c:pt idx="144">
                  <c:v>0.30099999999999999</c:v>
                </c:pt>
                <c:pt idx="145">
                  <c:v>0.31790000000000002</c:v>
                </c:pt>
                <c:pt idx="146">
                  <c:v>0.33389999999999997</c:v>
                </c:pt>
                <c:pt idx="147">
                  <c:v>0.35149999999999998</c:v>
                </c:pt>
                <c:pt idx="148">
                  <c:v>0.36830000000000002</c:v>
                </c:pt>
                <c:pt idx="149">
                  <c:v>0.38629999999999998</c:v>
                </c:pt>
                <c:pt idx="150">
                  <c:v>0.40570000000000001</c:v>
                </c:pt>
                <c:pt idx="151">
                  <c:v>0.42370000000000002</c:v>
                </c:pt>
                <c:pt idx="152">
                  <c:v>0.44130000000000003</c:v>
                </c:pt>
                <c:pt idx="153">
                  <c:v>0.46060000000000001</c:v>
                </c:pt>
                <c:pt idx="154">
                  <c:v>0.47970000000000002</c:v>
                </c:pt>
                <c:pt idx="155">
                  <c:v>0.50070000000000003</c:v>
                </c:pt>
                <c:pt idx="156">
                  <c:v>0.52</c:v>
                </c:pt>
                <c:pt idx="157">
                  <c:v>0.54120000000000001</c:v>
                </c:pt>
                <c:pt idx="158">
                  <c:v>0.56340000000000001</c:v>
                </c:pt>
                <c:pt idx="159">
                  <c:v>0.58520000000000005</c:v>
                </c:pt>
                <c:pt idx="160">
                  <c:v>0.60870000000000102</c:v>
                </c:pt>
                <c:pt idx="161">
                  <c:v>0.63219999999999998</c:v>
                </c:pt>
                <c:pt idx="162">
                  <c:v>0.65710000000000102</c:v>
                </c:pt>
                <c:pt idx="163">
                  <c:v>0.68210000000000004</c:v>
                </c:pt>
                <c:pt idx="164">
                  <c:v>0.70830000000000004</c:v>
                </c:pt>
                <c:pt idx="165">
                  <c:v>0.73580000000000001</c:v>
                </c:pt>
                <c:pt idx="166">
                  <c:v>0.76600000000000101</c:v>
                </c:pt>
                <c:pt idx="167">
                  <c:v>0.79549999999999998</c:v>
                </c:pt>
                <c:pt idx="168">
                  <c:v>0.82530000000000003</c:v>
                </c:pt>
                <c:pt idx="169">
                  <c:v>0.86119999999999997</c:v>
                </c:pt>
                <c:pt idx="170">
                  <c:v>0.89180000000000004</c:v>
                </c:pt>
                <c:pt idx="171">
                  <c:v>0.92349999999999999</c:v>
                </c:pt>
                <c:pt idx="172">
                  <c:v>0.95789999999999997</c:v>
                </c:pt>
                <c:pt idx="173">
                  <c:v>0.99739999999999895</c:v>
                </c:pt>
                <c:pt idx="174">
                  <c:v>1.0377999999999981</c:v>
                </c:pt>
                <c:pt idx="175">
                  <c:v>1.069499999999999</c:v>
                </c:pt>
                <c:pt idx="176">
                  <c:v>1.1093999999999991</c:v>
                </c:pt>
                <c:pt idx="177">
                  <c:v>1.1541999999999999</c:v>
                </c:pt>
                <c:pt idx="178">
                  <c:v>1.1878</c:v>
                </c:pt>
                <c:pt idx="179">
                  <c:v>1.2261</c:v>
                </c:pt>
                <c:pt idx="180">
                  <c:v>1.2642</c:v>
                </c:pt>
                <c:pt idx="181">
                  <c:v>1.309199999999999</c:v>
                </c:pt>
                <c:pt idx="182">
                  <c:v>1.3567</c:v>
                </c:pt>
                <c:pt idx="183">
                  <c:v>1.3269</c:v>
                </c:pt>
                <c:pt idx="184">
                  <c:v>1.3087</c:v>
                </c:pt>
                <c:pt idx="185">
                  <c:v>1.3449</c:v>
                </c:pt>
                <c:pt idx="186">
                  <c:v>1.3762000000000001</c:v>
                </c:pt>
                <c:pt idx="187">
                  <c:v>1.406299999999999</c:v>
                </c:pt>
                <c:pt idx="188">
                  <c:v>1.434599999999999</c:v>
                </c:pt>
                <c:pt idx="189">
                  <c:v>1.461499999999998</c:v>
                </c:pt>
                <c:pt idx="190">
                  <c:v>1.486599999999999</c:v>
                </c:pt>
                <c:pt idx="191">
                  <c:v>1.5095999999999981</c:v>
                </c:pt>
                <c:pt idx="192">
                  <c:v>1.529899999999998</c:v>
                </c:pt>
                <c:pt idx="193">
                  <c:v>1.5478999999999981</c:v>
                </c:pt>
                <c:pt idx="194">
                  <c:v>1.5649999999999991</c:v>
                </c:pt>
                <c:pt idx="195">
                  <c:v>1.5784</c:v>
                </c:pt>
                <c:pt idx="196">
                  <c:v>1.5911</c:v>
                </c:pt>
                <c:pt idx="197">
                  <c:v>1.6004</c:v>
                </c:pt>
                <c:pt idx="198">
                  <c:v>1.6084000000000001</c:v>
                </c:pt>
                <c:pt idx="199">
                  <c:v>1.6133</c:v>
                </c:pt>
                <c:pt idx="200">
                  <c:v>1.6167</c:v>
                </c:pt>
                <c:pt idx="201">
                  <c:v>1.6173999999999991</c:v>
                </c:pt>
                <c:pt idx="202">
                  <c:v>1.6163000000000001</c:v>
                </c:pt>
                <c:pt idx="203">
                  <c:v>1.611699999999999</c:v>
                </c:pt>
                <c:pt idx="204">
                  <c:v>1.605499999999999</c:v>
                </c:pt>
                <c:pt idx="205">
                  <c:v>1.5971</c:v>
                </c:pt>
                <c:pt idx="206">
                  <c:v>1.5864</c:v>
                </c:pt>
                <c:pt idx="207">
                  <c:v>1.5727</c:v>
                </c:pt>
                <c:pt idx="208">
                  <c:v>1.5568</c:v>
                </c:pt>
                <c:pt idx="209">
                  <c:v>1.5385</c:v>
                </c:pt>
                <c:pt idx="210">
                  <c:v>1.517899999999998</c:v>
                </c:pt>
                <c:pt idx="211">
                  <c:v>1.494699999999999</c:v>
                </c:pt>
                <c:pt idx="212">
                  <c:v>1.470599999999999</c:v>
                </c:pt>
                <c:pt idx="213">
                  <c:v>1.4438999999999971</c:v>
                </c:pt>
                <c:pt idx="214">
                  <c:v>1.4157999999999971</c:v>
                </c:pt>
                <c:pt idx="215">
                  <c:v>1.385799999999999</c:v>
                </c:pt>
                <c:pt idx="216">
                  <c:v>1.3545</c:v>
                </c:pt>
                <c:pt idx="217">
                  <c:v>1.321899999999999</c:v>
                </c:pt>
                <c:pt idx="218">
                  <c:v>1.2885</c:v>
                </c:pt>
                <c:pt idx="219">
                  <c:v>1.2542</c:v>
                </c:pt>
                <c:pt idx="220">
                  <c:v>1.222399999999999</c:v>
                </c:pt>
                <c:pt idx="221">
                  <c:v>1.215499999999998</c:v>
                </c:pt>
                <c:pt idx="222">
                  <c:v>1.1803999999999999</c:v>
                </c:pt>
                <c:pt idx="223">
                  <c:v>1.1436999999999991</c:v>
                </c:pt>
                <c:pt idx="224">
                  <c:v>1.1073</c:v>
                </c:pt>
                <c:pt idx="225">
                  <c:v>1.071499999999999</c:v>
                </c:pt>
                <c:pt idx="226">
                  <c:v>1.0364</c:v>
                </c:pt>
                <c:pt idx="227">
                  <c:v>1.0022</c:v>
                </c:pt>
                <c:pt idx="228">
                  <c:v>0.96880000000000099</c:v>
                </c:pt>
                <c:pt idx="229">
                  <c:v>0.93710000000000004</c:v>
                </c:pt>
                <c:pt idx="230">
                  <c:v>0.90629999999999999</c:v>
                </c:pt>
                <c:pt idx="231">
                  <c:v>0.87649999999999995</c:v>
                </c:pt>
                <c:pt idx="232">
                  <c:v>0.84770000000000101</c:v>
                </c:pt>
                <c:pt idx="233">
                  <c:v>0.82030000000000003</c:v>
                </c:pt>
                <c:pt idx="234">
                  <c:v>0.79330000000000001</c:v>
                </c:pt>
                <c:pt idx="235">
                  <c:v>0.76759999999999995</c:v>
                </c:pt>
                <c:pt idx="236">
                  <c:v>0.74219999999999997</c:v>
                </c:pt>
                <c:pt idx="237">
                  <c:v>0.71840000000000004</c:v>
                </c:pt>
                <c:pt idx="238">
                  <c:v>0.69530000000000003</c:v>
                </c:pt>
                <c:pt idx="239">
                  <c:v>0.67349999999999999</c:v>
                </c:pt>
                <c:pt idx="240">
                  <c:v>0.65229999999999999</c:v>
                </c:pt>
                <c:pt idx="241">
                  <c:v>0.63219999999999998</c:v>
                </c:pt>
                <c:pt idx="242">
                  <c:v>0.61250000000000004</c:v>
                </c:pt>
                <c:pt idx="243">
                  <c:v>0.59389999999999998</c:v>
                </c:pt>
                <c:pt idx="244">
                  <c:v>0.57570000000000099</c:v>
                </c:pt>
                <c:pt idx="245">
                  <c:v>0.55840000000000001</c:v>
                </c:pt>
                <c:pt idx="246">
                  <c:v>0.54139999999999999</c:v>
                </c:pt>
                <c:pt idx="247">
                  <c:v>0.52549999999999997</c:v>
                </c:pt>
                <c:pt idx="248">
                  <c:v>0.5101</c:v>
                </c:pt>
                <c:pt idx="249">
                  <c:v>0.49540000000000001</c:v>
                </c:pt>
                <c:pt idx="250">
                  <c:v>0.48110000000000003</c:v>
                </c:pt>
                <c:pt idx="251">
                  <c:v>0.46779999999999999</c:v>
                </c:pt>
                <c:pt idx="252">
                  <c:v>0.45440000000000003</c:v>
                </c:pt>
                <c:pt idx="253">
                  <c:v>0.44190000000000002</c:v>
                </c:pt>
                <c:pt idx="254">
                  <c:v>0.42959999999999998</c:v>
                </c:pt>
                <c:pt idx="255">
                  <c:v>0.41810000000000003</c:v>
                </c:pt>
                <c:pt idx="256">
                  <c:v>0.40679999999999999</c:v>
                </c:pt>
                <c:pt idx="257">
                  <c:v>0.39610000000000001</c:v>
                </c:pt>
                <c:pt idx="258">
                  <c:v>0.3856</c:v>
                </c:pt>
                <c:pt idx="259">
                  <c:v>0.37580000000000002</c:v>
                </c:pt>
                <c:pt idx="260">
                  <c:v>0.36620000000000003</c:v>
                </c:pt>
                <c:pt idx="261">
                  <c:v>0.35699999999999998</c:v>
                </c:pt>
                <c:pt idx="262">
                  <c:v>0.34799999999999998</c:v>
                </c:pt>
                <c:pt idx="263">
                  <c:v>0.33939999999999998</c:v>
                </c:pt>
                <c:pt idx="264">
                  <c:v>0.33090000000000003</c:v>
                </c:pt>
                <c:pt idx="265">
                  <c:v>0.32279999999999998</c:v>
                </c:pt>
                <c:pt idx="266">
                  <c:v>0.31490000000000001</c:v>
                </c:pt>
                <c:pt idx="267">
                  <c:v>0.30740000000000001</c:v>
                </c:pt>
                <c:pt idx="268">
                  <c:v>0.30009999999999998</c:v>
                </c:pt>
                <c:pt idx="269">
                  <c:v>0.29299999999999998</c:v>
                </c:pt>
                <c:pt idx="270">
                  <c:v>0.28620000000000001</c:v>
                </c:pt>
                <c:pt idx="271">
                  <c:v>0.27960000000000002</c:v>
                </c:pt>
                <c:pt idx="272">
                  <c:v>0.2732</c:v>
                </c:pt>
                <c:pt idx="273">
                  <c:v>0.26669999999999999</c:v>
                </c:pt>
                <c:pt idx="274">
                  <c:v>0.26069999999999999</c:v>
                </c:pt>
                <c:pt idx="275">
                  <c:v>0.25459999999999999</c:v>
                </c:pt>
                <c:pt idx="276">
                  <c:v>0.24879999999999999</c:v>
                </c:pt>
                <c:pt idx="277">
                  <c:v>0.2432</c:v>
                </c:pt>
                <c:pt idx="278">
                  <c:v>0.23810000000000001</c:v>
                </c:pt>
                <c:pt idx="279">
                  <c:v>0.23269999999999999</c:v>
                </c:pt>
                <c:pt idx="280">
                  <c:v>0.2276</c:v>
                </c:pt>
                <c:pt idx="281">
                  <c:v>0.22259999999999999</c:v>
                </c:pt>
                <c:pt idx="282">
                  <c:v>0.21790000000000001</c:v>
                </c:pt>
                <c:pt idx="283">
                  <c:v>0.21310000000000001</c:v>
                </c:pt>
                <c:pt idx="284">
                  <c:v>0.20849999999999999</c:v>
                </c:pt>
                <c:pt idx="285">
                  <c:v>0.20399999999999999</c:v>
                </c:pt>
                <c:pt idx="286">
                  <c:v>0.19969999999999999</c:v>
                </c:pt>
                <c:pt idx="287">
                  <c:v>0.1956</c:v>
                </c:pt>
                <c:pt idx="288">
                  <c:v>0.1915</c:v>
                </c:pt>
                <c:pt idx="289">
                  <c:v>0.18759999999999999</c:v>
                </c:pt>
                <c:pt idx="290">
                  <c:v>0.1837</c:v>
                </c:pt>
                <c:pt idx="291">
                  <c:v>0.17979999999999999</c:v>
                </c:pt>
                <c:pt idx="292">
                  <c:v>0.1762</c:v>
                </c:pt>
                <c:pt idx="293">
                  <c:v>0.17269999999999999</c:v>
                </c:pt>
                <c:pt idx="294">
                  <c:v>0.1691</c:v>
                </c:pt>
                <c:pt idx="295">
                  <c:v>0.1656</c:v>
                </c:pt>
                <c:pt idx="296">
                  <c:v>0.16239999999999999</c:v>
                </c:pt>
                <c:pt idx="297">
                  <c:v>0.15909999999999999</c:v>
                </c:pt>
                <c:pt idx="298">
                  <c:v>0.15590000000000001</c:v>
                </c:pt>
                <c:pt idx="299">
                  <c:v>0.1527</c:v>
                </c:pt>
                <c:pt idx="300">
                  <c:v>0.1497</c:v>
                </c:pt>
                <c:pt idx="301">
                  <c:v>0.1467</c:v>
                </c:pt>
                <c:pt idx="302">
                  <c:v>0.1439</c:v>
                </c:pt>
                <c:pt idx="303">
                  <c:v>0.1409</c:v>
                </c:pt>
                <c:pt idx="304">
                  <c:v>0.13819999999999999</c:v>
                </c:pt>
                <c:pt idx="305">
                  <c:v>0.1353</c:v>
                </c:pt>
                <c:pt idx="306">
                  <c:v>0.13270000000000001</c:v>
                </c:pt>
                <c:pt idx="307">
                  <c:v>0.13</c:v>
                </c:pt>
                <c:pt idx="308">
                  <c:v>0.1275</c:v>
                </c:pt>
                <c:pt idx="309">
                  <c:v>0.1249</c:v>
                </c:pt>
                <c:pt idx="310">
                  <c:v>0.1226</c:v>
                </c:pt>
                <c:pt idx="311">
                  <c:v>0.12</c:v>
                </c:pt>
                <c:pt idx="312">
                  <c:v>0.11749999999999999</c:v>
                </c:pt>
                <c:pt idx="313">
                  <c:v>0.1152</c:v>
                </c:pt>
                <c:pt idx="314">
                  <c:v>0.113</c:v>
                </c:pt>
                <c:pt idx="315">
                  <c:v>0.11070000000000001</c:v>
                </c:pt>
                <c:pt idx="316">
                  <c:v>0.1086</c:v>
                </c:pt>
                <c:pt idx="317">
                  <c:v>0.1065</c:v>
                </c:pt>
                <c:pt idx="318">
                  <c:v>0.10440000000000001</c:v>
                </c:pt>
                <c:pt idx="319">
                  <c:v>0.1023</c:v>
                </c:pt>
                <c:pt idx="320">
                  <c:v>0.1003</c:v>
                </c:pt>
                <c:pt idx="321">
                  <c:v>9.8299999999999998E-2</c:v>
                </c:pt>
                <c:pt idx="322">
                  <c:v>9.6299999999999997E-2</c:v>
                </c:pt>
                <c:pt idx="323">
                  <c:v>9.4399999999999998E-2</c:v>
                </c:pt>
                <c:pt idx="324">
                  <c:v>9.2600000000000002E-2</c:v>
                </c:pt>
                <c:pt idx="325">
                  <c:v>9.0899999999999995E-2</c:v>
                </c:pt>
                <c:pt idx="326">
                  <c:v>8.8900000000000007E-2</c:v>
                </c:pt>
                <c:pt idx="327">
                  <c:v>8.72E-2</c:v>
                </c:pt>
                <c:pt idx="328">
                  <c:v>8.5400000000000004E-2</c:v>
                </c:pt>
                <c:pt idx="329">
                  <c:v>8.3700000000000094E-2</c:v>
                </c:pt>
                <c:pt idx="330">
                  <c:v>8.2000000000000003E-2</c:v>
                </c:pt>
                <c:pt idx="331">
                  <c:v>8.0299999999999996E-2</c:v>
                </c:pt>
                <c:pt idx="332">
                  <c:v>7.8700000000000006E-2</c:v>
                </c:pt>
                <c:pt idx="333">
                  <c:v>7.7100000000000002E-2</c:v>
                </c:pt>
                <c:pt idx="334">
                  <c:v>7.5600000000000001E-2</c:v>
                </c:pt>
                <c:pt idx="335">
                  <c:v>7.4099999999999999E-2</c:v>
                </c:pt>
                <c:pt idx="336">
                  <c:v>7.2499999999999995E-2</c:v>
                </c:pt>
                <c:pt idx="337">
                  <c:v>7.0999999999999994E-2</c:v>
                </c:pt>
                <c:pt idx="338">
                  <c:v>6.9500000000000006E-2</c:v>
                </c:pt>
                <c:pt idx="339">
                  <c:v>6.8099999999999994E-2</c:v>
                </c:pt>
                <c:pt idx="340">
                  <c:v>6.6699999999999995E-2</c:v>
                </c:pt>
                <c:pt idx="341">
                  <c:v>6.5299999999999997E-2</c:v>
                </c:pt>
                <c:pt idx="342">
                  <c:v>6.3899999999999998E-2</c:v>
                </c:pt>
                <c:pt idx="343">
                  <c:v>6.2700000000000006E-2</c:v>
                </c:pt>
                <c:pt idx="344">
                  <c:v>6.13E-2</c:v>
                </c:pt>
                <c:pt idx="345">
                  <c:v>6.0100000000000001E-2</c:v>
                </c:pt>
                <c:pt idx="346">
                  <c:v>5.8799999999999998E-2</c:v>
                </c:pt>
                <c:pt idx="347">
                  <c:v>5.74E-2</c:v>
                </c:pt>
                <c:pt idx="348">
                  <c:v>5.6399999999999999E-2</c:v>
                </c:pt>
                <c:pt idx="349">
                  <c:v>5.5100000000000003E-2</c:v>
                </c:pt>
                <c:pt idx="350">
                  <c:v>5.3900000000000003E-2</c:v>
                </c:pt>
                <c:pt idx="351">
                  <c:v>5.2699999999999997E-2</c:v>
                </c:pt>
                <c:pt idx="352">
                  <c:v>5.1499999999999997E-2</c:v>
                </c:pt>
                <c:pt idx="353">
                  <c:v>5.0500000000000003E-2</c:v>
                </c:pt>
                <c:pt idx="354">
                  <c:v>4.9299999999999997E-2</c:v>
                </c:pt>
                <c:pt idx="355">
                  <c:v>4.8300000000000003E-2</c:v>
                </c:pt>
                <c:pt idx="356">
                  <c:v>4.7100000000000003E-2</c:v>
                </c:pt>
                <c:pt idx="357">
                  <c:v>4.6199999999999998E-2</c:v>
                </c:pt>
                <c:pt idx="358">
                  <c:v>4.5199999999999997E-2</c:v>
                </c:pt>
                <c:pt idx="359">
                  <c:v>4.3999999999999997E-2</c:v>
                </c:pt>
                <c:pt idx="360">
                  <c:v>4.2700000000000002E-2</c:v>
                </c:pt>
                <c:pt idx="361">
                  <c:v>4.1799999999999997E-2</c:v>
                </c:pt>
                <c:pt idx="362">
                  <c:v>4.0800000000000003E-2</c:v>
                </c:pt>
                <c:pt idx="363">
                  <c:v>3.9800000000000002E-2</c:v>
                </c:pt>
                <c:pt idx="364">
                  <c:v>3.8899999999999997E-2</c:v>
                </c:pt>
                <c:pt idx="365">
                  <c:v>3.8100000000000002E-2</c:v>
                </c:pt>
                <c:pt idx="366">
                  <c:v>3.7100000000000001E-2</c:v>
                </c:pt>
                <c:pt idx="367">
                  <c:v>3.6299999999999999E-2</c:v>
                </c:pt>
                <c:pt idx="368">
                  <c:v>3.5499999999999997E-2</c:v>
                </c:pt>
                <c:pt idx="369">
                  <c:v>3.4500000000000003E-2</c:v>
                </c:pt>
                <c:pt idx="370">
                  <c:v>3.3599999999999998E-2</c:v>
                </c:pt>
                <c:pt idx="371">
                  <c:v>3.2899999999999999E-2</c:v>
                </c:pt>
                <c:pt idx="372">
                  <c:v>3.2099999999999997E-2</c:v>
                </c:pt>
                <c:pt idx="373">
                  <c:v>3.1300000000000001E-2</c:v>
                </c:pt>
                <c:pt idx="374">
                  <c:v>3.0499999999999999E-2</c:v>
                </c:pt>
                <c:pt idx="375">
                  <c:v>2.98E-2</c:v>
                </c:pt>
                <c:pt idx="376">
                  <c:v>2.9100000000000001E-2</c:v>
                </c:pt>
                <c:pt idx="377">
                  <c:v>2.8299999999999999E-2</c:v>
                </c:pt>
                <c:pt idx="378">
                  <c:v>2.76E-2</c:v>
                </c:pt>
                <c:pt idx="379">
                  <c:v>2.6800000000000001E-2</c:v>
                </c:pt>
                <c:pt idx="380">
                  <c:v>2.6200000000000001E-2</c:v>
                </c:pt>
                <c:pt idx="381">
                  <c:v>2.5399999999999999E-2</c:v>
                </c:pt>
                <c:pt idx="382">
                  <c:v>2.4799999999999999E-2</c:v>
                </c:pt>
                <c:pt idx="383">
                  <c:v>2.41E-2</c:v>
                </c:pt>
                <c:pt idx="384">
                  <c:v>2.3599999999999999E-2</c:v>
                </c:pt>
                <c:pt idx="385">
                  <c:v>2.2800000000000001E-2</c:v>
                </c:pt>
                <c:pt idx="386">
                  <c:v>2.23E-2</c:v>
                </c:pt>
                <c:pt idx="387">
                  <c:v>2.1600000000000001E-2</c:v>
                </c:pt>
                <c:pt idx="388">
                  <c:v>2.1100000000000001E-2</c:v>
                </c:pt>
                <c:pt idx="389">
                  <c:v>2.0400000000000001E-2</c:v>
                </c:pt>
                <c:pt idx="390">
                  <c:v>0.02</c:v>
                </c:pt>
                <c:pt idx="391">
                  <c:v>1.9300000000000001E-2</c:v>
                </c:pt>
                <c:pt idx="392">
                  <c:v>1.89E-2</c:v>
                </c:pt>
                <c:pt idx="393">
                  <c:v>1.83E-2</c:v>
                </c:pt>
                <c:pt idx="394">
                  <c:v>1.7899999999999999E-2</c:v>
                </c:pt>
                <c:pt idx="395">
                  <c:v>1.7299999999999999E-2</c:v>
                </c:pt>
                <c:pt idx="396">
                  <c:v>1.6899999999999998E-2</c:v>
                </c:pt>
                <c:pt idx="397">
                  <c:v>1.6299999999999999E-2</c:v>
                </c:pt>
                <c:pt idx="398">
                  <c:v>1.6E-2</c:v>
                </c:pt>
                <c:pt idx="399">
                  <c:v>1.54E-2</c:v>
                </c:pt>
                <c:pt idx="400">
                  <c:v>1.4999999999999999E-2</c:v>
                </c:pt>
                <c:pt idx="401">
                  <c:v>1.4500000000000001E-2</c:v>
                </c:pt>
                <c:pt idx="402">
                  <c:v>1.41E-2</c:v>
                </c:pt>
                <c:pt idx="403">
                  <c:v>1.37E-2</c:v>
                </c:pt>
                <c:pt idx="404">
                  <c:v>1.3299999999999999E-2</c:v>
                </c:pt>
                <c:pt idx="405">
                  <c:v>1.29E-2</c:v>
                </c:pt>
                <c:pt idx="406">
                  <c:v>1.2500000000000001E-2</c:v>
                </c:pt>
                <c:pt idx="407">
                  <c:v>1.2E-2</c:v>
                </c:pt>
                <c:pt idx="408">
                  <c:v>1.17E-2</c:v>
                </c:pt>
                <c:pt idx="409">
                  <c:v>1.1299999999999999E-2</c:v>
                </c:pt>
                <c:pt idx="410">
                  <c:v>1.0999999999999999E-2</c:v>
                </c:pt>
                <c:pt idx="411">
                  <c:v>1.06E-2</c:v>
                </c:pt>
                <c:pt idx="412">
                  <c:v>1.0200000000000001E-2</c:v>
                </c:pt>
                <c:pt idx="413">
                  <c:v>9.9000000000000095E-3</c:v>
                </c:pt>
                <c:pt idx="414">
                  <c:v>9.5000000000000102E-3</c:v>
                </c:pt>
                <c:pt idx="415">
                  <c:v>9.1000000000000004E-3</c:v>
                </c:pt>
                <c:pt idx="416">
                  <c:v>8.8000000000000092E-3</c:v>
                </c:pt>
                <c:pt idx="417">
                  <c:v>8.3999999999999995E-3</c:v>
                </c:pt>
                <c:pt idx="418">
                  <c:v>8.0999999999999996E-3</c:v>
                </c:pt>
                <c:pt idx="419">
                  <c:v>7.7000000000000002E-3</c:v>
                </c:pt>
                <c:pt idx="420">
                  <c:v>7.4000000000000099E-3</c:v>
                </c:pt>
                <c:pt idx="421">
                  <c:v>7.1000000000000004E-3</c:v>
                </c:pt>
                <c:pt idx="422">
                  <c:v>6.7000000000000002E-3</c:v>
                </c:pt>
                <c:pt idx="423">
                  <c:v>6.4000000000000003E-3</c:v>
                </c:pt>
                <c:pt idx="424">
                  <c:v>6.1000000000000004E-3</c:v>
                </c:pt>
                <c:pt idx="425">
                  <c:v>5.7999999999999996E-3</c:v>
                </c:pt>
                <c:pt idx="426">
                  <c:v>5.4999999999999997E-3</c:v>
                </c:pt>
                <c:pt idx="427">
                  <c:v>5.1999999999999998E-3</c:v>
                </c:pt>
                <c:pt idx="428">
                  <c:v>4.8999999999999998E-3</c:v>
                </c:pt>
                <c:pt idx="429">
                  <c:v>4.5999999999999999E-3</c:v>
                </c:pt>
                <c:pt idx="430">
                  <c:v>4.3E-3</c:v>
                </c:pt>
                <c:pt idx="431">
                  <c:v>4.0000000000000001E-3</c:v>
                </c:pt>
                <c:pt idx="432">
                  <c:v>3.8E-3</c:v>
                </c:pt>
                <c:pt idx="433">
                  <c:v>3.5000000000000001E-3</c:v>
                </c:pt>
                <c:pt idx="434">
                  <c:v>3.2000000000000002E-3</c:v>
                </c:pt>
                <c:pt idx="435">
                  <c:v>2.8999999999999998E-3</c:v>
                </c:pt>
                <c:pt idx="436">
                  <c:v>2.7000000000000001E-3</c:v>
                </c:pt>
                <c:pt idx="437">
                  <c:v>2.3999999999999998E-3</c:v>
                </c:pt>
                <c:pt idx="438">
                  <c:v>2.2000000000000001E-3</c:v>
                </c:pt>
                <c:pt idx="439">
                  <c:v>1.9E-3</c:v>
                </c:pt>
                <c:pt idx="440">
                  <c:v>1.6999999999999999E-3</c:v>
                </c:pt>
                <c:pt idx="441">
                  <c:v>1.4E-3</c:v>
                </c:pt>
                <c:pt idx="442">
                  <c:v>1.1999999999999999E-3</c:v>
                </c:pt>
                <c:pt idx="443">
                  <c:v>1E-3</c:v>
                </c:pt>
                <c:pt idx="444">
                  <c:v>8.0000000000000101E-4</c:v>
                </c:pt>
                <c:pt idx="445">
                  <c:v>5.0000000000000001E-4</c:v>
                </c:pt>
                <c:pt idx="446">
                  <c:v>2.9999999999999997E-4</c:v>
                </c:pt>
                <c:pt idx="447">
                  <c:v>1E-4</c:v>
                </c:pt>
                <c:pt idx="448">
                  <c:v>0</c:v>
                </c:pt>
                <c:pt idx="449">
                  <c:v>0</c:v>
                </c:pt>
                <c:pt idx="450">
                  <c:v>0</c:v>
                </c:pt>
                <c:pt idx="451">
                  <c:v>0</c:v>
                </c:pt>
                <c:pt idx="452">
                  <c:v>0</c:v>
                </c:pt>
                <c:pt idx="453">
                  <c:v>-1E-3</c:v>
                </c:pt>
                <c:pt idx="454">
                  <c:v>-1E-3</c:v>
                </c:pt>
                <c:pt idx="455">
                  <c:v>-1E-3</c:v>
                </c:pt>
                <c:pt idx="456">
                  <c:v>-1E-3</c:v>
                </c:pt>
                <c:pt idx="457">
                  <c:v>-2E-3</c:v>
                </c:pt>
                <c:pt idx="458">
                  <c:v>-2E-3</c:v>
                </c:pt>
                <c:pt idx="459">
                  <c:v>-2E-3</c:v>
                </c:pt>
                <c:pt idx="460">
                  <c:v>-2E-3</c:v>
                </c:pt>
                <c:pt idx="461">
                  <c:v>-2E-3</c:v>
                </c:pt>
                <c:pt idx="462">
                  <c:v>-2E-3</c:v>
                </c:pt>
                <c:pt idx="463">
                  <c:v>-3.0000000000000001E-3</c:v>
                </c:pt>
                <c:pt idx="464">
                  <c:v>-3.0000000000000001E-3</c:v>
                </c:pt>
                <c:pt idx="465">
                  <c:v>-3.0000000000000001E-3</c:v>
                </c:pt>
                <c:pt idx="466">
                  <c:v>-3.0000000000000001E-3</c:v>
                </c:pt>
                <c:pt idx="467">
                  <c:v>-3.0000000000000001E-3</c:v>
                </c:pt>
                <c:pt idx="468">
                  <c:v>-4.0000000000000001E-3</c:v>
                </c:pt>
                <c:pt idx="469">
                  <c:v>-4.0000000000000001E-3</c:v>
                </c:pt>
                <c:pt idx="470">
                  <c:v>-4.0000000000000001E-3</c:v>
                </c:pt>
                <c:pt idx="471">
                  <c:v>-4.0000000000000001E-3</c:v>
                </c:pt>
                <c:pt idx="472">
                  <c:v>-4.0000000000000001E-3</c:v>
                </c:pt>
                <c:pt idx="473">
                  <c:v>-4.0000000000000001E-3</c:v>
                </c:pt>
                <c:pt idx="474">
                  <c:v>-5.0000000000000001E-3</c:v>
                </c:pt>
                <c:pt idx="475">
                  <c:v>-5.0000000000000001E-3</c:v>
                </c:pt>
                <c:pt idx="476">
                  <c:v>-5.0000000000000001E-3</c:v>
                </c:pt>
                <c:pt idx="477">
                  <c:v>-5.0000000000000001E-3</c:v>
                </c:pt>
                <c:pt idx="478">
                  <c:v>-5.0000000000000001E-3</c:v>
                </c:pt>
                <c:pt idx="479">
                  <c:v>-5.0000000000000001E-3</c:v>
                </c:pt>
                <c:pt idx="480">
                  <c:v>-5.0000000000000001E-3</c:v>
                </c:pt>
                <c:pt idx="481">
                  <c:v>-6.0000000000000001E-3</c:v>
                </c:pt>
                <c:pt idx="482">
                  <c:v>-6.0000000000000001E-3</c:v>
                </c:pt>
                <c:pt idx="483">
                  <c:v>-6.0000000000000001E-3</c:v>
                </c:pt>
                <c:pt idx="484">
                  <c:v>-6.0000000000000001E-3</c:v>
                </c:pt>
                <c:pt idx="485">
                  <c:v>-6.0000000000000001E-3</c:v>
                </c:pt>
                <c:pt idx="486">
                  <c:v>-6.0000000000000001E-3</c:v>
                </c:pt>
                <c:pt idx="487">
                  <c:v>-6.0000000000000001E-3</c:v>
                </c:pt>
                <c:pt idx="488">
                  <c:v>-6.0000000000000001E-3</c:v>
                </c:pt>
                <c:pt idx="489">
                  <c:v>-7.0000000000000001E-3</c:v>
                </c:pt>
                <c:pt idx="490">
                  <c:v>-7.0000000000000001E-3</c:v>
                </c:pt>
                <c:pt idx="491">
                  <c:v>-7.0000000000000001E-3</c:v>
                </c:pt>
                <c:pt idx="492">
                  <c:v>-7.0000000000000001E-3</c:v>
                </c:pt>
                <c:pt idx="493">
                  <c:v>-7.0000000000000001E-3</c:v>
                </c:pt>
                <c:pt idx="494">
                  <c:v>-7.0000000000000001E-3</c:v>
                </c:pt>
                <c:pt idx="495">
                  <c:v>-7.0000000000000001E-3</c:v>
                </c:pt>
                <c:pt idx="496">
                  <c:v>-7.0000000000000001E-3</c:v>
                </c:pt>
                <c:pt idx="497">
                  <c:v>-8.0000000000000106E-3</c:v>
                </c:pt>
                <c:pt idx="498">
                  <c:v>-8.0000000000000106E-3</c:v>
                </c:pt>
                <c:pt idx="499">
                  <c:v>-8.0000000000000106E-3</c:v>
                </c:pt>
                <c:pt idx="500">
                  <c:v>-8.0000000000000106E-3</c:v>
                </c:pt>
                <c:pt idx="501">
                  <c:v>-8.0000000000000106E-3</c:v>
                </c:pt>
                <c:pt idx="502">
                  <c:v>-8.0000000000000106E-3</c:v>
                </c:pt>
                <c:pt idx="503">
                  <c:v>-8.0000000000000106E-3</c:v>
                </c:pt>
                <c:pt idx="504">
                  <c:v>-8.0000000000000106E-3</c:v>
                </c:pt>
                <c:pt idx="505">
                  <c:v>-8.0000000000000106E-3</c:v>
                </c:pt>
                <c:pt idx="506">
                  <c:v>-8.9999999999999993E-3</c:v>
                </c:pt>
                <c:pt idx="507">
                  <c:v>-8.9999999999999993E-3</c:v>
                </c:pt>
                <c:pt idx="508">
                  <c:v>-8.9999999999999993E-3</c:v>
                </c:pt>
                <c:pt idx="509">
                  <c:v>-8.9999999999999993E-3</c:v>
                </c:pt>
                <c:pt idx="510">
                  <c:v>-8.9999999999999993E-3</c:v>
                </c:pt>
                <c:pt idx="511">
                  <c:v>-8.9999999999999993E-3</c:v>
                </c:pt>
                <c:pt idx="512">
                  <c:v>-8.9999999999999993E-3</c:v>
                </c:pt>
                <c:pt idx="513">
                  <c:v>-8.9999999999999993E-3</c:v>
                </c:pt>
                <c:pt idx="514">
                  <c:v>-8.9999999999999993E-3</c:v>
                </c:pt>
                <c:pt idx="515">
                  <c:v>-0.01</c:v>
                </c:pt>
                <c:pt idx="516">
                  <c:v>-0.01</c:v>
                </c:pt>
                <c:pt idx="517">
                  <c:v>-0.01</c:v>
                </c:pt>
                <c:pt idx="518">
                  <c:v>-0.01</c:v>
                </c:pt>
                <c:pt idx="519">
                  <c:v>-0.01</c:v>
                </c:pt>
                <c:pt idx="520">
                  <c:v>-0.01</c:v>
                </c:pt>
                <c:pt idx="521">
                  <c:v>-0.01</c:v>
                </c:pt>
                <c:pt idx="522">
                  <c:v>-0.01</c:v>
                </c:pt>
                <c:pt idx="523">
                  <c:v>-0.01</c:v>
                </c:pt>
                <c:pt idx="524">
                  <c:v>-1.0999999999999999E-2</c:v>
                </c:pt>
                <c:pt idx="525">
                  <c:v>-1.0999999999999999E-2</c:v>
                </c:pt>
                <c:pt idx="526">
                  <c:v>-1.0999999999999999E-2</c:v>
                </c:pt>
                <c:pt idx="527">
                  <c:v>-1.0999999999999999E-2</c:v>
                </c:pt>
                <c:pt idx="528">
                  <c:v>-1.0999999999999999E-2</c:v>
                </c:pt>
                <c:pt idx="529">
                  <c:v>-1.0999999999999999E-2</c:v>
                </c:pt>
                <c:pt idx="530">
                  <c:v>-1.0999999999999999E-2</c:v>
                </c:pt>
                <c:pt idx="531">
                  <c:v>-1.0999999999999999E-2</c:v>
                </c:pt>
                <c:pt idx="532">
                  <c:v>-1.0999999999999999E-2</c:v>
                </c:pt>
                <c:pt idx="533">
                  <c:v>-1.2E-2</c:v>
                </c:pt>
                <c:pt idx="534">
                  <c:v>-1.2E-2</c:v>
                </c:pt>
                <c:pt idx="535">
                  <c:v>-1.2E-2</c:v>
                </c:pt>
                <c:pt idx="536">
                  <c:v>-1.2E-2</c:v>
                </c:pt>
                <c:pt idx="537">
                  <c:v>-1.2E-2</c:v>
                </c:pt>
                <c:pt idx="538">
                  <c:v>-1.2E-2</c:v>
                </c:pt>
                <c:pt idx="539">
                  <c:v>-1.2E-2</c:v>
                </c:pt>
                <c:pt idx="540">
                  <c:v>-1.2E-2</c:v>
                </c:pt>
                <c:pt idx="541">
                  <c:v>-1.2E-2</c:v>
                </c:pt>
                <c:pt idx="542">
                  <c:v>-1.2999999999999999E-2</c:v>
                </c:pt>
                <c:pt idx="543">
                  <c:v>-1.2999999999999999E-2</c:v>
                </c:pt>
                <c:pt idx="544">
                  <c:v>-1.2999999999999999E-2</c:v>
                </c:pt>
                <c:pt idx="545">
                  <c:v>-1.2999999999999999E-2</c:v>
                </c:pt>
                <c:pt idx="546">
                  <c:v>-1.2999999999999999E-2</c:v>
                </c:pt>
                <c:pt idx="547">
                  <c:v>-1.2999999999999999E-2</c:v>
                </c:pt>
                <c:pt idx="548">
                  <c:v>-1.2999999999999999E-2</c:v>
                </c:pt>
                <c:pt idx="549">
                  <c:v>-1.2999999999999999E-2</c:v>
                </c:pt>
                <c:pt idx="550">
                  <c:v>-1.2999999999999999E-2</c:v>
                </c:pt>
                <c:pt idx="551">
                  <c:v>-1.4E-2</c:v>
                </c:pt>
                <c:pt idx="552">
                  <c:v>-1.4E-2</c:v>
                </c:pt>
                <c:pt idx="553">
                  <c:v>-1.4E-2</c:v>
                </c:pt>
                <c:pt idx="554">
                  <c:v>-1.4E-2</c:v>
                </c:pt>
                <c:pt idx="555">
                  <c:v>-1.4E-2</c:v>
                </c:pt>
                <c:pt idx="556">
                  <c:v>-1.4E-2</c:v>
                </c:pt>
                <c:pt idx="557">
                  <c:v>-1.4E-2</c:v>
                </c:pt>
                <c:pt idx="558">
                  <c:v>-1.4E-2</c:v>
                </c:pt>
                <c:pt idx="559">
                  <c:v>-1.4E-2</c:v>
                </c:pt>
                <c:pt idx="560">
                  <c:v>-1.4999999999999999E-2</c:v>
                </c:pt>
                <c:pt idx="561">
                  <c:v>-1.4999999999999999E-2</c:v>
                </c:pt>
                <c:pt idx="562">
                  <c:v>-1.4999999999999999E-2</c:v>
                </c:pt>
                <c:pt idx="563">
                  <c:v>-1.4999999999999999E-2</c:v>
                </c:pt>
                <c:pt idx="564">
                  <c:v>-1.4999999999999999E-2</c:v>
                </c:pt>
                <c:pt idx="565">
                  <c:v>-1.4999999999999999E-2</c:v>
                </c:pt>
                <c:pt idx="566">
                  <c:v>-1.4999999999999999E-2</c:v>
                </c:pt>
                <c:pt idx="567">
                  <c:v>-1.4999999999999999E-2</c:v>
                </c:pt>
                <c:pt idx="568">
                  <c:v>-1.4999999999999999E-2</c:v>
                </c:pt>
                <c:pt idx="569">
                  <c:v>-1.4999999999999999E-2</c:v>
                </c:pt>
                <c:pt idx="570">
                  <c:v>-1.4999999999999999E-2</c:v>
                </c:pt>
                <c:pt idx="571">
                  <c:v>-1.4999999999999999E-2</c:v>
                </c:pt>
                <c:pt idx="572">
                  <c:v>-1.4999999999999999E-2</c:v>
                </c:pt>
                <c:pt idx="573">
                  <c:v>-1.4999999999999999E-2</c:v>
                </c:pt>
                <c:pt idx="574">
                  <c:v>-1.4999999999999999E-2</c:v>
                </c:pt>
                <c:pt idx="575">
                  <c:v>-1.6E-2</c:v>
                </c:pt>
                <c:pt idx="576">
                  <c:v>-1.6E-2</c:v>
                </c:pt>
                <c:pt idx="577">
                  <c:v>-1.6E-2</c:v>
                </c:pt>
                <c:pt idx="578">
                  <c:v>-1.6E-2</c:v>
                </c:pt>
                <c:pt idx="579">
                  <c:v>-1.6E-2</c:v>
                </c:pt>
                <c:pt idx="580">
                  <c:v>-1.6E-2</c:v>
                </c:pt>
                <c:pt idx="581">
                  <c:v>-1.6E-2</c:v>
                </c:pt>
                <c:pt idx="582">
                  <c:v>-1.6E-2</c:v>
                </c:pt>
                <c:pt idx="583">
                  <c:v>-1.6E-2</c:v>
                </c:pt>
                <c:pt idx="584">
                  <c:v>-1.6E-2</c:v>
                </c:pt>
                <c:pt idx="585">
                  <c:v>-1.6E-2</c:v>
                </c:pt>
                <c:pt idx="586">
                  <c:v>-1.6E-2</c:v>
                </c:pt>
                <c:pt idx="587">
                  <c:v>-1.6E-2</c:v>
                </c:pt>
                <c:pt idx="588">
                  <c:v>-1.6E-2</c:v>
                </c:pt>
                <c:pt idx="589">
                  <c:v>-1.6E-2</c:v>
                </c:pt>
                <c:pt idx="590">
                  <c:v>-1.6E-2</c:v>
                </c:pt>
                <c:pt idx="591">
                  <c:v>-1.6E-2</c:v>
                </c:pt>
                <c:pt idx="592">
                  <c:v>-1.7000000000000001E-2</c:v>
                </c:pt>
                <c:pt idx="593">
                  <c:v>-1.7000000000000001E-2</c:v>
                </c:pt>
                <c:pt idx="594">
                  <c:v>-1.7000000000000001E-2</c:v>
                </c:pt>
                <c:pt idx="595">
                  <c:v>-1.7000000000000001E-2</c:v>
                </c:pt>
                <c:pt idx="596">
                  <c:v>-1.7000000000000001E-2</c:v>
                </c:pt>
                <c:pt idx="597">
                  <c:v>-1.7999999999999999E-2</c:v>
                </c:pt>
                <c:pt idx="598">
                  <c:v>-1.7999999999999999E-2</c:v>
                </c:pt>
                <c:pt idx="599">
                  <c:v>-1.7999999999999999E-2</c:v>
                </c:pt>
                <c:pt idx="600">
                  <c:v>-1.7999999999999999E-2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D6E4-4264-A382-73FB152E6A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851184"/>
        <c:axId val="20854992"/>
      </c:scatterChart>
      <c:valAx>
        <c:axId val="20851184"/>
        <c:scaling>
          <c:orientation val="minMax"/>
          <c:max val="700"/>
          <c:min val="300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/>
                  <a:t>Wavelength/cm</a:t>
                </a:r>
                <a:r>
                  <a:rPr lang="en-US" baseline="30000"/>
                  <a:t>-1</a:t>
                </a:r>
              </a:p>
            </c:rich>
          </c:tx>
          <c:overlay val="1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cross"/>
        <c:tickLblPos val="nextTo"/>
        <c:crossAx val="20854992"/>
        <c:crosses val="autoZero"/>
        <c:crossBetween val="midCat"/>
        <c:majorUnit val="100"/>
      </c:valAx>
      <c:valAx>
        <c:axId val="20854992"/>
        <c:scaling>
          <c:orientation val="minMax"/>
          <c:max val="2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Absorbance/a.u</a:t>
                </a:r>
              </a:p>
            </c:rich>
          </c:tx>
          <c:overlay val="1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cross"/>
        <c:tickLblPos val="nextTo"/>
        <c:crossAx val="20851184"/>
        <c:crosses val="autoZero"/>
        <c:crossBetween val="midCat"/>
      </c:valAx>
      <c:spPr>
        <a:noFill/>
        <a:ln w="25400">
          <a:noFill/>
        </a:ln>
        <a:effectLst/>
      </c:spPr>
    </c:plotArea>
    <c:plotVisOnly val="1"/>
    <c:dispBlanksAs val="gap"/>
    <c:showDLblsOverMax val="1"/>
  </c:chart>
  <c:spPr>
    <a:noFill/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F853F-A29B-432B-BC4D-F83A612C2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1282</Words>
  <Characters>7310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Curtin University</Company>
  <LinksUpToDate>false</LinksUpToDate>
  <CharactersWithSpaces>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 Phan</dc:creator>
  <cp:keywords/>
  <dc:description/>
  <cp:lastModifiedBy>Admin</cp:lastModifiedBy>
  <cp:revision>2</cp:revision>
  <cp:lastPrinted>2021-01-22T08:57:00Z</cp:lastPrinted>
  <dcterms:created xsi:type="dcterms:W3CDTF">2021-11-18T07:38:00Z</dcterms:created>
  <dcterms:modified xsi:type="dcterms:W3CDTF">2021-11-18T07:38:00Z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http://www.zotero.org/styles/chemical-and-biological-technologies-in-agriculture</vt:lpwstr>
  </property>
  <property fmtid="{D5CDD505-2E9C-101B-9397-08002B2CF9AE}" pid="3" name="Mendeley Recent Style Name 0_1">
    <vt:lpwstr>Chemical and Biological Technologies in Agriculture</vt:lpwstr>
  </property>
  <property fmtid="{D5CDD505-2E9C-101B-9397-08002B2CF9AE}" pid="4" name="Mendeley Recent Style Id 1_1">
    <vt:lpwstr>http://www.zotero.org/styles/hydrometallurgy</vt:lpwstr>
  </property>
  <property fmtid="{D5CDD505-2E9C-101B-9397-08002B2CF9AE}" pid="5" name="Mendeley Recent Style Name 1_1">
    <vt:lpwstr>Hydrometallurgy</vt:lpwstr>
  </property>
  <property fmtid="{D5CDD505-2E9C-101B-9397-08002B2CF9AE}" pid="6" name="Mendeley Recent Style Id 2_1">
    <vt:lpwstr>http://www.zotero.org/styles/journal-of-molecular-liquids</vt:lpwstr>
  </property>
  <property fmtid="{D5CDD505-2E9C-101B-9397-08002B2CF9AE}" pid="7" name="Mendeley Recent Style Name 2_1">
    <vt:lpwstr>Journal of Molecular Liquids</vt:lpwstr>
  </property>
  <property fmtid="{D5CDD505-2E9C-101B-9397-08002B2CF9AE}" pid="8" name="Mendeley Recent Style Id 3_1">
    <vt:lpwstr>http://www.zotero.org/styles/journal-of-molecular-structure</vt:lpwstr>
  </property>
  <property fmtid="{D5CDD505-2E9C-101B-9397-08002B2CF9AE}" pid="9" name="Mendeley Recent Style Name 3_1">
    <vt:lpwstr>Journal of Molecular Structure</vt:lpwstr>
  </property>
  <property fmtid="{D5CDD505-2E9C-101B-9397-08002B2CF9AE}" pid="10" name="Mendeley Recent Style Id 4_1">
    <vt:lpwstr>http://www.zotero.org/styles/journal-of-surfactants-and-detergents</vt:lpwstr>
  </property>
  <property fmtid="{D5CDD505-2E9C-101B-9397-08002B2CF9AE}" pid="11" name="Mendeley Recent Style Name 4_1">
    <vt:lpwstr>Journal of Surfactants and Detergents</vt:lpwstr>
  </property>
  <property fmtid="{D5CDD505-2E9C-101B-9397-08002B2CF9AE}" pid="12" name="Mendeley Recent Style Id 5_1">
    <vt:lpwstr>http://www.zotero.org/styles/langmuir</vt:lpwstr>
  </property>
  <property fmtid="{D5CDD505-2E9C-101B-9397-08002B2CF9AE}" pid="13" name="Mendeley Recent Style Name 5_1">
    <vt:lpwstr>Langmuir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http://www.zotero.org/styles/nature-chemistry</vt:lpwstr>
  </property>
  <property fmtid="{D5CDD505-2E9C-101B-9397-08002B2CF9AE}" pid="17" name="Mendeley Recent Style Name 7_1">
    <vt:lpwstr>Nature Chemistry</vt:lpwstr>
  </property>
  <property fmtid="{D5CDD505-2E9C-101B-9397-08002B2CF9AE}" pid="18" name="Mendeley Recent Style Id 8_1">
    <vt:lpwstr>http://www.zotero.org/styles/scientific-reports</vt:lpwstr>
  </property>
  <property fmtid="{D5CDD505-2E9C-101B-9397-08002B2CF9AE}" pid="19" name="Mendeley Recent Style Name 8_1">
    <vt:lpwstr>Scientific Reports</vt:lpwstr>
  </property>
  <property fmtid="{D5CDD505-2E9C-101B-9397-08002B2CF9AE}" pid="20" name="Mendeley Recent Style Id 9_1">
    <vt:lpwstr>http://www.zotero.org/styles/separation-and-purification-technology</vt:lpwstr>
  </property>
  <property fmtid="{D5CDD505-2E9C-101B-9397-08002B2CF9AE}" pid="21" name="Mendeley Recent Style Name 9_1">
    <vt:lpwstr>Separation and Purification Technology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fc03464a-0e2b-31cd-91d7-79831ddf1aad</vt:lpwstr>
  </property>
  <property fmtid="{D5CDD505-2E9C-101B-9397-08002B2CF9AE}" pid="24" name="Mendeley Citation Style_1">
    <vt:lpwstr>http://www.zotero.org/styles/chemical-and-biological-technologies-in-agriculture</vt:lpwstr>
  </property>
</Properties>
</file>