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Y="2821"/>
        <w:tblW w:w="9214" w:type="dxa"/>
        <w:tblBorders>
          <w:top w:val="single" w:sz="4" w:space="0" w:color="auto"/>
          <w:bottom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5"/>
        <w:gridCol w:w="1560"/>
        <w:gridCol w:w="1559"/>
        <w:gridCol w:w="1701"/>
        <w:gridCol w:w="1559"/>
      </w:tblGrid>
      <w:tr w:rsidR="00AB390C" w:rsidRPr="00181FD7" w14:paraId="2A8C52E5" w14:textId="77777777" w:rsidTr="00AB390C">
        <w:trPr>
          <w:trHeight w:val="283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635DAC00" w14:textId="77777777" w:rsidR="00AB390C" w:rsidRPr="00BC0D4D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sl-SI"/>
                <w14:ligatures w14:val="none"/>
              </w:rPr>
            </w:pPr>
          </w:p>
        </w:tc>
        <w:tc>
          <w:tcPr>
            <w:tcW w:w="1560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1B9C680D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C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06B5A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 xml:space="preserve">C 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salt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5A33311D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B1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  <w:hideMark/>
          </w:tcPr>
          <w:p w14:paraId="78F00212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B2</w:t>
            </w:r>
          </w:p>
        </w:tc>
      </w:tr>
      <w:tr w:rsidR="00AB390C" w:rsidRPr="00181FD7" w14:paraId="046F9754" w14:textId="77777777" w:rsidTr="00AB390C">
        <w:trPr>
          <w:trHeight w:val="283"/>
        </w:trPr>
        <w:tc>
          <w:tcPr>
            <w:tcW w:w="2835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6454D376" w14:textId="6BD3F696" w:rsidR="00AB390C" w:rsidRPr="00181FD7" w:rsidRDefault="0019652C" w:rsidP="00AB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C</w:t>
            </w:r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oumaric</w:t>
            </w:r>
            <w:proofErr w:type="spellEnd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acid-</w:t>
            </w:r>
            <w:r w:rsidR="00AB390C" w:rsidRPr="00181FD7">
              <w:rPr>
                <w:rFonts w:ascii="Times New Roman" w:eastAsia="Aptos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</w:rPr>
              <w:t>O-</w:t>
            </w:r>
            <w:proofErr w:type="spellStart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hexoside</w:t>
            </w:r>
            <w:proofErr w:type="spellEnd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1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25413F85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10.17 ± 0.90 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14:paraId="532E8923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12.96 ± 0.74 a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3B4FE9E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9.64 ± 1.15 a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vAlign w:val="center"/>
            <w:hideMark/>
          </w:tcPr>
          <w:p w14:paraId="03CDACEC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13.70 ± 3.01 a</w:t>
            </w:r>
          </w:p>
        </w:tc>
      </w:tr>
      <w:tr w:rsidR="00AB390C" w:rsidRPr="00181FD7" w14:paraId="0A730773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480D30D4" w14:textId="3DA7C01E" w:rsidR="00AB390C" w:rsidRPr="00181FD7" w:rsidRDefault="0019652C" w:rsidP="00AB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C</w:t>
            </w:r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oumaric</w:t>
            </w:r>
            <w:proofErr w:type="spellEnd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acid-</w:t>
            </w:r>
            <w:r w:rsidR="00AB390C" w:rsidRPr="00181FD7">
              <w:rPr>
                <w:rFonts w:ascii="Times New Roman" w:eastAsia="Aptos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n-US"/>
              </w:rPr>
              <w:t>O-</w:t>
            </w:r>
            <w:proofErr w:type="spellStart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hexoside</w:t>
            </w:r>
            <w:proofErr w:type="spellEnd"/>
            <w:r w:rsidR="00AB390C"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 xml:space="preserve"> 2</w:t>
            </w:r>
          </w:p>
        </w:tc>
        <w:tc>
          <w:tcPr>
            <w:tcW w:w="1560" w:type="dxa"/>
            <w:noWrap/>
            <w:vAlign w:val="center"/>
            <w:hideMark/>
          </w:tcPr>
          <w:p w14:paraId="3D172183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20.72 ± 3.54 b</w:t>
            </w:r>
          </w:p>
        </w:tc>
        <w:tc>
          <w:tcPr>
            <w:tcW w:w="1559" w:type="dxa"/>
            <w:vAlign w:val="center"/>
          </w:tcPr>
          <w:p w14:paraId="3B6D7907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24.33 ± 3.80 a</w:t>
            </w:r>
          </w:p>
        </w:tc>
        <w:tc>
          <w:tcPr>
            <w:tcW w:w="1701" w:type="dxa"/>
            <w:noWrap/>
            <w:vAlign w:val="center"/>
            <w:hideMark/>
          </w:tcPr>
          <w:p w14:paraId="71C8E498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25.06 ± 2.99 a</w:t>
            </w:r>
          </w:p>
        </w:tc>
        <w:tc>
          <w:tcPr>
            <w:tcW w:w="1559" w:type="dxa"/>
            <w:noWrap/>
            <w:vAlign w:val="center"/>
            <w:hideMark/>
          </w:tcPr>
          <w:p w14:paraId="42F6A05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26.91 ± 3.51 a</w:t>
            </w:r>
          </w:p>
        </w:tc>
      </w:tr>
      <w:tr w:rsidR="00AB390C" w:rsidRPr="00181FD7" w14:paraId="4C8CF203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79F17D52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proofErr w:type="spellStart"/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Chrysoeriol</w:t>
            </w:r>
            <w:proofErr w:type="spellEnd"/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 xml:space="preserve"> pentose-hexose</w:t>
            </w:r>
          </w:p>
        </w:tc>
        <w:tc>
          <w:tcPr>
            <w:tcW w:w="1560" w:type="dxa"/>
            <w:noWrap/>
            <w:vAlign w:val="center"/>
            <w:hideMark/>
          </w:tcPr>
          <w:p w14:paraId="4061BBFC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405.56 ± 66.99 a</w:t>
            </w:r>
          </w:p>
        </w:tc>
        <w:tc>
          <w:tcPr>
            <w:tcW w:w="1559" w:type="dxa"/>
            <w:vAlign w:val="center"/>
          </w:tcPr>
          <w:p w14:paraId="00757C81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287.55 ± 39.92 b</w:t>
            </w:r>
          </w:p>
        </w:tc>
        <w:tc>
          <w:tcPr>
            <w:tcW w:w="1701" w:type="dxa"/>
            <w:noWrap/>
            <w:vAlign w:val="center"/>
            <w:hideMark/>
          </w:tcPr>
          <w:p w14:paraId="36361F0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272.47 ± 21.84 b</w:t>
            </w:r>
          </w:p>
        </w:tc>
        <w:tc>
          <w:tcPr>
            <w:tcW w:w="1559" w:type="dxa"/>
            <w:noWrap/>
            <w:vAlign w:val="center"/>
            <w:hideMark/>
          </w:tcPr>
          <w:p w14:paraId="55522CC9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273.84 ± 26.50 b</w:t>
            </w:r>
          </w:p>
        </w:tc>
      </w:tr>
      <w:tr w:rsidR="00AB390C" w:rsidRPr="00181FD7" w14:paraId="6DC12BDC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562D3282" w14:textId="77777777" w:rsidR="00AB390C" w:rsidRPr="00C72F0C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419" w:eastAsia="sl-SI"/>
                <w14:ligatures w14:val="none"/>
              </w:rPr>
            </w:pPr>
            <w:r w:rsidRPr="00C72F0C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s-419"/>
              </w:rPr>
              <w:t>Apigenin-</w:t>
            </w:r>
            <w:r w:rsidRPr="00C72F0C">
              <w:rPr>
                <w:rFonts w:ascii="Times New Roman" w:eastAsia="Aptos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s-419"/>
              </w:rPr>
              <w:t>O</w:t>
            </w:r>
            <w:r w:rsidRPr="00C72F0C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s-419"/>
              </w:rPr>
              <w:t>-pentoside-</w:t>
            </w:r>
            <w:r w:rsidRPr="00C72F0C">
              <w:rPr>
                <w:rFonts w:ascii="Times New Roman" w:eastAsia="Aptos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es-419"/>
              </w:rPr>
              <w:t>O</w:t>
            </w:r>
            <w:r w:rsidRPr="00C72F0C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s-419"/>
              </w:rPr>
              <w:t>-hexoside</w:t>
            </w:r>
          </w:p>
        </w:tc>
        <w:tc>
          <w:tcPr>
            <w:tcW w:w="1560" w:type="dxa"/>
            <w:noWrap/>
            <w:vAlign w:val="center"/>
            <w:hideMark/>
          </w:tcPr>
          <w:p w14:paraId="1EF781C4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56.21 ± 9.64 a</w:t>
            </w:r>
          </w:p>
        </w:tc>
        <w:tc>
          <w:tcPr>
            <w:tcW w:w="1559" w:type="dxa"/>
            <w:vAlign w:val="center"/>
          </w:tcPr>
          <w:p w14:paraId="1839FC32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26.79 ± 6.81 c</w:t>
            </w:r>
          </w:p>
        </w:tc>
        <w:tc>
          <w:tcPr>
            <w:tcW w:w="1701" w:type="dxa"/>
            <w:noWrap/>
            <w:vAlign w:val="center"/>
            <w:hideMark/>
          </w:tcPr>
          <w:p w14:paraId="038CC24A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34.64 ± 4.90 b</w:t>
            </w:r>
          </w:p>
        </w:tc>
        <w:tc>
          <w:tcPr>
            <w:tcW w:w="1559" w:type="dxa"/>
            <w:noWrap/>
            <w:vAlign w:val="center"/>
            <w:hideMark/>
          </w:tcPr>
          <w:p w14:paraId="4A06463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44.79 ± 8.23 b</w:t>
            </w:r>
          </w:p>
        </w:tc>
      </w:tr>
      <w:tr w:rsidR="00AB390C" w:rsidRPr="00181FD7" w14:paraId="2755BEC5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26BC7C60" w14:textId="77777777" w:rsidR="00AB390C" w:rsidRPr="00C72F0C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s-419" w:eastAsia="sl-SI"/>
                <w14:ligatures w14:val="none"/>
              </w:rPr>
            </w:pPr>
            <w:r w:rsidRPr="00C72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419" w:eastAsia="sl-SI"/>
                <w14:ligatures w14:val="none"/>
              </w:rPr>
              <w:t>Apigenin-7-</w:t>
            </w:r>
            <w:r w:rsidRPr="00C72F0C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s-419" w:eastAsia="sl-SI"/>
                <w14:ligatures w14:val="none"/>
              </w:rPr>
              <w:t>O</w:t>
            </w:r>
            <w:r w:rsidRPr="00C72F0C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s-419" w:eastAsia="sl-SI"/>
                <w14:ligatures w14:val="none"/>
              </w:rPr>
              <w:t>-apiosyl-glucoside (Apiin)</w:t>
            </w:r>
          </w:p>
        </w:tc>
        <w:tc>
          <w:tcPr>
            <w:tcW w:w="1560" w:type="dxa"/>
            <w:noWrap/>
            <w:vAlign w:val="center"/>
            <w:hideMark/>
          </w:tcPr>
          <w:p w14:paraId="27FC469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2709.62 ± 427.31 b</w:t>
            </w:r>
          </w:p>
        </w:tc>
        <w:tc>
          <w:tcPr>
            <w:tcW w:w="1559" w:type="dxa"/>
            <w:vAlign w:val="center"/>
          </w:tcPr>
          <w:p w14:paraId="142DE9C7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3113.26 ± 352.61 a</w:t>
            </w:r>
          </w:p>
        </w:tc>
        <w:tc>
          <w:tcPr>
            <w:tcW w:w="1701" w:type="dxa"/>
            <w:noWrap/>
            <w:vAlign w:val="center"/>
            <w:hideMark/>
          </w:tcPr>
          <w:p w14:paraId="406E2A9F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2928.63 ± 218.65 ab</w:t>
            </w:r>
          </w:p>
        </w:tc>
        <w:tc>
          <w:tcPr>
            <w:tcW w:w="1559" w:type="dxa"/>
            <w:noWrap/>
            <w:vAlign w:val="center"/>
            <w:hideMark/>
          </w:tcPr>
          <w:p w14:paraId="5D65D97F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3248.62 ± 316.18 a</w:t>
            </w:r>
          </w:p>
        </w:tc>
      </w:tr>
      <w:tr w:rsidR="00AB390C" w:rsidRPr="00181FD7" w14:paraId="702FF697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1F84590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Kaempherol-3-</w:t>
            </w:r>
            <w:r w:rsidRPr="00181FD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sl-SI"/>
                <w14:ligatures w14:val="none"/>
              </w:rPr>
              <w:t>O</w:t>
            </w: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-rutinoside</w:t>
            </w:r>
          </w:p>
        </w:tc>
        <w:tc>
          <w:tcPr>
            <w:tcW w:w="1560" w:type="dxa"/>
            <w:noWrap/>
            <w:vAlign w:val="center"/>
            <w:hideMark/>
          </w:tcPr>
          <w:p w14:paraId="3358CDC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421.71 ± 97.43 b</w:t>
            </w:r>
          </w:p>
        </w:tc>
        <w:tc>
          <w:tcPr>
            <w:tcW w:w="1559" w:type="dxa"/>
            <w:vAlign w:val="center"/>
          </w:tcPr>
          <w:p w14:paraId="70DBB391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538.75 ± 91.51 b</w:t>
            </w:r>
          </w:p>
        </w:tc>
        <w:tc>
          <w:tcPr>
            <w:tcW w:w="1701" w:type="dxa"/>
            <w:noWrap/>
            <w:vAlign w:val="center"/>
            <w:hideMark/>
          </w:tcPr>
          <w:p w14:paraId="3784C52D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407.28 ± 66.99 b</w:t>
            </w:r>
          </w:p>
        </w:tc>
        <w:tc>
          <w:tcPr>
            <w:tcW w:w="1559" w:type="dxa"/>
            <w:noWrap/>
            <w:vAlign w:val="center"/>
            <w:hideMark/>
          </w:tcPr>
          <w:p w14:paraId="7B8D20C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675.95 ± 131.39 a</w:t>
            </w:r>
          </w:p>
        </w:tc>
      </w:tr>
      <w:tr w:rsidR="00AB390C" w:rsidRPr="00181FD7" w14:paraId="181E2416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7B13FFF4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Luteolin-7-</w:t>
            </w:r>
            <w:r w:rsidRPr="00181FD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sl-SI"/>
                <w14:ligatures w14:val="none"/>
              </w:rPr>
              <w:t>O</w:t>
            </w: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-glucoside</w:t>
            </w:r>
          </w:p>
        </w:tc>
        <w:tc>
          <w:tcPr>
            <w:tcW w:w="1560" w:type="dxa"/>
            <w:noWrap/>
            <w:vAlign w:val="center"/>
            <w:hideMark/>
          </w:tcPr>
          <w:p w14:paraId="494F32A5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219.96 ± 33.65 a</w:t>
            </w:r>
          </w:p>
        </w:tc>
        <w:tc>
          <w:tcPr>
            <w:tcW w:w="1559" w:type="dxa"/>
            <w:vAlign w:val="center"/>
          </w:tcPr>
          <w:p w14:paraId="7E56B948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288.82 ± 25.94 a</w:t>
            </w:r>
          </w:p>
        </w:tc>
        <w:tc>
          <w:tcPr>
            <w:tcW w:w="1701" w:type="dxa"/>
            <w:noWrap/>
            <w:vAlign w:val="center"/>
            <w:hideMark/>
          </w:tcPr>
          <w:p w14:paraId="600EFB16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238.52 ± 16.10 a</w:t>
            </w:r>
          </w:p>
        </w:tc>
        <w:tc>
          <w:tcPr>
            <w:tcW w:w="1559" w:type="dxa"/>
            <w:noWrap/>
            <w:vAlign w:val="center"/>
            <w:hideMark/>
          </w:tcPr>
          <w:p w14:paraId="39C3659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254.05 ± 27.79 a</w:t>
            </w:r>
          </w:p>
        </w:tc>
      </w:tr>
      <w:tr w:rsidR="00AB390C" w:rsidRPr="00181FD7" w14:paraId="135B2CA8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575B109F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Apigenin-7-</w:t>
            </w:r>
            <w:r w:rsidRPr="00181FD7">
              <w:rPr>
                <w:rFonts w:ascii="Times New Roman" w:eastAsia="Times New Roman" w:hAnsi="Times New Roman" w:cs="Times New Roman"/>
                <w:i/>
                <w:iCs/>
                <w:kern w:val="0"/>
                <w:sz w:val="18"/>
                <w:szCs w:val="18"/>
                <w:lang w:val="en-US" w:eastAsia="sl-SI"/>
                <w14:ligatures w14:val="none"/>
              </w:rPr>
              <w:t>O</w:t>
            </w: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-glucoside</w:t>
            </w:r>
          </w:p>
        </w:tc>
        <w:tc>
          <w:tcPr>
            <w:tcW w:w="1560" w:type="dxa"/>
            <w:noWrap/>
            <w:vAlign w:val="center"/>
            <w:hideMark/>
          </w:tcPr>
          <w:p w14:paraId="5B99792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44.36 ± 7.80 b</w:t>
            </w:r>
          </w:p>
        </w:tc>
        <w:tc>
          <w:tcPr>
            <w:tcW w:w="1559" w:type="dxa"/>
            <w:vAlign w:val="center"/>
          </w:tcPr>
          <w:p w14:paraId="29CAB640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33.15 ± 7.43 b</w:t>
            </w:r>
          </w:p>
        </w:tc>
        <w:tc>
          <w:tcPr>
            <w:tcW w:w="1701" w:type="dxa"/>
            <w:noWrap/>
            <w:vAlign w:val="center"/>
            <w:hideMark/>
          </w:tcPr>
          <w:p w14:paraId="60BE753D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39.88 ± 5.81 b</w:t>
            </w:r>
          </w:p>
        </w:tc>
        <w:tc>
          <w:tcPr>
            <w:tcW w:w="1559" w:type="dxa"/>
            <w:noWrap/>
            <w:vAlign w:val="center"/>
            <w:hideMark/>
          </w:tcPr>
          <w:p w14:paraId="05A483A6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68.64 ± 12.67 a</w:t>
            </w:r>
          </w:p>
        </w:tc>
      </w:tr>
      <w:tr w:rsidR="00AB390C" w:rsidRPr="00181FD7" w14:paraId="2FB1E388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2BCCE919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val="en-US" w:eastAsia="sl-SI"/>
                <w14:ligatures w14:val="none"/>
              </w:rPr>
              <w:t>Apigenin-6,8-di-C-glucoside</w:t>
            </w:r>
          </w:p>
        </w:tc>
        <w:tc>
          <w:tcPr>
            <w:tcW w:w="1560" w:type="dxa"/>
            <w:noWrap/>
            <w:vAlign w:val="center"/>
            <w:hideMark/>
          </w:tcPr>
          <w:p w14:paraId="6F17232B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19.95 ± 3.71 b</w:t>
            </w:r>
          </w:p>
        </w:tc>
        <w:tc>
          <w:tcPr>
            <w:tcW w:w="1559" w:type="dxa"/>
            <w:vAlign w:val="center"/>
          </w:tcPr>
          <w:p w14:paraId="65AD2693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31.83 ± 8.18 a</w:t>
            </w:r>
          </w:p>
        </w:tc>
        <w:tc>
          <w:tcPr>
            <w:tcW w:w="1701" w:type="dxa"/>
            <w:noWrap/>
            <w:vAlign w:val="center"/>
            <w:hideMark/>
          </w:tcPr>
          <w:p w14:paraId="3EADBC47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31.95 ± 5.64 a</w:t>
            </w:r>
          </w:p>
        </w:tc>
        <w:tc>
          <w:tcPr>
            <w:tcW w:w="1559" w:type="dxa"/>
            <w:noWrap/>
            <w:vAlign w:val="center"/>
            <w:hideMark/>
          </w:tcPr>
          <w:p w14:paraId="2A1CD8B2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26.39 ± 5.16 a</w:t>
            </w:r>
          </w:p>
        </w:tc>
      </w:tr>
      <w:tr w:rsidR="00AB390C" w:rsidRPr="00181FD7" w14:paraId="62D486BC" w14:textId="77777777" w:rsidTr="00AB390C">
        <w:trPr>
          <w:trHeight w:val="283"/>
        </w:trPr>
        <w:tc>
          <w:tcPr>
            <w:tcW w:w="2835" w:type="dxa"/>
            <w:noWrap/>
            <w:vAlign w:val="center"/>
            <w:hideMark/>
          </w:tcPr>
          <w:p w14:paraId="56729B17" w14:textId="77777777" w:rsidR="00AB390C" w:rsidRPr="00181FD7" w:rsidRDefault="00AB390C" w:rsidP="00AB390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</w:pPr>
            <w:r w:rsidRPr="00181FD7">
              <w:rPr>
                <w:rFonts w:ascii="Times New Roman" w:eastAsia="Aptos" w:hAnsi="Times New Roman" w:cs="Times New Roman"/>
                <w:color w:val="000000"/>
                <w:kern w:val="0"/>
                <w:sz w:val="18"/>
                <w:szCs w:val="18"/>
                <w:lang w:val="en-US"/>
              </w:rPr>
              <w:t>Total analyzed phenolic</w:t>
            </w:r>
          </w:p>
        </w:tc>
        <w:tc>
          <w:tcPr>
            <w:tcW w:w="1560" w:type="dxa"/>
            <w:noWrap/>
            <w:vAlign w:val="center"/>
            <w:hideMark/>
          </w:tcPr>
          <w:p w14:paraId="05B4B486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3908.25 ± 574.53 b</w:t>
            </w:r>
          </w:p>
        </w:tc>
        <w:tc>
          <w:tcPr>
            <w:tcW w:w="1559" w:type="dxa"/>
            <w:vAlign w:val="center"/>
          </w:tcPr>
          <w:p w14:paraId="007E3321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4357.45 ± 400.92 a</w:t>
            </w:r>
          </w:p>
        </w:tc>
        <w:tc>
          <w:tcPr>
            <w:tcW w:w="1701" w:type="dxa"/>
            <w:noWrap/>
            <w:vAlign w:val="center"/>
            <w:hideMark/>
          </w:tcPr>
          <w:p w14:paraId="047C202E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3988.06 ± 324.89 b</w:t>
            </w:r>
          </w:p>
        </w:tc>
        <w:tc>
          <w:tcPr>
            <w:tcW w:w="1559" w:type="dxa"/>
            <w:noWrap/>
            <w:vAlign w:val="center"/>
            <w:hideMark/>
          </w:tcPr>
          <w:p w14:paraId="28EB381D" w14:textId="77777777" w:rsidR="00AB390C" w:rsidRPr="00181FD7" w:rsidRDefault="00AB390C" w:rsidP="00AB39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</w:pPr>
            <w:r w:rsidRPr="00181FD7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en-US" w:eastAsia="sl-SI"/>
                <w14:ligatures w14:val="none"/>
              </w:rPr>
              <w:t>4632.89 ± 451.46 a</w:t>
            </w:r>
          </w:p>
        </w:tc>
      </w:tr>
    </w:tbl>
    <w:p w14:paraId="5F3EEEE9" w14:textId="6A6F85C3" w:rsidR="00AB390C" w:rsidRPr="00BC0D4D" w:rsidRDefault="00181FD7" w:rsidP="00AB390C">
      <w:pPr>
        <w:spacing w:line="480" w:lineRule="auto"/>
        <w:jc w:val="both"/>
        <w:rPr>
          <w:rFonts w:ascii="Times New Roman" w:eastAsia="Aptos" w:hAnsi="Times New Roman" w:cs="Times New Roman"/>
          <w:sz w:val="20"/>
          <w:szCs w:val="20"/>
          <w:lang w:val="en-US"/>
        </w:rPr>
      </w:pPr>
      <w:r w:rsidRPr="00135731">
        <w:rPr>
          <w:rFonts w:ascii="Times New Roman" w:hAnsi="Times New Roman" w:cs="Times New Roman"/>
          <w:b/>
          <w:bCs/>
        </w:rPr>
        <w:t>Table S1:</w:t>
      </w:r>
      <w:r w:rsidRPr="00E51236">
        <w:rPr>
          <w:rFonts w:ascii="Times New Roman" w:hAnsi="Times New Roman" w:cs="Times New Roman"/>
        </w:rPr>
        <w:t xml:space="preserve"> Individual phenolic contents in saline grown parsley, treated with two </w:t>
      </w:r>
      <w:proofErr w:type="spellStart"/>
      <w:r w:rsidRPr="00E51236">
        <w:rPr>
          <w:rFonts w:ascii="Times New Roman" w:hAnsi="Times New Roman" w:cs="Times New Roman"/>
        </w:rPr>
        <w:t>biostimulants</w:t>
      </w:r>
      <w:proofErr w:type="spellEnd"/>
      <w:r w:rsidRPr="00E51236">
        <w:rPr>
          <w:rFonts w:ascii="Times New Roman" w:hAnsi="Times New Roman" w:cs="Times New Roman"/>
        </w:rPr>
        <w:t xml:space="preserve">.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Control plants;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salt – control plants and </w:t>
      </w:r>
      <w:proofErr w:type="gram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40</w:t>
      </w:r>
      <w:r w:rsidR="0019652C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mM</w:t>
      </w:r>
      <w:proofErr w:type="gram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salinity;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B1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40mM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NaCl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biostimulant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Protifert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®;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B2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40</w:t>
      </w:r>
      <w:r w:rsidR="0019652C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mM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NaCl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r w:rsidR="00AB390C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and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biostimulant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Delfan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Plus. Letters a-</w:t>
      </w:r>
      <w:r w:rsidR="00AB390C">
        <w:rPr>
          <w:rFonts w:ascii="Times New Roman" w:eastAsia="Aptos" w:hAnsi="Times New Roman" w:cs="Times New Roman"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denote statistical significant differences among treatments.</w:t>
      </w:r>
    </w:p>
    <w:p w14:paraId="556EA5AC" w14:textId="0C603EC2" w:rsidR="00181FD7" w:rsidRPr="000E3D23" w:rsidRDefault="00181FD7">
      <w:pPr>
        <w:rPr>
          <w:rFonts w:ascii="Times New Roman" w:hAnsi="Times New Roman" w:cs="Times New Roman"/>
        </w:rPr>
      </w:pPr>
    </w:p>
    <w:p w14:paraId="7CE26A18" w14:textId="77777777" w:rsidR="00A328FF" w:rsidRDefault="00A328FF" w:rsidP="00A328FF"/>
    <w:p w14:paraId="30284001" w14:textId="77777777" w:rsidR="00A328FF" w:rsidRDefault="00A328FF" w:rsidP="00A328FF"/>
    <w:p w14:paraId="20E79C40" w14:textId="77777777" w:rsidR="00A328FF" w:rsidRDefault="00A328FF" w:rsidP="00A328FF"/>
    <w:p w14:paraId="7B065AEF" w14:textId="77777777" w:rsidR="00A328FF" w:rsidRDefault="00A328FF" w:rsidP="00A328FF"/>
    <w:p w14:paraId="29F66D04" w14:textId="77777777" w:rsidR="00A328FF" w:rsidRDefault="00A328FF" w:rsidP="00A328FF"/>
    <w:p w14:paraId="1DF3B99B" w14:textId="77777777" w:rsidR="00A328FF" w:rsidRDefault="00A328FF" w:rsidP="00A328FF">
      <w:bookmarkStart w:id="0" w:name="_GoBack"/>
      <w:bookmarkEnd w:id="0"/>
    </w:p>
    <w:p w14:paraId="4BC3D7BD" w14:textId="77777777" w:rsidR="00A328FF" w:rsidRDefault="00A328FF" w:rsidP="00A328FF"/>
    <w:p w14:paraId="0F2D616B" w14:textId="77777777" w:rsidR="00A328FF" w:rsidRDefault="00A328FF" w:rsidP="00A328FF"/>
    <w:p w14:paraId="055CBE3A" w14:textId="77777777" w:rsidR="00A328FF" w:rsidRDefault="00A328FF" w:rsidP="00A328FF"/>
    <w:p w14:paraId="1143329A" w14:textId="77777777" w:rsidR="00A328FF" w:rsidRDefault="00A328FF" w:rsidP="00A328FF"/>
    <w:p w14:paraId="3D165C22" w14:textId="77777777" w:rsidR="00A328FF" w:rsidRDefault="00A328FF" w:rsidP="00A328FF"/>
    <w:p w14:paraId="35DFDC68" w14:textId="77777777" w:rsidR="00A328FF" w:rsidRDefault="00A328FF" w:rsidP="00A328FF"/>
    <w:p w14:paraId="61960647" w14:textId="77777777" w:rsidR="00A328FF" w:rsidRDefault="00A328FF" w:rsidP="00A328FF"/>
    <w:p w14:paraId="4F2001B9" w14:textId="77777777" w:rsidR="00A328FF" w:rsidRDefault="00A328FF" w:rsidP="00A328FF"/>
    <w:p w14:paraId="00367A1F" w14:textId="77777777" w:rsidR="00A328FF" w:rsidRDefault="00A328FF" w:rsidP="00A328FF"/>
    <w:p w14:paraId="692D8B0F" w14:textId="77777777" w:rsidR="00A328FF" w:rsidRDefault="00A328FF" w:rsidP="00A328FF"/>
    <w:p w14:paraId="1BAD26E1" w14:textId="77777777" w:rsidR="00A328FF" w:rsidRDefault="00A328FF" w:rsidP="00A328FF"/>
    <w:p w14:paraId="4947BF7B" w14:textId="77777777" w:rsidR="00A328FF" w:rsidRDefault="00A328FF" w:rsidP="00A328FF"/>
    <w:p w14:paraId="1ABFD9CA" w14:textId="77777777" w:rsidR="00A328FF" w:rsidRDefault="00A328FF" w:rsidP="00A328FF"/>
    <w:p w14:paraId="5CF0370B" w14:textId="77777777" w:rsidR="00A328FF" w:rsidRDefault="00A328FF" w:rsidP="00A328FF"/>
    <w:p w14:paraId="4F5502C2" w14:textId="77777777" w:rsidR="00135731" w:rsidRPr="00135731" w:rsidRDefault="00135731" w:rsidP="00A328FF">
      <w:pPr>
        <w:rPr>
          <w:b/>
          <w:bCs/>
        </w:rPr>
      </w:pPr>
    </w:p>
    <w:p w14:paraId="79C3C4C3" w14:textId="5C1DA1E3" w:rsidR="00A328FF" w:rsidRPr="00AB390C" w:rsidRDefault="00A328FF" w:rsidP="00AB390C">
      <w:pPr>
        <w:spacing w:line="480" w:lineRule="auto"/>
        <w:jc w:val="both"/>
        <w:rPr>
          <w:rFonts w:ascii="Times New Roman" w:eastAsia="Aptos" w:hAnsi="Times New Roman" w:cs="Times New Roman"/>
          <w:sz w:val="20"/>
          <w:szCs w:val="20"/>
          <w:lang w:val="en-US"/>
        </w:rPr>
      </w:pPr>
      <w:r w:rsidRPr="00135731">
        <w:rPr>
          <w:rFonts w:ascii="Times New Roman" w:hAnsi="Times New Roman" w:cs="Times New Roman"/>
          <w:b/>
          <w:bCs/>
        </w:rPr>
        <w:t>Table S2:</w:t>
      </w:r>
      <w:r w:rsidRPr="00135731">
        <w:rPr>
          <w:rFonts w:ascii="Times New Roman" w:hAnsi="Times New Roman" w:cs="Times New Roman"/>
        </w:rPr>
        <w:t xml:space="preserve"> Individual volatile contents in saline grown parsley, treated with two </w:t>
      </w:r>
      <w:proofErr w:type="spellStart"/>
      <w:r w:rsidRPr="00135731">
        <w:rPr>
          <w:rFonts w:ascii="Times New Roman" w:hAnsi="Times New Roman" w:cs="Times New Roman"/>
        </w:rPr>
        <w:t>biostimulants</w:t>
      </w:r>
      <w:proofErr w:type="spellEnd"/>
      <w:r w:rsidRPr="00135731">
        <w:rPr>
          <w:rFonts w:ascii="Times New Roman" w:hAnsi="Times New Roman" w:cs="Times New Roman"/>
        </w:rPr>
        <w:t>.</w:t>
      </w:r>
      <w:r w:rsidR="00AB390C">
        <w:rPr>
          <w:rFonts w:ascii="Times New Roman" w:hAnsi="Times New Roman" w:cs="Times New Roman"/>
        </w:rPr>
        <w:t xml:space="preserve">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Control plants;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salt – control plants and 40 mM salinity;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B1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40</w:t>
      </w:r>
      <w:r w:rsidR="0019652C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mM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NaCl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biostimulant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Protifert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®; </w:t>
      </w:r>
      <w:r w:rsidR="00AB390C" w:rsidRPr="00BC0D4D">
        <w:rPr>
          <w:rFonts w:ascii="Times New Roman" w:eastAsia="Aptos" w:hAnsi="Times New Roman" w:cs="Times New Roman"/>
          <w:b/>
          <w:bCs/>
          <w:sz w:val="20"/>
          <w:szCs w:val="20"/>
          <w:lang w:val="en-US"/>
        </w:rPr>
        <w:t>B2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– 40</w:t>
      </w:r>
      <w:r w:rsidR="0019652C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mM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NaCl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and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biostimulant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</w:t>
      </w:r>
      <w:proofErr w:type="spellStart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>Delfan</w:t>
      </w:r>
      <w:proofErr w:type="spellEnd"/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Plus. Letters a-</w:t>
      </w:r>
      <w:r w:rsidR="00AB390C">
        <w:rPr>
          <w:rFonts w:ascii="Times New Roman" w:eastAsia="Aptos" w:hAnsi="Times New Roman" w:cs="Times New Roman"/>
          <w:sz w:val="20"/>
          <w:szCs w:val="20"/>
          <w:lang w:val="en-US"/>
        </w:rPr>
        <w:t>c</w:t>
      </w:r>
      <w:r w:rsidR="00AB390C" w:rsidRPr="00BC0D4D">
        <w:rPr>
          <w:rFonts w:ascii="Times New Roman" w:eastAsia="Aptos" w:hAnsi="Times New Roman" w:cs="Times New Roman"/>
          <w:sz w:val="20"/>
          <w:szCs w:val="20"/>
          <w:lang w:val="en-US"/>
        </w:rPr>
        <w:t xml:space="preserve"> denote statistical significant differences among treatments.</w:t>
      </w:r>
    </w:p>
    <w:tbl>
      <w:tblPr>
        <w:tblW w:w="91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53"/>
        <w:gridCol w:w="1575"/>
        <w:gridCol w:w="1701"/>
        <w:gridCol w:w="1813"/>
        <w:gridCol w:w="1759"/>
      </w:tblGrid>
      <w:tr w:rsidR="004A38C8" w:rsidRPr="004A38C8" w14:paraId="115EF3B4" w14:textId="5ED42996" w:rsidTr="004A38C8">
        <w:trPr>
          <w:trHeight w:val="302"/>
        </w:trPr>
        <w:tc>
          <w:tcPr>
            <w:tcW w:w="225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E594B6" w14:textId="4DDC6D2F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 xml:space="preserve">Compound 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86D6C6" w14:textId="2F14608B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4517EA" w14:textId="0AFEBED6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C salt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A1670" w14:textId="0514326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B1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6B9C7B" w14:textId="18BB82E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B2</w:t>
            </w:r>
          </w:p>
        </w:tc>
      </w:tr>
      <w:tr w:rsidR="004A38C8" w:rsidRPr="004A38C8" w14:paraId="0807567F" w14:textId="3E3E0F4B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B3FFE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α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-pinene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12B00B" w14:textId="414EA3A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2D3E1" w14:textId="6B13DE55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59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F85563" w14:textId="3396BFC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F08411" w14:textId="6FD6767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 ab</w:t>
            </w:r>
          </w:p>
        </w:tc>
      </w:tr>
      <w:tr w:rsidR="004A38C8" w:rsidRPr="004A38C8" w14:paraId="28E384A6" w14:textId="6AD34E1A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EE6427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n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-hexanal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84DDA0" w14:textId="6685572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E010D" w14:textId="60B27F59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36F21C" w14:textId="58FBEAF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04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F2E261" w14:textId="5150739E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4A38C8" w:rsidRPr="004A38C8" w14:paraId="4361D56E" w14:textId="4D75A4EE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DF179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β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-pinene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355704C" w14:textId="0BD6A94A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5B490" w14:textId="3A5BC86B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C1D611" w14:textId="4FC7B0BF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A3E4ECC" w14:textId="00BADA9F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a</w:t>
            </w:r>
          </w:p>
        </w:tc>
      </w:tr>
      <w:tr w:rsidR="004A38C8" w:rsidRPr="004A38C8" w14:paraId="274F7381" w14:textId="3F570AA8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ACBBF6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Sabinene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B3773A" w14:textId="762718B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AD8662" w14:textId="005E5273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F1C204" w14:textId="009C187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ACD40A" w14:textId="1143DC05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a</w:t>
            </w:r>
          </w:p>
        </w:tc>
      </w:tr>
      <w:tr w:rsidR="004A38C8" w:rsidRPr="004A38C8" w14:paraId="62CBC6CC" w14:textId="203AEEF6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1FB294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Myrcene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12A3F9" w14:textId="6BBC289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 ± 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C0F929" w14:textId="12A435BC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± 5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293084" w14:textId="3D88146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48 ± 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372679" w14:textId="0D6F052D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± 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54 a</w:t>
            </w:r>
          </w:p>
        </w:tc>
      </w:tr>
      <w:tr w:rsidR="004A38C8" w:rsidRPr="004A38C8" w14:paraId="2F8069F5" w14:textId="6962D502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70479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α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-terpinene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437B7B" w14:textId="5DD94740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E9DBBF" w14:textId="7779958A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 b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5229C" w14:textId="457F3808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c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6D7724" w14:textId="41B3B37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 c</w:t>
            </w:r>
          </w:p>
        </w:tc>
      </w:tr>
      <w:tr w:rsidR="004A38C8" w:rsidRPr="004A38C8" w14:paraId="098ED211" w14:textId="34E7DA0F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217A00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Limonene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5232F5" w14:textId="4711C3E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A3C420" w14:textId="530D2CB6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C79BC7D" w14:textId="62FB233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40FF4B" w14:textId="6429E90A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 b</w:t>
            </w:r>
          </w:p>
        </w:tc>
      </w:tr>
      <w:tr w:rsidR="004A38C8" w:rsidRPr="004A38C8" w14:paraId="12AA6E1C" w14:textId="65506EFE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DE4EEB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α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-phellandrene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64ABE" w14:textId="761B85CA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± 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88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6BB966" w14:textId="40183968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± 7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E0570" w14:textId="5FFC7CCE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± 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345D3" w14:textId="32A3B040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82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b</w:t>
            </w:r>
          </w:p>
        </w:tc>
      </w:tr>
      <w:tr w:rsidR="004A38C8" w:rsidRPr="004A38C8" w14:paraId="496C6BBA" w14:textId="3F09AA53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1D8F3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2</w:t>
            </w: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E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-hexenal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FCC34F" w14:textId="19648C1D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6FFDC8" w14:textId="75F95C78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DD9027" w14:textId="666F201B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FF01BEE" w14:textId="09F1CDB5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</w:tr>
      <w:tr w:rsidR="004A38C8" w:rsidRPr="004A38C8" w14:paraId="5EFDFAA7" w14:textId="44713A2E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42634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γ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-terpinene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3A8DDA" w14:textId="20ABEE0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32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A648D7" w14:textId="24D6D898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60D2CA" w14:textId="72D81E4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A836D1E" w14:textId="204CA903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a</w:t>
            </w:r>
          </w:p>
        </w:tc>
      </w:tr>
      <w:tr w:rsidR="004A38C8" w:rsidRPr="004A38C8" w14:paraId="0A27B6C3" w14:textId="1A51F665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EE46C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p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-cymene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CCDD1E9" w14:textId="129E1C7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 ab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3AF7D0" w14:textId="7E4CD11F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35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FAA6D8" w14:textId="1C6A086B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DF8616" w14:textId="4E174CC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21 ab</w:t>
            </w:r>
          </w:p>
        </w:tc>
      </w:tr>
      <w:tr w:rsidR="004A38C8" w:rsidRPr="004A38C8" w14:paraId="3D5132B7" w14:textId="76F5E97D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83816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Terpinolene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6C876C" w14:textId="78677B4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EE6F0D" w14:textId="41F9F268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49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4157F" w14:textId="77EA7883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098C1E" w14:textId="0D1D6B7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 b</w:t>
            </w:r>
          </w:p>
        </w:tc>
      </w:tr>
      <w:tr w:rsidR="004A38C8" w:rsidRPr="004A38C8" w14:paraId="13871982" w14:textId="0573A856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B175F7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3</w:t>
            </w: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Z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-hexenyl-acetate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0770C7" w14:textId="1F217F0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42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B6D5B" w14:textId="619407E7" w:rsidR="004A38C8" w:rsidRPr="004A38C8" w:rsidRDefault="005F745C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7E596F" w14:textId="3A955E55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39DAAE" w14:textId="2EC701A8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84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a</w:t>
            </w:r>
          </w:p>
        </w:tc>
      </w:tr>
      <w:tr w:rsidR="004A38C8" w:rsidRPr="004A38C8" w14:paraId="162B6092" w14:textId="16419454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BACFDA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3Z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-Hexen-1-ol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C4A228" w14:textId="7D7616AD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16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91 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D2A3" w14:textId="0DD0E2DC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51 ± 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8DA8B5" w14:textId="2D626E78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± 4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41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8DE8DE" w14:textId="120D8F8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97 ± 5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 c</w:t>
            </w:r>
          </w:p>
        </w:tc>
      </w:tr>
      <w:tr w:rsidR="004A38C8" w:rsidRPr="004A38C8" w14:paraId="29C9CBBC" w14:textId="0E4A0FE8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22405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p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-1,3,8-menthatriene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A7CCF98" w14:textId="3537C2CF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39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80 ± 8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77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AC797B" w14:textId="20EB4184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78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± 10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34FD1E" w14:textId="4EC37CCA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38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± 9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92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DF4E3F" w14:textId="6D617B58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37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 ± 11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 b</w:t>
            </w:r>
          </w:p>
        </w:tc>
      </w:tr>
      <w:tr w:rsidR="004A38C8" w:rsidRPr="004A38C8" w14:paraId="6F4E3CAD" w14:textId="170F6164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EED83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p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-1,5,8-menthatriene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CA928F" w14:textId="62011A20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77BE39" w14:textId="69D2B9F9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6534DD" w14:textId="348EEDA2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A9F5FA" w14:textId="1EBA234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b</w:t>
            </w:r>
          </w:p>
        </w:tc>
      </w:tr>
      <w:tr w:rsidR="004A38C8" w:rsidRPr="004A38C8" w14:paraId="03B77901" w14:textId="5E054D52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9E2DE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p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-cymenene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13D23" w14:textId="4305312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61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CA25CF" w14:textId="73931FEE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31D11" w14:textId="53972A32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ED53E" w14:textId="14C15B8F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63 a</w:t>
            </w:r>
          </w:p>
        </w:tc>
      </w:tr>
      <w:tr w:rsidR="004A38C8" w:rsidRPr="004A38C8" w14:paraId="6E1E16D0" w14:textId="36D10764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6ACCF5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Copaene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45CAD0" w14:textId="390ECC1C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12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FE5BD0" w14:textId="644CEE41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82787D" w14:textId="181B50C0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4550E9B" w14:textId="02564FEE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a</w:t>
            </w:r>
          </w:p>
        </w:tc>
      </w:tr>
      <w:tr w:rsidR="004A38C8" w:rsidRPr="004A38C8" w14:paraId="349F165D" w14:textId="625E61EB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AEA07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β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-cubebene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90F485" w14:textId="02D8BAD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901105" w14:textId="656C20BF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017452" w14:textId="0CA6AD4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03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D85E1C" w14:textId="6CAD1395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08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b</w:t>
            </w:r>
          </w:p>
        </w:tc>
      </w:tr>
      <w:tr w:rsidR="004A38C8" w:rsidRPr="004A38C8" w14:paraId="1655F408" w14:textId="66130FDA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4F2D6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E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-caryophyllene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74E8FD" w14:textId="1195858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D9DC4" w14:textId="3198F30B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1B054E" w14:textId="0E62DF8D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14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A7618C" w14:textId="1BD69B80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69 a</w:t>
            </w:r>
          </w:p>
        </w:tc>
      </w:tr>
      <w:tr w:rsidR="004A38C8" w:rsidRPr="004A38C8" w14:paraId="2D5737E9" w14:textId="1C3586C4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C5BE0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E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</w:t>
            </w: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β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-Farnesene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CD8096" w14:textId="119BEF2E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4CC257" w14:textId="1D4FDC2F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20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CAB6A9" w14:textId="0FAC7F44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CE45C4" w14:textId="41984B5E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b</w:t>
            </w:r>
          </w:p>
        </w:tc>
      </w:tr>
      <w:tr w:rsidR="004A38C8" w:rsidRPr="004A38C8" w14:paraId="55A12DEB" w14:textId="3CD980D8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A774BF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Germacrene D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369761" w14:textId="631E2FCB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92A37" w14:textId="4FCEE28C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70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5A55D5" w14:textId="2EB9ACF4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07 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9B8DF0" w14:textId="04E9E766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68 ± 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a</w:t>
            </w:r>
          </w:p>
        </w:tc>
      </w:tr>
      <w:tr w:rsidR="004A38C8" w:rsidRPr="004A38C8" w14:paraId="2712B726" w14:textId="0F49DEA8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B6F6DD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δ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-cadinene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29492A" w14:textId="501C3C08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96FD31" w14:textId="3C6989B3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18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5E891AB" w14:textId="7FFE1D8F" w:rsidR="004A38C8" w:rsidRPr="00AA70A1" w:rsidRDefault="005F745C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6293CE9" w14:textId="7A959913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09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13 b</w:t>
            </w:r>
          </w:p>
        </w:tc>
      </w:tr>
      <w:tr w:rsidR="004A38C8" w:rsidRPr="004A38C8" w14:paraId="29B9980E" w14:textId="15972CAB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4B7008B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β</w:t>
            </w: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-sesquiphellandrene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B9C9289" w14:textId="5F2F1B49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01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18E4E1" w14:textId="1DC48163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87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22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E7AE5" w14:textId="1C02EDF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05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06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AD76F6" w14:textId="156F96C2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24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34 b</w:t>
            </w:r>
          </w:p>
        </w:tc>
      </w:tr>
      <w:tr w:rsidR="004A38C8" w:rsidRPr="004A38C8" w14:paraId="470870D5" w14:textId="40E0FFCD" w:rsidTr="004A38C8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617558" w14:textId="77777777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AA70A1"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  <w:t>Myristicin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0DF69FE" w14:textId="3EAC0E7B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93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47 c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66D840" w14:textId="67DBB269" w:rsidR="004A38C8" w:rsidRPr="004A38C8" w:rsidRDefault="004A38C8" w:rsidP="004A38C8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3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46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F1F184" w14:textId="6E309103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25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29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DCB304B" w14:textId="53B034D1" w:rsidR="004A38C8" w:rsidRPr="00AA70A1" w:rsidRDefault="004A38C8" w:rsidP="004A38C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26 ± 0</w:t>
            </w:r>
            <w:r w:rsidR="00933A9C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.</w:t>
            </w:r>
            <w:r w:rsidRPr="004A38C8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57 b</w:t>
            </w:r>
          </w:p>
        </w:tc>
      </w:tr>
      <w:tr w:rsidR="00933A9C" w:rsidRPr="004A38C8" w14:paraId="2892AF82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B1089C" w14:textId="213340E5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alcohols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DA44174" w14:textId="6306F28E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16.19 ± 0.91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71CB77" w14:textId="420B5655" w:rsidR="00933A9C" w:rsidRPr="00393F7D" w:rsidRDefault="00933A9C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25.51 ± 4.66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6FF7DB" w14:textId="7C55F36E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18.20 ± 4.41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843193" w14:textId="4786A30E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11.97 ± 5.36 b</w:t>
            </w:r>
          </w:p>
        </w:tc>
      </w:tr>
      <w:tr w:rsidR="00933A9C" w:rsidRPr="004A38C8" w14:paraId="770D5A4B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16297E" w14:textId="1D6444E4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aldehydes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42BC1D" w14:textId="36157BB3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0.31 ± 0.13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DFAD2" w14:textId="12F7E169" w:rsidR="00933A9C" w:rsidRPr="00393F7D" w:rsidRDefault="00933A9C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1.02 ± 0.71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37693F" w14:textId="1A3415F9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0.61 ± 0.17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CD5F05" w14:textId="585D2895" w:rsidR="00933A9C" w:rsidRPr="00393F7D" w:rsidRDefault="00186F9B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n/a</w:t>
            </w:r>
          </w:p>
        </w:tc>
      </w:tr>
      <w:tr w:rsidR="00933A9C" w:rsidRPr="004A38C8" w14:paraId="74A5CAFD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000687" w14:textId="475C5C5C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esters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07426E" w14:textId="4A7BF058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2.42 ± 1.13 a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264BA" w14:textId="7A5F7DC7" w:rsidR="00933A9C" w:rsidRPr="00393F7D" w:rsidRDefault="00186F9B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A8C6A8D" w14:textId="522EBC3C" w:rsidR="00933A9C" w:rsidRPr="00393F7D" w:rsidRDefault="00186F9B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n/a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7E06EFA" w14:textId="178D09D8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2.84 ± 1.06 a</w:t>
            </w:r>
          </w:p>
        </w:tc>
      </w:tr>
      <w:tr w:rsidR="00933A9C" w:rsidRPr="004A38C8" w14:paraId="4D405D53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FB8EB4C" w14:textId="4357EFA9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monoterpenes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278B5E" w14:textId="191C529B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69.66 ± 21.55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44398" w14:textId="34DA10A1" w:rsidR="00933A9C" w:rsidRPr="00393F7D" w:rsidRDefault="00933A9C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132.91 ± 34.88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C1A56EF" w14:textId="5E114F34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79.16 ± 21.32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5FB18" w14:textId="122FF873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85.95 ± 19.74 b</w:t>
            </w:r>
          </w:p>
        </w:tc>
      </w:tr>
      <w:tr w:rsidR="00933A9C" w:rsidRPr="004A38C8" w14:paraId="3B49092E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EE095EC" w14:textId="3C654EE5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phenol ethers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E47473" w14:textId="02CB5D5E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1.93 ± 0.47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BAAB61" w14:textId="1314E6E3" w:rsidR="00933A9C" w:rsidRPr="00393F7D" w:rsidRDefault="00933A9C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3.46 ± 0.10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4210B" w14:textId="21975AEF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0.49 ± 0.13 c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845E7D" w14:textId="21953CDC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2.47 ± 0.36 b</w:t>
            </w:r>
          </w:p>
        </w:tc>
      </w:tr>
      <w:tr w:rsidR="00933A9C" w:rsidRPr="004A38C8" w14:paraId="1724676F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34A37EE" w14:textId="6439FB7F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sesquiterpenes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1506E38" w14:textId="18F778D6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0.51 ± 0.50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0A051" w14:textId="63390B68" w:rsidR="00933A9C" w:rsidRPr="00393F7D" w:rsidRDefault="00933A9C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2.57 ± 1.25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A11C22" w14:textId="5B994B24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0.45 ± 0.10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C10A43" w14:textId="601A196E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0.62 ± 0.87 b</w:t>
            </w:r>
          </w:p>
        </w:tc>
      </w:tr>
      <w:tr w:rsidR="00933A9C" w:rsidRPr="004A38C8" w14:paraId="5186020C" w14:textId="77777777" w:rsidTr="004F0C65">
        <w:trPr>
          <w:trHeight w:val="302"/>
        </w:trPr>
        <w:tc>
          <w:tcPr>
            <w:tcW w:w="225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BD61EE" w14:textId="4F71A346" w:rsidR="00933A9C" w:rsidRPr="00393F7D" w:rsidRDefault="00933A9C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Total volatile contents</w:t>
            </w:r>
          </w:p>
        </w:tc>
        <w:tc>
          <w:tcPr>
            <w:tcW w:w="15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F62E651" w14:textId="121EE519" w:rsidR="00933A9C" w:rsidRPr="00393F7D" w:rsidRDefault="00E02016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91.02</w:t>
            </w:r>
            <w:r w:rsidR="00933A9C"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± 19.74 b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007EDE" w14:textId="52ADBC06" w:rsidR="00933A9C" w:rsidRPr="00393F7D" w:rsidRDefault="00E02016" w:rsidP="00933A9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165.47</w:t>
            </w:r>
            <w:r w:rsidR="00933A9C"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± 44.71 a</w:t>
            </w:r>
          </w:p>
        </w:tc>
        <w:tc>
          <w:tcPr>
            <w:tcW w:w="181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02A78D5" w14:textId="6513CF67" w:rsidR="00933A9C" w:rsidRPr="00393F7D" w:rsidRDefault="00912EB8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98.91</w:t>
            </w:r>
            <w:r w:rsidR="00933A9C"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± 12.33 b</w:t>
            </w:r>
          </w:p>
        </w:tc>
        <w:tc>
          <w:tcPr>
            <w:tcW w:w="175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6A6130" w14:textId="08631156" w:rsidR="00933A9C" w:rsidRPr="00393F7D" w:rsidRDefault="00912EB8" w:rsidP="00933A9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18"/>
                <w:szCs w:val="18"/>
                <w:lang w:val="sl-SI" w:eastAsia="sl-SI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>103.85</w:t>
            </w:r>
            <w:r w:rsidR="00933A9C" w:rsidRPr="00393F7D">
              <w:rPr>
                <w:rFonts w:ascii="Times New Roman" w:hAnsi="Times New Roman" w:cs="Times New Roman"/>
                <w:b/>
                <w:bCs/>
                <w:color w:val="000000"/>
                <w:sz w:val="18"/>
                <w:szCs w:val="18"/>
              </w:rPr>
              <w:t xml:space="preserve"> ± 23.75 b</w:t>
            </w:r>
          </w:p>
        </w:tc>
      </w:tr>
    </w:tbl>
    <w:p w14:paraId="0105D2D7" w14:textId="77777777" w:rsidR="00A328FF" w:rsidRPr="00A328FF" w:rsidRDefault="00A328FF" w:rsidP="00A328FF"/>
    <w:p w14:paraId="4736AD62" w14:textId="77777777" w:rsidR="00A328FF" w:rsidRPr="00A328FF" w:rsidRDefault="00A328FF" w:rsidP="00A328FF"/>
    <w:p w14:paraId="65C21338" w14:textId="77777777" w:rsidR="00A328FF" w:rsidRPr="00A328FF" w:rsidRDefault="00A328FF" w:rsidP="00A328FF"/>
    <w:sectPr w:rsidR="00A328FF" w:rsidRPr="00A328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4162"/>
    <w:rsid w:val="000E3D23"/>
    <w:rsid w:val="00135731"/>
    <w:rsid w:val="00181FD7"/>
    <w:rsid w:val="00186F9B"/>
    <w:rsid w:val="0019652C"/>
    <w:rsid w:val="00213ED9"/>
    <w:rsid w:val="00393F7D"/>
    <w:rsid w:val="003A4451"/>
    <w:rsid w:val="003E7C90"/>
    <w:rsid w:val="004A38C8"/>
    <w:rsid w:val="005D37AB"/>
    <w:rsid w:val="005F745C"/>
    <w:rsid w:val="00617EFA"/>
    <w:rsid w:val="00623010"/>
    <w:rsid w:val="00704F1A"/>
    <w:rsid w:val="007463AE"/>
    <w:rsid w:val="007F6F87"/>
    <w:rsid w:val="008A63F8"/>
    <w:rsid w:val="00912EB8"/>
    <w:rsid w:val="00933A9C"/>
    <w:rsid w:val="00A328FF"/>
    <w:rsid w:val="00AA70A1"/>
    <w:rsid w:val="00AB390C"/>
    <w:rsid w:val="00BC0D4D"/>
    <w:rsid w:val="00C72F0C"/>
    <w:rsid w:val="00D94162"/>
    <w:rsid w:val="00E02016"/>
    <w:rsid w:val="00E51236"/>
    <w:rsid w:val="00F10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FF03"/>
  <w15:chartTrackingRefBased/>
  <w15:docId w15:val="{EC82AFFE-2E9A-46F3-9665-C6A1A35121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5731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D94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94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9416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94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9416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94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94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94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94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9416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9416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94162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94162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94162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9416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9416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9416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9416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94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9416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94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9416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94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9416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941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9416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416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4162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94162"/>
    <w:rPr>
      <w:b/>
      <w:bCs/>
      <w:smallCaps/>
      <w:color w:val="2F5496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rsid w:val="00C72F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72F0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72F0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2F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2F0C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2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2F0C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7463AE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customXml" Target="../customXml/item4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0f62f47-2aa0-44ee-81ad-e0fbfd0370c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8FA72190DA3E47A98C79953924F41E" ma:contentTypeVersion="16" ma:contentTypeDescription="Create a new document." ma:contentTypeScope="" ma:versionID="869d17397fde6d86d99f6f54856f554e">
  <xsd:schema xmlns:xsd="http://www.w3.org/2001/XMLSchema" xmlns:xs="http://www.w3.org/2001/XMLSchema" xmlns:p="http://schemas.microsoft.com/office/2006/metadata/properties" xmlns:ns3="d0f62f47-2aa0-44ee-81ad-e0fbfd0370c7" xmlns:ns4="5e035109-acd6-489a-abec-6ba7f9d6f9f7" targetNamespace="http://schemas.microsoft.com/office/2006/metadata/properties" ma:root="true" ma:fieldsID="41bbde0304a850b9208f61ff36163c26" ns3:_="" ns4:_="">
    <xsd:import namespace="d0f62f47-2aa0-44ee-81ad-e0fbfd0370c7"/>
    <xsd:import namespace="5e035109-acd6-489a-abec-6ba7f9d6f9f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0f62f47-2aa0-44ee-81ad-e0fbfd0370c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0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35109-acd6-489a-abec-6ba7f9d6f9f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C8279E4E-9981-4803-8A15-6CFDCB75A31E}">
  <ds:schemaRefs>
    <ds:schemaRef ds:uri="http://schemas.microsoft.com/office/2006/metadata/properties"/>
    <ds:schemaRef ds:uri="http://schemas.microsoft.com/office/infopath/2007/PartnerControls"/>
    <ds:schemaRef ds:uri="d0f62f47-2aa0-44ee-81ad-e0fbfd0370c7"/>
  </ds:schemaRefs>
</ds:datastoreItem>
</file>

<file path=customXml/itemProps2.xml><?xml version="1.0" encoding="utf-8"?>
<ds:datastoreItem xmlns:ds="http://schemas.openxmlformats.org/officeDocument/2006/customXml" ds:itemID="{98A2F8ED-9B6B-4BE0-BA4C-4D721BAABF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0f62f47-2aa0-44ee-81ad-e0fbfd0370c7"/>
    <ds:schemaRef ds:uri="5e035109-acd6-489a-abec-6ba7f9d6f9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556576C-929A-47D9-942C-036552706E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B19AD88-36B2-49AE-B5C5-BF687E7ED2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Zamljen, Tilen</dc:creator>
  <cp:keywords/>
  <dc:description/>
  <cp:lastModifiedBy>Ramya Ezhumalai</cp:lastModifiedBy>
  <cp:revision>3</cp:revision>
  <dcterms:created xsi:type="dcterms:W3CDTF">2026-03-04T13:33:00Z</dcterms:created>
  <dcterms:modified xsi:type="dcterms:W3CDTF">2026-04-24T11:29:00Z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0x010100898FA72190DA3E47A98C79953924F41E</vt:lpwstr>
  </property>
  <property fmtid="{D5CDD505-2E9C-101B-9397-08002B2CF9AE}" pid="3" name="GrammarlyDocumentId">
    <vt:lpwstr>dbfece0c-d97e-4386-903d-29d5d7bb87ac</vt:lpwstr>
  </property>
</Properties>
</file>