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769" w:rsidRPr="00D04FB0" w:rsidRDefault="00374769" w:rsidP="00374769">
      <w:pPr>
        <w:bidi w:val="0"/>
        <w:jc w:val="both"/>
        <w:rPr>
          <w:rFonts w:cs="Times New Roman"/>
          <w:szCs w:val="20"/>
        </w:rPr>
      </w:pPr>
      <w:bookmarkStart w:id="0" w:name="_GoBack"/>
      <w:bookmarkEnd w:id="0"/>
      <w:r w:rsidRPr="00D04FB0">
        <w:rPr>
          <w:rFonts w:cs="Times New Roman"/>
          <w:b/>
          <w:bCs/>
          <w:szCs w:val="20"/>
        </w:rPr>
        <w:t>Table S. 1.</w:t>
      </w:r>
      <w:r w:rsidRPr="00D04FB0">
        <w:rPr>
          <w:rFonts w:cs="Times New Roman"/>
          <w:szCs w:val="20"/>
        </w:rPr>
        <w:t xml:space="preserve"> The analysis of variance (ANOVA) regarding different levels of drought stress and dopamine on some growth characteristics of green kale</w:t>
      </w:r>
    </w:p>
    <w:tbl>
      <w:tblPr>
        <w:tblStyle w:val="TableGrid"/>
        <w:tblW w:w="1017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505"/>
        <w:gridCol w:w="990"/>
        <w:gridCol w:w="1076"/>
        <w:gridCol w:w="1212"/>
        <w:gridCol w:w="964"/>
        <w:gridCol w:w="1101"/>
        <w:gridCol w:w="1322"/>
        <w:gridCol w:w="1163"/>
      </w:tblGrid>
      <w:tr w:rsidR="00374769" w:rsidRPr="00D04FB0" w:rsidTr="00955286">
        <w:trPr>
          <w:trHeight w:val="394"/>
          <w:jc w:val="center"/>
        </w:trPr>
        <w:tc>
          <w:tcPr>
            <w:tcW w:w="1844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505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90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6838" w:type="dxa"/>
            <w:gridSpan w:val="6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385"/>
          <w:jc w:val="center"/>
        </w:trPr>
        <w:tc>
          <w:tcPr>
            <w:tcW w:w="1844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505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Plant height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Plant fresh weight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Plant dry weight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Number of leaf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Leaf fresh weight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Leaf dry weight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Biological yield</w:t>
            </w:r>
          </w:p>
        </w:tc>
      </w:tr>
      <w:tr w:rsidR="00374769" w:rsidRPr="00D04FB0" w:rsidTr="00955286">
        <w:trPr>
          <w:trHeight w:val="394"/>
          <w:jc w:val="center"/>
        </w:trPr>
        <w:tc>
          <w:tcPr>
            <w:tcW w:w="184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505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990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354.81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076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12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0.000495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64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78.03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1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0.00497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22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0.0001638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61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32.86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94"/>
          <w:jc w:val="center"/>
        </w:trPr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50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50.54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07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0.09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12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0.000088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18.81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0.00055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0.0000178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25.54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</w:tr>
      <w:tr w:rsidR="00374769" w:rsidRPr="00D04FB0" w:rsidTr="00955286">
        <w:trPr>
          <w:trHeight w:val="192"/>
          <w:jc w:val="center"/>
        </w:trPr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50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4.53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07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12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0.000004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2.03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0.00003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0.0000005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21.66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84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50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990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1.44</w:t>
            </w:r>
          </w:p>
        </w:tc>
        <w:tc>
          <w:tcPr>
            <w:tcW w:w="107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</w:t>
            </w:r>
          </w:p>
        </w:tc>
        <w:tc>
          <w:tcPr>
            <w:tcW w:w="1212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0.000001</w:t>
            </w:r>
          </w:p>
        </w:tc>
        <w:tc>
          <w:tcPr>
            <w:tcW w:w="964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0.40</w:t>
            </w:r>
          </w:p>
        </w:tc>
        <w:tc>
          <w:tcPr>
            <w:tcW w:w="1101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0.000007</w:t>
            </w:r>
          </w:p>
        </w:tc>
        <w:tc>
          <w:tcPr>
            <w:tcW w:w="1322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0.0000001</w:t>
            </w:r>
          </w:p>
        </w:tc>
        <w:tc>
          <w:tcPr>
            <w:tcW w:w="1161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4.33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844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505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990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3.13</w:t>
            </w:r>
          </w:p>
        </w:tc>
        <w:tc>
          <w:tcPr>
            <w:tcW w:w="1076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10.21</w:t>
            </w:r>
          </w:p>
        </w:tc>
        <w:tc>
          <w:tcPr>
            <w:tcW w:w="1212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6.08</w:t>
            </w:r>
          </w:p>
        </w:tc>
        <w:tc>
          <w:tcPr>
            <w:tcW w:w="964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3.59</w:t>
            </w:r>
          </w:p>
        </w:tc>
        <w:tc>
          <w:tcPr>
            <w:tcW w:w="1101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4.60</w:t>
            </w:r>
          </w:p>
        </w:tc>
        <w:tc>
          <w:tcPr>
            <w:tcW w:w="1322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3.26</w:t>
            </w:r>
          </w:p>
        </w:tc>
        <w:tc>
          <w:tcPr>
            <w:tcW w:w="1161" w:type="dxa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10.21</w:t>
            </w:r>
          </w:p>
        </w:tc>
      </w:tr>
    </w:tbl>
    <w:p w:rsidR="00374769" w:rsidRPr="00D04FB0" w:rsidRDefault="00374769" w:rsidP="00374769">
      <w:pPr>
        <w:bidi w:val="0"/>
        <w:jc w:val="both"/>
        <w:rPr>
          <w:rFonts w:cs="Times New Roman"/>
          <w:szCs w:val="20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(p ≤ 0.05) and** significant effect at the 0.01 level (p ≤ 0.01).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jc w:val="both"/>
        <w:rPr>
          <w:rFonts w:cs="Times New Roman"/>
          <w:szCs w:val="20"/>
        </w:rPr>
      </w:pPr>
      <w:r w:rsidRPr="00D04FB0">
        <w:rPr>
          <w:rFonts w:cs="Times New Roman"/>
          <w:b/>
          <w:bCs/>
          <w:szCs w:val="20"/>
        </w:rPr>
        <w:t>Table S. 2.</w:t>
      </w:r>
      <w:r w:rsidRPr="00D04FB0">
        <w:rPr>
          <w:rFonts w:cs="Times New Roman"/>
          <w:szCs w:val="20"/>
        </w:rPr>
        <w:t xml:space="preserve"> The analysis of variance (ANOVA) regarding different levels of drought stress and dopamine on chlorophyll a, chlorophyll b and total chlorophyll, total carotenoid, Fv/Fm, PI</w:t>
      </w:r>
      <w:r w:rsidRPr="00D04FB0">
        <w:rPr>
          <w:rFonts w:cs="Times New Roman"/>
          <w:szCs w:val="20"/>
          <w:vertAlign w:val="subscript"/>
        </w:rPr>
        <w:t>ABS</w:t>
      </w:r>
      <w:r w:rsidRPr="00D04FB0">
        <w:rPr>
          <w:rFonts w:cs="Times New Roman"/>
          <w:szCs w:val="20"/>
        </w:rPr>
        <w:t xml:space="preserve"> and SPAD of green kale</w:t>
      </w:r>
    </w:p>
    <w:tbl>
      <w:tblPr>
        <w:tblStyle w:val="TableGrid"/>
        <w:tblW w:w="10480" w:type="dxa"/>
        <w:jc w:val="center"/>
        <w:tblLook w:val="04A0" w:firstRow="1" w:lastRow="0" w:firstColumn="1" w:lastColumn="0" w:noHBand="0" w:noVBand="1"/>
      </w:tblPr>
      <w:tblGrid>
        <w:gridCol w:w="1626"/>
        <w:gridCol w:w="587"/>
        <w:gridCol w:w="1183"/>
        <w:gridCol w:w="1389"/>
        <w:gridCol w:w="1283"/>
        <w:gridCol w:w="1119"/>
        <w:gridCol w:w="1094"/>
        <w:gridCol w:w="1094"/>
        <w:gridCol w:w="1105"/>
      </w:tblGrid>
      <w:tr w:rsidR="00374769" w:rsidRPr="00D04FB0" w:rsidTr="00955286">
        <w:trPr>
          <w:trHeight w:val="416"/>
          <w:jc w:val="center"/>
        </w:trPr>
        <w:tc>
          <w:tcPr>
            <w:tcW w:w="10480" w:type="dxa"/>
            <w:gridSpan w:val="9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406"/>
          <w:jc w:val="center"/>
        </w:trPr>
        <w:tc>
          <w:tcPr>
            <w:tcW w:w="16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Chlorophyll a</w:t>
            </w:r>
          </w:p>
        </w:tc>
        <w:tc>
          <w:tcPr>
            <w:tcW w:w="14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Chlorophyll b</w:t>
            </w:r>
          </w:p>
        </w:tc>
        <w:tc>
          <w:tcPr>
            <w:tcW w:w="12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Total chlorophyll</w:t>
            </w:r>
          </w:p>
        </w:tc>
        <w:tc>
          <w:tcPr>
            <w:tcW w:w="1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Fv/Fm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vertAlign w:val="subscript"/>
                <w:rtl/>
              </w:rPr>
            </w:pPr>
            <w:r w:rsidRPr="00D04FB0">
              <w:rPr>
                <w:rFonts w:cs="Times New Roman"/>
                <w:szCs w:val="20"/>
              </w:rPr>
              <w:t>PI</w:t>
            </w:r>
            <w:r w:rsidRPr="00D04FB0">
              <w:rPr>
                <w:rFonts w:cs="Times New Roman"/>
                <w:szCs w:val="20"/>
                <w:vertAlign w:val="subscript"/>
              </w:rPr>
              <w:t>ABS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SPAD</w:t>
            </w:r>
          </w:p>
        </w:tc>
        <w:tc>
          <w:tcPr>
            <w:tcW w:w="11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Total carotenoid</w:t>
            </w:r>
          </w:p>
        </w:tc>
      </w:tr>
      <w:tr w:rsidR="00374769" w:rsidRPr="00D04FB0" w:rsidTr="00955286">
        <w:trPr>
          <w:trHeight w:val="416"/>
          <w:jc w:val="center"/>
        </w:trPr>
        <w:tc>
          <w:tcPr>
            <w:tcW w:w="1658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597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091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0.18030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0.156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91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0.671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0.00179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5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551.22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5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267.53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7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0.0756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416"/>
          <w:jc w:val="center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0.0002</w:t>
            </w:r>
            <w:r w:rsidRPr="00D04FB0">
              <w:rPr>
                <w:rFonts w:cs="Times New Roman"/>
                <w:szCs w:val="20"/>
                <w:vertAlign w:val="superscript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0.00039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49.19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28.93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0.0125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03"/>
          <w:jc w:val="center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0.0179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0.001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0.00003</w:t>
            </w:r>
            <w:r w:rsidRPr="00D04FB0">
              <w:rPr>
                <w:rFonts w:cs="Times New Roman"/>
                <w:szCs w:val="20"/>
                <w:vertAlign w:val="superscript"/>
              </w:rPr>
              <w:t>ns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2.61</w:t>
            </w:r>
            <w:r w:rsidRPr="00D04FB0">
              <w:rPr>
                <w:rFonts w:cs="Times New Roman"/>
                <w:szCs w:val="20"/>
                <w:vertAlign w:val="superscript"/>
              </w:rPr>
              <w:t>ns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0.12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12"/>
          <w:jc w:val="center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0.0001</w:t>
            </w:r>
          </w:p>
        </w:tc>
      </w:tr>
      <w:tr w:rsidR="00374769" w:rsidRPr="00D04FB0" w:rsidTr="00955286">
        <w:trPr>
          <w:trHeight w:val="212"/>
          <w:jc w:val="center"/>
        </w:trPr>
        <w:tc>
          <w:tcPr>
            <w:tcW w:w="165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1.51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3.21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7.43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1.30</w:t>
            </w:r>
          </w:p>
        </w:tc>
      </w:tr>
    </w:tbl>
    <w:p w:rsidR="00374769" w:rsidRPr="00D04FB0" w:rsidRDefault="00374769" w:rsidP="00374769">
      <w:pPr>
        <w:bidi w:val="0"/>
        <w:jc w:val="both"/>
        <w:rPr>
          <w:rFonts w:cs="Times New Roman"/>
          <w:szCs w:val="20"/>
        </w:rPr>
      </w:pPr>
      <w:proofErr w:type="gramStart"/>
      <w:r w:rsidRPr="00D04FB0">
        <w:rPr>
          <w:rFonts w:cs="Times New Roman"/>
          <w:szCs w:val="20"/>
        </w:rPr>
        <w:t>ns</w:t>
      </w:r>
      <w:proofErr w:type="gramEnd"/>
      <w:r w:rsidRPr="00D04FB0">
        <w:rPr>
          <w:rFonts w:cs="Times New Roman"/>
          <w:szCs w:val="20"/>
        </w:rPr>
        <w:t xml:space="preserve"> non- significant, * significant effect at the 0.05 level (p ≤ 0.05) and** significant effect at the 0.01 level (p ≤ 0.01).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3.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RWC, EL and stomatal resistance of green kale</w:t>
      </w:r>
    </w:p>
    <w:tbl>
      <w:tblPr>
        <w:tblStyle w:val="TableGrid"/>
        <w:tblW w:w="0" w:type="auto"/>
        <w:tblInd w:w="-4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6"/>
        <w:gridCol w:w="1870"/>
        <w:gridCol w:w="1870"/>
        <w:gridCol w:w="1870"/>
        <w:gridCol w:w="1870"/>
      </w:tblGrid>
      <w:tr w:rsidR="00374769" w:rsidRPr="00D04FB0" w:rsidTr="00955286">
        <w:tc>
          <w:tcPr>
            <w:tcW w:w="2296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870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</w:tr>
      <w:tr w:rsidR="00374769" w:rsidRPr="00D04FB0" w:rsidTr="00955286">
        <w:tc>
          <w:tcPr>
            <w:tcW w:w="2296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df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RWC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EL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autoSpaceDE w:val="0"/>
              <w:autoSpaceDN w:val="0"/>
              <w:bidi w:val="0"/>
              <w:adjustRightInd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Stomatal resistance</w:t>
            </w:r>
          </w:p>
        </w:tc>
      </w:tr>
      <w:tr w:rsidR="00374769" w:rsidRPr="00D04FB0" w:rsidTr="00955286">
        <w:tc>
          <w:tcPr>
            <w:tcW w:w="2296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1380.67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988.85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190.24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c>
          <w:tcPr>
            <w:tcW w:w="229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76.96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35.37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28.01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c>
          <w:tcPr>
            <w:tcW w:w="229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17.34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1.01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2.61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</w:tr>
      <w:tr w:rsidR="00374769" w:rsidRPr="00D04FB0" w:rsidTr="00955286">
        <w:tc>
          <w:tcPr>
            <w:tcW w:w="2296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870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1.21</w:t>
            </w:r>
          </w:p>
        </w:tc>
        <w:tc>
          <w:tcPr>
            <w:tcW w:w="1870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0.030</w:t>
            </w:r>
          </w:p>
        </w:tc>
        <w:tc>
          <w:tcPr>
            <w:tcW w:w="1870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0.65</w:t>
            </w:r>
          </w:p>
        </w:tc>
      </w:tr>
      <w:tr w:rsidR="00374769" w:rsidRPr="00D04FB0" w:rsidTr="00955286">
        <w:tc>
          <w:tcPr>
            <w:tcW w:w="2296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1870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870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1.88</w:t>
            </w:r>
          </w:p>
        </w:tc>
        <w:tc>
          <w:tcPr>
            <w:tcW w:w="1870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0.52</w:t>
            </w:r>
          </w:p>
        </w:tc>
        <w:tc>
          <w:tcPr>
            <w:tcW w:w="1870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5.27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and** significant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  <w:rtl/>
        </w:rPr>
        <w:sectPr w:rsidR="00374769" w:rsidRPr="00D04FB0" w:rsidSect="00D048B0">
          <w:footerReference w:type="default" r:id="rId5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b/>
          <w:bCs/>
          <w:szCs w:val="20"/>
          <w:lang w:bidi="fa-IR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>Table S. 4</w:t>
      </w:r>
      <w:r w:rsidRPr="00D04FB0">
        <w:rPr>
          <w:rFonts w:cs="Times New Roman"/>
          <w:b/>
          <w:bCs/>
          <w:szCs w:val="20"/>
        </w:rPr>
        <w:t xml:space="preserve">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 xml:space="preserve">drought stress (0, 50 and 25% FC) and dopamine (0, 50 and 100 µM) </w:t>
      </w:r>
      <w:r w:rsidRPr="00D04FB0">
        <w:rPr>
          <w:rFonts w:cs="Times New Roman"/>
          <w:szCs w:val="20"/>
          <w:lang w:bidi="fa-IR"/>
        </w:rPr>
        <w:t>on proline, total soluble sugars, soluble protein, total phenol, total flavonoid, antioxidant capacity based on DPPH, ascorbic acid, total alkaloid, ABA and ectoine of green kale leaf</w:t>
      </w:r>
    </w:p>
    <w:tbl>
      <w:tblPr>
        <w:tblStyle w:val="TableGrid"/>
        <w:tblW w:w="1134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541"/>
        <w:gridCol w:w="896"/>
        <w:gridCol w:w="1170"/>
        <w:gridCol w:w="881"/>
        <w:gridCol w:w="901"/>
        <w:gridCol w:w="983"/>
        <w:gridCol w:w="901"/>
        <w:gridCol w:w="938"/>
        <w:gridCol w:w="996"/>
        <w:gridCol w:w="904"/>
        <w:gridCol w:w="904"/>
      </w:tblGrid>
      <w:tr w:rsidR="00374769" w:rsidRPr="00D04FB0" w:rsidTr="00955286">
        <w:trPr>
          <w:trHeight w:val="362"/>
          <w:jc w:val="center"/>
        </w:trPr>
        <w:tc>
          <w:tcPr>
            <w:tcW w:w="142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581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838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0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  <w:tc>
          <w:tcPr>
            <w:tcW w:w="906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0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0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2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</w:tr>
      <w:tr w:rsidR="00374769" w:rsidRPr="00D04FB0" w:rsidTr="00955286">
        <w:trPr>
          <w:trHeight w:val="362"/>
          <w:jc w:val="center"/>
        </w:trPr>
        <w:tc>
          <w:tcPr>
            <w:tcW w:w="1425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581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Proline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Total soluble sugars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Soluble protein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Total phenol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Total flavonoid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DPPH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Ascorbic acid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Total alkaloid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ABA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Ectoine</w:t>
            </w:r>
          </w:p>
        </w:tc>
      </w:tr>
      <w:tr w:rsidR="00374769" w:rsidRPr="00D04FB0" w:rsidTr="00955286">
        <w:trPr>
          <w:trHeight w:val="362"/>
          <w:jc w:val="center"/>
        </w:trPr>
        <w:tc>
          <w:tcPr>
            <w:tcW w:w="142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581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247.31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57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510.88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898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5.06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395.42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134.71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192.87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515.14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1888.04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664.75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522.08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46"/>
          <w:jc w:val="center"/>
        </w:trPr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402.97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5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66.42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89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43.93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20.72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31.65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109.92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406.24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123.08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77.51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62"/>
          <w:jc w:val="center"/>
        </w:trPr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4.13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5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6.07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89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0.06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1.75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2.35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0.84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90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12.84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35.06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3.99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21.86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62"/>
          <w:jc w:val="center"/>
        </w:trPr>
        <w:tc>
          <w:tcPr>
            <w:tcW w:w="142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581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1.24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1.04</w:t>
            </w:r>
          </w:p>
        </w:tc>
        <w:tc>
          <w:tcPr>
            <w:tcW w:w="898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0.016</w:t>
            </w:r>
          </w:p>
        </w:tc>
        <w:tc>
          <w:tcPr>
            <w:tcW w:w="90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0.50</w:t>
            </w:r>
          </w:p>
        </w:tc>
        <w:tc>
          <w:tcPr>
            <w:tcW w:w="906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0.36</w:t>
            </w:r>
          </w:p>
        </w:tc>
        <w:tc>
          <w:tcPr>
            <w:tcW w:w="90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0.23</w:t>
            </w:r>
          </w:p>
        </w:tc>
        <w:tc>
          <w:tcPr>
            <w:tcW w:w="90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0.53</w:t>
            </w:r>
          </w:p>
        </w:tc>
        <w:tc>
          <w:tcPr>
            <w:tcW w:w="92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0.88</w:t>
            </w: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0.92</w:t>
            </w: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0.52</w:t>
            </w:r>
          </w:p>
        </w:tc>
      </w:tr>
      <w:tr w:rsidR="00374769" w:rsidRPr="00D04FB0" w:rsidTr="00955286">
        <w:trPr>
          <w:trHeight w:val="362"/>
          <w:jc w:val="center"/>
        </w:trPr>
        <w:tc>
          <w:tcPr>
            <w:tcW w:w="1425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581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838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4.61</w:t>
            </w:r>
          </w:p>
        </w:tc>
        <w:tc>
          <w:tcPr>
            <w:tcW w:w="125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4.26</w:t>
            </w:r>
          </w:p>
        </w:tc>
        <w:tc>
          <w:tcPr>
            <w:tcW w:w="898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4.31</w:t>
            </w:r>
          </w:p>
        </w:tc>
        <w:tc>
          <w:tcPr>
            <w:tcW w:w="90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3.16</w:t>
            </w:r>
          </w:p>
        </w:tc>
        <w:tc>
          <w:tcPr>
            <w:tcW w:w="906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5.37</w:t>
            </w:r>
          </w:p>
        </w:tc>
        <w:tc>
          <w:tcPr>
            <w:tcW w:w="90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1.26</w:t>
            </w:r>
          </w:p>
        </w:tc>
        <w:tc>
          <w:tcPr>
            <w:tcW w:w="90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3.32</w:t>
            </w:r>
          </w:p>
        </w:tc>
        <w:tc>
          <w:tcPr>
            <w:tcW w:w="92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1.49</w:t>
            </w:r>
          </w:p>
        </w:tc>
        <w:tc>
          <w:tcPr>
            <w:tcW w:w="90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2.12</w:t>
            </w:r>
          </w:p>
        </w:tc>
        <w:tc>
          <w:tcPr>
            <w:tcW w:w="90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2.06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and** significant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  <w:rtl/>
        </w:rPr>
        <w:sectPr w:rsidR="00374769" w:rsidRPr="00D04FB0" w:rsidSect="00D048B0">
          <w:pgSz w:w="16840" w:h="11907" w:orient="landscape" w:code="9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5.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</w:t>
      </w:r>
      <w:r w:rsidRPr="00D04FB0">
        <w:rPr>
          <w:rFonts w:cs="Times New Roman"/>
          <w:szCs w:val="20"/>
        </w:rPr>
        <w:t>CAT. POX, SOD, PAL, MAD and H</w:t>
      </w:r>
      <w:r w:rsidRPr="00D04FB0">
        <w:rPr>
          <w:rFonts w:cs="Times New Roman"/>
          <w:szCs w:val="20"/>
          <w:vertAlign w:val="subscript"/>
        </w:rPr>
        <w:t>2</w:t>
      </w:r>
      <w:r w:rsidRPr="00D04FB0">
        <w:rPr>
          <w:rFonts w:cs="Times New Roman"/>
          <w:szCs w:val="20"/>
        </w:rPr>
        <w:t>O</w:t>
      </w:r>
      <w:r w:rsidRPr="00D04FB0">
        <w:rPr>
          <w:rFonts w:cs="Times New Roman"/>
          <w:szCs w:val="20"/>
          <w:vertAlign w:val="subscript"/>
        </w:rPr>
        <w:t>2</w:t>
      </w:r>
      <w:r w:rsidRPr="00D04FB0">
        <w:rPr>
          <w:rFonts w:cs="Times New Roman"/>
          <w:szCs w:val="20"/>
        </w:rPr>
        <w:t xml:space="preserve"> </w:t>
      </w:r>
      <w:r w:rsidRPr="00D04FB0">
        <w:rPr>
          <w:rStyle w:val="rynqvb"/>
          <w:rFonts w:eastAsiaTheme="majorEastAsia" w:cs="Times New Roman"/>
          <w:szCs w:val="20"/>
        </w:rPr>
        <w:t>in green kale</w:t>
      </w:r>
    </w:p>
    <w:tbl>
      <w:tblPr>
        <w:tblStyle w:val="TableGrid"/>
        <w:tblW w:w="1088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0"/>
        <w:gridCol w:w="1272"/>
        <w:gridCol w:w="1272"/>
        <w:gridCol w:w="1272"/>
        <w:gridCol w:w="1272"/>
        <w:gridCol w:w="1272"/>
        <w:gridCol w:w="1272"/>
      </w:tblGrid>
      <w:tr w:rsidR="00374769" w:rsidRPr="00D04FB0" w:rsidTr="00955286">
        <w:trPr>
          <w:trHeight w:val="387"/>
          <w:jc w:val="center"/>
        </w:trPr>
        <w:tc>
          <w:tcPr>
            <w:tcW w:w="10887" w:type="dxa"/>
            <w:gridSpan w:val="8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1270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CAT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POX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autoSpaceDE w:val="0"/>
              <w:autoSpaceDN w:val="0"/>
              <w:bidi w:val="0"/>
              <w:adjustRightInd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SOD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PAL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MDA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H</w:t>
            </w:r>
            <w:r w:rsidRPr="00D04FB0">
              <w:rPr>
                <w:rFonts w:cs="Times New Roman"/>
                <w:szCs w:val="20"/>
                <w:vertAlign w:val="subscript"/>
              </w:rPr>
              <w:t>2</w:t>
            </w:r>
            <w:r w:rsidRPr="00D04FB0">
              <w:rPr>
                <w:rFonts w:cs="Times New Roman"/>
                <w:szCs w:val="20"/>
              </w:rPr>
              <w:t>O</w:t>
            </w:r>
            <w:r w:rsidRPr="00D04FB0">
              <w:rPr>
                <w:rFonts w:cs="Times New Roman"/>
                <w:szCs w:val="20"/>
                <w:vertAlign w:val="subscript"/>
              </w:rPr>
              <w:t>2</w:t>
            </w:r>
          </w:p>
        </w:tc>
      </w:tr>
      <w:tr w:rsidR="00374769" w:rsidRPr="00D04FB0" w:rsidTr="00955286">
        <w:trPr>
          <w:trHeight w:val="227"/>
          <w:jc w:val="center"/>
        </w:trPr>
        <w:tc>
          <w:tcPr>
            <w:tcW w:w="198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1270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11.76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7.21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14.67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733.83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1449.62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1467.22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70"/>
          <w:jc w:val="center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1.16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1.10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1.34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3.88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168.12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149.87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0.06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2.21</w:t>
            </w:r>
            <w:r w:rsidRPr="00D04FB0">
              <w:rPr>
                <w:rFonts w:cs="Times New Roman"/>
                <w:szCs w:val="20"/>
                <w:vertAlign w:val="superscript"/>
              </w:rPr>
              <w:t>ns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3.66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</w:tr>
      <w:tr w:rsidR="00374769" w:rsidRPr="00D04FB0" w:rsidTr="00955286">
        <w:trPr>
          <w:trHeight w:val="186"/>
          <w:jc w:val="center"/>
        </w:trPr>
        <w:tc>
          <w:tcPr>
            <w:tcW w:w="198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1270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0.010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0.010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0.022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0.010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0.79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0.008</w:t>
            </w:r>
          </w:p>
        </w:tc>
      </w:tr>
      <w:tr w:rsidR="00374769" w:rsidRPr="00D04FB0" w:rsidTr="00955286">
        <w:trPr>
          <w:trHeight w:val="186"/>
          <w:jc w:val="center"/>
        </w:trPr>
        <w:tc>
          <w:tcPr>
            <w:tcW w:w="1985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1270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1.83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2.86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3.32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0.29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2.68</w:t>
            </w:r>
          </w:p>
        </w:tc>
        <w:tc>
          <w:tcPr>
            <w:tcW w:w="127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2.08</w:t>
            </w:r>
          </w:p>
        </w:tc>
      </w:tr>
    </w:tbl>
    <w:p w:rsidR="00374769" w:rsidRPr="00D04FB0" w:rsidRDefault="00374769" w:rsidP="00374769">
      <w:pPr>
        <w:bidi w:val="0"/>
        <w:jc w:val="both"/>
        <w:rPr>
          <w:rFonts w:cs="Times New Roman"/>
          <w:szCs w:val="20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(p ≤ 0.05) and** significant effect at the 0.01 level (p ≤ 0.01).</w:t>
      </w: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  <w:sectPr w:rsidR="00374769" w:rsidRPr="00D04FB0" w:rsidSect="00D048B0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>Table S. 6</w:t>
      </w:r>
      <w:r w:rsidRPr="00D04FB0">
        <w:rPr>
          <w:rFonts w:cs="Times New Roman"/>
          <w:b/>
          <w:bCs/>
          <w:szCs w:val="20"/>
        </w:rPr>
        <w:t xml:space="preserve">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</w:t>
      </w:r>
      <w:r w:rsidRPr="00D04FB0">
        <w:rPr>
          <w:rStyle w:val="rynqvb"/>
          <w:rFonts w:cs="Times New Roman"/>
          <w:szCs w:val="20"/>
        </w:rPr>
        <w:t>p-coumaric acid, f</w:t>
      </w:r>
      <w:r w:rsidRPr="00D04FB0">
        <w:rPr>
          <w:rFonts w:cs="Times New Roman"/>
          <w:szCs w:val="20"/>
        </w:rPr>
        <w:t>erulic</w:t>
      </w:r>
      <w:r w:rsidRPr="00D04FB0">
        <w:rPr>
          <w:rStyle w:val="rynqvb"/>
          <w:rFonts w:cs="Times New Roman"/>
          <w:szCs w:val="20"/>
        </w:rPr>
        <w:t xml:space="preserve"> acid, gallic acid, </w:t>
      </w:r>
      <w:r w:rsidRPr="00D04FB0">
        <w:rPr>
          <w:rFonts w:cs="Times New Roman"/>
          <w:szCs w:val="20"/>
        </w:rPr>
        <w:t>homogentisic acid, chlorogenic acid</w:t>
      </w:r>
      <w:r w:rsidRPr="00D04FB0">
        <w:rPr>
          <w:rStyle w:val="rynqvb"/>
          <w:rFonts w:cs="Times New Roman"/>
          <w:szCs w:val="20"/>
        </w:rPr>
        <w:t xml:space="preserve">, </w:t>
      </w:r>
      <w:r w:rsidRPr="00D04FB0">
        <w:rPr>
          <w:rFonts w:cs="Times New Roman"/>
          <w:szCs w:val="20"/>
        </w:rPr>
        <w:t>syringic acid, sinapinic acid</w:t>
      </w:r>
      <w:r w:rsidRPr="00D04FB0">
        <w:rPr>
          <w:rStyle w:val="rynqvb"/>
          <w:rFonts w:cs="Times New Roman"/>
          <w:szCs w:val="20"/>
        </w:rPr>
        <w:t xml:space="preserve"> and cinnamic acid </w:t>
      </w:r>
      <w:r w:rsidRPr="00D04FB0">
        <w:rPr>
          <w:rStyle w:val="rynqvb"/>
          <w:rFonts w:eastAsiaTheme="majorEastAsia" w:cs="Times New Roman"/>
          <w:szCs w:val="20"/>
        </w:rPr>
        <w:t>in leaf green kale</w:t>
      </w:r>
    </w:p>
    <w:tbl>
      <w:tblPr>
        <w:tblStyle w:val="TableGrid"/>
        <w:tblW w:w="1408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1701"/>
        <w:gridCol w:w="1134"/>
        <w:gridCol w:w="1559"/>
        <w:gridCol w:w="1737"/>
        <w:gridCol w:w="1245"/>
        <w:gridCol w:w="1242"/>
        <w:gridCol w:w="1244"/>
        <w:gridCol w:w="1244"/>
      </w:tblGrid>
      <w:tr w:rsidR="00374769" w:rsidRPr="00D04FB0" w:rsidTr="00955286">
        <w:trPr>
          <w:trHeight w:val="362"/>
          <w:jc w:val="center"/>
        </w:trPr>
        <w:tc>
          <w:tcPr>
            <w:tcW w:w="198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  <w:tc>
          <w:tcPr>
            <w:tcW w:w="173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</w:p>
        </w:tc>
      </w:tr>
      <w:tr w:rsidR="00374769" w:rsidRPr="00D04FB0" w:rsidTr="00955286">
        <w:trPr>
          <w:trHeight w:val="373"/>
          <w:jc w:val="center"/>
        </w:trPr>
        <w:tc>
          <w:tcPr>
            <w:tcW w:w="198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701" w:type="dxa"/>
            <w:vAlign w:val="center"/>
          </w:tcPr>
          <w:p w:rsidR="00374769" w:rsidRPr="00D04FB0" w:rsidRDefault="00374769" w:rsidP="00955286">
            <w:pPr>
              <w:bidi w:val="0"/>
              <w:contextualSpacing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p-coumaric acid</w:t>
            </w:r>
          </w:p>
        </w:tc>
        <w:tc>
          <w:tcPr>
            <w:tcW w:w="113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Ferulic acid</w:t>
            </w:r>
          </w:p>
        </w:tc>
        <w:tc>
          <w:tcPr>
            <w:tcW w:w="1559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Gallic acid</w:t>
            </w:r>
          </w:p>
        </w:tc>
        <w:tc>
          <w:tcPr>
            <w:tcW w:w="173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Homogentisic acid</w:t>
            </w:r>
          </w:p>
        </w:tc>
        <w:tc>
          <w:tcPr>
            <w:tcW w:w="1245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Chlorogenic acid</w:t>
            </w:r>
          </w:p>
        </w:tc>
        <w:tc>
          <w:tcPr>
            <w:tcW w:w="124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Syringic acid</w:t>
            </w: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Sinapinic acid</w:t>
            </w: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Cinnamic acid</w:t>
            </w:r>
          </w:p>
        </w:tc>
      </w:tr>
      <w:tr w:rsidR="00374769" w:rsidRPr="00D04FB0" w:rsidTr="00955286">
        <w:trPr>
          <w:trHeight w:val="247"/>
          <w:jc w:val="center"/>
        </w:trPr>
        <w:tc>
          <w:tcPr>
            <w:tcW w:w="198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13.31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2.36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105.46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737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47.12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5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15.30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2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45.65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6.65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9.03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38"/>
          <w:jc w:val="center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1.36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18.29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73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4.43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1.81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5.64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1.40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1.56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47"/>
          <w:jc w:val="center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  <w:lang w:bidi="fa-IR"/>
              </w:rPr>
            </w:pPr>
            <w:r w:rsidRPr="00D04FB0">
              <w:rPr>
                <w:rFonts w:cs="Times New Roman"/>
                <w:szCs w:val="20"/>
              </w:rPr>
              <w:t>0.01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1.48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73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0.14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4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0.25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4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0.02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</w:tr>
      <w:tr w:rsidR="00374769" w:rsidRPr="00D04FB0" w:rsidTr="00955286">
        <w:trPr>
          <w:trHeight w:val="238"/>
          <w:jc w:val="center"/>
        </w:trPr>
        <w:tc>
          <w:tcPr>
            <w:tcW w:w="198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0.004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0.05</w:t>
            </w:r>
          </w:p>
        </w:tc>
        <w:tc>
          <w:tcPr>
            <w:tcW w:w="173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0.043</w:t>
            </w:r>
          </w:p>
        </w:tc>
        <w:tc>
          <w:tcPr>
            <w:tcW w:w="124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0.20</w:t>
            </w:r>
          </w:p>
        </w:tc>
        <w:tc>
          <w:tcPr>
            <w:tcW w:w="1242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0.038</w:t>
            </w:r>
          </w:p>
        </w:tc>
        <w:tc>
          <w:tcPr>
            <w:tcW w:w="124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0.038</w:t>
            </w:r>
          </w:p>
        </w:tc>
        <w:tc>
          <w:tcPr>
            <w:tcW w:w="124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0.008</w:t>
            </w:r>
          </w:p>
        </w:tc>
      </w:tr>
      <w:tr w:rsidR="00374769" w:rsidRPr="00D04FB0" w:rsidTr="00955286">
        <w:trPr>
          <w:trHeight w:val="247"/>
          <w:jc w:val="center"/>
        </w:trPr>
        <w:tc>
          <w:tcPr>
            <w:tcW w:w="1985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1.04</w:t>
            </w:r>
          </w:p>
        </w:tc>
        <w:tc>
          <w:tcPr>
            <w:tcW w:w="113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2.32</w:t>
            </w:r>
          </w:p>
        </w:tc>
        <w:tc>
          <w:tcPr>
            <w:tcW w:w="1559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2.21</w:t>
            </w:r>
          </w:p>
        </w:tc>
        <w:tc>
          <w:tcPr>
            <w:tcW w:w="173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2.25</w:t>
            </w:r>
          </w:p>
        </w:tc>
        <w:tc>
          <w:tcPr>
            <w:tcW w:w="1245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4.10</w:t>
            </w:r>
          </w:p>
        </w:tc>
        <w:tc>
          <w:tcPr>
            <w:tcW w:w="1242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3.63</w:t>
            </w: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10.67</w:t>
            </w:r>
          </w:p>
        </w:tc>
        <w:tc>
          <w:tcPr>
            <w:tcW w:w="124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3.12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and** significant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  <w:sectPr w:rsidR="00374769" w:rsidRPr="00D04FB0" w:rsidSect="00D048B0">
          <w:pgSz w:w="15840" w:h="12240" w:orient="landscape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b/>
          <w:bCs/>
          <w:szCs w:val="20"/>
          <w:lang w:bidi="fa-IR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7.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lutein, 13-cis-carotene, </w:t>
      </w:r>
      <w:r w:rsidRPr="00D04FB0">
        <w:rPr>
          <w:rFonts w:cs="Times New Roman"/>
          <w:szCs w:val="20"/>
        </w:rPr>
        <w:t>α-carotene</w:t>
      </w:r>
      <w:r w:rsidRPr="00D04FB0">
        <w:rPr>
          <w:rFonts w:cs="Times New Roman"/>
          <w:szCs w:val="20"/>
          <w:lang w:bidi="fa-IR"/>
        </w:rPr>
        <w:t xml:space="preserve">, </w:t>
      </w:r>
      <w:r w:rsidRPr="00D04FB0">
        <w:rPr>
          <w:rFonts w:cs="Times New Roman"/>
          <w:szCs w:val="20"/>
        </w:rPr>
        <w:t>β-carotene</w:t>
      </w:r>
      <w:r w:rsidRPr="00D04FB0">
        <w:rPr>
          <w:rFonts w:cs="Times New Roman"/>
          <w:szCs w:val="20"/>
          <w:lang w:bidi="fa-IR"/>
        </w:rPr>
        <w:t xml:space="preserve"> and </w:t>
      </w:r>
      <w:r w:rsidRPr="00D04FB0">
        <w:rPr>
          <w:rFonts w:cs="Times New Roman"/>
          <w:szCs w:val="20"/>
        </w:rPr>
        <w:t>Lycopene</w:t>
      </w:r>
      <w:r w:rsidRPr="00D04FB0">
        <w:rPr>
          <w:rFonts w:cs="Times New Roman"/>
          <w:szCs w:val="20"/>
          <w:lang w:bidi="fa-IR"/>
        </w:rPr>
        <w:t xml:space="preserve"> in green kale</w:t>
      </w:r>
    </w:p>
    <w:tbl>
      <w:tblPr>
        <w:tblStyle w:val="TableGrid"/>
        <w:tblW w:w="0" w:type="auto"/>
        <w:tblInd w:w="-11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9"/>
        <w:gridCol w:w="1335"/>
        <w:gridCol w:w="1336"/>
        <w:gridCol w:w="1336"/>
        <w:gridCol w:w="1336"/>
        <w:gridCol w:w="1336"/>
        <w:gridCol w:w="1336"/>
      </w:tblGrid>
      <w:tr w:rsidR="00374769" w:rsidRPr="00D04FB0" w:rsidTr="00955286">
        <w:tc>
          <w:tcPr>
            <w:tcW w:w="2469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335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336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c>
          <w:tcPr>
            <w:tcW w:w="2469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1335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Lutein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13-cis-Carotene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α-Carotene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β-Carotene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Lycopene</w:t>
            </w:r>
          </w:p>
        </w:tc>
      </w:tr>
      <w:tr w:rsidR="00374769" w:rsidRPr="00D04FB0" w:rsidTr="00955286">
        <w:tc>
          <w:tcPr>
            <w:tcW w:w="2469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1335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3708.40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504.82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1415.94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2849.87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117.62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c>
          <w:tcPr>
            <w:tcW w:w="246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133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537.17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54.63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184.27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281.38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16.57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c>
          <w:tcPr>
            <w:tcW w:w="246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1335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68.66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2.63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10.18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5.80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1.99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c>
          <w:tcPr>
            <w:tcW w:w="2469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1335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33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0.99</w:t>
            </w:r>
          </w:p>
        </w:tc>
        <w:tc>
          <w:tcPr>
            <w:tcW w:w="133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0.72</w:t>
            </w:r>
          </w:p>
        </w:tc>
        <w:tc>
          <w:tcPr>
            <w:tcW w:w="133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0.73</w:t>
            </w:r>
          </w:p>
        </w:tc>
        <w:tc>
          <w:tcPr>
            <w:tcW w:w="133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1.20</w:t>
            </w:r>
          </w:p>
        </w:tc>
        <w:tc>
          <w:tcPr>
            <w:tcW w:w="1336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0.308</w:t>
            </w:r>
          </w:p>
        </w:tc>
      </w:tr>
      <w:tr w:rsidR="00374769" w:rsidRPr="00D04FB0" w:rsidTr="00955286">
        <w:tc>
          <w:tcPr>
            <w:tcW w:w="2469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1335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336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0.47</w:t>
            </w:r>
          </w:p>
        </w:tc>
        <w:tc>
          <w:tcPr>
            <w:tcW w:w="1336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2.96</w:t>
            </w:r>
          </w:p>
        </w:tc>
        <w:tc>
          <w:tcPr>
            <w:tcW w:w="1336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1.66</w:t>
            </w:r>
          </w:p>
        </w:tc>
        <w:tc>
          <w:tcPr>
            <w:tcW w:w="1336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0.66</w:t>
            </w:r>
          </w:p>
        </w:tc>
        <w:tc>
          <w:tcPr>
            <w:tcW w:w="1336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4.87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szCs w:val="20"/>
        </w:rPr>
        <w:t xml:space="preserve">**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b/>
          <w:bCs/>
          <w:szCs w:val="20"/>
          <w:lang w:bidi="fa-IR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b/>
          <w:bCs/>
          <w:szCs w:val="20"/>
          <w:lang w:bidi="fa-IR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8.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glucoiberin, glucoraphanin, gluconapin, glucobrassicin, progoitrin and sinigrin in green kale</w:t>
      </w:r>
    </w:p>
    <w:tbl>
      <w:tblPr>
        <w:tblStyle w:val="TableGrid"/>
        <w:tblW w:w="1088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1183"/>
        <w:gridCol w:w="1260"/>
        <w:gridCol w:w="1245"/>
        <w:gridCol w:w="1405"/>
        <w:gridCol w:w="1232"/>
        <w:gridCol w:w="1257"/>
        <w:gridCol w:w="1416"/>
      </w:tblGrid>
      <w:tr w:rsidR="00374769" w:rsidRPr="00D04FB0" w:rsidTr="00955286">
        <w:trPr>
          <w:trHeight w:val="387"/>
          <w:jc w:val="center"/>
        </w:trPr>
        <w:tc>
          <w:tcPr>
            <w:tcW w:w="10887" w:type="dxa"/>
            <w:gridSpan w:val="8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974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Glucoiberin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Progoitrin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autoSpaceDE w:val="0"/>
              <w:autoSpaceDN w:val="0"/>
              <w:bidi w:val="0"/>
              <w:adjustRightInd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Glucoraphanin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Sinigrin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Gluconapin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Glucobrassicin</w:t>
            </w:r>
          </w:p>
        </w:tc>
      </w:tr>
      <w:tr w:rsidR="00374769" w:rsidRPr="00D04FB0" w:rsidTr="00955286">
        <w:trPr>
          <w:trHeight w:val="227"/>
          <w:jc w:val="center"/>
        </w:trPr>
        <w:tc>
          <w:tcPr>
            <w:tcW w:w="1974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1261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69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13.92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46.76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86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3.19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369.78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12.65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147.04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70"/>
          <w:jc w:val="center"/>
        </w:trPr>
        <w:tc>
          <w:tcPr>
            <w:tcW w:w="197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126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6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1.83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6.30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41.22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1.57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10.03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01"/>
          <w:jc w:val="center"/>
        </w:trPr>
        <w:tc>
          <w:tcPr>
            <w:tcW w:w="197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1261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269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0.28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6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2.65</w:t>
            </w:r>
            <w:r w:rsidRPr="00D04FB0">
              <w:rPr>
                <w:rFonts w:cs="Times New Roman"/>
                <w:szCs w:val="20"/>
                <w:vertAlign w:val="superscript"/>
              </w:rPr>
              <w:t>*</w:t>
            </w:r>
          </w:p>
        </w:tc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186"/>
          <w:jc w:val="center"/>
        </w:trPr>
        <w:tc>
          <w:tcPr>
            <w:tcW w:w="197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1261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269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0.01</w:t>
            </w: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0.078</w:t>
            </w:r>
          </w:p>
        </w:tc>
        <w:tc>
          <w:tcPr>
            <w:tcW w:w="1286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0.006</w:t>
            </w:r>
          </w:p>
        </w:tc>
        <w:tc>
          <w:tcPr>
            <w:tcW w:w="1266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0.69</w:t>
            </w:r>
          </w:p>
        </w:tc>
        <w:tc>
          <w:tcPr>
            <w:tcW w:w="1268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0.005</w:t>
            </w:r>
          </w:p>
        </w:tc>
        <w:tc>
          <w:tcPr>
            <w:tcW w:w="1296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0.10</w:t>
            </w:r>
          </w:p>
        </w:tc>
      </w:tr>
      <w:tr w:rsidR="00374769" w:rsidRPr="00D04FB0" w:rsidTr="00955286">
        <w:trPr>
          <w:trHeight w:val="186"/>
          <w:jc w:val="center"/>
        </w:trPr>
        <w:tc>
          <w:tcPr>
            <w:tcW w:w="1974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1261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269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4.43</w:t>
            </w:r>
          </w:p>
        </w:tc>
        <w:tc>
          <w:tcPr>
            <w:tcW w:w="1267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3.44</w:t>
            </w:r>
          </w:p>
        </w:tc>
        <w:tc>
          <w:tcPr>
            <w:tcW w:w="1286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4.55</w:t>
            </w:r>
          </w:p>
        </w:tc>
        <w:tc>
          <w:tcPr>
            <w:tcW w:w="1266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5.44</w:t>
            </w:r>
          </w:p>
        </w:tc>
        <w:tc>
          <w:tcPr>
            <w:tcW w:w="1268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2.96</w:t>
            </w:r>
          </w:p>
        </w:tc>
        <w:tc>
          <w:tcPr>
            <w:tcW w:w="1296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1.21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szCs w:val="20"/>
        </w:rPr>
        <w:t xml:space="preserve">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0.05 level and** significant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  <w:sectPr w:rsidR="00374769" w:rsidRPr="00D04FB0" w:rsidSect="00D048B0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9.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</w:t>
      </w:r>
      <w:r w:rsidRPr="00D04FB0">
        <w:rPr>
          <w:rFonts w:cs="Times New Roman"/>
          <w:szCs w:val="20"/>
        </w:rPr>
        <w:t>Cyanidin-3-diglucoside-5-glucoside</w:t>
      </w:r>
      <w:r w:rsidRPr="00D04FB0">
        <w:rPr>
          <w:rFonts w:cs="Times New Roman"/>
          <w:szCs w:val="20"/>
          <w:lang w:bidi="fa-IR"/>
        </w:rPr>
        <w:t xml:space="preserve">, </w:t>
      </w:r>
      <w:r w:rsidRPr="00D04FB0">
        <w:rPr>
          <w:rFonts w:cs="Times New Roman"/>
          <w:szCs w:val="20"/>
        </w:rPr>
        <w:t>Cyanidin-3-(feruloyl)-glucoside-5-glucoside</w:t>
      </w:r>
      <w:r w:rsidRPr="00D04FB0">
        <w:rPr>
          <w:rFonts w:cs="Times New Roman"/>
          <w:szCs w:val="20"/>
          <w:lang w:bidi="fa-IR"/>
        </w:rPr>
        <w:t xml:space="preserve">, </w:t>
      </w:r>
      <w:r w:rsidRPr="00D04FB0">
        <w:rPr>
          <w:rFonts w:cs="Times New Roman"/>
          <w:szCs w:val="20"/>
        </w:rPr>
        <w:t>Cyanidin 3-(caffeoyl) (p-coumaroyl) diglucoside-5-glucoside</w:t>
      </w:r>
      <w:r w:rsidRPr="00D04FB0">
        <w:rPr>
          <w:rFonts w:cs="Times New Roman"/>
          <w:szCs w:val="20"/>
          <w:lang w:bidi="fa-IR"/>
        </w:rPr>
        <w:t xml:space="preserve">, </w:t>
      </w:r>
      <w:r w:rsidRPr="00D04FB0">
        <w:rPr>
          <w:rFonts w:cs="Times New Roman"/>
          <w:szCs w:val="20"/>
        </w:rPr>
        <w:t xml:space="preserve">Cyanidin 3-(sinapoyl) (feruloyl)-diglucoside-5-glucoside, Cyanidin 3-(p-coumaroyl) (sinapoyl </w:t>
      </w:r>
      <w:r w:rsidRPr="00D04FB0">
        <w:rPr>
          <w:rFonts w:cs="Times New Roman"/>
          <w:szCs w:val="20"/>
          <w:lang w:bidi="fa-IR"/>
        </w:rPr>
        <w:t xml:space="preserve">and </w:t>
      </w:r>
      <w:r w:rsidRPr="00D04FB0">
        <w:rPr>
          <w:rFonts w:cs="Times New Roman"/>
          <w:szCs w:val="20"/>
        </w:rPr>
        <w:t>Cyanidin-3-(sinapoyl) (p-coumaroyl)-diglucoside-5-glucoside in green kale</w:t>
      </w:r>
    </w:p>
    <w:tbl>
      <w:tblPr>
        <w:tblStyle w:val="TableGrid"/>
        <w:tblW w:w="1545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50"/>
        <w:gridCol w:w="1985"/>
        <w:gridCol w:w="1984"/>
        <w:gridCol w:w="2126"/>
        <w:gridCol w:w="2229"/>
        <w:gridCol w:w="2024"/>
        <w:gridCol w:w="2126"/>
      </w:tblGrid>
      <w:tr w:rsidR="00374769" w:rsidRPr="00D04FB0" w:rsidTr="00955286">
        <w:trPr>
          <w:trHeight w:val="517"/>
          <w:jc w:val="center"/>
        </w:trPr>
        <w:tc>
          <w:tcPr>
            <w:tcW w:w="15451" w:type="dxa"/>
            <w:gridSpan w:val="8"/>
            <w:tcBorders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268"/>
          <w:jc w:val="center"/>
        </w:trPr>
        <w:tc>
          <w:tcPr>
            <w:tcW w:w="212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 xml:space="preserve">Cyanidin-3-diglucoside-5-glucoside  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 xml:space="preserve">Cyanidin-3-(feruloyl)-glucoside-5-glucoside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autoSpaceDE w:val="0"/>
              <w:autoSpaceDN w:val="0"/>
              <w:bidi w:val="0"/>
              <w:adjustRightInd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 xml:space="preserve">Cyanidin 3-(caffeoyl)(p-coumaroyl) diglucoside-5-glucoside </w:t>
            </w:r>
          </w:p>
        </w:tc>
        <w:tc>
          <w:tcPr>
            <w:tcW w:w="22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Cyanidin 3-(sinapoyl)(feruloyl)-diglucoside-5-glucoside</w:t>
            </w:r>
          </w:p>
        </w:tc>
        <w:tc>
          <w:tcPr>
            <w:tcW w:w="2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 xml:space="preserve">Cyanidin 3-(p-coumaroyl) (sinapoyl) diglucoside-5-glucoside 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Cyanidin-3-(sinapoyl)(p-coumaroyl)-diglucoside-5-glucoside</w:t>
            </w:r>
          </w:p>
        </w:tc>
      </w:tr>
      <w:tr w:rsidR="00374769" w:rsidRPr="00D04FB0" w:rsidTr="00955286">
        <w:trPr>
          <w:trHeight w:val="303"/>
          <w:jc w:val="center"/>
        </w:trPr>
        <w:tc>
          <w:tcPr>
            <w:tcW w:w="2127" w:type="dxa"/>
            <w:tcBorders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14.67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1036.84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618.10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229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1586.53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024" w:type="dxa"/>
            <w:tcBorders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2094.87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left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528.96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93"/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3.23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126.03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36.05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281.18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235.47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37.73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68"/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10.95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4.32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45.36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31.72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  <w:lang w:bidi="fa-IR"/>
              </w:rPr>
            </w:pPr>
            <w:r w:rsidRPr="00D04FB0">
              <w:rPr>
                <w:rFonts w:cs="Times New Roman"/>
                <w:szCs w:val="20"/>
              </w:rPr>
              <w:t>1.10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248"/>
          <w:jc w:val="center"/>
        </w:trPr>
        <w:tc>
          <w:tcPr>
            <w:tcW w:w="2127" w:type="dxa"/>
            <w:tcBorders>
              <w:top w:val="nil"/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0.093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1.03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0.56</w:t>
            </w:r>
          </w:p>
        </w:tc>
        <w:tc>
          <w:tcPr>
            <w:tcW w:w="2229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0.87</w:t>
            </w:r>
          </w:p>
        </w:tc>
        <w:tc>
          <w:tcPr>
            <w:tcW w:w="2024" w:type="dxa"/>
            <w:tcBorders>
              <w:top w:val="nil"/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1.13</w:t>
            </w:r>
          </w:p>
        </w:tc>
        <w:tc>
          <w:tcPr>
            <w:tcW w:w="2126" w:type="dxa"/>
            <w:tcBorders>
              <w:top w:val="nil"/>
              <w:lef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0.41</w:t>
            </w:r>
          </w:p>
        </w:tc>
      </w:tr>
      <w:tr w:rsidR="00374769" w:rsidRPr="00D04FB0" w:rsidTr="00955286">
        <w:trPr>
          <w:trHeight w:val="248"/>
          <w:jc w:val="center"/>
        </w:trPr>
        <w:tc>
          <w:tcPr>
            <w:tcW w:w="2127" w:type="dxa"/>
            <w:tcBorders>
              <w:right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2.77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5.07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3.15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1.37</w:t>
            </w:r>
          </w:p>
        </w:tc>
        <w:tc>
          <w:tcPr>
            <w:tcW w:w="2024" w:type="dxa"/>
            <w:tcBorders>
              <w:left w:val="nil"/>
              <w:righ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1.27</w:t>
            </w:r>
          </w:p>
        </w:tc>
        <w:tc>
          <w:tcPr>
            <w:tcW w:w="2126" w:type="dxa"/>
            <w:tcBorders>
              <w:left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2.17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szCs w:val="20"/>
        </w:rPr>
        <w:t xml:space="preserve">** </w:t>
      </w:r>
      <w:proofErr w:type="gramStart"/>
      <w:r w:rsidRPr="00D04FB0">
        <w:rPr>
          <w:rFonts w:cs="Times New Roman"/>
          <w:szCs w:val="20"/>
        </w:rPr>
        <w:t>significant</w:t>
      </w:r>
      <w:proofErr w:type="gramEnd"/>
      <w:r w:rsidRPr="00D04FB0">
        <w:rPr>
          <w:rFonts w:cs="Times New Roman"/>
          <w:szCs w:val="20"/>
        </w:rPr>
        <w:t xml:space="preserve"> effect at the 0.01 level.</w:t>
      </w: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</w:pPr>
    </w:p>
    <w:p w:rsidR="00374769" w:rsidRPr="00D04FB0" w:rsidRDefault="00374769" w:rsidP="00374769">
      <w:pPr>
        <w:bidi w:val="0"/>
        <w:rPr>
          <w:rFonts w:cs="Times New Roman"/>
          <w:szCs w:val="20"/>
        </w:rPr>
        <w:sectPr w:rsidR="00374769" w:rsidRPr="00D04FB0" w:rsidSect="00D048B0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b/>
          <w:bCs/>
          <w:szCs w:val="20"/>
        </w:rPr>
      </w:pPr>
    </w:p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r w:rsidRPr="00D04FB0">
        <w:rPr>
          <w:rFonts w:cs="Times New Roman"/>
          <w:b/>
          <w:bCs/>
          <w:szCs w:val="20"/>
          <w:lang w:bidi="fa-IR"/>
        </w:rPr>
        <w:t xml:space="preserve">Table S. 10. </w:t>
      </w:r>
      <w:r w:rsidRPr="00D04FB0">
        <w:rPr>
          <w:rFonts w:cs="Times New Roman"/>
          <w:szCs w:val="20"/>
          <w:lang w:bidi="fa-IR"/>
        </w:rPr>
        <w:t xml:space="preserve">The analysis of variance (ANOVA) regarding different levels of </w:t>
      </w:r>
      <w:r w:rsidRPr="00D04FB0">
        <w:rPr>
          <w:rFonts w:cs="Times New Roman"/>
          <w:szCs w:val="20"/>
        </w:rPr>
        <w:t>drought stress (0, 50 and 25% FC) and dopamine (0, 50 and 100 µM)</w:t>
      </w:r>
      <w:r w:rsidRPr="00D04FB0">
        <w:rPr>
          <w:rFonts w:cs="Times New Roman"/>
          <w:szCs w:val="20"/>
          <w:lang w:bidi="fa-IR"/>
        </w:rPr>
        <w:t xml:space="preserve"> on </w:t>
      </w:r>
      <w:r w:rsidRPr="00D04FB0">
        <w:rPr>
          <w:rStyle w:val="rynqvb"/>
          <w:rFonts w:eastAsiaTheme="majorEastAsia" w:cs="Times New Roman"/>
          <w:szCs w:val="20"/>
        </w:rPr>
        <w:t>K</w:t>
      </w:r>
      <w:r w:rsidRPr="00D04FB0">
        <w:rPr>
          <w:rStyle w:val="rynqvb"/>
          <w:rFonts w:eastAsiaTheme="majorEastAsia" w:cs="Times New Roman"/>
          <w:szCs w:val="20"/>
          <w:vertAlign w:val="superscript"/>
        </w:rPr>
        <w:t>+</w:t>
      </w:r>
      <w:r w:rsidRPr="00D04FB0">
        <w:rPr>
          <w:rStyle w:val="rynqvb"/>
          <w:rFonts w:eastAsiaTheme="majorEastAsia" w:cs="Times New Roman"/>
          <w:szCs w:val="20"/>
        </w:rPr>
        <w:t>, N</w:t>
      </w:r>
      <w:r w:rsidRPr="00D04FB0">
        <w:rPr>
          <w:rStyle w:val="rynqvb"/>
          <w:rFonts w:eastAsiaTheme="majorEastAsia" w:cs="Times New Roman"/>
          <w:szCs w:val="20"/>
          <w:vertAlign w:val="subscript"/>
        </w:rPr>
        <w:t>2</w:t>
      </w:r>
      <w:r w:rsidRPr="00D04FB0">
        <w:rPr>
          <w:rStyle w:val="rynqvb"/>
          <w:rFonts w:eastAsiaTheme="majorEastAsia" w:cs="Times New Roman"/>
          <w:szCs w:val="20"/>
        </w:rPr>
        <w:t xml:space="preserve">, Mg, Cu and Fe concentration in leaf </w:t>
      </w:r>
      <w:r w:rsidRPr="00D04FB0">
        <w:rPr>
          <w:rFonts w:cs="Times New Roman"/>
          <w:szCs w:val="20"/>
        </w:rPr>
        <w:t>green leaf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1095"/>
        <w:gridCol w:w="1296"/>
        <w:gridCol w:w="1296"/>
        <w:gridCol w:w="1217"/>
        <w:gridCol w:w="1196"/>
        <w:gridCol w:w="1219"/>
      </w:tblGrid>
      <w:tr w:rsidR="00374769" w:rsidRPr="00D04FB0" w:rsidTr="00955286">
        <w:trPr>
          <w:trHeight w:val="438"/>
          <w:jc w:val="center"/>
        </w:trPr>
        <w:tc>
          <w:tcPr>
            <w:tcW w:w="2357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74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</w:p>
        </w:tc>
        <w:tc>
          <w:tcPr>
            <w:tcW w:w="5102" w:type="dxa"/>
            <w:gridSpan w:val="4"/>
            <w:tcBorders>
              <w:bottom w:val="single" w:sz="4" w:space="0" w:color="auto"/>
            </w:tcBorders>
          </w:tcPr>
          <w:p w:rsidR="00374769" w:rsidRPr="00D04FB0" w:rsidRDefault="00374769" w:rsidP="00955286">
            <w:pPr>
              <w:bidi w:val="0"/>
              <w:jc w:val="both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Means of Square</w:t>
            </w:r>
          </w:p>
        </w:tc>
      </w:tr>
      <w:tr w:rsidR="00374769" w:rsidRPr="00D04FB0" w:rsidTr="00955286">
        <w:trPr>
          <w:trHeight w:val="335"/>
          <w:jc w:val="center"/>
        </w:trPr>
        <w:tc>
          <w:tcPr>
            <w:tcW w:w="2357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(S.O.V)</w:t>
            </w: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K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Mg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Cu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Fe</w:t>
            </w:r>
          </w:p>
        </w:tc>
      </w:tr>
      <w:tr w:rsidR="00374769" w:rsidRPr="00D04FB0" w:rsidTr="00955286">
        <w:trPr>
          <w:trHeight w:val="320"/>
          <w:jc w:val="center"/>
        </w:trPr>
        <w:tc>
          <w:tcPr>
            <w:tcW w:w="2357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Drought stress (DS)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2965426.25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2979363.00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4506.40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219.85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2749.86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35"/>
          <w:jc w:val="center"/>
        </w:trPr>
        <w:tc>
          <w:tcPr>
            <w:tcW w:w="235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Dopamine (DO)</w:t>
            </w:r>
          </w:p>
        </w:tc>
        <w:tc>
          <w:tcPr>
            <w:tcW w:w="127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496873.59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512476.00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8.7.93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23.65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434.94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35"/>
          <w:jc w:val="center"/>
        </w:trPr>
        <w:tc>
          <w:tcPr>
            <w:tcW w:w="2357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  <w:rtl/>
              </w:rPr>
            </w:pPr>
            <w:r w:rsidRPr="00D04FB0">
              <w:rPr>
                <w:rFonts w:cs="Times New Roman"/>
                <w:szCs w:val="20"/>
              </w:rPr>
              <w:t>DS×DO</w:t>
            </w:r>
          </w:p>
        </w:tc>
        <w:tc>
          <w:tcPr>
            <w:tcW w:w="1274" w:type="dxa"/>
            <w:tcBorders>
              <w:top w:val="nil"/>
              <w:bottom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37152.92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5891.50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70.38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0.67</w:t>
            </w:r>
            <w:r w:rsidRPr="00D04FB0">
              <w:rPr>
                <w:rFonts w:cs="Times New Roman"/>
                <w:szCs w:val="20"/>
                <w:vertAlign w:val="superscript"/>
              </w:rPr>
              <w:t>ns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5.52</w:t>
            </w:r>
            <w:r w:rsidRPr="00D04FB0">
              <w:rPr>
                <w:rFonts w:cs="Times New Roman"/>
                <w:szCs w:val="20"/>
                <w:vertAlign w:val="superscript"/>
              </w:rPr>
              <w:t>**</w:t>
            </w:r>
          </w:p>
        </w:tc>
      </w:tr>
      <w:tr w:rsidR="00374769" w:rsidRPr="00D04FB0" w:rsidTr="00955286">
        <w:trPr>
          <w:trHeight w:val="335"/>
          <w:jc w:val="center"/>
        </w:trPr>
        <w:tc>
          <w:tcPr>
            <w:tcW w:w="2357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Error</w:t>
            </w:r>
          </w:p>
        </w:tc>
        <w:tc>
          <w:tcPr>
            <w:tcW w:w="1274" w:type="dxa"/>
            <w:tcBorders>
              <w:top w:val="nil"/>
            </w:tcBorders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18</w:t>
            </w:r>
          </w:p>
        </w:tc>
        <w:tc>
          <w:tcPr>
            <w:tcW w:w="127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772.03</w:t>
            </w:r>
          </w:p>
        </w:tc>
        <w:tc>
          <w:tcPr>
            <w:tcW w:w="127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0.80</w:t>
            </w:r>
          </w:p>
        </w:tc>
        <w:tc>
          <w:tcPr>
            <w:tcW w:w="127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0.30</w:t>
            </w:r>
          </w:p>
        </w:tc>
        <w:tc>
          <w:tcPr>
            <w:tcW w:w="1275" w:type="dxa"/>
            <w:tcBorders>
              <w:top w:val="nil"/>
            </w:tcBorders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0.93</w:t>
            </w:r>
          </w:p>
        </w:tc>
      </w:tr>
      <w:tr w:rsidR="00374769" w:rsidRPr="00D04FB0" w:rsidTr="00955286">
        <w:trPr>
          <w:trHeight w:val="320"/>
          <w:jc w:val="center"/>
        </w:trPr>
        <w:tc>
          <w:tcPr>
            <w:tcW w:w="2357" w:type="dxa"/>
            <w:vAlign w:val="center"/>
          </w:tcPr>
          <w:p w:rsidR="00374769" w:rsidRPr="00D04FB0" w:rsidRDefault="00374769" w:rsidP="00955286">
            <w:pPr>
              <w:pStyle w:val="a"/>
              <w:bidi w:val="0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04FB0">
              <w:rPr>
                <w:rFonts w:cs="Times New Roman"/>
                <w:color w:val="auto"/>
                <w:sz w:val="20"/>
                <w:szCs w:val="20"/>
              </w:rPr>
              <w:t>C. V</w:t>
            </w:r>
            <w:r w:rsidRPr="00D04FB0">
              <w:rPr>
                <w:rFonts w:cs="Times New Roman"/>
                <w:color w:val="auto"/>
                <w:sz w:val="20"/>
                <w:szCs w:val="20"/>
                <w:rtl/>
              </w:rPr>
              <w:t xml:space="preserve"> (%)</w:t>
            </w:r>
          </w:p>
        </w:tc>
        <w:tc>
          <w:tcPr>
            <w:tcW w:w="1274" w:type="dxa"/>
            <w:vAlign w:val="center"/>
          </w:tcPr>
          <w:p w:rsidR="00374769" w:rsidRPr="00D04FB0" w:rsidRDefault="00374769" w:rsidP="00955286">
            <w:pPr>
              <w:bidi w:val="0"/>
              <w:jc w:val="center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-</w:t>
            </w:r>
          </w:p>
        </w:tc>
        <w:tc>
          <w:tcPr>
            <w:tcW w:w="1275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1.25</w:t>
            </w:r>
          </w:p>
        </w:tc>
        <w:tc>
          <w:tcPr>
            <w:tcW w:w="1275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0.03</w:t>
            </w:r>
          </w:p>
        </w:tc>
        <w:tc>
          <w:tcPr>
            <w:tcW w:w="1275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0.53</w:t>
            </w:r>
          </w:p>
        </w:tc>
        <w:tc>
          <w:tcPr>
            <w:tcW w:w="1275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2.45</w:t>
            </w:r>
          </w:p>
        </w:tc>
        <w:tc>
          <w:tcPr>
            <w:tcW w:w="1275" w:type="dxa"/>
          </w:tcPr>
          <w:p w:rsidR="00374769" w:rsidRPr="00D04FB0" w:rsidRDefault="00374769" w:rsidP="00955286">
            <w:pPr>
              <w:bidi w:val="0"/>
              <w:jc w:val="center"/>
              <w:outlineLvl w:val="1"/>
              <w:rPr>
                <w:rFonts w:cs="Times New Roman"/>
                <w:szCs w:val="20"/>
              </w:rPr>
            </w:pPr>
            <w:r w:rsidRPr="00D04FB0">
              <w:rPr>
                <w:rFonts w:cs="Times New Roman"/>
                <w:szCs w:val="20"/>
              </w:rPr>
              <w:t>1.42</w:t>
            </w:r>
          </w:p>
        </w:tc>
      </w:tr>
    </w:tbl>
    <w:p w:rsidR="00374769" w:rsidRPr="00D04FB0" w:rsidRDefault="00374769" w:rsidP="00374769">
      <w:pPr>
        <w:bidi w:val="0"/>
        <w:contextualSpacing/>
        <w:jc w:val="both"/>
        <w:rPr>
          <w:rFonts w:cs="Times New Roman"/>
          <w:szCs w:val="20"/>
          <w:lang w:bidi="fa-IR"/>
        </w:rPr>
      </w:pPr>
      <w:proofErr w:type="gramStart"/>
      <w:r w:rsidRPr="00D04FB0">
        <w:rPr>
          <w:rFonts w:cs="Times New Roman"/>
          <w:szCs w:val="20"/>
        </w:rPr>
        <w:t>ns</w:t>
      </w:r>
      <w:proofErr w:type="gramEnd"/>
      <w:r w:rsidRPr="00D04FB0">
        <w:rPr>
          <w:rFonts w:cs="Times New Roman"/>
          <w:szCs w:val="20"/>
        </w:rPr>
        <w:t xml:space="preserve"> non- significant effect ** significant effect at the 0.01 level.</w:t>
      </w:r>
    </w:p>
    <w:p w:rsidR="00374769" w:rsidRPr="00D04FB0" w:rsidRDefault="00374769" w:rsidP="00374769">
      <w:pPr>
        <w:bidi w:val="0"/>
        <w:ind w:left="567" w:hanging="567"/>
        <w:jc w:val="both"/>
        <w:rPr>
          <w:rStyle w:val="rynqvb"/>
          <w:rFonts w:cs="Times New Roman"/>
          <w:sz w:val="24"/>
          <w:rtl/>
          <w:lang w:bidi="fa-IR"/>
        </w:rPr>
      </w:pPr>
    </w:p>
    <w:p w:rsidR="00D2795B" w:rsidRDefault="00D2795B"/>
    <w:sectPr w:rsidR="00D2795B" w:rsidSect="00D048B0">
      <w:pgSz w:w="12240" w:h="15840"/>
      <w:pgMar w:top="1418" w:right="1418" w:bottom="1418" w:left="1418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orbel-Bold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4460920"/>
      <w:docPartObj>
        <w:docPartGallery w:val="Page Numbers (Bottom of Page)"/>
        <w:docPartUnique/>
      </w:docPartObj>
    </w:sdtPr>
    <w:sdtEndPr/>
    <w:sdtContent>
      <w:p w:rsidR="00A214B3" w:rsidRDefault="00374769" w:rsidP="00113FA2">
        <w:pPr>
          <w:pStyle w:val="Footer"/>
          <w:bidi w:val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214B3" w:rsidRDefault="00374769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14606C"/>
    <w:multiLevelType w:val="hybridMultilevel"/>
    <w:tmpl w:val="C900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52753A"/>
    <w:multiLevelType w:val="hybridMultilevel"/>
    <w:tmpl w:val="E7BEE5CC"/>
    <w:lvl w:ilvl="0" w:tplc="6E6CA6F4">
      <w:start w:val="1"/>
      <w:numFmt w:val="decimal"/>
      <w:lvlText w:val="%1."/>
      <w:lvlJc w:val="left"/>
      <w:pPr>
        <w:ind w:left="7874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69"/>
    <w:rsid w:val="00374769"/>
    <w:rsid w:val="00D2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815C4-7EED-4EBC-BD63-A1A479A3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769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374769"/>
  </w:style>
  <w:style w:type="table" w:styleId="TableGrid">
    <w:name w:val="Table Grid"/>
    <w:basedOn w:val="TableNormal"/>
    <w:uiPriority w:val="39"/>
    <w:rsid w:val="00374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جداول"/>
    <w:basedOn w:val="Normal"/>
    <w:qFormat/>
    <w:rsid w:val="00374769"/>
    <w:pPr>
      <w:spacing w:line="18" w:lineRule="atLeast"/>
      <w:jc w:val="center"/>
    </w:pPr>
    <w:rPr>
      <w:rFonts w:eastAsia="Calibri" w:cs="B Zar"/>
      <w:color w:val="000000"/>
      <w:sz w:val="24"/>
      <w:lang w:bidi="fa-IR"/>
    </w:rPr>
  </w:style>
  <w:style w:type="character" w:styleId="Hyperlink">
    <w:name w:val="Hyperlink"/>
    <w:basedOn w:val="DefaultParagraphFont"/>
    <w:uiPriority w:val="99"/>
    <w:unhideWhenUsed/>
    <w:rsid w:val="00374769"/>
    <w:rPr>
      <w:color w:val="0563C1" w:themeColor="hyperlink"/>
      <w:u w:val="single"/>
    </w:rPr>
  </w:style>
  <w:style w:type="paragraph" w:customStyle="1" w:styleId="MDPI21heading1">
    <w:name w:val="MDPI_2.1_heading1"/>
    <w:qFormat/>
    <w:rsid w:val="00374769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character" w:customStyle="1" w:styleId="hwtze">
    <w:name w:val="hwtze"/>
    <w:basedOn w:val="DefaultParagraphFont"/>
    <w:rsid w:val="00374769"/>
  </w:style>
  <w:style w:type="character" w:styleId="PlaceholderText">
    <w:name w:val="Placeholder Text"/>
    <w:basedOn w:val="DefaultParagraphFont"/>
    <w:uiPriority w:val="99"/>
    <w:semiHidden/>
    <w:rsid w:val="00374769"/>
    <w:rPr>
      <w:color w:val="808080"/>
    </w:rPr>
  </w:style>
  <w:style w:type="character" w:customStyle="1" w:styleId="anchor-text">
    <w:name w:val="anchor-text"/>
    <w:basedOn w:val="DefaultParagraphFont"/>
    <w:rsid w:val="00374769"/>
  </w:style>
  <w:style w:type="character" w:customStyle="1" w:styleId="orcid">
    <w:name w:val="orcid"/>
    <w:basedOn w:val="DefaultParagraphFont"/>
    <w:rsid w:val="00374769"/>
  </w:style>
  <w:style w:type="paragraph" w:styleId="ListParagraph">
    <w:name w:val="List Paragraph"/>
    <w:basedOn w:val="Normal"/>
    <w:uiPriority w:val="34"/>
    <w:qFormat/>
    <w:rsid w:val="003747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69"/>
    <w:rPr>
      <w:rFonts w:ascii="Times New Roman" w:eastAsia="Times New Roman" w:hAnsi="Times New Roman" w:cs="Traditional Arabic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7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769"/>
    <w:rPr>
      <w:rFonts w:ascii="Times New Roman" w:eastAsia="Times New Roman" w:hAnsi="Times New Roman" w:cs="Traditional Arabic"/>
      <w:sz w:val="20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74769"/>
  </w:style>
  <w:style w:type="paragraph" w:styleId="BalloonText">
    <w:name w:val="Balloon Text"/>
    <w:basedOn w:val="Normal"/>
    <w:link w:val="BalloonTextChar"/>
    <w:uiPriority w:val="99"/>
    <w:semiHidden/>
    <w:unhideWhenUsed/>
    <w:rsid w:val="0037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76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4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76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769"/>
    <w:rPr>
      <w:rFonts w:ascii="Times New Roman" w:eastAsia="Times New Roman" w:hAnsi="Times New Roman" w:cs="Traditional Arab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7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769"/>
    <w:rPr>
      <w:rFonts w:ascii="Times New Roman" w:eastAsia="Times New Roman" w:hAnsi="Times New Roman" w:cs="Traditional Arabic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4769"/>
    <w:pPr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character" w:customStyle="1" w:styleId="fontstyle01">
    <w:name w:val="fontstyle01"/>
    <w:basedOn w:val="DefaultParagraphFont"/>
    <w:rsid w:val="00374769"/>
    <w:rPr>
      <w:rFonts w:ascii="MyriadPro-Regular" w:hAnsi="MyriadPro-Regular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21">
    <w:name w:val="fontstyle21"/>
    <w:basedOn w:val="DefaultParagraphFont"/>
    <w:rsid w:val="00374769"/>
    <w:rPr>
      <w:rFonts w:ascii="Corbel-BoldItalic" w:hAnsi="Corbel-BoldItalic" w:hint="default"/>
      <w:b/>
      <w:bCs/>
      <w:i/>
      <w:iCs/>
      <w:color w:val="000000"/>
      <w:sz w:val="52"/>
      <w:szCs w:val="52"/>
    </w:rPr>
  </w:style>
  <w:style w:type="character" w:customStyle="1" w:styleId="hgkelc">
    <w:name w:val="hgkelc"/>
    <w:basedOn w:val="DefaultParagraphFont"/>
    <w:rsid w:val="00374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2026-08-06T07:37:00Z</dcterms:created>
  <dcterms:modified xsi:type="dcterms:W3CDTF">2026-08-06T07:39:00Z</dcterms:modified>
</cp:coreProperties>
</file>