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E9FA0" w14:textId="0D32194B" w:rsidR="007F10BB" w:rsidRPr="001259D3" w:rsidRDefault="00967D0E" w:rsidP="00B026E2">
      <w:pPr>
        <w:snapToGrid w:val="0"/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9D3">
        <w:rPr>
          <w:rFonts w:ascii="Times New Roman" w:hAnsi="Times New Roman" w:cs="Times New Roman"/>
          <w:b/>
          <w:sz w:val="28"/>
          <w:szCs w:val="28"/>
        </w:rPr>
        <w:t>SUPPORTING INFORMATION</w:t>
      </w:r>
    </w:p>
    <w:p w14:paraId="080F579A" w14:textId="77777777" w:rsidR="00284E2C" w:rsidRPr="003861A9" w:rsidRDefault="00284E2C" w:rsidP="00284E2C">
      <w:pPr>
        <w:snapToGrid w:val="0"/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66E">
        <w:rPr>
          <w:rFonts w:ascii="Times New Roman" w:hAnsi="Times New Roman" w:cs="Times New Roman"/>
          <w:b/>
          <w:sz w:val="28"/>
          <w:szCs w:val="28"/>
        </w:rPr>
        <w:t>Cyclic reverse transcription cooperating self-priming cyclic amplification for sensitive and label-free</w:t>
      </w:r>
      <w:r>
        <w:rPr>
          <w:rFonts w:ascii="Times New Roman" w:hAnsi="Times New Roman" w:cs="Times New Roman"/>
          <w:b/>
          <w:sz w:val="28"/>
          <w:szCs w:val="28"/>
        </w:rPr>
        <w:t xml:space="preserve"> NSCLC related microRNA analysi</w:t>
      </w:r>
      <w:r w:rsidRPr="003861A9">
        <w:rPr>
          <w:rFonts w:ascii="Times New Roman" w:hAnsi="Times New Roman" w:cs="Times New Roman"/>
          <w:b/>
          <w:sz w:val="28"/>
          <w:szCs w:val="28"/>
        </w:rPr>
        <w:t>s</w:t>
      </w:r>
    </w:p>
    <w:p w14:paraId="3EA1DD80" w14:textId="77777777" w:rsidR="007F10BB" w:rsidRPr="00284E2C" w:rsidRDefault="007F10BB" w:rsidP="00B026E2">
      <w:pPr>
        <w:snapToGrid w:val="0"/>
        <w:spacing w:line="288" w:lineRule="auto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bidi="ar"/>
        </w:rPr>
      </w:pPr>
    </w:p>
    <w:tbl>
      <w:tblPr>
        <w:tblStyle w:val="a4"/>
        <w:tblpPr w:leftFromText="180" w:rightFromText="180" w:vertAnchor="text" w:tblpX="10214" w:tblpY="1209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18"/>
      </w:tblGrid>
      <w:tr w:rsidR="007F10BB" w:rsidRPr="00967D0E" w14:paraId="1B44D5F8" w14:textId="77777777">
        <w:trPr>
          <w:trHeight w:val="30"/>
        </w:trPr>
        <w:tc>
          <w:tcPr>
            <w:tcW w:w="1918" w:type="dxa"/>
          </w:tcPr>
          <w:p w14:paraId="68B428EB" w14:textId="77777777" w:rsidR="007F10BB" w:rsidRPr="00967D0E" w:rsidRDefault="007F10BB" w:rsidP="00B026E2">
            <w:pPr>
              <w:pStyle w:val="a3"/>
              <w:widowControl/>
              <w:snapToGrid w:val="0"/>
              <w:spacing w:line="288" w:lineRule="auto"/>
              <w:rPr>
                <w:rStyle w:val="a5"/>
                <w:rFonts w:ascii="Times New Roman" w:hAnsi="Times New Roman" w:cs="Times New Roman"/>
              </w:rPr>
            </w:pPr>
          </w:p>
        </w:tc>
      </w:tr>
    </w:tbl>
    <w:p w14:paraId="5E2B59ED" w14:textId="38E3FBA3" w:rsidR="007F10BB" w:rsidRDefault="001259D3" w:rsidP="00B026E2">
      <w:pPr>
        <w:snapToGrid w:val="0"/>
        <w:spacing w:line="288" w:lineRule="auto"/>
        <w:rPr>
          <w:rFonts w:ascii="Times New Roman" w:hAnsi="Times New Roman" w:cs="Times New Roman"/>
          <w:bCs/>
          <w:sz w:val="24"/>
          <w:szCs w:val="24"/>
        </w:rPr>
      </w:pPr>
      <w:r w:rsidRPr="00967D0E">
        <w:rPr>
          <w:rFonts w:ascii="Times New Roman" w:hAnsi="Times New Roman" w:cs="Times New Roman"/>
          <w:b/>
          <w:sz w:val="24"/>
          <w:szCs w:val="24"/>
        </w:rPr>
        <w:t>1. Materials</w:t>
      </w:r>
      <w:r w:rsidRPr="00967D0E">
        <w:rPr>
          <w:rFonts w:ascii="Times New Roman" w:hAnsi="Times New Roman" w:cs="Times New Roman"/>
          <w:b/>
          <w:sz w:val="24"/>
          <w:szCs w:val="24"/>
        </w:rPr>
        <w:br/>
      </w:r>
      <w:r w:rsidRPr="00967D0E">
        <w:rPr>
          <w:rFonts w:ascii="Times New Roman" w:hAnsi="Times New Roman" w:cs="Times New Roman"/>
          <w:bCs/>
          <w:sz w:val="24"/>
          <w:szCs w:val="24"/>
        </w:rPr>
        <w:t xml:space="preserve">All DNA and RNA employed in this study were obtained from </w:t>
      </w:r>
      <w:proofErr w:type="spellStart"/>
      <w:r w:rsidRPr="00967D0E">
        <w:rPr>
          <w:rFonts w:ascii="Times New Roman" w:hAnsi="Times New Roman" w:cs="Times New Roman"/>
          <w:bCs/>
          <w:sz w:val="24"/>
          <w:szCs w:val="24"/>
        </w:rPr>
        <w:t>Sangon</w:t>
      </w:r>
      <w:proofErr w:type="spellEnd"/>
      <w:r w:rsidRPr="00967D0E">
        <w:rPr>
          <w:rFonts w:ascii="Times New Roman" w:hAnsi="Times New Roman" w:cs="Times New Roman"/>
          <w:bCs/>
          <w:sz w:val="24"/>
          <w:szCs w:val="24"/>
        </w:rPr>
        <w:t xml:space="preserve"> Biotech Co., Ltd. (Shanghai, China) and subsequently dissolved in DEPC-treated distilled water. Additionally, a first-strand double-stranded DNA synthesis kit was acquired from </w:t>
      </w:r>
      <w:proofErr w:type="spellStart"/>
      <w:r w:rsidRPr="00967D0E">
        <w:rPr>
          <w:rFonts w:ascii="Times New Roman" w:hAnsi="Times New Roman" w:cs="Times New Roman"/>
          <w:bCs/>
          <w:sz w:val="24"/>
          <w:szCs w:val="24"/>
        </w:rPr>
        <w:t>Thermo</w:t>
      </w:r>
      <w:proofErr w:type="spellEnd"/>
      <w:r w:rsidRPr="00967D0E">
        <w:rPr>
          <w:rFonts w:ascii="Times New Roman" w:hAnsi="Times New Roman" w:cs="Times New Roman"/>
          <w:bCs/>
          <w:sz w:val="24"/>
          <w:szCs w:val="24"/>
        </w:rPr>
        <w:t xml:space="preserve"> Fisher Scientific.</w:t>
      </w:r>
    </w:p>
    <w:p w14:paraId="1D39803F" w14:textId="77777777" w:rsidR="00B24322" w:rsidRPr="00B24322" w:rsidRDefault="00B24322" w:rsidP="00B026E2">
      <w:pPr>
        <w:snapToGrid w:val="0"/>
        <w:spacing w:line="288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2BB92BFE" w14:textId="77777777" w:rsidR="007F10BB" w:rsidRPr="00967D0E" w:rsidRDefault="001259D3" w:rsidP="00B026E2">
      <w:pPr>
        <w:snapToGrid w:val="0"/>
        <w:spacing w:line="288" w:lineRule="auto"/>
        <w:rPr>
          <w:rFonts w:ascii="Times New Roman" w:hAnsi="Times New Roman" w:cs="Times New Roman"/>
          <w:bCs/>
          <w:sz w:val="24"/>
          <w:szCs w:val="24"/>
        </w:rPr>
      </w:pPr>
      <w:r w:rsidRPr="00967D0E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967D0E">
        <w:rPr>
          <w:rFonts w:ascii="Times New Roman" w:hAnsi="Times New Roman" w:cs="Times New Roman"/>
          <w:bCs/>
          <w:sz w:val="24"/>
          <w:szCs w:val="24"/>
        </w:rPr>
        <w:t>. Nucleic acid sequence used in the experiments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02"/>
        <w:gridCol w:w="5904"/>
      </w:tblGrid>
      <w:tr w:rsidR="007F10BB" w:rsidRPr="00B026E2" w14:paraId="45D6E29C" w14:textId="77777777" w:rsidTr="00B026E2">
        <w:tc>
          <w:tcPr>
            <w:tcW w:w="2489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5313094C" w14:textId="77777777" w:rsidR="007F10BB" w:rsidRPr="00B026E2" w:rsidRDefault="001259D3" w:rsidP="00B026E2">
            <w:pPr>
              <w:widowControl/>
              <w:snapToGrid w:val="0"/>
              <w:spacing w:line="288" w:lineRule="auto"/>
              <w:jc w:val="left"/>
              <w:rPr>
                <w:rFonts w:ascii="Times New Roman" w:hAnsi="Times New Roman" w:cs="Times New Roman"/>
                <w:b/>
              </w:rPr>
            </w:pPr>
            <w:r w:rsidRPr="00B026E2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Title</w:t>
            </w:r>
          </w:p>
        </w:tc>
        <w:tc>
          <w:tcPr>
            <w:tcW w:w="6033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6340423E" w14:textId="77777777" w:rsidR="007F10BB" w:rsidRPr="00B026E2" w:rsidRDefault="001259D3" w:rsidP="00B026E2">
            <w:pPr>
              <w:widowControl/>
              <w:snapToGrid w:val="0"/>
              <w:spacing w:line="288" w:lineRule="auto"/>
              <w:jc w:val="left"/>
              <w:rPr>
                <w:rFonts w:ascii="Times New Roman" w:hAnsi="Times New Roman" w:cs="Times New Roman"/>
                <w:b/>
              </w:rPr>
            </w:pPr>
            <w:r w:rsidRPr="00B026E2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Sequence</w:t>
            </w:r>
            <w:r w:rsidRPr="00B026E2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（</w:t>
            </w:r>
            <w:r w:rsidRPr="00B026E2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5' to 3'</w:t>
            </w:r>
            <w:r w:rsidRPr="00B026E2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）</w:t>
            </w:r>
          </w:p>
        </w:tc>
      </w:tr>
      <w:tr w:rsidR="007F10BB" w:rsidRPr="00967D0E" w14:paraId="028C2CE2" w14:textId="77777777">
        <w:tc>
          <w:tcPr>
            <w:tcW w:w="2489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3EBD008C" w14:textId="77777777" w:rsidR="007F10BB" w:rsidRPr="00967D0E" w:rsidRDefault="001259D3" w:rsidP="00B026E2">
            <w:pPr>
              <w:widowControl/>
              <w:snapToGrid w:val="0"/>
              <w:spacing w:line="288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Variable-hairpin-probe,  VHP</w:t>
            </w:r>
          </w:p>
        </w:tc>
        <w:tc>
          <w:tcPr>
            <w:tcW w:w="6033" w:type="dxa"/>
            <w:tcBorders>
              <w:top w:val="single" w:sz="12" w:space="0" w:color="auto"/>
              <w:left w:val="nil"/>
              <w:bottom w:val="nil"/>
            </w:tcBorders>
          </w:tcPr>
          <w:p w14:paraId="49BCD3FB" w14:textId="77777777" w:rsidR="007F10BB" w:rsidRPr="00967D0E" w:rsidRDefault="001259D3" w:rsidP="00B026E2">
            <w:pPr>
              <w:widowControl/>
              <w:snapToGrid w:val="0"/>
              <w:spacing w:line="288" w:lineRule="auto"/>
              <w:rPr>
                <w:rFonts w:ascii="Times New Roman" w:hAnsi="Times New Roman" w:cs="Times New Roman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AAG AAT TCT TAA GAA TTC TT TCA CCG ACC TTC CAC CGA GCT AGA TCC CTG GAC </w:t>
            </w:r>
            <w:proofErr w:type="spellStart"/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GAC</w:t>
            </w:r>
            <w:proofErr w:type="spellEnd"/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TTG AAA TCAA CAT CAG TCT GAT AAG CTA GA TCC TTT CAA GTC </w:t>
            </w:r>
            <w:proofErr w:type="spellStart"/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GTC</w:t>
            </w:r>
            <w:proofErr w:type="spellEnd"/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CAG TTG AAA TAG CTT ATT TAC GTC GCC GTC CAG CTC GAC CTA GCT TAT CAT </w:t>
            </w:r>
            <w:proofErr w:type="spellStart"/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CAT</w:t>
            </w:r>
            <w:proofErr w:type="spellEnd"/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CAG TC</w:t>
            </w:r>
          </w:p>
        </w:tc>
      </w:tr>
      <w:tr w:rsidR="007F10BB" w:rsidRPr="00967D0E" w14:paraId="1B104C24" w14:textId="77777777">
        <w:tc>
          <w:tcPr>
            <w:tcW w:w="2489" w:type="dxa"/>
            <w:tcBorders>
              <w:top w:val="nil"/>
              <w:bottom w:val="nil"/>
              <w:right w:val="nil"/>
            </w:tcBorders>
            <w:vAlign w:val="center"/>
          </w:tcPr>
          <w:p w14:paraId="09136983" w14:textId="77777777" w:rsidR="007F10BB" w:rsidRPr="00967D0E" w:rsidRDefault="001259D3" w:rsidP="00B026E2">
            <w:pPr>
              <w:widowControl/>
              <w:snapToGrid w:val="0"/>
              <w:spacing w:line="288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miRNA-21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</w:tcBorders>
          </w:tcPr>
          <w:p w14:paraId="4DF1D518" w14:textId="77777777" w:rsidR="007F10BB" w:rsidRPr="00967D0E" w:rsidRDefault="001259D3" w:rsidP="00B026E2">
            <w:pPr>
              <w:widowControl/>
              <w:snapToGrid w:val="0"/>
              <w:spacing w:line="288" w:lineRule="auto"/>
              <w:jc w:val="left"/>
              <w:rPr>
                <w:rFonts w:ascii="Times New Roman" w:hAnsi="Times New Roman" w:cs="Times New Roman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UAG CUU AUC AGA CUG AUG UUG A</w:t>
            </w:r>
          </w:p>
        </w:tc>
      </w:tr>
      <w:tr w:rsidR="007F10BB" w:rsidRPr="00967D0E" w14:paraId="3131D373" w14:textId="77777777">
        <w:tc>
          <w:tcPr>
            <w:tcW w:w="2489" w:type="dxa"/>
            <w:tcBorders>
              <w:top w:val="nil"/>
              <w:bottom w:val="nil"/>
              <w:right w:val="nil"/>
            </w:tcBorders>
            <w:vAlign w:val="center"/>
          </w:tcPr>
          <w:p w14:paraId="7DC3CD6A" w14:textId="77777777" w:rsidR="007F10BB" w:rsidRPr="00967D0E" w:rsidRDefault="001259D3" w:rsidP="00B026E2">
            <w:pPr>
              <w:widowControl/>
              <w:snapToGrid w:val="0"/>
              <w:spacing w:line="288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M1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</w:tcBorders>
          </w:tcPr>
          <w:p w14:paraId="0D7B93BC" w14:textId="77777777" w:rsidR="007F10BB" w:rsidRPr="00967D0E" w:rsidRDefault="001259D3" w:rsidP="00B026E2">
            <w:pPr>
              <w:snapToGrid w:val="0"/>
              <w:spacing w:line="288" w:lineRule="auto"/>
              <w:rPr>
                <w:rFonts w:ascii="Times New Roman" w:hAnsi="Times New Roman" w:cs="Times New Roman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UUG CUU AUC AGA CUG AUG UUG A</w:t>
            </w:r>
          </w:p>
        </w:tc>
      </w:tr>
      <w:tr w:rsidR="007F10BB" w:rsidRPr="00967D0E" w14:paraId="3AC3576E" w14:textId="77777777">
        <w:tc>
          <w:tcPr>
            <w:tcW w:w="2489" w:type="dxa"/>
            <w:tcBorders>
              <w:top w:val="nil"/>
              <w:bottom w:val="nil"/>
              <w:right w:val="nil"/>
            </w:tcBorders>
            <w:vAlign w:val="center"/>
          </w:tcPr>
          <w:p w14:paraId="6F56C253" w14:textId="77777777" w:rsidR="007F10BB" w:rsidRPr="00967D0E" w:rsidRDefault="001259D3" w:rsidP="00B026E2">
            <w:pPr>
              <w:widowControl/>
              <w:snapToGrid w:val="0"/>
              <w:spacing w:line="288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M2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</w:tcBorders>
          </w:tcPr>
          <w:p w14:paraId="575CF256" w14:textId="77777777" w:rsidR="007F10BB" w:rsidRPr="00967D0E" w:rsidRDefault="001259D3" w:rsidP="00B026E2">
            <w:pPr>
              <w:snapToGrid w:val="0"/>
              <w:spacing w:line="288" w:lineRule="auto"/>
              <w:rPr>
                <w:rFonts w:ascii="Times New Roman" w:hAnsi="Times New Roman" w:cs="Times New Roman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UAG CUU AUC AGA CUG AUG UAG A</w:t>
            </w:r>
          </w:p>
        </w:tc>
      </w:tr>
      <w:tr w:rsidR="007F10BB" w:rsidRPr="00967D0E" w14:paraId="4B3BE113" w14:textId="77777777">
        <w:tc>
          <w:tcPr>
            <w:tcW w:w="2489" w:type="dxa"/>
            <w:tcBorders>
              <w:top w:val="nil"/>
              <w:bottom w:val="nil"/>
              <w:right w:val="nil"/>
            </w:tcBorders>
            <w:vAlign w:val="center"/>
          </w:tcPr>
          <w:p w14:paraId="3646D4F9" w14:textId="77777777" w:rsidR="007F10BB" w:rsidRPr="00967D0E" w:rsidRDefault="001259D3" w:rsidP="00B026E2">
            <w:pPr>
              <w:widowControl/>
              <w:snapToGrid w:val="0"/>
              <w:spacing w:line="288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M3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</w:tcBorders>
          </w:tcPr>
          <w:p w14:paraId="51464B59" w14:textId="77777777" w:rsidR="007F10BB" w:rsidRPr="00967D0E" w:rsidRDefault="001259D3" w:rsidP="00B026E2">
            <w:pPr>
              <w:snapToGrid w:val="0"/>
              <w:spacing w:line="288" w:lineRule="auto"/>
              <w:rPr>
                <w:rFonts w:ascii="Times New Roman" w:hAnsi="Times New Roman" w:cs="Times New Roman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UAG CAU AUC AGA CUG AUG UUG A</w:t>
            </w:r>
          </w:p>
        </w:tc>
      </w:tr>
      <w:tr w:rsidR="007F10BB" w:rsidRPr="00967D0E" w14:paraId="5B7D317F" w14:textId="77777777">
        <w:tc>
          <w:tcPr>
            <w:tcW w:w="2489" w:type="dxa"/>
            <w:tcBorders>
              <w:top w:val="nil"/>
              <w:bottom w:val="nil"/>
              <w:right w:val="nil"/>
            </w:tcBorders>
            <w:vAlign w:val="center"/>
          </w:tcPr>
          <w:p w14:paraId="17480426" w14:textId="77777777" w:rsidR="007F10BB" w:rsidRPr="00967D0E" w:rsidRDefault="001259D3" w:rsidP="00B026E2">
            <w:pPr>
              <w:widowControl/>
              <w:snapToGrid w:val="0"/>
              <w:spacing w:line="288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miRNA-7a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</w:tcBorders>
          </w:tcPr>
          <w:p w14:paraId="1CA603E9" w14:textId="77777777" w:rsidR="007F10BB" w:rsidRPr="00967D0E" w:rsidRDefault="001259D3" w:rsidP="00B026E2">
            <w:pPr>
              <w:snapToGrid w:val="0"/>
              <w:spacing w:line="288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UAGCACUGAAUGUUGUGUGUGU</w:t>
            </w:r>
          </w:p>
        </w:tc>
      </w:tr>
      <w:tr w:rsidR="007F10BB" w:rsidRPr="00967D0E" w14:paraId="79F39EB9" w14:textId="77777777">
        <w:tc>
          <w:tcPr>
            <w:tcW w:w="2489" w:type="dxa"/>
            <w:tcBorders>
              <w:top w:val="nil"/>
              <w:bottom w:val="nil"/>
              <w:right w:val="nil"/>
            </w:tcBorders>
            <w:vAlign w:val="center"/>
          </w:tcPr>
          <w:p w14:paraId="6033F72C" w14:textId="77777777" w:rsidR="007F10BB" w:rsidRPr="00967D0E" w:rsidRDefault="001259D3" w:rsidP="00B026E2">
            <w:pPr>
              <w:widowControl/>
              <w:snapToGrid w:val="0"/>
              <w:spacing w:line="288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miRNA-155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</w:tcBorders>
          </w:tcPr>
          <w:p w14:paraId="0C1568D0" w14:textId="77777777" w:rsidR="007F10BB" w:rsidRPr="00967D0E" w:rsidRDefault="001259D3" w:rsidP="00B026E2">
            <w:pPr>
              <w:snapToGrid w:val="0"/>
              <w:spacing w:line="288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UGAGUCUGAUGUUGUGUGAGGU</w:t>
            </w:r>
          </w:p>
        </w:tc>
      </w:tr>
      <w:tr w:rsidR="007F10BB" w:rsidRPr="00967D0E" w14:paraId="29EB029E" w14:textId="77777777">
        <w:tc>
          <w:tcPr>
            <w:tcW w:w="2489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231D907F" w14:textId="77777777" w:rsidR="007F10BB" w:rsidRPr="00967D0E" w:rsidRDefault="001259D3" w:rsidP="00B026E2">
            <w:pPr>
              <w:widowControl/>
              <w:snapToGrid w:val="0"/>
              <w:spacing w:line="288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miRNA-17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12" w:space="0" w:color="auto"/>
            </w:tcBorders>
          </w:tcPr>
          <w:p w14:paraId="1B688F9A" w14:textId="77777777" w:rsidR="007F10BB" w:rsidRPr="00967D0E" w:rsidRDefault="001259D3" w:rsidP="00B026E2">
            <w:pPr>
              <w:snapToGrid w:val="0"/>
              <w:spacing w:line="288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967D0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UACAGUCUUUAUCAGACUGUA</w:t>
            </w:r>
          </w:p>
        </w:tc>
      </w:tr>
    </w:tbl>
    <w:p w14:paraId="61B66092" w14:textId="77777777" w:rsidR="007F10BB" w:rsidRPr="00967D0E" w:rsidRDefault="007F10BB" w:rsidP="00B026E2">
      <w:pPr>
        <w:snapToGrid w:val="0"/>
        <w:spacing w:line="288" w:lineRule="auto"/>
        <w:rPr>
          <w:rFonts w:ascii="Times New Roman" w:hAnsi="Times New Roman" w:cs="Times New Roman"/>
        </w:rPr>
      </w:pPr>
    </w:p>
    <w:tbl>
      <w:tblPr>
        <w:tblStyle w:val="a4"/>
        <w:tblpPr w:leftFromText="180" w:rightFromText="180" w:vertAnchor="text" w:tblpX="10214" w:tblpY="-4445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4"/>
      </w:tblGrid>
      <w:tr w:rsidR="007F10BB" w:rsidRPr="00967D0E" w14:paraId="1E348FD4" w14:textId="77777777">
        <w:trPr>
          <w:trHeight w:val="30"/>
        </w:trPr>
        <w:tc>
          <w:tcPr>
            <w:tcW w:w="964" w:type="dxa"/>
          </w:tcPr>
          <w:p w14:paraId="0B2547B0" w14:textId="77777777" w:rsidR="007F10BB" w:rsidRPr="00967D0E" w:rsidRDefault="007F10BB" w:rsidP="00B026E2">
            <w:pPr>
              <w:snapToGrid w:val="0"/>
              <w:spacing w:line="288" w:lineRule="auto"/>
              <w:rPr>
                <w:rFonts w:ascii="Times New Roman" w:hAnsi="Times New Roman" w:cs="Times New Roman"/>
              </w:rPr>
            </w:pPr>
          </w:p>
        </w:tc>
      </w:tr>
    </w:tbl>
    <w:p w14:paraId="17943326" w14:textId="77777777" w:rsidR="007F10BB" w:rsidRPr="00967D0E" w:rsidRDefault="001259D3" w:rsidP="00B026E2">
      <w:pPr>
        <w:snapToGrid w:val="0"/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967D0E">
        <w:rPr>
          <w:rFonts w:ascii="Times New Roman" w:hAnsi="Times New Roman" w:cs="Times New Roman"/>
          <w:b/>
          <w:sz w:val="24"/>
          <w:szCs w:val="24"/>
        </w:rPr>
        <w:t>2. Fluorescence Assay</w:t>
      </w:r>
    </w:p>
    <w:p w14:paraId="77D5A591" w14:textId="77777777" w:rsidR="007F10BB" w:rsidRPr="00967D0E" w:rsidRDefault="001259D3" w:rsidP="00B026E2">
      <w:pPr>
        <w:snapToGrid w:val="0"/>
        <w:spacing w:line="288" w:lineRule="auto"/>
        <w:rPr>
          <w:rFonts w:ascii="Times New Roman" w:hAnsi="Times New Roman" w:cs="Times New Roman"/>
          <w:bCs/>
          <w:sz w:val="24"/>
          <w:szCs w:val="24"/>
        </w:rPr>
      </w:pPr>
      <w:r w:rsidRPr="00967D0E">
        <w:rPr>
          <w:rFonts w:ascii="Times New Roman" w:hAnsi="Times New Roman" w:cs="Times New Roman"/>
          <w:bCs/>
          <w:sz w:val="24"/>
          <w:szCs w:val="24"/>
        </w:rPr>
        <w:t xml:space="preserve">Following the reaction, the mixture was diluted to a final volume of 100 </w:t>
      </w:r>
      <w:proofErr w:type="spellStart"/>
      <w:r w:rsidRPr="00967D0E">
        <w:rPr>
          <w:rFonts w:ascii="Times New Roman" w:hAnsi="Times New Roman" w:cs="Times New Roman"/>
          <w:bCs/>
          <w:sz w:val="24"/>
          <w:szCs w:val="24"/>
        </w:rPr>
        <w:t>μL</w:t>
      </w:r>
      <w:proofErr w:type="spellEnd"/>
      <w:r w:rsidRPr="00967D0E">
        <w:rPr>
          <w:rFonts w:ascii="Times New Roman" w:hAnsi="Times New Roman" w:cs="Times New Roman"/>
          <w:bCs/>
          <w:sz w:val="24"/>
          <w:szCs w:val="24"/>
        </w:rPr>
        <w:t>. The diluted solution was then transferred into a fluorescence cuvette, and the fluorescence emission spectrum was recorded using an F-2700 fluorescence spectrophotometer. The spectral scan parameters were set as follows: excitation wavelength at 485 nm; emission collection range from 497 to 520 nm with a 1 nm interval; excitation and emission slit widths of 5 nm and 10 nm, respectively; and a PMT voltage of 70 V. The signal-to-background ratio (F/F₀) was calculated by dividing the fluorescence intensity at 520 nm obtained for the experimental sample by the corresponding fluorescence intensity measured for the blank control.</w:t>
      </w:r>
    </w:p>
    <w:p w14:paraId="4D8BBEA3" w14:textId="77777777" w:rsidR="007F10BB" w:rsidRPr="00967D0E" w:rsidRDefault="007F10BB" w:rsidP="00B026E2">
      <w:pPr>
        <w:snapToGrid w:val="0"/>
        <w:spacing w:line="288" w:lineRule="auto"/>
        <w:rPr>
          <w:rFonts w:ascii="Times New Roman" w:hAnsi="Times New Roman" w:cs="Times New Roman"/>
        </w:rPr>
      </w:pPr>
    </w:p>
    <w:tbl>
      <w:tblPr>
        <w:tblStyle w:val="a4"/>
        <w:tblpPr w:leftFromText="180" w:rightFromText="180" w:vertAnchor="text" w:tblpX="10214" w:tblpY="-4445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4"/>
      </w:tblGrid>
      <w:tr w:rsidR="007F10BB" w:rsidRPr="00967D0E" w14:paraId="63ED810F" w14:textId="77777777">
        <w:trPr>
          <w:trHeight w:val="30"/>
        </w:trPr>
        <w:tc>
          <w:tcPr>
            <w:tcW w:w="964" w:type="dxa"/>
          </w:tcPr>
          <w:p w14:paraId="75E8D4FA" w14:textId="77777777" w:rsidR="007F10BB" w:rsidRPr="00967D0E" w:rsidRDefault="007F10BB" w:rsidP="00B026E2">
            <w:pPr>
              <w:snapToGrid w:val="0"/>
              <w:spacing w:line="288" w:lineRule="auto"/>
              <w:rPr>
                <w:rFonts w:ascii="Times New Roman" w:hAnsi="Times New Roman" w:cs="Times New Roman"/>
              </w:rPr>
            </w:pPr>
          </w:p>
        </w:tc>
      </w:tr>
    </w:tbl>
    <w:p w14:paraId="0731F1D6" w14:textId="77777777" w:rsidR="007F10BB" w:rsidRPr="00967D0E" w:rsidRDefault="007F10BB" w:rsidP="00B026E2">
      <w:pPr>
        <w:snapToGrid w:val="0"/>
        <w:spacing w:line="288" w:lineRule="auto"/>
        <w:rPr>
          <w:rFonts w:ascii="Times New Roman" w:hAnsi="Times New Roman" w:cs="Times New Roman"/>
        </w:rPr>
      </w:pPr>
    </w:p>
    <w:sectPr w:rsidR="007F10BB" w:rsidRPr="00967D0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61B65" w14:textId="77777777" w:rsidR="00835875" w:rsidRDefault="00835875" w:rsidP="00835875">
      <w:r>
        <w:separator/>
      </w:r>
    </w:p>
  </w:endnote>
  <w:endnote w:type="continuationSeparator" w:id="0">
    <w:p w14:paraId="72E44FFB" w14:textId="77777777" w:rsidR="00835875" w:rsidRDefault="00835875" w:rsidP="00835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7093459"/>
      <w:docPartObj>
        <w:docPartGallery w:val="Page Numbers (Bottom of Page)"/>
        <w:docPartUnique/>
      </w:docPartObj>
    </w:sdtPr>
    <w:sdtEndPr/>
    <w:sdtContent>
      <w:p w14:paraId="401A49B3" w14:textId="1458D97C" w:rsidR="00835875" w:rsidRDefault="00835875">
        <w:pPr>
          <w:pStyle w:val="a8"/>
          <w:jc w:val="center"/>
        </w:pPr>
        <w:r>
          <w:rPr>
            <w:rFonts w:hint="eastAsia"/>
          </w:rP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E212A" w:rsidRPr="00EE212A">
          <w:rPr>
            <w:noProof/>
            <w:lang w:val="zh-CN"/>
          </w:rPr>
          <w:t>1</w:t>
        </w:r>
        <w:r>
          <w:fldChar w:fldCharType="end"/>
        </w:r>
      </w:p>
    </w:sdtContent>
  </w:sdt>
  <w:p w14:paraId="08642432" w14:textId="77777777" w:rsidR="00835875" w:rsidRDefault="0083587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955D9" w14:textId="77777777" w:rsidR="00835875" w:rsidRDefault="00835875" w:rsidP="00835875">
      <w:r>
        <w:separator/>
      </w:r>
    </w:p>
  </w:footnote>
  <w:footnote w:type="continuationSeparator" w:id="0">
    <w:p w14:paraId="306307C9" w14:textId="77777777" w:rsidR="00835875" w:rsidRDefault="00835875" w:rsidP="008358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4D5343"/>
    <w:rsid w:val="00063522"/>
    <w:rsid w:val="001259D3"/>
    <w:rsid w:val="00284E2C"/>
    <w:rsid w:val="002C09E9"/>
    <w:rsid w:val="004401DC"/>
    <w:rsid w:val="00547DD8"/>
    <w:rsid w:val="007F10BB"/>
    <w:rsid w:val="00835875"/>
    <w:rsid w:val="00967D0E"/>
    <w:rsid w:val="00B026E2"/>
    <w:rsid w:val="00B24322"/>
    <w:rsid w:val="00EE212A"/>
    <w:rsid w:val="00F20B1C"/>
    <w:rsid w:val="00F94141"/>
    <w:rsid w:val="0733430F"/>
    <w:rsid w:val="1640216D"/>
    <w:rsid w:val="198F7ACB"/>
    <w:rsid w:val="28DC615D"/>
    <w:rsid w:val="293B7172"/>
    <w:rsid w:val="2D5D529E"/>
    <w:rsid w:val="3B7F4E52"/>
    <w:rsid w:val="425A1AA9"/>
    <w:rsid w:val="4BDC3BFA"/>
    <w:rsid w:val="6922410C"/>
    <w:rsid w:val="6A4D5343"/>
    <w:rsid w:val="6C02366F"/>
    <w:rsid w:val="6EAC5256"/>
    <w:rsid w:val="714B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DD30BB"/>
  <w15:docId w15:val="{81D29F14-4161-45EE-9A54-6DA0769E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8358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3587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rsid w:val="008358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3587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rsid w:val="00B2432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南风知我意</dc:creator>
  <cp:lastModifiedBy>Ito</cp:lastModifiedBy>
  <cp:revision>15</cp:revision>
  <dcterms:created xsi:type="dcterms:W3CDTF">2025-12-17T09:08:00Z</dcterms:created>
  <dcterms:modified xsi:type="dcterms:W3CDTF">2026-01-21T00:10:00Z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682F14E9AB5047DDAC68259719EE224D_11</vt:lpwstr>
  </property>
  <property fmtid="{D5CDD505-2E9C-101B-9397-08002B2CF9AE}" pid="4" name="KSOTemplateDocerSaveRecord">
    <vt:lpwstr>eyJoZGlkIjoiMWIwMDMxMmFjMThiOGM5NTBlNDc4ZTRkNWFhOTY5NzUiLCJ1c2VySWQiOiIxOTc4NDUzNDUifQ==</vt:lpwstr>
  </property>
</Properties>
</file>