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DD8" w:rsidRPr="00F02E4D" w:rsidRDefault="00690905" w:rsidP="00F02E4D">
      <w:pPr>
        <w:spacing w:before="240" w:line="240" w:lineRule="auto"/>
        <w:contextualSpacing/>
        <w:rPr>
          <w:rFonts w:asciiTheme="majorBidi" w:hAnsiTheme="majorBidi" w:cstheme="majorBidi"/>
          <w:b/>
          <w:bCs/>
          <w:sz w:val="24"/>
          <w:szCs w:val="24"/>
        </w:rPr>
      </w:pPr>
      <w:r>
        <w:rPr>
          <w:rFonts w:asciiTheme="majorBidi" w:hAnsiTheme="majorBidi" w:cstheme="majorBidi"/>
          <w:b/>
          <w:sz w:val="24"/>
          <w:szCs w:val="24"/>
        </w:rPr>
        <w:t xml:space="preserve">Additional file </w:t>
      </w:r>
      <w:r w:rsidR="00A87A0A">
        <w:rPr>
          <w:rFonts w:asciiTheme="majorBidi" w:hAnsiTheme="majorBidi" w:cstheme="majorBidi"/>
          <w:b/>
          <w:sz w:val="24"/>
          <w:szCs w:val="24"/>
        </w:rPr>
        <w:t>4</w:t>
      </w:r>
      <w:r w:rsidR="008B3723">
        <w:rPr>
          <w:rFonts w:asciiTheme="majorBidi" w:hAnsiTheme="majorBidi" w:cstheme="majorBidi"/>
          <w:b/>
          <w:sz w:val="24"/>
          <w:szCs w:val="24"/>
        </w:rPr>
        <w:t xml:space="preserve">: </w:t>
      </w:r>
      <w:r w:rsidR="00D2173D" w:rsidRPr="00994BE2">
        <w:rPr>
          <w:rFonts w:asciiTheme="majorBidi" w:hAnsiTheme="majorBidi" w:cstheme="majorBidi"/>
          <w:b/>
          <w:sz w:val="24"/>
          <w:szCs w:val="24"/>
        </w:rPr>
        <w:t xml:space="preserve">An analysis </w:t>
      </w:r>
      <w:r w:rsidR="00F02E4D">
        <w:rPr>
          <w:rFonts w:asciiTheme="majorBidi" w:hAnsiTheme="majorBidi" w:cstheme="majorBidi"/>
          <w:b/>
          <w:bCs/>
          <w:sz w:val="24"/>
          <w:szCs w:val="24"/>
        </w:rPr>
        <w:t>of</w:t>
      </w:r>
      <w:r w:rsidR="00F02E4D" w:rsidRPr="00F02E4D">
        <w:rPr>
          <w:rFonts w:asciiTheme="majorBidi" w:hAnsiTheme="majorBidi" w:cstheme="majorBidi"/>
          <w:b/>
          <w:bCs/>
          <w:sz w:val="24"/>
          <w:szCs w:val="24"/>
        </w:rPr>
        <w:t xml:space="preserve"> </w:t>
      </w:r>
      <w:r w:rsidR="00F02E4D" w:rsidRPr="00F02E4D">
        <w:rPr>
          <w:rFonts w:asciiTheme="majorBidi" w:hAnsiTheme="majorBidi" w:cstheme="majorBidi"/>
          <w:b/>
          <w:sz w:val="24"/>
          <w:szCs w:val="24"/>
        </w:rPr>
        <w:t xml:space="preserve">facilitators and barriers in the development and implementation </w:t>
      </w:r>
      <w:r w:rsidR="00F02E4D">
        <w:rPr>
          <w:rFonts w:asciiTheme="majorBidi" w:hAnsiTheme="majorBidi" w:cstheme="majorBidi"/>
          <w:b/>
          <w:sz w:val="24"/>
          <w:szCs w:val="24"/>
        </w:rPr>
        <w:t>stages of the P</w:t>
      </w:r>
      <w:r w:rsidR="00EC650C">
        <w:rPr>
          <w:rFonts w:asciiTheme="majorBidi" w:hAnsiTheme="majorBidi" w:cstheme="majorBidi"/>
          <w:b/>
          <w:sz w:val="24"/>
          <w:szCs w:val="24"/>
        </w:rPr>
        <w:t xml:space="preserve">harmaceutical </w:t>
      </w:r>
      <w:r w:rsidR="00F02E4D">
        <w:rPr>
          <w:rFonts w:asciiTheme="majorBidi" w:hAnsiTheme="majorBidi" w:cstheme="majorBidi"/>
          <w:b/>
          <w:sz w:val="24"/>
          <w:szCs w:val="24"/>
        </w:rPr>
        <w:t>P</w:t>
      </w:r>
      <w:r w:rsidR="00EC650C">
        <w:rPr>
          <w:rFonts w:asciiTheme="majorBidi" w:hAnsiTheme="majorBidi" w:cstheme="majorBidi"/>
          <w:b/>
          <w:sz w:val="24"/>
          <w:szCs w:val="24"/>
        </w:rPr>
        <w:t xml:space="preserve">roduct </w:t>
      </w:r>
      <w:r w:rsidR="00F02E4D">
        <w:rPr>
          <w:rFonts w:asciiTheme="majorBidi" w:hAnsiTheme="majorBidi" w:cstheme="majorBidi"/>
          <w:b/>
          <w:sz w:val="24"/>
          <w:szCs w:val="24"/>
        </w:rPr>
        <w:t>C</w:t>
      </w:r>
      <w:r w:rsidR="00EC650C">
        <w:rPr>
          <w:rFonts w:asciiTheme="majorBidi" w:hAnsiTheme="majorBidi" w:cstheme="majorBidi"/>
          <w:b/>
          <w:sz w:val="24"/>
          <w:szCs w:val="24"/>
        </w:rPr>
        <w:t>lassification</w:t>
      </w:r>
      <w:r w:rsidR="00F02E4D">
        <w:rPr>
          <w:rFonts w:asciiTheme="majorBidi" w:hAnsiTheme="majorBidi" w:cstheme="majorBidi"/>
          <w:b/>
          <w:sz w:val="24"/>
          <w:szCs w:val="24"/>
        </w:rPr>
        <w:t xml:space="preserve"> policy</w:t>
      </w:r>
      <w:r w:rsidR="004E55AD">
        <w:rPr>
          <w:rFonts w:asciiTheme="majorBidi" w:hAnsiTheme="majorBidi" w:cstheme="majorBidi"/>
          <w:b/>
          <w:sz w:val="24"/>
          <w:szCs w:val="24"/>
        </w:rPr>
        <w:t xml:space="preserve"> </w:t>
      </w:r>
      <w:r w:rsidR="00EC650C">
        <w:rPr>
          <w:rFonts w:asciiTheme="majorBidi" w:hAnsiTheme="majorBidi" w:cstheme="majorBidi"/>
          <w:b/>
          <w:sz w:val="24"/>
          <w:szCs w:val="24"/>
        </w:rPr>
        <w:t xml:space="preserve">in the Bahraini drug regulatory authority </w:t>
      </w:r>
    </w:p>
    <w:p w:rsidR="00E45DD8" w:rsidRPr="00E45DD8" w:rsidRDefault="00E45DD8" w:rsidP="00E45DD8">
      <w:pPr>
        <w:spacing w:before="240" w:line="240" w:lineRule="auto"/>
        <w:contextualSpacing/>
        <w:rPr>
          <w:rFonts w:asciiTheme="majorBidi" w:hAnsiTheme="majorBidi" w:cstheme="majorBidi"/>
          <w:b/>
          <w:bCs/>
          <w:sz w:val="24"/>
          <w:szCs w:val="24"/>
        </w:rPr>
      </w:pPr>
    </w:p>
    <w:p w:rsidR="007D12C5" w:rsidRPr="006E30E6" w:rsidRDefault="008B3723" w:rsidP="007D12C5">
      <w:pPr>
        <w:pStyle w:val="Caption"/>
        <w:contextualSpacing/>
        <w:rPr>
          <w:rFonts w:asciiTheme="majorBidi" w:hAnsiTheme="majorBidi" w:cstheme="majorBidi"/>
          <w:bCs w:val="0"/>
          <w:color w:val="auto"/>
          <w:vertAlign w:val="subscript"/>
        </w:rPr>
      </w:pPr>
      <w:r w:rsidRPr="006E30E6">
        <w:rPr>
          <w:rFonts w:asciiTheme="majorBidi" w:hAnsiTheme="majorBidi" w:cstheme="majorBidi"/>
          <w:bCs w:val="0"/>
          <w:color w:val="auto"/>
        </w:rPr>
        <w:t>Table 1</w:t>
      </w:r>
    </w:p>
    <w:p w:rsidR="007D12C5" w:rsidRPr="006E30E6" w:rsidRDefault="004B42C9" w:rsidP="007D12C5">
      <w:pPr>
        <w:pStyle w:val="Caption"/>
        <w:contextualSpacing/>
        <w:rPr>
          <w:rFonts w:asciiTheme="majorBidi" w:hAnsiTheme="majorBidi" w:cstheme="majorBidi"/>
          <w:bCs w:val="0"/>
          <w:color w:val="auto"/>
        </w:rPr>
      </w:pPr>
      <w:r>
        <w:rPr>
          <w:rFonts w:asciiTheme="majorBidi" w:hAnsiTheme="majorBidi" w:cstheme="majorBidi"/>
          <w:bCs w:val="0"/>
          <w:color w:val="auto"/>
        </w:rPr>
        <w:t>Perceived f</w:t>
      </w:r>
      <w:r w:rsidR="007D12C5" w:rsidRPr="006E30E6">
        <w:rPr>
          <w:rFonts w:asciiTheme="majorBidi" w:hAnsiTheme="majorBidi" w:cstheme="majorBidi"/>
          <w:bCs w:val="0"/>
          <w:color w:val="auto"/>
        </w:rPr>
        <w:t xml:space="preserve">acilitators in the development stage </w:t>
      </w:r>
      <w:r>
        <w:rPr>
          <w:rFonts w:asciiTheme="majorBidi" w:hAnsiTheme="majorBidi" w:cstheme="majorBidi"/>
          <w:bCs w:val="0"/>
          <w:color w:val="auto"/>
        </w:rPr>
        <w:t>of the Pharmaceutical Product Classification policy at the Bahraini drug regulatory authority, with</w:t>
      </w:r>
      <w:r w:rsidR="007D12C5" w:rsidRPr="006E30E6">
        <w:rPr>
          <w:rFonts w:asciiTheme="majorBidi" w:hAnsiTheme="majorBidi" w:cstheme="majorBidi"/>
          <w:bCs w:val="0"/>
          <w:color w:val="auto"/>
        </w:rPr>
        <w:t xml:space="preserve"> participants</w:t>
      </w:r>
      <w:r w:rsidR="004E55AD">
        <w:rPr>
          <w:rFonts w:asciiTheme="majorBidi" w:hAnsiTheme="majorBidi" w:cstheme="majorBidi"/>
          <w:bCs w:val="0"/>
          <w:color w:val="auto"/>
        </w:rPr>
        <w:t>’</w:t>
      </w:r>
      <w:r w:rsidR="007D12C5" w:rsidRPr="006E30E6">
        <w:rPr>
          <w:rFonts w:asciiTheme="majorBidi" w:hAnsiTheme="majorBidi" w:cstheme="majorBidi"/>
          <w:bCs w:val="0"/>
          <w:color w:val="auto"/>
        </w:rPr>
        <w:t xml:space="preserve"> quotes </w:t>
      </w:r>
    </w:p>
    <w:tbl>
      <w:tblPr>
        <w:tblStyle w:val="MediumShading2-Accent5"/>
        <w:tblW w:w="9781" w:type="dxa"/>
        <w:tblBorders>
          <w:top w:val="none" w:sz="0" w:space="0" w:color="auto"/>
          <w:bottom w:val="none" w:sz="0" w:space="0" w:color="auto"/>
        </w:tblBorders>
        <w:tblLayout w:type="fixed"/>
        <w:tblLook w:val="04A0" w:firstRow="1" w:lastRow="0" w:firstColumn="1" w:lastColumn="0" w:noHBand="0" w:noVBand="1"/>
      </w:tblPr>
      <w:tblGrid>
        <w:gridCol w:w="1526"/>
        <w:gridCol w:w="3827"/>
        <w:gridCol w:w="4428"/>
      </w:tblGrid>
      <w:tr w:rsidR="007D12C5" w:rsidRPr="008B3723" w:rsidTr="008B3723">
        <w:trPr>
          <w:cnfStyle w:val="100000000000" w:firstRow="1" w:lastRow="0" w:firstColumn="0" w:lastColumn="0" w:oddVBand="0" w:evenVBand="0" w:oddHBand="0" w:evenHBand="0" w:firstRowFirstColumn="0" w:firstRowLastColumn="0" w:lastRowFirstColumn="0" w:lastRowLastColumn="0"/>
          <w:trHeight w:val="256"/>
        </w:trPr>
        <w:tc>
          <w:tcPr>
            <w:cnfStyle w:val="001000000100" w:firstRow="0" w:lastRow="0" w:firstColumn="1" w:lastColumn="0" w:oddVBand="0" w:evenVBand="0" w:oddHBand="0" w:evenHBand="0" w:firstRowFirstColumn="1" w:firstRowLastColumn="0" w:lastRowFirstColumn="0" w:lastRowLastColumn="0"/>
            <w:tcW w:w="1526" w:type="dxa"/>
            <w:tcBorders>
              <w:top w:val="single" w:sz="4" w:space="0" w:color="auto"/>
              <w:left w:val="none" w:sz="0" w:space="0" w:color="auto"/>
              <w:bottom w:val="single" w:sz="4" w:space="0" w:color="auto"/>
              <w:right w:val="none" w:sz="0" w:space="0" w:color="auto"/>
            </w:tcBorders>
            <w:shd w:val="clear" w:color="auto" w:fill="auto"/>
          </w:tcPr>
          <w:p w:rsidR="007D12C5" w:rsidRPr="00110E82" w:rsidRDefault="007D12C5" w:rsidP="008B3723">
            <w:pPr>
              <w:spacing w:line="276" w:lineRule="auto"/>
              <w:ind w:right="-110"/>
              <w:contextualSpacing/>
              <w:jc w:val="left"/>
              <w:rPr>
                <w:rFonts w:ascii="Times New Roman" w:hAnsi="Times New Roman" w:cs="Times New Roman"/>
                <w:color w:val="000000" w:themeColor="text1"/>
                <w:sz w:val="16"/>
                <w:szCs w:val="16"/>
              </w:rPr>
            </w:pPr>
            <w:r w:rsidRPr="00110E82">
              <w:rPr>
                <w:rFonts w:ascii="Times New Roman" w:hAnsi="Times New Roman" w:cs="Times New Roman"/>
                <w:color w:val="000000" w:themeColor="text1"/>
                <w:sz w:val="16"/>
                <w:szCs w:val="16"/>
              </w:rPr>
              <w:t>Themes</w:t>
            </w:r>
          </w:p>
        </w:tc>
        <w:tc>
          <w:tcPr>
            <w:tcW w:w="3827" w:type="dxa"/>
            <w:tcBorders>
              <w:top w:val="single" w:sz="4" w:space="0" w:color="auto"/>
              <w:left w:val="none" w:sz="0" w:space="0" w:color="auto"/>
              <w:bottom w:val="single" w:sz="4" w:space="0" w:color="auto"/>
              <w:right w:val="none" w:sz="0" w:space="0" w:color="auto"/>
            </w:tcBorders>
            <w:shd w:val="clear" w:color="auto" w:fill="auto"/>
          </w:tcPr>
          <w:p w:rsidR="007D12C5" w:rsidRPr="00110E82" w:rsidRDefault="007D12C5" w:rsidP="008B3723">
            <w:pPr>
              <w:spacing w:line="276" w:lineRule="auto"/>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110E82">
              <w:rPr>
                <w:rFonts w:ascii="Times New Roman" w:hAnsi="Times New Roman" w:cs="Times New Roman"/>
                <w:color w:val="000000" w:themeColor="text1"/>
                <w:sz w:val="16"/>
                <w:szCs w:val="16"/>
              </w:rPr>
              <w:t xml:space="preserve">Facilitators </w:t>
            </w:r>
          </w:p>
        </w:tc>
        <w:tc>
          <w:tcPr>
            <w:tcW w:w="4428" w:type="dxa"/>
            <w:tcBorders>
              <w:top w:val="single" w:sz="4" w:space="0" w:color="auto"/>
              <w:left w:val="none" w:sz="0" w:space="0" w:color="auto"/>
              <w:bottom w:val="single" w:sz="4" w:space="0" w:color="auto"/>
              <w:right w:val="none" w:sz="0" w:space="0" w:color="auto"/>
            </w:tcBorders>
            <w:shd w:val="clear" w:color="auto" w:fill="auto"/>
          </w:tcPr>
          <w:p w:rsidR="007D12C5" w:rsidRDefault="007D12C5" w:rsidP="008B3723">
            <w:pPr>
              <w:spacing w:line="276" w:lineRule="auto"/>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110E82">
              <w:rPr>
                <w:rFonts w:ascii="Times New Roman" w:hAnsi="Times New Roman" w:cs="Times New Roman"/>
                <w:color w:val="000000" w:themeColor="text1"/>
                <w:sz w:val="16"/>
                <w:szCs w:val="16"/>
              </w:rPr>
              <w:t xml:space="preserve">Participants quotes </w:t>
            </w:r>
          </w:p>
          <w:p w:rsidR="00110E82" w:rsidRPr="00110E82" w:rsidRDefault="00110E82" w:rsidP="008B3723">
            <w:pPr>
              <w:spacing w:line="276" w:lineRule="auto"/>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r>
      <w:tr w:rsidR="007D12C5" w:rsidRPr="008B3723" w:rsidTr="008B3723">
        <w:trPr>
          <w:cnfStyle w:val="000000100000" w:firstRow="0" w:lastRow="0" w:firstColumn="0" w:lastColumn="0" w:oddVBand="0" w:evenVBand="0" w:oddHBand="1"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auto"/>
              <w:left w:val="none" w:sz="0" w:space="0" w:color="auto"/>
              <w:bottom w:val="none" w:sz="0" w:space="0" w:color="auto"/>
              <w:right w:val="none" w:sz="0" w:space="0" w:color="auto"/>
            </w:tcBorders>
            <w:shd w:val="clear" w:color="auto" w:fill="auto"/>
          </w:tcPr>
          <w:p w:rsidR="00110E82" w:rsidRDefault="00110E82" w:rsidP="008B3723">
            <w:pPr>
              <w:spacing w:line="276" w:lineRule="auto"/>
              <w:ind w:right="72"/>
              <w:contextualSpacing/>
              <w:jc w:val="left"/>
              <w:rPr>
                <w:rFonts w:ascii="Times New Roman" w:hAnsi="Times New Roman" w:cs="Times New Roman"/>
                <w:b w:val="0"/>
                <w:color w:val="000000" w:themeColor="text1"/>
                <w:sz w:val="16"/>
                <w:szCs w:val="16"/>
              </w:rPr>
            </w:pPr>
            <w:r>
              <w:rPr>
                <w:rFonts w:ascii="Times New Roman" w:hAnsi="Times New Roman" w:cs="Times New Roman"/>
                <w:b w:val="0"/>
                <w:color w:val="000000" w:themeColor="text1"/>
                <w:sz w:val="16"/>
                <w:szCs w:val="16"/>
              </w:rPr>
              <w:t>Management and</w:t>
            </w:r>
          </w:p>
          <w:p w:rsidR="007D12C5" w:rsidRPr="008B3723" w:rsidRDefault="00110E82" w:rsidP="008B3723">
            <w:pPr>
              <w:spacing w:line="276" w:lineRule="auto"/>
              <w:ind w:right="72"/>
              <w:contextualSpacing/>
              <w:jc w:val="left"/>
              <w:rPr>
                <w:rFonts w:ascii="Times New Roman" w:hAnsi="Times New Roman" w:cs="Times New Roman"/>
                <w:b w:val="0"/>
                <w:color w:val="000000" w:themeColor="text1"/>
                <w:sz w:val="16"/>
                <w:szCs w:val="16"/>
              </w:rPr>
            </w:pPr>
            <w:r>
              <w:rPr>
                <w:rFonts w:ascii="Times New Roman" w:hAnsi="Times New Roman" w:cs="Times New Roman"/>
                <w:b w:val="0"/>
                <w:color w:val="000000" w:themeColor="text1"/>
                <w:sz w:val="16"/>
                <w:szCs w:val="16"/>
              </w:rPr>
              <w:t xml:space="preserve">  </w:t>
            </w:r>
            <w:r w:rsidR="007D12C5" w:rsidRPr="008B3723">
              <w:rPr>
                <w:rFonts w:ascii="Times New Roman" w:hAnsi="Times New Roman" w:cs="Times New Roman"/>
                <w:b w:val="0"/>
                <w:color w:val="000000" w:themeColor="text1"/>
                <w:sz w:val="16"/>
                <w:szCs w:val="16"/>
              </w:rPr>
              <w:t>collaboration</w:t>
            </w:r>
          </w:p>
        </w:tc>
        <w:tc>
          <w:tcPr>
            <w:tcW w:w="3827" w:type="dxa"/>
            <w:tcBorders>
              <w:top w:val="single" w:sz="4" w:space="0" w:color="auto"/>
            </w:tcBorders>
            <w:shd w:val="clear" w:color="auto" w:fill="auto"/>
          </w:tcPr>
          <w:p w:rsidR="007D12C5" w:rsidRPr="008B3723" w:rsidRDefault="007D12C5" w:rsidP="008B3723">
            <w:pPr>
              <w:tabs>
                <w:tab w:val="left" w:pos="5103"/>
              </w:tabs>
              <w:spacing w:line="276" w:lineRule="auto"/>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8B3723">
              <w:rPr>
                <w:rFonts w:ascii="Times New Roman" w:hAnsi="Times New Roman" w:cs="Times New Roman"/>
                <w:bCs/>
                <w:color w:val="000000" w:themeColor="text1"/>
                <w:sz w:val="16"/>
                <w:szCs w:val="16"/>
              </w:rPr>
              <w:t>NHRA seeking to build good reputation as a newly</w:t>
            </w:r>
          </w:p>
          <w:p w:rsidR="007D12C5" w:rsidRPr="008B3723" w:rsidRDefault="007D12C5" w:rsidP="008B3723">
            <w:pPr>
              <w:tabs>
                <w:tab w:val="left" w:pos="5103"/>
              </w:tabs>
              <w:spacing w:line="276" w:lineRule="auto"/>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8B3723">
              <w:rPr>
                <w:rFonts w:ascii="Times New Roman" w:hAnsi="Times New Roman" w:cs="Times New Roman"/>
                <w:bCs/>
                <w:color w:val="000000" w:themeColor="text1"/>
                <w:sz w:val="16"/>
                <w:szCs w:val="16"/>
              </w:rPr>
              <w:t xml:space="preserve">  established entity</w:t>
            </w:r>
          </w:p>
          <w:p w:rsidR="007D12C5" w:rsidRPr="008B3723" w:rsidRDefault="007D12C5" w:rsidP="008B3723">
            <w:pPr>
              <w:tabs>
                <w:tab w:val="left" w:pos="5103"/>
              </w:tabs>
              <w:spacing w:line="276" w:lineRule="auto"/>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8B3723">
              <w:rPr>
                <w:rFonts w:ascii="Times New Roman" w:hAnsi="Times New Roman" w:cs="Times New Roman"/>
                <w:bCs/>
                <w:color w:val="000000" w:themeColor="text1"/>
                <w:sz w:val="16"/>
                <w:szCs w:val="16"/>
              </w:rPr>
              <w:t>Coordination with external organisations</w:t>
            </w:r>
          </w:p>
          <w:p w:rsidR="007D12C5" w:rsidRPr="008B3723" w:rsidRDefault="007D12C5" w:rsidP="008B3723">
            <w:pPr>
              <w:tabs>
                <w:tab w:val="left" w:pos="5103"/>
              </w:tabs>
              <w:spacing w:line="276" w:lineRule="auto"/>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8B3723">
              <w:rPr>
                <w:rFonts w:ascii="Times New Roman" w:hAnsi="Times New Roman" w:cs="Times New Roman"/>
                <w:bCs/>
                <w:color w:val="000000" w:themeColor="text1"/>
                <w:sz w:val="16"/>
                <w:szCs w:val="16"/>
              </w:rPr>
              <w:t>Teamwork among NHRA officials and external</w:t>
            </w:r>
          </w:p>
          <w:p w:rsidR="007D12C5" w:rsidRPr="008B3723" w:rsidRDefault="007D12C5" w:rsidP="008B3723">
            <w:pPr>
              <w:tabs>
                <w:tab w:val="left" w:pos="5103"/>
              </w:tabs>
              <w:spacing w:line="276" w:lineRule="auto"/>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8B3723">
              <w:rPr>
                <w:rFonts w:ascii="Times New Roman" w:hAnsi="Times New Roman" w:cs="Times New Roman"/>
                <w:bCs/>
                <w:color w:val="000000" w:themeColor="text1"/>
                <w:sz w:val="16"/>
                <w:szCs w:val="16"/>
              </w:rPr>
              <w:t xml:space="preserve">  experts</w:t>
            </w:r>
          </w:p>
          <w:p w:rsidR="007D12C5" w:rsidRPr="008B3723" w:rsidRDefault="007D12C5" w:rsidP="008B3723">
            <w:pPr>
              <w:tabs>
                <w:tab w:val="left" w:pos="5103"/>
              </w:tabs>
              <w:spacing w:line="276" w:lineRule="auto"/>
              <w:ind w:left="-43"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p>
          <w:p w:rsidR="007D12C5" w:rsidRPr="008B3723" w:rsidRDefault="007D12C5" w:rsidP="008B3723">
            <w:pPr>
              <w:tabs>
                <w:tab w:val="left" w:pos="5103"/>
              </w:tabs>
              <w:spacing w:line="276" w:lineRule="auto"/>
              <w:ind w:left="-43"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p>
        </w:tc>
        <w:tc>
          <w:tcPr>
            <w:tcW w:w="4428" w:type="dxa"/>
            <w:tcBorders>
              <w:top w:val="single" w:sz="4" w:space="0" w:color="auto"/>
            </w:tcBorders>
            <w:shd w:val="clear" w:color="auto" w:fill="auto"/>
          </w:tcPr>
          <w:p w:rsidR="007D12C5" w:rsidRPr="008B3723" w:rsidRDefault="007D12C5" w:rsidP="008B3723">
            <w:pPr>
              <w:spacing w:before="240" w:line="276" w:lineRule="auto"/>
              <w:ind w:right="95"/>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color w:val="000000" w:themeColor="text1"/>
                <w:sz w:val="16"/>
                <w:szCs w:val="16"/>
              </w:rPr>
            </w:pPr>
            <w:r w:rsidRPr="008B3723">
              <w:rPr>
                <w:rFonts w:ascii="Times New Roman" w:hAnsi="Times New Roman" w:cs="Times New Roman"/>
                <w:bCs/>
                <w:i/>
                <w:iCs/>
                <w:color w:val="000000" w:themeColor="text1"/>
                <w:sz w:val="16"/>
                <w:szCs w:val="16"/>
              </w:rPr>
              <w:t>“We learned from them [external experts] so much. They were very open in sharing their knowledge and the communication with them was easy. You know we had the chance to benefit from great minds so we tried to benefit from this as much as we can” (KI7)</w:t>
            </w:r>
          </w:p>
          <w:p w:rsidR="007D12C5" w:rsidRPr="008B3723" w:rsidRDefault="007D12C5" w:rsidP="008B3723">
            <w:pPr>
              <w:spacing w:line="276" w:lineRule="auto"/>
              <w:ind w:left="317" w:right="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p>
        </w:tc>
      </w:tr>
      <w:tr w:rsidR="007D12C5" w:rsidRPr="008B3723" w:rsidTr="00AE7D01">
        <w:trPr>
          <w:trHeight w:val="828"/>
        </w:trPr>
        <w:tc>
          <w:tcPr>
            <w:cnfStyle w:val="001000000000" w:firstRow="0" w:lastRow="0" w:firstColumn="1" w:lastColumn="0" w:oddVBand="0" w:evenVBand="0" w:oddHBand="0" w:evenHBand="0" w:firstRowFirstColumn="0" w:firstRowLastColumn="0" w:lastRowFirstColumn="0" w:lastRowLastColumn="0"/>
            <w:tcW w:w="1526" w:type="dxa"/>
            <w:tcBorders>
              <w:left w:val="none" w:sz="0" w:space="0" w:color="auto"/>
              <w:bottom w:val="none" w:sz="0" w:space="0" w:color="auto"/>
              <w:right w:val="none" w:sz="0" w:space="0" w:color="auto"/>
            </w:tcBorders>
            <w:shd w:val="clear" w:color="auto" w:fill="auto"/>
          </w:tcPr>
          <w:p w:rsidR="007D12C5" w:rsidRPr="008B3723" w:rsidRDefault="007D12C5" w:rsidP="008B3723">
            <w:pPr>
              <w:spacing w:line="276" w:lineRule="auto"/>
              <w:ind w:right="72"/>
              <w:contextualSpacing/>
              <w:jc w:val="left"/>
              <w:rPr>
                <w:rFonts w:ascii="Times New Roman" w:hAnsi="Times New Roman" w:cs="Times New Roman"/>
                <w:b w:val="0"/>
                <w:color w:val="000000" w:themeColor="text1"/>
                <w:sz w:val="16"/>
                <w:szCs w:val="16"/>
              </w:rPr>
            </w:pPr>
            <w:r w:rsidRPr="008B3723">
              <w:rPr>
                <w:rFonts w:ascii="Times New Roman" w:hAnsi="Times New Roman" w:cs="Times New Roman"/>
                <w:b w:val="0"/>
                <w:color w:val="000000" w:themeColor="text1"/>
                <w:sz w:val="16"/>
                <w:szCs w:val="16"/>
              </w:rPr>
              <w:t xml:space="preserve">Leadership </w:t>
            </w:r>
          </w:p>
        </w:tc>
        <w:tc>
          <w:tcPr>
            <w:tcW w:w="3827" w:type="dxa"/>
            <w:shd w:val="clear" w:color="auto" w:fill="auto"/>
          </w:tcPr>
          <w:p w:rsidR="007D12C5" w:rsidRPr="008B3723" w:rsidRDefault="007D12C5" w:rsidP="008B3723">
            <w:pPr>
              <w:tabs>
                <w:tab w:val="left" w:pos="5103"/>
              </w:tabs>
              <w:spacing w:line="276" w:lineRule="auto"/>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8B3723">
              <w:rPr>
                <w:rFonts w:ascii="Times New Roman" w:hAnsi="Times New Roman" w:cs="Times New Roman"/>
                <w:bCs/>
                <w:color w:val="000000" w:themeColor="text1"/>
                <w:sz w:val="16"/>
                <w:szCs w:val="16"/>
              </w:rPr>
              <w:t>Key figures planning and guiding the development</w:t>
            </w:r>
          </w:p>
          <w:p w:rsidR="007D12C5" w:rsidRPr="008B3723" w:rsidRDefault="007D12C5" w:rsidP="008B3723">
            <w:pPr>
              <w:tabs>
                <w:tab w:val="left" w:pos="5103"/>
              </w:tabs>
              <w:spacing w:line="276" w:lineRule="auto"/>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8B3723">
              <w:rPr>
                <w:rFonts w:ascii="Times New Roman" w:hAnsi="Times New Roman" w:cs="Times New Roman"/>
                <w:bCs/>
                <w:color w:val="000000" w:themeColor="text1"/>
                <w:sz w:val="16"/>
                <w:szCs w:val="16"/>
              </w:rPr>
              <w:t xml:space="preserve">  process and providing officials with support and</w:t>
            </w:r>
          </w:p>
          <w:p w:rsidR="007D12C5" w:rsidRPr="008B3723" w:rsidRDefault="007D12C5" w:rsidP="008B3723">
            <w:pPr>
              <w:tabs>
                <w:tab w:val="left" w:pos="5103"/>
              </w:tabs>
              <w:spacing w:line="276" w:lineRule="auto"/>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8B3723">
              <w:rPr>
                <w:rFonts w:ascii="Times New Roman" w:hAnsi="Times New Roman" w:cs="Times New Roman"/>
                <w:bCs/>
                <w:color w:val="000000" w:themeColor="text1"/>
                <w:sz w:val="16"/>
                <w:szCs w:val="16"/>
              </w:rPr>
              <w:t xml:space="preserve">  encouragement</w:t>
            </w:r>
          </w:p>
          <w:p w:rsidR="007D12C5" w:rsidRPr="008B3723" w:rsidRDefault="007D12C5" w:rsidP="008B3723">
            <w:pPr>
              <w:spacing w:line="276" w:lineRule="auto"/>
              <w:ind w:right="95"/>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p>
        </w:tc>
        <w:tc>
          <w:tcPr>
            <w:tcW w:w="4428" w:type="dxa"/>
            <w:shd w:val="clear" w:color="auto" w:fill="auto"/>
          </w:tcPr>
          <w:p w:rsidR="007D12C5" w:rsidRPr="008B3723" w:rsidRDefault="007D12C5" w:rsidP="008B3723">
            <w:pPr>
              <w:spacing w:line="276" w:lineRule="auto"/>
              <w:ind w:right="95"/>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color w:val="000000" w:themeColor="text1"/>
                <w:sz w:val="16"/>
                <w:szCs w:val="16"/>
              </w:rPr>
            </w:pPr>
            <w:r w:rsidRPr="008B3723">
              <w:rPr>
                <w:rFonts w:ascii="Times New Roman" w:hAnsi="Times New Roman" w:cs="Times New Roman"/>
                <w:bCs/>
                <w:i/>
                <w:color w:val="000000" w:themeColor="text1"/>
                <w:sz w:val="16"/>
                <w:szCs w:val="16"/>
              </w:rPr>
              <w:t>“We had continuous support from the CEO she understands us and she supported us” (KI5)</w:t>
            </w:r>
          </w:p>
          <w:p w:rsidR="007D12C5" w:rsidRPr="008B3723" w:rsidRDefault="007D12C5" w:rsidP="008B3723">
            <w:pPr>
              <w:spacing w:line="276" w:lineRule="auto"/>
              <w:ind w:right="95"/>
              <w:contextualSpacing/>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000000" w:themeColor="text1"/>
                <w:sz w:val="16"/>
                <w:szCs w:val="16"/>
                <w:shd w:val="clear" w:color="auto" w:fill="FFFFFF"/>
              </w:rPr>
            </w:pPr>
          </w:p>
        </w:tc>
      </w:tr>
      <w:tr w:rsidR="007D12C5" w:rsidRPr="008B3723" w:rsidTr="00AE7D01">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26" w:type="dxa"/>
            <w:tcBorders>
              <w:left w:val="none" w:sz="0" w:space="0" w:color="auto"/>
              <w:bottom w:val="none" w:sz="0" w:space="0" w:color="auto"/>
              <w:right w:val="none" w:sz="0" w:space="0" w:color="auto"/>
            </w:tcBorders>
            <w:shd w:val="clear" w:color="auto" w:fill="auto"/>
          </w:tcPr>
          <w:p w:rsidR="007D12C5" w:rsidRPr="008B3723" w:rsidRDefault="007D12C5" w:rsidP="008B3723">
            <w:pPr>
              <w:spacing w:line="276" w:lineRule="auto"/>
              <w:ind w:right="72"/>
              <w:contextualSpacing/>
              <w:jc w:val="left"/>
              <w:rPr>
                <w:rFonts w:ascii="Times New Roman" w:hAnsi="Times New Roman" w:cs="Times New Roman"/>
                <w:b w:val="0"/>
                <w:color w:val="000000" w:themeColor="text1"/>
                <w:sz w:val="16"/>
                <w:szCs w:val="16"/>
              </w:rPr>
            </w:pPr>
            <w:r w:rsidRPr="008B3723">
              <w:rPr>
                <w:rFonts w:ascii="Times New Roman" w:hAnsi="Times New Roman" w:cs="Times New Roman"/>
                <w:b w:val="0"/>
                <w:color w:val="000000" w:themeColor="text1"/>
                <w:sz w:val="16"/>
                <w:szCs w:val="16"/>
              </w:rPr>
              <w:t>Resources</w:t>
            </w:r>
          </w:p>
        </w:tc>
        <w:tc>
          <w:tcPr>
            <w:tcW w:w="3827" w:type="dxa"/>
            <w:shd w:val="clear" w:color="auto" w:fill="auto"/>
          </w:tcPr>
          <w:p w:rsidR="007D12C5" w:rsidRPr="008B3723" w:rsidRDefault="007D12C5" w:rsidP="008B3723">
            <w:pPr>
              <w:tabs>
                <w:tab w:val="left" w:pos="5103"/>
              </w:tabs>
              <w:spacing w:line="276" w:lineRule="auto"/>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8B3723">
              <w:rPr>
                <w:rFonts w:ascii="Times New Roman" w:hAnsi="Times New Roman" w:cs="Times New Roman"/>
                <w:bCs/>
                <w:color w:val="000000" w:themeColor="text1"/>
                <w:sz w:val="16"/>
                <w:szCs w:val="16"/>
              </w:rPr>
              <w:t xml:space="preserve">Availability of funding </w:t>
            </w:r>
          </w:p>
          <w:p w:rsidR="007D12C5" w:rsidRPr="008B3723" w:rsidRDefault="007D12C5" w:rsidP="008B3723">
            <w:pPr>
              <w:tabs>
                <w:tab w:val="left" w:pos="5103"/>
              </w:tabs>
              <w:spacing w:line="276" w:lineRule="auto"/>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8B3723">
              <w:rPr>
                <w:rFonts w:ascii="Times New Roman" w:hAnsi="Times New Roman" w:cs="Times New Roman"/>
                <w:bCs/>
                <w:color w:val="000000" w:themeColor="text1"/>
                <w:sz w:val="16"/>
                <w:szCs w:val="16"/>
              </w:rPr>
              <w:t xml:space="preserve">Availability of skilled external experts </w:t>
            </w:r>
          </w:p>
          <w:p w:rsidR="007D12C5" w:rsidRPr="008B3723" w:rsidRDefault="007D12C5" w:rsidP="008B3723">
            <w:pPr>
              <w:tabs>
                <w:tab w:val="left" w:pos="5103"/>
              </w:tabs>
              <w:spacing w:line="276" w:lineRule="auto"/>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8B3723">
              <w:rPr>
                <w:rFonts w:ascii="Times New Roman" w:hAnsi="Times New Roman" w:cs="Times New Roman"/>
                <w:bCs/>
                <w:color w:val="000000" w:themeColor="text1"/>
                <w:sz w:val="16"/>
                <w:szCs w:val="16"/>
              </w:rPr>
              <w:t xml:space="preserve">Availability of data and informative DRAs websites </w:t>
            </w:r>
          </w:p>
          <w:p w:rsidR="007D12C5" w:rsidRPr="008B3723" w:rsidRDefault="007D12C5" w:rsidP="008B3723">
            <w:pPr>
              <w:spacing w:line="276" w:lineRule="auto"/>
              <w:ind w:left="-115" w:right="95"/>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p>
        </w:tc>
        <w:tc>
          <w:tcPr>
            <w:tcW w:w="4428" w:type="dxa"/>
            <w:shd w:val="clear" w:color="auto" w:fill="auto"/>
          </w:tcPr>
          <w:p w:rsidR="007D12C5" w:rsidRPr="008B3723" w:rsidRDefault="007D12C5" w:rsidP="008B3723">
            <w:pPr>
              <w:spacing w:line="276" w:lineRule="auto"/>
              <w:ind w:right="95"/>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color w:val="000000" w:themeColor="text1"/>
                <w:sz w:val="16"/>
                <w:szCs w:val="16"/>
              </w:rPr>
            </w:pPr>
            <w:r w:rsidRPr="008B3723">
              <w:rPr>
                <w:rFonts w:ascii="Times New Roman" w:hAnsi="Times New Roman" w:cs="Times New Roman"/>
                <w:bCs/>
                <w:i/>
                <w:iCs/>
                <w:color w:val="000000" w:themeColor="text1"/>
                <w:sz w:val="16"/>
                <w:szCs w:val="16"/>
              </w:rPr>
              <w:t xml:space="preserve">“To be realistic, financial support it was the most important part, because there would be no contract with the Irish group without money, and without the experts it would be difficult to make the </w:t>
            </w:r>
            <w:bookmarkStart w:id="0" w:name="_GoBack"/>
            <w:r w:rsidRPr="008B3723">
              <w:rPr>
                <w:rFonts w:ascii="Times New Roman" w:hAnsi="Times New Roman" w:cs="Times New Roman"/>
                <w:bCs/>
                <w:i/>
                <w:iCs/>
                <w:color w:val="000000" w:themeColor="text1"/>
                <w:sz w:val="16"/>
                <w:szCs w:val="16"/>
              </w:rPr>
              <w:t>guideline</w:t>
            </w:r>
            <w:bookmarkEnd w:id="0"/>
            <w:r w:rsidRPr="008B3723">
              <w:rPr>
                <w:rFonts w:ascii="Times New Roman" w:hAnsi="Times New Roman" w:cs="Times New Roman"/>
                <w:bCs/>
                <w:i/>
                <w:iCs/>
                <w:color w:val="000000" w:themeColor="text1"/>
                <w:sz w:val="16"/>
                <w:szCs w:val="16"/>
              </w:rPr>
              <w:t>” (KI1)</w:t>
            </w:r>
          </w:p>
          <w:p w:rsidR="007D12C5" w:rsidRPr="008B3723" w:rsidRDefault="007D12C5" w:rsidP="008B3723">
            <w:pPr>
              <w:tabs>
                <w:tab w:val="left" w:pos="2268"/>
              </w:tabs>
              <w:spacing w:line="276" w:lineRule="auto"/>
              <w:ind w:left="-43" w:right="-108"/>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p>
        </w:tc>
      </w:tr>
      <w:tr w:rsidR="007D12C5" w:rsidRPr="008B3723" w:rsidTr="00AE7D01">
        <w:trPr>
          <w:trHeight w:val="664"/>
        </w:trPr>
        <w:tc>
          <w:tcPr>
            <w:cnfStyle w:val="001000000000" w:firstRow="0" w:lastRow="0" w:firstColumn="1" w:lastColumn="0" w:oddVBand="0" w:evenVBand="0" w:oddHBand="0" w:evenHBand="0" w:firstRowFirstColumn="0" w:firstRowLastColumn="0" w:lastRowFirstColumn="0" w:lastRowLastColumn="0"/>
            <w:tcW w:w="1526" w:type="dxa"/>
            <w:tcBorders>
              <w:left w:val="none" w:sz="0" w:space="0" w:color="auto"/>
              <w:bottom w:val="none" w:sz="0" w:space="0" w:color="auto"/>
              <w:right w:val="none" w:sz="0" w:space="0" w:color="auto"/>
            </w:tcBorders>
            <w:shd w:val="clear" w:color="auto" w:fill="auto"/>
          </w:tcPr>
          <w:p w:rsidR="00110E82" w:rsidRDefault="00110E82" w:rsidP="008B3723">
            <w:pPr>
              <w:spacing w:line="276" w:lineRule="auto"/>
              <w:ind w:right="72"/>
              <w:contextualSpacing/>
              <w:jc w:val="left"/>
              <w:rPr>
                <w:rFonts w:ascii="Times New Roman" w:hAnsi="Times New Roman" w:cs="Times New Roman"/>
                <w:b w:val="0"/>
                <w:color w:val="000000" w:themeColor="text1"/>
                <w:sz w:val="16"/>
                <w:szCs w:val="16"/>
              </w:rPr>
            </w:pPr>
            <w:r>
              <w:rPr>
                <w:rFonts w:ascii="Times New Roman" w:hAnsi="Times New Roman" w:cs="Times New Roman"/>
                <w:b w:val="0"/>
                <w:color w:val="000000" w:themeColor="text1"/>
                <w:sz w:val="16"/>
                <w:szCs w:val="16"/>
              </w:rPr>
              <w:t>Nature and content</w:t>
            </w:r>
          </w:p>
          <w:p w:rsidR="007D12C5" w:rsidRPr="008B3723" w:rsidRDefault="00110E82" w:rsidP="008B3723">
            <w:pPr>
              <w:spacing w:line="276" w:lineRule="auto"/>
              <w:ind w:right="72"/>
              <w:contextualSpacing/>
              <w:jc w:val="left"/>
              <w:rPr>
                <w:rFonts w:ascii="Times New Roman" w:hAnsi="Times New Roman" w:cs="Times New Roman"/>
                <w:b w:val="0"/>
                <w:color w:val="000000" w:themeColor="text1"/>
                <w:sz w:val="16"/>
                <w:szCs w:val="16"/>
              </w:rPr>
            </w:pPr>
            <w:r>
              <w:rPr>
                <w:rFonts w:ascii="Times New Roman" w:hAnsi="Times New Roman" w:cs="Times New Roman"/>
                <w:b w:val="0"/>
                <w:color w:val="000000" w:themeColor="text1"/>
                <w:sz w:val="16"/>
                <w:szCs w:val="16"/>
              </w:rPr>
              <w:t xml:space="preserve">  </w:t>
            </w:r>
            <w:r w:rsidR="007D12C5" w:rsidRPr="008B3723">
              <w:rPr>
                <w:rFonts w:ascii="Times New Roman" w:hAnsi="Times New Roman" w:cs="Times New Roman"/>
                <w:b w:val="0"/>
                <w:color w:val="000000" w:themeColor="text1"/>
                <w:sz w:val="16"/>
                <w:szCs w:val="16"/>
              </w:rPr>
              <w:t xml:space="preserve">of the policy </w:t>
            </w:r>
          </w:p>
          <w:p w:rsidR="007D12C5" w:rsidRPr="008B3723" w:rsidRDefault="007D12C5" w:rsidP="008B3723">
            <w:pPr>
              <w:spacing w:line="276" w:lineRule="auto"/>
              <w:ind w:right="72"/>
              <w:contextualSpacing/>
              <w:jc w:val="left"/>
              <w:rPr>
                <w:rFonts w:ascii="Times New Roman" w:hAnsi="Times New Roman" w:cs="Times New Roman"/>
                <w:b w:val="0"/>
                <w:color w:val="000000" w:themeColor="text1"/>
                <w:sz w:val="16"/>
                <w:szCs w:val="16"/>
              </w:rPr>
            </w:pPr>
          </w:p>
        </w:tc>
        <w:tc>
          <w:tcPr>
            <w:tcW w:w="3827" w:type="dxa"/>
            <w:shd w:val="clear" w:color="auto" w:fill="auto"/>
          </w:tcPr>
          <w:p w:rsidR="007D12C5" w:rsidRPr="008B3723" w:rsidRDefault="007D12C5" w:rsidP="008B3723">
            <w:pPr>
              <w:tabs>
                <w:tab w:val="left" w:pos="5103"/>
              </w:tabs>
              <w:spacing w:line="276" w:lineRule="auto"/>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8B3723">
              <w:rPr>
                <w:rFonts w:ascii="Times New Roman" w:hAnsi="Times New Roman" w:cs="Times New Roman"/>
                <w:bCs/>
                <w:color w:val="000000" w:themeColor="text1"/>
                <w:sz w:val="16"/>
                <w:szCs w:val="16"/>
              </w:rPr>
              <w:t>Not mentioned</w:t>
            </w:r>
          </w:p>
        </w:tc>
        <w:tc>
          <w:tcPr>
            <w:tcW w:w="4428" w:type="dxa"/>
            <w:shd w:val="clear" w:color="auto" w:fill="auto"/>
          </w:tcPr>
          <w:p w:rsidR="007D12C5" w:rsidRPr="008B3723" w:rsidRDefault="007D12C5" w:rsidP="008B3723">
            <w:pPr>
              <w:spacing w:line="276" w:lineRule="auto"/>
              <w:ind w:left="720" w:right="95"/>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color w:val="000000" w:themeColor="text1"/>
                <w:sz w:val="16"/>
                <w:szCs w:val="16"/>
              </w:rPr>
            </w:pPr>
          </w:p>
        </w:tc>
      </w:tr>
      <w:tr w:rsidR="007D12C5" w:rsidRPr="008B3723" w:rsidTr="008B3723">
        <w:trPr>
          <w:cnfStyle w:val="000000100000" w:firstRow="0" w:lastRow="0" w:firstColumn="0" w:lastColumn="0" w:oddVBand="0" w:evenVBand="0" w:oddHBand="1" w:evenHBand="0" w:firstRowFirstColumn="0" w:firstRowLastColumn="0" w:lastRowFirstColumn="0" w:lastRowLastColumn="0"/>
          <w:trHeight w:val="1956"/>
        </w:trPr>
        <w:tc>
          <w:tcPr>
            <w:cnfStyle w:val="001000000000" w:firstRow="0" w:lastRow="0" w:firstColumn="1" w:lastColumn="0" w:oddVBand="0" w:evenVBand="0" w:oddHBand="0" w:evenHBand="0" w:firstRowFirstColumn="0" w:firstRowLastColumn="0" w:lastRowFirstColumn="0" w:lastRowLastColumn="0"/>
            <w:tcW w:w="1526" w:type="dxa"/>
            <w:tcBorders>
              <w:left w:val="none" w:sz="0" w:space="0" w:color="auto"/>
              <w:bottom w:val="none" w:sz="0" w:space="0" w:color="auto"/>
              <w:right w:val="none" w:sz="0" w:space="0" w:color="auto"/>
            </w:tcBorders>
            <w:shd w:val="clear" w:color="auto" w:fill="auto"/>
          </w:tcPr>
          <w:p w:rsidR="00110E82" w:rsidRDefault="00110E82" w:rsidP="008B3723">
            <w:pPr>
              <w:spacing w:line="276" w:lineRule="auto"/>
              <w:ind w:right="72"/>
              <w:contextualSpacing/>
              <w:jc w:val="left"/>
              <w:rPr>
                <w:rFonts w:ascii="Times New Roman" w:hAnsi="Times New Roman" w:cs="Times New Roman"/>
                <w:b w:val="0"/>
                <w:color w:val="000000" w:themeColor="text1"/>
                <w:sz w:val="16"/>
                <w:szCs w:val="16"/>
              </w:rPr>
            </w:pPr>
            <w:r>
              <w:rPr>
                <w:rFonts w:ascii="Times New Roman" w:hAnsi="Times New Roman" w:cs="Times New Roman"/>
                <w:b w:val="0"/>
                <w:color w:val="000000" w:themeColor="text1"/>
                <w:sz w:val="16"/>
                <w:szCs w:val="16"/>
              </w:rPr>
              <w:t>Political and social</w:t>
            </w:r>
          </w:p>
          <w:p w:rsidR="007D12C5" w:rsidRPr="008B3723" w:rsidRDefault="00110E82" w:rsidP="008B3723">
            <w:pPr>
              <w:spacing w:line="276" w:lineRule="auto"/>
              <w:ind w:right="72"/>
              <w:contextualSpacing/>
              <w:jc w:val="left"/>
              <w:rPr>
                <w:rFonts w:ascii="Times New Roman" w:hAnsi="Times New Roman" w:cs="Times New Roman"/>
                <w:b w:val="0"/>
                <w:color w:val="000000" w:themeColor="text1"/>
                <w:sz w:val="16"/>
                <w:szCs w:val="16"/>
              </w:rPr>
            </w:pPr>
            <w:r>
              <w:rPr>
                <w:rFonts w:ascii="Times New Roman" w:hAnsi="Times New Roman" w:cs="Times New Roman"/>
                <w:b w:val="0"/>
                <w:color w:val="000000" w:themeColor="text1"/>
                <w:sz w:val="16"/>
                <w:szCs w:val="16"/>
              </w:rPr>
              <w:t xml:space="preserve">  </w:t>
            </w:r>
            <w:r w:rsidR="007D12C5" w:rsidRPr="008B3723">
              <w:rPr>
                <w:rFonts w:ascii="Times New Roman" w:hAnsi="Times New Roman" w:cs="Times New Roman"/>
                <w:b w:val="0"/>
                <w:color w:val="000000" w:themeColor="text1"/>
                <w:sz w:val="16"/>
                <w:szCs w:val="16"/>
              </w:rPr>
              <w:t>influences</w:t>
            </w:r>
          </w:p>
        </w:tc>
        <w:tc>
          <w:tcPr>
            <w:tcW w:w="3827" w:type="dxa"/>
            <w:shd w:val="clear" w:color="auto" w:fill="auto"/>
          </w:tcPr>
          <w:p w:rsidR="0088182C" w:rsidRDefault="007D12C5" w:rsidP="008B3723">
            <w:pPr>
              <w:tabs>
                <w:tab w:val="left" w:pos="5103"/>
              </w:tabs>
              <w:spacing w:line="276" w:lineRule="auto"/>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8B3723">
              <w:rPr>
                <w:rFonts w:ascii="Times New Roman" w:hAnsi="Times New Roman" w:cs="Times New Roman"/>
                <w:bCs/>
                <w:color w:val="000000" w:themeColor="text1"/>
                <w:sz w:val="16"/>
                <w:szCs w:val="16"/>
              </w:rPr>
              <w:t xml:space="preserve">Incoherent existing policy causing controversy </w:t>
            </w:r>
            <w:r w:rsidR="0088182C">
              <w:rPr>
                <w:rFonts w:ascii="Times New Roman" w:hAnsi="Times New Roman" w:cs="Times New Roman"/>
                <w:bCs/>
                <w:color w:val="000000" w:themeColor="text1"/>
                <w:sz w:val="16"/>
                <w:szCs w:val="16"/>
              </w:rPr>
              <w:t>and</w:t>
            </w:r>
          </w:p>
          <w:p w:rsidR="007D12C5" w:rsidRPr="008B3723" w:rsidRDefault="0088182C" w:rsidP="008B3723">
            <w:pPr>
              <w:tabs>
                <w:tab w:val="left" w:pos="5103"/>
              </w:tabs>
              <w:spacing w:line="276" w:lineRule="auto"/>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Pr>
                <w:rFonts w:ascii="Times New Roman" w:hAnsi="Times New Roman" w:cs="Times New Roman"/>
                <w:bCs/>
                <w:color w:val="000000" w:themeColor="text1"/>
                <w:sz w:val="16"/>
                <w:szCs w:val="16"/>
              </w:rPr>
              <w:t xml:space="preserve">  e</w:t>
            </w:r>
            <w:r w:rsidR="007D12C5" w:rsidRPr="008B3723">
              <w:rPr>
                <w:rFonts w:ascii="Times New Roman" w:hAnsi="Times New Roman" w:cs="Times New Roman"/>
                <w:bCs/>
                <w:color w:val="000000" w:themeColor="text1"/>
                <w:sz w:val="16"/>
                <w:szCs w:val="16"/>
              </w:rPr>
              <w:t>xisting of international classification policies in</w:t>
            </w:r>
          </w:p>
          <w:p w:rsidR="007D12C5" w:rsidRPr="008B3723" w:rsidRDefault="007D12C5" w:rsidP="008B3723">
            <w:pPr>
              <w:tabs>
                <w:tab w:val="left" w:pos="5103"/>
              </w:tabs>
              <w:spacing w:line="276" w:lineRule="auto"/>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8B3723">
              <w:rPr>
                <w:rFonts w:ascii="Times New Roman" w:hAnsi="Times New Roman" w:cs="Times New Roman"/>
                <w:bCs/>
                <w:color w:val="000000" w:themeColor="text1"/>
                <w:sz w:val="16"/>
                <w:szCs w:val="16"/>
              </w:rPr>
              <w:t xml:space="preserve">  other countries providing justification for the</w:t>
            </w:r>
          </w:p>
          <w:p w:rsidR="007D12C5" w:rsidRPr="008B3723" w:rsidRDefault="007D12C5" w:rsidP="008B3723">
            <w:pPr>
              <w:tabs>
                <w:tab w:val="left" w:pos="5103"/>
              </w:tabs>
              <w:spacing w:line="276" w:lineRule="auto"/>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8B3723">
              <w:rPr>
                <w:rFonts w:ascii="Times New Roman" w:hAnsi="Times New Roman" w:cs="Times New Roman"/>
                <w:bCs/>
                <w:color w:val="000000" w:themeColor="text1"/>
                <w:sz w:val="16"/>
                <w:szCs w:val="16"/>
              </w:rPr>
              <w:t xml:space="preserve">  decision to issue a classification </w:t>
            </w:r>
          </w:p>
          <w:p w:rsidR="007D12C5" w:rsidRPr="008B3723" w:rsidRDefault="007D12C5" w:rsidP="008B3723">
            <w:pPr>
              <w:tabs>
                <w:tab w:val="left" w:pos="5103"/>
              </w:tabs>
              <w:spacing w:line="276" w:lineRule="auto"/>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8B3723">
              <w:rPr>
                <w:rFonts w:ascii="Times New Roman" w:hAnsi="Times New Roman" w:cs="Times New Roman"/>
                <w:bCs/>
                <w:color w:val="000000" w:themeColor="text1"/>
                <w:sz w:val="16"/>
                <w:szCs w:val="16"/>
              </w:rPr>
              <w:t>Bahrain being a member of the GCC facilitating</w:t>
            </w:r>
          </w:p>
          <w:p w:rsidR="007D12C5" w:rsidRDefault="007D12C5" w:rsidP="008B3723">
            <w:pPr>
              <w:tabs>
                <w:tab w:val="left" w:pos="5103"/>
              </w:tabs>
              <w:spacing w:line="276" w:lineRule="auto"/>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8B3723">
              <w:rPr>
                <w:rFonts w:ascii="Times New Roman" w:hAnsi="Times New Roman" w:cs="Times New Roman"/>
                <w:bCs/>
                <w:color w:val="000000" w:themeColor="text1"/>
                <w:sz w:val="16"/>
                <w:szCs w:val="16"/>
              </w:rPr>
              <w:t xml:space="preserve">  communications and inquiries with other members </w:t>
            </w:r>
          </w:p>
          <w:p w:rsidR="0088182C" w:rsidRPr="008B3723" w:rsidRDefault="0088182C" w:rsidP="008B3723">
            <w:pPr>
              <w:tabs>
                <w:tab w:val="left" w:pos="5103"/>
              </w:tabs>
              <w:spacing w:line="276" w:lineRule="auto"/>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p>
          <w:p w:rsidR="007D12C5" w:rsidRPr="008B3723" w:rsidRDefault="007D12C5" w:rsidP="008B3723">
            <w:pPr>
              <w:tabs>
                <w:tab w:val="left" w:pos="5103"/>
              </w:tabs>
              <w:spacing w:line="276" w:lineRule="auto"/>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8B3723">
              <w:rPr>
                <w:rFonts w:ascii="Times New Roman" w:hAnsi="Times New Roman" w:cs="Times New Roman"/>
                <w:bCs/>
                <w:color w:val="000000" w:themeColor="text1"/>
                <w:sz w:val="16"/>
                <w:szCs w:val="16"/>
              </w:rPr>
              <w:t>NHRA independence and freedom from the</w:t>
            </w:r>
          </w:p>
          <w:p w:rsidR="007D12C5" w:rsidRDefault="007D12C5" w:rsidP="008B3723">
            <w:pPr>
              <w:tabs>
                <w:tab w:val="left" w:pos="5103"/>
              </w:tabs>
              <w:spacing w:line="276" w:lineRule="auto"/>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8B3723">
              <w:rPr>
                <w:rFonts w:ascii="Times New Roman" w:hAnsi="Times New Roman" w:cs="Times New Roman"/>
                <w:bCs/>
                <w:color w:val="000000" w:themeColor="text1"/>
                <w:sz w:val="16"/>
                <w:szCs w:val="16"/>
              </w:rPr>
              <w:t xml:space="preserve">  political and commercial influence of the MOH</w:t>
            </w:r>
          </w:p>
          <w:p w:rsidR="0088182C" w:rsidRDefault="0088182C" w:rsidP="008B3723">
            <w:pPr>
              <w:tabs>
                <w:tab w:val="left" w:pos="5103"/>
              </w:tabs>
              <w:spacing w:line="276" w:lineRule="auto"/>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p>
          <w:p w:rsidR="0088182C" w:rsidRDefault="0088182C" w:rsidP="008B3723">
            <w:pPr>
              <w:tabs>
                <w:tab w:val="left" w:pos="5103"/>
              </w:tabs>
              <w:spacing w:line="276" w:lineRule="auto"/>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p>
          <w:p w:rsidR="0088182C" w:rsidRDefault="0088182C" w:rsidP="008B3723">
            <w:pPr>
              <w:tabs>
                <w:tab w:val="left" w:pos="5103"/>
              </w:tabs>
              <w:spacing w:line="276" w:lineRule="auto"/>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p>
          <w:p w:rsidR="0088182C" w:rsidRPr="008B3723" w:rsidRDefault="0088182C" w:rsidP="008B3723">
            <w:pPr>
              <w:tabs>
                <w:tab w:val="left" w:pos="5103"/>
              </w:tabs>
              <w:spacing w:line="276" w:lineRule="auto"/>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p>
          <w:p w:rsidR="007D12C5" w:rsidRPr="008B3723" w:rsidRDefault="007D12C5" w:rsidP="008B3723">
            <w:pPr>
              <w:tabs>
                <w:tab w:val="left" w:pos="5103"/>
              </w:tabs>
              <w:spacing w:line="276" w:lineRule="auto"/>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r w:rsidRPr="008B3723">
              <w:rPr>
                <w:rFonts w:ascii="Times New Roman" w:hAnsi="Times New Roman" w:cs="Times New Roman"/>
                <w:bCs/>
                <w:color w:val="000000" w:themeColor="text1"/>
                <w:sz w:val="16"/>
                <w:szCs w:val="16"/>
              </w:rPr>
              <w:t xml:space="preserve">SCH support in approving the policy efficiently </w:t>
            </w:r>
          </w:p>
          <w:p w:rsidR="007D12C5" w:rsidRPr="008B3723" w:rsidRDefault="007D12C5" w:rsidP="008B3723">
            <w:pPr>
              <w:pStyle w:val="ListParagraph"/>
              <w:tabs>
                <w:tab w:val="left" w:pos="5103"/>
              </w:tabs>
              <w:spacing w:line="276" w:lineRule="auto"/>
              <w:ind w:left="317" w:right="67"/>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p>
          <w:p w:rsidR="007D12C5" w:rsidRPr="008B3723" w:rsidRDefault="007D12C5" w:rsidP="008B3723">
            <w:pPr>
              <w:pStyle w:val="ListParagraph"/>
              <w:tabs>
                <w:tab w:val="left" w:pos="5103"/>
              </w:tabs>
              <w:spacing w:line="276" w:lineRule="auto"/>
              <w:ind w:left="317" w:right="67"/>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p>
          <w:p w:rsidR="007D12C5" w:rsidRPr="008B3723" w:rsidRDefault="007D12C5" w:rsidP="008B3723">
            <w:pPr>
              <w:pStyle w:val="ListParagraph"/>
              <w:tabs>
                <w:tab w:val="left" w:pos="5103"/>
              </w:tabs>
              <w:spacing w:line="276" w:lineRule="auto"/>
              <w:ind w:left="317" w:right="67"/>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p>
          <w:p w:rsidR="007D12C5" w:rsidRPr="008B3723" w:rsidRDefault="007D12C5" w:rsidP="008B3723">
            <w:pPr>
              <w:pStyle w:val="ListParagraph"/>
              <w:tabs>
                <w:tab w:val="left" w:pos="5103"/>
              </w:tabs>
              <w:spacing w:line="276" w:lineRule="auto"/>
              <w:ind w:left="317" w:right="67"/>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p>
          <w:p w:rsidR="007D12C5" w:rsidRPr="008B3723" w:rsidRDefault="007D12C5" w:rsidP="008B3723">
            <w:pPr>
              <w:pStyle w:val="ListParagraph"/>
              <w:tabs>
                <w:tab w:val="left" w:pos="5103"/>
              </w:tabs>
              <w:spacing w:line="276" w:lineRule="auto"/>
              <w:ind w:left="317" w:right="67"/>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p>
          <w:p w:rsidR="007D12C5" w:rsidRPr="008B3723" w:rsidRDefault="007D12C5" w:rsidP="008B3723">
            <w:pPr>
              <w:pStyle w:val="ListParagraph"/>
              <w:tabs>
                <w:tab w:val="left" w:pos="5103"/>
              </w:tabs>
              <w:spacing w:line="276" w:lineRule="auto"/>
              <w:ind w:left="317" w:right="67"/>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p>
        </w:tc>
        <w:tc>
          <w:tcPr>
            <w:tcW w:w="4428" w:type="dxa"/>
            <w:shd w:val="clear" w:color="auto" w:fill="auto"/>
          </w:tcPr>
          <w:p w:rsidR="007D12C5" w:rsidRDefault="007D12C5" w:rsidP="008B3723">
            <w:pPr>
              <w:pStyle w:val="NoSpacing"/>
              <w:spacing w:line="276" w:lineRule="auto"/>
              <w:ind w:right="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color w:val="000000" w:themeColor="text1"/>
                <w:sz w:val="16"/>
                <w:szCs w:val="16"/>
              </w:rPr>
            </w:pPr>
            <w:r w:rsidRPr="008B3723">
              <w:rPr>
                <w:rFonts w:ascii="Times New Roman" w:hAnsi="Times New Roman" w:cs="Times New Roman"/>
                <w:bCs/>
                <w:i/>
                <w:iCs/>
                <w:color w:val="000000" w:themeColor="text1"/>
                <w:sz w:val="16"/>
                <w:szCs w:val="16"/>
              </w:rPr>
              <w:t>“Being part of the GCC and during our communications with the GCC countries for central registration, we learned that certain guidelines must exist which will make our life easier, and availability of a classification system in Saudi Arabia helped a lot “(KI8)</w:t>
            </w:r>
          </w:p>
          <w:p w:rsidR="0088182C" w:rsidRDefault="0088182C" w:rsidP="008B3723">
            <w:pPr>
              <w:pStyle w:val="NoSpacing"/>
              <w:spacing w:line="276" w:lineRule="auto"/>
              <w:ind w:right="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color w:val="000000" w:themeColor="text1"/>
                <w:sz w:val="16"/>
                <w:szCs w:val="16"/>
              </w:rPr>
            </w:pPr>
          </w:p>
          <w:p w:rsidR="0088182C" w:rsidRPr="008B3723" w:rsidRDefault="0088182C" w:rsidP="008B3723">
            <w:pPr>
              <w:pStyle w:val="NoSpacing"/>
              <w:spacing w:line="276" w:lineRule="auto"/>
              <w:ind w:right="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color w:val="000000" w:themeColor="text1"/>
                <w:sz w:val="16"/>
                <w:szCs w:val="16"/>
              </w:rPr>
            </w:pPr>
          </w:p>
          <w:p w:rsidR="007D12C5" w:rsidRDefault="007D12C5" w:rsidP="008B3723">
            <w:pPr>
              <w:pStyle w:val="NoSpacing"/>
              <w:spacing w:line="276" w:lineRule="auto"/>
              <w:ind w:right="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color w:val="000000" w:themeColor="text1"/>
                <w:sz w:val="16"/>
                <w:szCs w:val="16"/>
              </w:rPr>
            </w:pPr>
            <w:r w:rsidRPr="008B3723">
              <w:rPr>
                <w:rFonts w:ascii="Times New Roman" w:hAnsi="Times New Roman" w:cs="Times New Roman"/>
                <w:bCs/>
                <w:i/>
                <w:iCs/>
                <w:color w:val="000000" w:themeColor="text1"/>
                <w:sz w:val="16"/>
                <w:szCs w:val="16"/>
              </w:rPr>
              <w:t>“We are independent from the MOH, so the production of new policies and guidelines doesn’t require the MOH approval and the long process of approving polices. Internally at least we can produce our own policies and guidelines and the MOH can’t interfere with this” (KI4)</w:t>
            </w:r>
          </w:p>
          <w:p w:rsidR="0088182C" w:rsidRPr="008B3723" w:rsidRDefault="0088182C" w:rsidP="008B3723">
            <w:pPr>
              <w:pStyle w:val="NoSpacing"/>
              <w:spacing w:line="276" w:lineRule="auto"/>
              <w:ind w:right="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color w:val="000000" w:themeColor="text1"/>
                <w:sz w:val="16"/>
                <w:szCs w:val="16"/>
              </w:rPr>
            </w:pPr>
          </w:p>
          <w:p w:rsidR="007D12C5" w:rsidRPr="008B3723" w:rsidRDefault="007D12C5" w:rsidP="008B3723">
            <w:pPr>
              <w:pStyle w:val="NoSpacing"/>
              <w:spacing w:line="276" w:lineRule="auto"/>
              <w:ind w:right="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color w:val="000000" w:themeColor="text1"/>
                <w:sz w:val="16"/>
                <w:szCs w:val="16"/>
              </w:rPr>
            </w:pPr>
            <w:r w:rsidRPr="008B3723">
              <w:rPr>
                <w:rFonts w:ascii="Times New Roman" w:hAnsi="Times New Roman" w:cs="Times New Roman"/>
                <w:bCs/>
                <w:i/>
                <w:iCs/>
                <w:color w:val="000000" w:themeColor="text1"/>
                <w:sz w:val="16"/>
                <w:szCs w:val="16"/>
              </w:rPr>
              <w:t>“We are not alone, we have the support of the Supreme Council, and they strengthened our role as an independent organisation and they enabled all our regulations to come into action very quickly. We felt that they had our back” (KI7)</w:t>
            </w:r>
          </w:p>
          <w:p w:rsidR="007D12C5" w:rsidRPr="008B3723" w:rsidRDefault="007D12C5" w:rsidP="008B3723">
            <w:pPr>
              <w:spacing w:line="276" w:lineRule="auto"/>
              <w:ind w:right="-75"/>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6"/>
                <w:szCs w:val="16"/>
              </w:rPr>
            </w:pPr>
          </w:p>
        </w:tc>
      </w:tr>
      <w:tr w:rsidR="007D12C5" w:rsidRPr="008B3723" w:rsidTr="008B3723">
        <w:tc>
          <w:tcPr>
            <w:cnfStyle w:val="001000000000" w:firstRow="0" w:lastRow="0" w:firstColumn="1" w:lastColumn="0" w:oddVBand="0" w:evenVBand="0" w:oddHBand="0" w:evenHBand="0" w:firstRowFirstColumn="0" w:firstRowLastColumn="0" w:lastRowFirstColumn="0" w:lastRowLastColumn="0"/>
            <w:tcW w:w="1526" w:type="dxa"/>
            <w:tcBorders>
              <w:left w:val="none" w:sz="0" w:space="0" w:color="auto"/>
              <w:bottom w:val="single" w:sz="4" w:space="0" w:color="auto"/>
              <w:right w:val="none" w:sz="0" w:space="0" w:color="auto"/>
            </w:tcBorders>
            <w:shd w:val="clear" w:color="auto" w:fill="auto"/>
          </w:tcPr>
          <w:p w:rsidR="00110E82" w:rsidRDefault="00110E82" w:rsidP="008B3723">
            <w:pPr>
              <w:spacing w:line="276" w:lineRule="auto"/>
              <w:ind w:right="72"/>
              <w:contextualSpacing/>
              <w:jc w:val="left"/>
              <w:rPr>
                <w:rFonts w:ascii="Times New Roman" w:hAnsi="Times New Roman" w:cs="Times New Roman"/>
                <w:b w:val="0"/>
                <w:color w:val="000000" w:themeColor="text1"/>
                <w:sz w:val="16"/>
                <w:szCs w:val="16"/>
              </w:rPr>
            </w:pPr>
            <w:r>
              <w:rPr>
                <w:rFonts w:ascii="Times New Roman" w:hAnsi="Times New Roman" w:cs="Times New Roman"/>
                <w:b w:val="0"/>
                <w:color w:val="000000" w:themeColor="text1"/>
                <w:sz w:val="16"/>
                <w:szCs w:val="16"/>
              </w:rPr>
              <w:t>Staff morals and</w:t>
            </w:r>
          </w:p>
          <w:p w:rsidR="007D12C5" w:rsidRPr="008B3723" w:rsidRDefault="00110E82" w:rsidP="008B3723">
            <w:pPr>
              <w:spacing w:line="276" w:lineRule="auto"/>
              <w:ind w:right="72"/>
              <w:contextualSpacing/>
              <w:jc w:val="left"/>
              <w:rPr>
                <w:rFonts w:ascii="Times New Roman" w:hAnsi="Times New Roman" w:cs="Times New Roman"/>
                <w:b w:val="0"/>
                <w:color w:val="000000" w:themeColor="text1"/>
                <w:sz w:val="16"/>
                <w:szCs w:val="16"/>
              </w:rPr>
            </w:pPr>
            <w:r>
              <w:rPr>
                <w:rFonts w:ascii="Times New Roman" w:hAnsi="Times New Roman" w:cs="Times New Roman"/>
                <w:b w:val="0"/>
                <w:color w:val="000000" w:themeColor="text1"/>
                <w:sz w:val="16"/>
                <w:szCs w:val="16"/>
              </w:rPr>
              <w:t xml:space="preserve">  </w:t>
            </w:r>
            <w:r w:rsidR="007D12C5" w:rsidRPr="008B3723">
              <w:rPr>
                <w:rFonts w:ascii="Times New Roman" w:hAnsi="Times New Roman" w:cs="Times New Roman"/>
                <w:b w:val="0"/>
                <w:color w:val="000000" w:themeColor="text1"/>
                <w:sz w:val="16"/>
                <w:szCs w:val="16"/>
              </w:rPr>
              <w:t xml:space="preserve">performance </w:t>
            </w:r>
          </w:p>
        </w:tc>
        <w:tc>
          <w:tcPr>
            <w:tcW w:w="3827" w:type="dxa"/>
            <w:tcBorders>
              <w:bottom w:val="single" w:sz="4" w:space="0" w:color="auto"/>
            </w:tcBorders>
            <w:shd w:val="clear" w:color="auto" w:fill="auto"/>
          </w:tcPr>
          <w:p w:rsidR="007D12C5" w:rsidRPr="008B3723" w:rsidRDefault="007D12C5" w:rsidP="008B3723">
            <w:pPr>
              <w:tabs>
                <w:tab w:val="left" w:pos="5103"/>
              </w:tabs>
              <w:spacing w:line="276" w:lineRule="auto"/>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8B3723">
              <w:rPr>
                <w:rFonts w:ascii="Times New Roman" w:hAnsi="Times New Roman" w:cs="Times New Roman"/>
                <w:bCs/>
                <w:color w:val="000000" w:themeColor="text1"/>
                <w:sz w:val="16"/>
                <w:szCs w:val="16"/>
              </w:rPr>
              <w:t>Commitment of committee members in finalising</w:t>
            </w:r>
          </w:p>
          <w:p w:rsidR="007D12C5" w:rsidRPr="008B3723" w:rsidRDefault="007D12C5" w:rsidP="008B3723">
            <w:pPr>
              <w:tabs>
                <w:tab w:val="left" w:pos="5103"/>
              </w:tabs>
              <w:spacing w:line="276" w:lineRule="auto"/>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r w:rsidRPr="008B3723">
              <w:rPr>
                <w:rFonts w:ascii="Times New Roman" w:hAnsi="Times New Roman" w:cs="Times New Roman"/>
                <w:bCs/>
                <w:color w:val="000000" w:themeColor="text1"/>
                <w:sz w:val="16"/>
                <w:szCs w:val="16"/>
              </w:rPr>
              <w:t xml:space="preserve">  the production of the guideline on time</w:t>
            </w:r>
          </w:p>
          <w:p w:rsidR="007D12C5" w:rsidRPr="00110E82" w:rsidRDefault="007D12C5" w:rsidP="00110E82">
            <w:pPr>
              <w:tabs>
                <w:tab w:val="left" w:pos="5103"/>
              </w:tabs>
              <w:ind w:right="67"/>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p>
        </w:tc>
        <w:tc>
          <w:tcPr>
            <w:tcW w:w="4428" w:type="dxa"/>
            <w:tcBorders>
              <w:bottom w:val="single" w:sz="4" w:space="0" w:color="auto"/>
            </w:tcBorders>
            <w:shd w:val="clear" w:color="auto" w:fill="auto"/>
          </w:tcPr>
          <w:p w:rsidR="007D12C5" w:rsidRPr="008B3723" w:rsidRDefault="007D12C5" w:rsidP="008B3723">
            <w:pPr>
              <w:spacing w:line="276" w:lineRule="auto"/>
              <w:ind w:right="-75"/>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color w:val="000000" w:themeColor="text1"/>
                <w:sz w:val="16"/>
                <w:szCs w:val="16"/>
              </w:rPr>
            </w:pPr>
            <w:r w:rsidRPr="008B3723">
              <w:rPr>
                <w:rFonts w:ascii="Times New Roman" w:hAnsi="Times New Roman" w:cs="Times New Roman"/>
                <w:bCs/>
                <w:color w:val="000000" w:themeColor="text1"/>
                <w:sz w:val="16"/>
                <w:szCs w:val="16"/>
              </w:rPr>
              <w:t>“</w:t>
            </w:r>
            <w:r w:rsidRPr="008B3723">
              <w:rPr>
                <w:rFonts w:ascii="Times New Roman" w:hAnsi="Times New Roman" w:cs="Times New Roman"/>
                <w:bCs/>
                <w:i/>
                <w:color w:val="000000" w:themeColor="text1"/>
                <w:sz w:val="16"/>
                <w:szCs w:val="16"/>
              </w:rPr>
              <w:t>To be honest, we were efficient; we worked very hard to accomplish the guideline. We had consistent meetings, sessions after sessions, with dedication and team-work effort it was possible to deliver the guideline on the right time” (KI7)</w:t>
            </w:r>
          </w:p>
          <w:p w:rsidR="007D12C5" w:rsidRPr="008B3723" w:rsidRDefault="007D12C5" w:rsidP="008B3723">
            <w:pPr>
              <w:keepNext/>
              <w:spacing w:line="276" w:lineRule="auto"/>
              <w:ind w:left="317" w:right="95"/>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6"/>
                <w:szCs w:val="16"/>
              </w:rPr>
            </w:pPr>
          </w:p>
        </w:tc>
      </w:tr>
    </w:tbl>
    <w:p w:rsidR="00177F9F" w:rsidRDefault="007D12C5" w:rsidP="00177F9F">
      <w:pPr>
        <w:pStyle w:val="Caption"/>
        <w:contextualSpacing/>
        <w:rPr>
          <w:rFonts w:asciiTheme="majorBidi" w:hAnsiTheme="majorBidi" w:cstheme="majorBidi"/>
          <w:b w:val="0"/>
          <w:bCs w:val="0"/>
          <w:color w:val="000000" w:themeColor="text1"/>
        </w:rPr>
      </w:pPr>
      <w:r w:rsidRPr="008B3723">
        <w:rPr>
          <w:rFonts w:asciiTheme="majorBidi" w:hAnsiTheme="majorBidi" w:cstheme="majorBidi"/>
          <w:b w:val="0"/>
          <w:bCs w:val="0"/>
          <w:i/>
          <w:iCs/>
          <w:color w:val="auto"/>
        </w:rPr>
        <w:t>DRAs</w:t>
      </w:r>
      <w:r w:rsidRPr="008B3723">
        <w:rPr>
          <w:rFonts w:asciiTheme="majorBidi" w:hAnsiTheme="majorBidi" w:cstheme="majorBidi"/>
          <w:b w:val="0"/>
          <w:bCs w:val="0"/>
          <w:color w:val="auto"/>
        </w:rPr>
        <w:t xml:space="preserve"> drug regulatory authorities, </w:t>
      </w:r>
      <w:r w:rsidRPr="008B3723">
        <w:rPr>
          <w:rFonts w:asciiTheme="majorBidi" w:hAnsiTheme="majorBidi" w:cstheme="majorBidi"/>
          <w:b w:val="0"/>
          <w:bCs w:val="0"/>
          <w:i/>
          <w:iCs/>
          <w:color w:val="auto"/>
        </w:rPr>
        <w:t xml:space="preserve">CEO </w:t>
      </w:r>
      <w:r w:rsidRPr="008B3723">
        <w:rPr>
          <w:rFonts w:asciiTheme="majorBidi" w:hAnsiTheme="majorBidi" w:cstheme="majorBidi"/>
          <w:b w:val="0"/>
          <w:bCs w:val="0"/>
          <w:color w:val="auto"/>
        </w:rPr>
        <w:t xml:space="preserve">Chief Executive Officer, </w:t>
      </w:r>
      <w:r w:rsidRPr="008B3723">
        <w:rPr>
          <w:rFonts w:asciiTheme="majorBidi" w:hAnsiTheme="majorBidi" w:cstheme="majorBidi"/>
          <w:b w:val="0"/>
          <w:bCs w:val="0"/>
          <w:i/>
          <w:iCs/>
          <w:color w:val="auto"/>
        </w:rPr>
        <w:t>GCC</w:t>
      </w:r>
      <w:r w:rsidRPr="008B3723">
        <w:rPr>
          <w:rFonts w:asciiTheme="majorBidi" w:hAnsiTheme="majorBidi" w:cstheme="majorBidi"/>
          <w:b w:val="0"/>
          <w:bCs w:val="0"/>
          <w:color w:val="auto"/>
        </w:rPr>
        <w:t xml:space="preserve"> Gulf Cooperation Council, </w:t>
      </w:r>
      <w:r w:rsidRPr="008B3723">
        <w:rPr>
          <w:rFonts w:asciiTheme="majorBidi" w:hAnsiTheme="majorBidi" w:cstheme="majorBidi"/>
          <w:b w:val="0"/>
          <w:bCs w:val="0"/>
          <w:i/>
          <w:iCs/>
          <w:color w:val="auto"/>
        </w:rPr>
        <w:t>MOH</w:t>
      </w:r>
      <w:r w:rsidRPr="008B3723">
        <w:rPr>
          <w:rFonts w:asciiTheme="majorBidi" w:hAnsiTheme="majorBidi" w:cstheme="majorBidi"/>
          <w:b w:val="0"/>
          <w:bCs w:val="0"/>
          <w:color w:val="auto"/>
        </w:rPr>
        <w:t xml:space="preserve"> Ministry of Health, </w:t>
      </w:r>
      <w:r w:rsidRPr="008B3723">
        <w:rPr>
          <w:rFonts w:asciiTheme="majorBidi" w:hAnsiTheme="majorBidi" w:cstheme="majorBidi"/>
          <w:b w:val="0"/>
          <w:bCs w:val="0"/>
          <w:i/>
          <w:iCs/>
          <w:color w:val="auto"/>
        </w:rPr>
        <w:t>NHRA</w:t>
      </w:r>
      <w:r w:rsidRPr="008B3723">
        <w:rPr>
          <w:rFonts w:asciiTheme="majorBidi" w:hAnsiTheme="majorBidi" w:cstheme="majorBidi"/>
          <w:b w:val="0"/>
          <w:bCs w:val="0"/>
          <w:color w:val="auto"/>
        </w:rPr>
        <w:t xml:space="preserve"> National Health Regulatory Authority, </w:t>
      </w:r>
      <w:r w:rsidRPr="008B3723">
        <w:rPr>
          <w:rFonts w:asciiTheme="majorBidi" w:hAnsiTheme="majorBidi" w:cstheme="majorBidi"/>
          <w:b w:val="0"/>
          <w:bCs w:val="0"/>
          <w:i/>
          <w:iCs/>
          <w:color w:val="000000" w:themeColor="text1"/>
        </w:rPr>
        <w:t xml:space="preserve">SCH </w:t>
      </w:r>
      <w:r w:rsidRPr="008B3723">
        <w:rPr>
          <w:rFonts w:asciiTheme="majorBidi" w:hAnsiTheme="majorBidi" w:cstheme="majorBidi"/>
          <w:b w:val="0"/>
          <w:bCs w:val="0"/>
          <w:color w:val="000000" w:themeColor="text1"/>
        </w:rPr>
        <w:t>Supreme Council of Health</w:t>
      </w:r>
    </w:p>
    <w:p w:rsidR="00177F9F" w:rsidRPr="00177F9F" w:rsidRDefault="00177F9F" w:rsidP="00177F9F"/>
    <w:p w:rsidR="00177F9F" w:rsidRPr="006E30E6" w:rsidRDefault="00177F9F" w:rsidP="006E30E6"/>
    <w:p w:rsidR="008B3723" w:rsidRDefault="008B3723" w:rsidP="007D12C5">
      <w:pPr>
        <w:pStyle w:val="Caption"/>
        <w:contextualSpacing/>
        <w:rPr>
          <w:rFonts w:asciiTheme="majorBidi" w:hAnsiTheme="majorBidi" w:cstheme="majorBidi"/>
          <w:b w:val="0"/>
          <w:bCs w:val="0"/>
          <w:color w:val="auto"/>
        </w:rPr>
      </w:pPr>
    </w:p>
    <w:p w:rsidR="007D12C5" w:rsidRPr="006E30E6" w:rsidRDefault="008B3723" w:rsidP="007D12C5">
      <w:pPr>
        <w:pStyle w:val="Caption"/>
        <w:contextualSpacing/>
        <w:rPr>
          <w:rFonts w:asciiTheme="majorBidi" w:hAnsiTheme="majorBidi" w:cstheme="majorBidi"/>
          <w:bCs w:val="0"/>
          <w:color w:val="auto"/>
          <w:vertAlign w:val="subscript"/>
        </w:rPr>
      </w:pPr>
      <w:r w:rsidRPr="006E30E6">
        <w:rPr>
          <w:rFonts w:asciiTheme="majorBidi" w:hAnsiTheme="majorBidi" w:cstheme="majorBidi"/>
          <w:bCs w:val="0"/>
          <w:color w:val="auto"/>
        </w:rPr>
        <w:t>Table 2</w:t>
      </w:r>
    </w:p>
    <w:p w:rsidR="007D12C5" w:rsidRPr="006E30E6" w:rsidRDefault="004B42C9" w:rsidP="007D12C5">
      <w:pPr>
        <w:pStyle w:val="Caption"/>
        <w:contextualSpacing/>
        <w:rPr>
          <w:rFonts w:asciiTheme="majorBidi" w:hAnsiTheme="majorBidi" w:cstheme="majorBidi"/>
          <w:bCs w:val="0"/>
          <w:color w:val="auto"/>
        </w:rPr>
      </w:pPr>
      <w:r>
        <w:rPr>
          <w:rFonts w:asciiTheme="majorBidi" w:hAnsiTheme="majorBidi" w:cstheme="majorBidi"/>
          <w:bCs w:val="0"/>
          <w:color w:val="auto"/>
        </w:rPr>
        <w:t>Perceived b</w:t>
      </w:r>
      <w:r w:rsidR="007D12C5" w:rsidRPr="006E30E6">
        <w:rPr>
          <w:rFonts w:asciiTheme="majorBidi" w:hAnsiTheme="majorBidi" w:cstheme="majorBidi"/>
          <w:bCs w:val="0"/>
          <w:color w:val="auto"/>
        </w:rPr>
        <w:t xml:space="preserve">arriers in the development stage </w:t>
      </w:r>
      <w:r>
        <w:rPr>
          <w:rFonts w:asciiTheme="majorBidi" w:hAnsiTheme="majorBidi" w:cstheme="majorBidi"/>
          <w:bCs w:val="0"/>
          <w:color w:val="auto"/>
        </w:rPr>
        <w:t>of the Pharmaceutical Product Classification policy at the Bahraini drug regulatory authority, with</w:t>
      </w:r>
      <w:r w:rsidR="007D12C5" w:rsidRPr="006E30E6">
        <w:rPr>
          <w:rFonts w:asciiTheme="majorBidi" w:hAnsiTheme="majorBidi" w:cstheme="majorBidi"/>
          <w:bCs w:val="0"/>
          <w:color w:val="auto"/>
        </w:rPr>
        <w:t xml:space="preserve"> participants</w:t>
      </w:r>
      <w:r w:rsidR="004E55AD">
        <w:rPr>
          <w:rFonts w:asciiTheme="majorBidi" w:hAnsiTheme="majorBidi" w:cstheme="majorBidi"/>
          <w:bCs w:val="0"/>
          <w:color w:val="auto"/>
        </w:rPr>
        <w:t>’</w:t>
      </w:r>
      <w:r w:rsidR="007D12C5" w:rsidRPr="006E30E6">
        <w:rPr>
          <w:rFonts w:asciiTheme="majorBidi" w:hAnsiTheme="majorBidi" w:cstheme="majorBidi"/>
          <w:bCs w:val="0"/>
          <w:color w:val="auto"/>
        </w:rPr>
        <w:t xml:space="preserve"> quotes </w:t>
      </w:r>
    </w:p>
    <w:tbl>
      <w:tblPr>
        <w:tblStyle w:val="MediumShading2-Accent5"/>
        <w:tblW w:w="9781" w:type="dxa"/>
        <w:tblBorders>
          <w:top w:val="none" w:sz="0" w:space="0" w:color="auto"/>
          <w:bottom w:val="none" w:sz="0" w:space="0" w:color="auto"/>
        </w:tblBorders>
        <w:tblLayout w:type="fixed"/>
        <w:tblLook w:val="04A0" w:firstRow="1" w:lastRow="0" w:firstColumn="1" w:lastColumn="0" w:noHBand="0" w:noVBand="1"/>
      </w:tblPr>
      <w:tblGrid>
        <w:gridCol w:w="2943"/>
        <w:gridCol w:w="2410"/>
        <w:gridCol w:w="4428"/>
      </w:tblGrid>
      <w:tr w:rsidR="007D12C5" w:rsidRPr="00BB4FC5" w:rsidTr="008B3723">
        <w:trPr>
          <w:cnfStyle w:val="100000000000" w:firstRow="1" w:lastRow="0" w:firstColumn="0" w:lastColumn="0" w:oddVBand="0" w:evenVBand="0" w:oddHBand="0" w:evenHBand="0" w:firstRowFirstColumn="0" w:firstRowLastColumn="0" w:lastRowFirstColumn="0" w:lastRowLastColumn="0"/>
          <w:trHeight w:val="256"/>
        </w:trPr>
        <w:tc>
          <w:tcPr>
            <w:cnfStyle w:val="001000000100" w:firstRow="0" w:lastRow="0" w:firstColumn="1" w:lastColumn="0" w:oddVBand="0" w:evenVBand="0" w:oddHBand="0" w:evenHBand="0" w:firstRowFirstColumn="1" w:firstRowLastColumn="0" w:lastRowFirstColumn="0" w:lastRowLastColumn="0"/>
            <w:tcW w:w="2943" w:type="dxa"/>
            <w:tcBorders>
              <w:top w:val="single" w:sz="4" w:space="0" w:color="auto"/>
              <w:left w:val="none" w:sz="0" w:space="0" w:color="auto"/>
              <w:bottom w:val="single" w:sz="4" w:space="0" w:color="auto"/>
              <w:right w:val="none" w:sz="0" w:space="0" w:color="auto"/>
            </w:tcBorders>
            <w:shd w:val="clear" w:color="auto" w:fill="auto"/>
          </w:tcPr>
          <w:p w:rsidR="007D12C5" w:rsidRPr="00110E82" w:rsidRDefault="007D12C5" w:rsidP="00AE7D01">
            <w:pPr>
              <w:ind w:right="-110"/>
              <w:contextualSpacing/>
              <w:jc w:val="left"/>
              <w:rPr>
                <w:rFonts w:ascii="Times New Roman" w:hAnsi="Times New Roman" w:cs="Times New Roman"/>
                <w:color w:val="000000" w:themeColor="text1"/>
                <w:sz w:val="17"/>
                <w:szCs w:val="17"/>
              </w:rPr>
            </w:pPr>
            <w:r w:rsidRPr="00110E82">
              <w:rPr>
                <w:rFonts w:ascii="Times New Roman" w:hAnsi="Times New Roman" w:cs="Times New Roman"/>
                <w:color w:val="000000" w:themeColor="text1"/>
                <w:sz w:val="17"/>
                <w:szCs w:val="17"/>
              </w:rPr>
              <w:t>Themes</w:t>
            </w:r>
          </w:p>
        </w:tc>
        <w:tc>
          <w:tcPr>
            <w:tcW w:w="2410" w:type="dxa"/>
            <w:tcBorders>
              <w:top w:val="single" w:sz="4" w:space="0" w:color="auto"/>
              <w:left w:val="none" w:sz="0" w:space="0" w:color="auto"/>
              <w:bottom w:val="single" w:sz="4" w:space="0" w:color="auto"/>
              <w:right w:val="none" w:sz="0" w:space="0" w:color="auto"/>
            </w:tcBorders>
            <w:shd w:val="clear" w:color="auto" w:fill="auto"/>
          </w:tcPr>
          <w:p w:rsidR="007D12C5" w:rsidRPr="00110E82" w:rsidRDefault="007D12C5" w:rsidP="00AE7D01">
            <w:pPr>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7"/>
                <w:szCs w:val="17"/>
              </w:rPr>
            </w:pPr>
            <w:r w:rsidRPr="00110E82">
              <w:rPr>
                <w:rFonts w:ascii="Times New Roman" w:hAnsi="Times New Roman" w:cs="Times New Roman"/>
                <w:color w:val="000000" w:themeColor="text1"/>
                <w:sz w:val="17"/>
                <w:szCs w:val="17"/>
              </w:rPr>
              <w:t xml:space="preserve">Barriers </w:t>
            </w:r>
          </w:p>
        </w:tc>
        <w:tc>
          <w:tcPr>
            <w:tcW w:w="4428" w:type="dxa"/>
            <w:tcBorders>
              <w:top w:val="single" w:sz="4" w:space="0" w:color="auto"/>
              <w:left w:val="none" w:sz="0" w:space="0" w:color="auto"/>
              <w:bottom w:val="single" w:sz="4" w:space="0" w:color="auto"/>
              <w:right w:val="none" w:sz="0" w:space="0" w:color="auto"/>
            </w:tcBorders>
            <w:shd w:val="clear" w:color="auto" w:fill="auto"/>
          </w:tcPr>
          <w:p w:rsidR="007D12C5" w:rsidRDefault="007D12C5" w:rsidP="00AE7D01">
            <w:pPr>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7"/>
                <w:szCs w:val="17"/>
              </w:rPr>
            </w:pPr>
            <w:r w:rsidRPr="00110E82">
              <w:rPr>
                <w:rFonts w:ascii="Times New Roman" w:hAnsi="Times New Roman" w:cs="Times New Roman"/>
                <w:color w:val="000000" w:themeColor="text1"/>
                <w:sz w:val="17"/>
                <w:szCs w:val="17"/>
              </w:rPr>
              <w:t xml:space="preserve">Participants quotes </w:t>
            </w:r>
          </w:p>
          <w:p w:rsidR="00110E82" w:rsidRPr="00110E82" w:rsidRDefault="00110E82" w:rsidP="00AE7D01">
            <w:pPr>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7"/>
                <w:szCs w:val="17"/>
              </w:rPr>
            </w:pPr>
          </w:p>
        </w:tc>
      </w:tr>
      <w:tr w:rsidR="007D12C5" w:rsidRPr="00BB4FC5" w:rsidTr="008B3723">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943" w:type="dxa"/>
            <w:tcBorders>
              <w:top w:val="single" w:sz="4" w:space="0" w:color="auto"/>
              <w:left w:val="none" w:sz="0" w:space="0" w:color="auto"/>
              <w:bottom w:val="none" w:sz="0" w:space="0" w:color="auto"/>
              <w:right w:val="none" w:sz="0" w:space="0" w:color="auto"/>
            </w:tcBorders>
            <w:shd w:val="clear" w:color="auto" w:fill="auto"/>
          </w:tcPr>
          <w:p w:rsidR="007D12C5" w:rsidRPr="00BB4FC5" w:rsidRDefault="007D12C5" w:rsidP="00AE7D01">
            <w:pPr>
              <w:ind w:right="72"/>
              <w:contextualSpacing/>
              <w:jc w:val="left"/>
              <w:rPr>
                <w:rFonts w:ascii="Times New Roman" w:hAnsi="Times New Roman" w:cs="Times New Roman"/>
                <w:b w:val="0"/>
                <w:color w:val="000000" w:themeColor="text1"/>
                <w:sz w:val="17"/>
                <w:szCs w:val="17"/>
              </w:rPr>
            </w:pPr>
            <w:r w:rsidRPr="00BB4FC5">
              <w:rPr>
                <w:rFonts w:ascii="Times New Roman" w:hAnsi="Times New Roman" w:cs="Times New Roman"/>
                <w:b w:val="0"/>
                <w:color w:val="000000" w:themeColor="text1"/>
                <w:sz w:val="17"/>
                <w:szCs w:val="17"/>
              </w:rPr>
              <w:t>Management and collaboration</w:t>
            </w:r>
          </w:p>
        </w:tc>
        <w:tc>
          <w:tcPr>
            <w:tcW w:w="2410" w:type="dxa"/>
            <w:tcBorders>
              <w:top w:val="single" w:sz="4" w:space="0" w:color="auto"/>
            </w:tcBorders>
            <w:shd w:val="clear" w:color="auto" w:fill="auto"/>
          </w:tcPr>
          <w:p w:rsidR="007D12C5" w:rsidRPr="00BB4FC5" w:rsidRDefault="007D12C5" w:rsidP="00AE7D01">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r>
              <w:rPr>
                <w:rFonts w:ascii="Times New Roman" w:hAnsi="Times New Roman" w:cs="Times New Roman"/>
                <w:bCs/>
                <w:color w:val="000000" w:themeColor="text1"/>
                <w:sz w:val="17"/>
                <w:szCs w:val="17"/>
              </w:rPr>
              <w:t>Not mentioned</w:t>
            </w:r>
          </w:p>
          <w:p w:rsidR="007D12C5" w:rsidRPr="00BB4FC5" w:rsidRDefault="007D12C5" w:rsidP="00AE7D01">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tc>
        <w:tc>
          <w:tcPr>
            <w:tcW w:w="4428" w:type="dxa"/>
            <w:tcBorders>
              <w:top w:val="single" w:sz="4" w:space="0" w:color="auto"/>
            </w:tcBorders>
            <w:shd w:val="clear" w:color="auto" w:fill="auto"/>
          </w:tcPr>
          <w:p w:rsidR="007D12C5" w:rsidRPr="00BB4FC5" w:rsidRDefault="007D12C5" w:rsidP="00AE7D01">
            <w:pPr>
              <w:spacing w:before="240"/>
              <w:ind w:right="95"/>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tc>
      </w:tr>
      <w:tr w:rsidR="007D12C5" w:rsidRPr="00BB4FC5" w:rsidTr="00AE7D01">
        <w:trPr>
          <w:trHeight w:val="388"/>
        </w:trPr>
        <w:tc>
          <w:tcPr>
            <w:cnfStyle w:val="001000000000" w:firstRow="0" w:lastRow="0" w:firstColumn="1" w:lastColumn="0" w:oddVBand="0" w:evenVBand="0" w:oddHBand="0" w:evenHBand="0" w:firstRowFirstColumn="0" w:firstRowLastColumn="0" w:lastRowFirstColumn="0" w:lastRowLastColumn="0"/>
            <w:tcW w:w="2943" w:type="dxa"/>
            <w:tcBorders>
              <w:left w:val="none" w:sz="0" w:space="0" w:color="auto"/>
              <w:bottom w:val="none" w:sz="0" w:space="0" w:color="auto"/>
              <w:right w:val="none" w:sz="0" w:space="0" w:color="auto"/>
            </w:tcBorders>
            <w:shd w:val="clear" w:color="auto" w:fill="auto"/>
          </w:tcPr>
          <w:p w:rsidR="007D12C5" w:rsidRPr="00BB4FC5" w:rsidRDefault="007D12C5" w:rsidP="00AE7D01">
            <w:pPr>
              <w:ind w:right="72"/>
              <w:contextualSpacing/>
              <w:jc w:val="left"/>
              <w:rPr>
                <w:rFonts w:ascii="Times New Roman" w:hAnsi="Times New Roman" w:cs="Times New Roman"/>
                <w:b w:val="0"/>
                <w:color w:val="000000" w:themeColor="text1"/>
                <w:sz w:val="17"/>
                <w:szCs w:val="17"/>
              </w:rPr>
            </w:pPr>
            <w:r w:rsidRPr="00BB4FC5">
              <w:rPr>
                <w:rFonts w:ascii="Times New Roman" w:hAnsi="Times New Roman" w:cs="Times New Roman"/>
                <w:b w:val="0"/>
                <w:color w:val="000000" w:themeColor="text1"/>
                <w:sz w:val="17"/>
                <w:szCs w:val="17"/>
              </w:rPr>
              <w:t xml:space="preserve">Leadership </w:t>
            </w:r>
          </w:p>
        </w:tc>
        <w:tc>
          <w:tcPr>
            <w:tcW w:w="2410" w:type="dxa"/>
            <w:shd w:val="clear" w:color="auto" w:fill="auto"/>
          </w:tcPr>
          <w:p w:rsidR="007D12C5" w:rsidRPr="00BB4FC5" w:rsidRDefault="007D12C5" w:rsidP="00AE7D01">
            <w:pPr>
              <w:tabs>
                <w:tab w:val="left" w:pos="5103"/>
              </w:tabs>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r>
              <w:rPr>
                <w:rFonts w:ascii="Times New Roman" w:hAnsi="Times New Roman" w:cs="Times New Roman"/>
                <w:bCs/>
                <w:color w:val="000000" w:themeColor="text1"/>
                <w:sz w:val="17"/>
                <w:szCs w:val="17"/>
              </w:rPr>
              <w:t xml:space="preserve">Not mentioned </w:t>
            </w:r>
          </w:p>
        </w:tc>
        <w:tc>
          <w:tcPr>
            <w:tcW w:w="4428" w:type="dxa"/>
            <w:shd w:val="clear" w:color="auto" w:fill="auto"/>
          </w:tcPr>
          <w:p w:rsidR="007D12C5" w:rsidRPr="00BB4FC5" w:rsidRDefault="007D12C5" w:rsidP="00AE7D01">
            <w:pPr>
              <w:ind w:right="95"/>
              <w:contextualSpacing/>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000000" w:themeColor="text1"/>
                <w:sz w:val="17"/>
                <w:szCs w:val="17"/>
                <w:shd w:val="clear" w:color="auto" w:fill="FFFFFF"/>
              </w:rPr>
            </w:pPr>
          </w:p>
        </w:tc>
      </w:tr>
      <w:tr w:rsidR="007D12C5" w:rsidRPr="00BB4FC5" w:rsidTr="00AE7D01">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943" w:type="dxa"/>
            <w:tcBorders>
              <w:left w:val="none" w:sz="0" w:space="0" w:color="auto"/>
              <w:bottom w:val="none" w:sz="0" w:space="0" w:color="auto"/>
              <w:right w:val="none" w:sz="0" w:space="0" w:color="auto"/>
            </w:tcBorders>
            <w:shd w:val="clear" w:color="auto" w:fill="auto"/>
          </w:tcPr>
          <w:p w:rsidR="007D12C5" w:rsidRPr="00BB4FC5" w:rsidRDefault="007D12C5" w:rsidP="00AE7D01">
            <w:pPr>
              <w:ind w:right="72"/>
              <w:contextualSpacing/>
              <w:jc w:val="left"/>
              <w:rPr>
                <w:rFonts w:ascii="Times New Roman" w:hAnsi="Times New Roman" w:cs="Times New Roman"/>
                <w:b w:val="0"/>
                <w:color w:val="000000" w:themeColor="text1"/>
                <w:sz w:val="17"/>
                <w:szCs w:val="17"/>
              </w:rPr>
            </w:pPr>
            <w:r w:rsidRPr="00BB4FC5">
              <w:rPr>
                <w:rFonts w:ascii="Times New Roman" w:hAnsi="Times New Roman" w:cs="Times New Roman"/>
                <w:b w:val="0"/>
                <w:color w:val="000000" w:themeColor="text1"/>
                <w:sz w:val="17"/>
                <w:szCs w:val="17"/>
              </w:rPr>
              <w:t>Resources</w:t>
            </w:r>
          </w:p>
        </w:tc>
        <w:tc>
          <w:tcPr>
            <w:tcW w:w="2410" w:type="dxa"/>
            <w:shd w:val="clear" w:color="auto" w:fill="auto"/>
          </w:tcPr>
          <w:p w:rsidR="00A13204" w:rsidRDefault="007D12C5" w:rsidP="00AE7D01">
            <w:pPr>
              <w:tabs>
                <w:tab w:val="left" w:pos="2268"/>
              </w:tabs>
              <w:ind w:right="-108"/>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17"/>
                <w:szCs w:val="17"/>
              </w:rPr>
            </w:pPr>
            <w:r w:rsidRPr="002D0635">
              <w:rPr>
                <w:rFonts w:asciiTheme="majorBidi" w:hAnsiTheme="majorBidi" w:cstheme="majorBidi"/>
                <w:bCs/>
                <w:sz w:val="17"/>
                <w:szCs w:val="17"/>
              </w:rPr>
              <w:t>L</w:t>
            </w:r>
            <w:r w:rsidR="00A13204">
              <w:rPr>
                <w:rFonts w:asciiTheme="majorBidi" w:hAnsiTheme="majorBidi" w:cstheme="majorBidi"/>
                <w:bCs/>
                <w:sz w:val="17"/>
                <w:szCs w:val="17"/>
              </w:rPr>
              <w:t>ack of sufficiently trained and</w:t>
            </w:r>
          </w:p>
          <w:p w:rsidR="007D12C5" w:rsidRPr="002D0635" w:rsidRDefault="00A13204" w:rsidP="00AE7D01">
            <w:pPr>
              <w:tabs>
                <w:tab w:val="left" w:pos="2268"/>
              </w:tabs>
              <w:ind w:right="-108"/>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17"/>
                <w:szCs w:val="17"/>
              </w:rPr>
            </w:pPr>
            <w:r>
              <w:rPr>
                <w:rFonts w:asciiTheme="majorBidi" w:hAnsiTheme="majorBidi" w:cstheme="majorBidi"/>
                <w:bCs/>
                <w:sz w:val="17"/>
                <w:szCs w:val="17"/>
              </w:rPr>
              <w:t xml:space="preserve">  </w:t>
            </w:r>
            <w:r w:rsidR="007D12C5" w:rsidRPr="002D0635">
              <w:rPr>
                <w:rFonts w:asciiTheme="majorBidi" w:hAnsiTheme="majorBidi" w:cstheme="majorBidi"/>
                <w:bCs/>
                <w:sz w:val="17"/>
                <w:szCs w:val="17"/>
              </w:rPr>
              <w:t xml:space="preserve">experienced NHRA staff </w:t>
            </w:r>
          </w:p>
          <w:p w:rsidR="007D12C5" w:rsidRPr="00BB4FC5" w:rsidRDefault="007D12C5" w:rsidP="00AE7D01">
            <w:pPr>
              <w:ind w:left="-115" w:right="95"/>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tc>
        <w:tc>
          <w:tcPr>
            <w:tcW w:w="4428" w:type="dxa"/>
            <w:shd w:val="clear" w:color="auto" w:fill="auto"/>
          </w:tcPr>
          <w:p w:rsidR="007D12C5" w:rsidRPr="00DD4EF7" w:rsidRDefault="007D12C5" w:rsidP="00AE7D01">
            <w:pPr>
              <w:ind w:right="-75"/>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i/>
                <w:iCs/>
                <w:sz w:val="17"/>
                <w:szCs w:val="17"/>
              </w:rPr>
            </w:pPr>
            <w:r w:rsidRPr="00DD4EF7">
              <w:rPr>
                <w:rFonts w:asciiTheme="majorBidi" w:hAnsiTheme="majorBidi" w:cstheme="majorBidi"/>
                <w:bCs/>
                <w:i/>
                <w:iCs/>
                <w:sz w:val="17"/>
                <w:szCs w:val="17"/>
              </w:rPr>
              <w:t>“Our experience in Chemistry and conventional medicines is more than herbals. Establishing classification or even policies to regulate herbs is extremely difficult; the topic is not just black and white, it is a complicated subject and we don’t have the expertise. Unfortunately, we didn’t receive training on decision-making techniques. It all depended on our personal effort and reading and asking other experts</w:t>
            </w:r>
            <w:r>
              <w:rPr>
                <w:rFonts w:asciiTheme="majorBidi" w:hAnsiTheme="majorBidi" w:cstheme="majorBidi"/>
                <w:bCs/>
                <w:i/>
                <w:iCs/>
                <w:sz w:val="17"/>
                <w:szCs w:val="17"/>
              </w:rPr>
              <w:t>” (KI3</w:t>
            </w:r>
            <w:r w:rsidRPr="00DD4EF7">
              <w:rPr>
                <w:rFonts w:asciiTheme="majorBidi" w:hAnsiTheme="majorBidi" w:cstheme="majorBidi"/>
                <w:bCs/>
                <w:i/>
                <w:iCs/>
                <w:sz w:val="17"/>
                <w:szCs w:val="17"/>
              </w:rPr>
              <w:t>)</w:t>
            </w:r>
          </w:p>
          <w:p w:rsidR="007D12C5" w:rsidRPr="00BB4FC5" w:rsidRDefault="007D12C5" w:rsidP="00AE7D01">
            <w:pPr>
              <w:tabs>
                <w:tab w:val="left" w:pos="2268"/>
              </w:tabs>
              <w:ind w:left="-43" w:right="-108"/>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tc>
      </w:tr>
      <w:tr w:rsidR="007D12C5" w:rsidRPr="00BB4FC5" w:rsidTr="00AE7D01">
        <w:trPr>
          <w:trHeight w:val="664"/>
        </w:trPr>
        <w:tc>
          <w:tcPr>
            <w:cnfStyle w:val="001000000000" w:firstRow="0" w:lastRow="0" w:firstColumn="1" w:lastColumn="0" w:oddVBand="0" w:evenVBand="0" w:oddHBand="0" w:evenHBand="0" w:firstRowFirstColumn="0" w:firstRowLastColumn="0" w:lastRowFirstColumn="0" w:lastRowLastColumn="0"/>
            <w:tcW w:w="2943" w:type="dxa"/>
            <w:tcBorders>
              <w:left w:val="none" w:sz="0" w:space="0" w:color="auto"/>
              <w:bottom w:val="none" w:sz="0" w:space="0" w:color="auto"/>
              <w:right w:val="none" w:sz="0" w:space="0" w:color="auto"/>
            </w:tcBorders>
            <w:shd w:val="clear" w:color="auto" w:fill="auto"/>
          </w:tcPr>
          <w:p w:rsidR="007D12C5" w:rsidRDefault="007D12C5" w:rsidP="00AE7D01">
            <w:pPr>
              <w:ind w:right="72"/>
              <w:contextualSpacing/>
              <w:jc w:val="left"/>
              <w:rPr>
                <w:rFonts w:ascii="Times New Roman" w:hAnsi="Times New Roman" w:cs="Times New Roman"/>
                <w:b w:val="0"/>
                <w:color w:val="000000" w:themeColor="text1"/>
                <w:sz w:val="17"/>
                <w:szCs w:val="17"/>
              </w:rPr>
            </w:pPr>
            <w:r w:rsidRPr="00BB4FC5">
              <w:rPr>
                <w:rFonts w:ascii="Times New Roman" w:hAnsi="Times New Roman" w:cs="Times New Roman"/>
                <w:b w:val="0"/>
                <w:color w:val="000000" w:themeColor="text1"/>
                <w:sz w:val="17"/>
                <w:szCs w:val="17"/>
              </w:rPr>
              <w:t xml:space="preserve">Nature and content of the policy </w:t>
            </w:r>
          </w:p>
          <w:p w:rsidR="007D12C5" w:rsidRPr="00BB4FC5" w:rsidRDefault="007D12C5" w:rsidP="00AE7D01">
            <w:pPr>
              <w:ind w:right="72"/>
              <w:contextualSpacing/>
              <w:jc w:val="left"/>
              <w:rPr>
                <w:rFonts w:ascii="Times New Roman" w:hAnsi="Times New Roman" w:cs="Times New Roman"/>
                <w:b w:val="0"/>
                <w:color w:val="000000" w:themeColor="text1"/>
                <w:sz w:val="17"/>
                <w:szCs w:val="17"/>
              </w:rPr>
            </w:pPr>
          </w:p>
        </w:tc>
        <w:tc>
          <w:tcPr>
            <w:tcW w:w="2410" w:type="dxa"/>
            <w:shd w:val="clear" w:color="auto" w:fill="auto"/>
          </w:tcPr>
          <w:p w:rsidR="00A13204" w:rsidRDefault="007D12C5" w:rsidP="00AE7D01">
            <w:pPr>
              <w:ind w:right="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Cs/>
                <w:sz w:val="17"/>
                <w:szCs w:val="17"/>
              </w:rPr>
            </w:pPr>
            <w:r w:rsidRPr="002D0635">
              <w:rPr>
                <w:rFonts w:asciiTheme="majorBidi" w:hAnsiTheme="majorBidi" w:cstheme="majorBidi"/>
                <w:bCs/>
                <w:sz w:val="17"/>
                <w:szCs w:val="17"/>
              </w:rPr>
              <w:t>D</w:t>
            </w:r>
            <w:r w:rsidR="00A13204">
              <w:rPr>
                <w:rFonts w:asciiTheme="majorBidi" w:hAnsiTheme="majorBidi" w:cstheme="majorBidi"/>
                <w:iCs/>
                <w:sz w:val="17"/>
                <w:szCs w:val="17"/>
              </w:rPr>
              <w:t>iversity of worldwide herbal</w:t>
            </w:r>
          </w:p>
          <w:p w:rsidR="00A13204" w:rsidRDefault="00A13204" w:rsidP="00AE7D01">
            <w:pPr>
              <w:ind w:right="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Cs/>
                <w:sz w:val="17"/>
                <w:szCs w:val="17"/>
              </w:rPr>
            </w:pPr>
            <w:r>
              <w:rPr>
                <w:rFonts w:asciiTheme="majorBidi" w:hAnsiTheme="majorBidi" w:cstheme="majorBidi"/>
                <w:iCs/>
                <w:sz w:val="17"/>
                <w:szCs w:val="17"/>
              </w:rPr>
              <w:t xml:space="preserve">  regulations and lack of a</w:t>
            </w:r>
          </w:p>
          <w:p w:rsidR="00A13204" w:rsidRDefault="00A13204" w:rsidP="00AE7D01">
            <w:pPr>
              <w:ind w:right="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Cs/>
                <w:sz w:val="17"/>
                <w:szCs w:val="17"/>
              </w:rPr>
            </w:pPr>
            <w:r>
              <w:rPr>
                <w:rFonts w:asciiTheme="majorBidi" w:hAnsiTheme="majorBidi" w:cstheme="majorBidi"/>
                <w:iCs/>
                <w:sz w:val="17"/>
                <w:szCs w:val="17"/>
              </w:rPr>
              <w:t xml:space="preserve">  universal classification for</w:t>
            </w:r>
          </w:p>
          <w:p w:rsidR="007D12C5" w:rsidRPr="002D0635" w:rsidRDefault="00A13204" w:rsidP="00AE7D01">
            <w:pPr>
              <w:ind w:right="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Cs/>
                <w:sz w:val="17"/>
                <w:szCs w:val="17"/>
              </w:rPr>
            </w:pPr>
            <w:r>
              <w:rPr>
                <w:rFonts w:asciiTheme="majorBidi" w:hAnsiTheme="majorBidi" w:cstheme="majorBidi"/>
                <w:iCs/>
                <w:sz w:val="17"/>
                <w:szCs w:val="17"/>
              </w:rPr>
              <w:t xml:space="preserve">  </w:t>
            </w:r>
            <w:r w:rsidR="007D12C5" w:rsidRPr="002D0635">
              <w:rPr>
                <w:rFonts w:asciiTheme="majorBidi" w:hAnsiTheme="majorBidi" w:cstheme="majorBidi"/>
                <w:iCs/>
                <w:sz w:val="17"/>
                <w:szCs w:val="17"/>
              </w:rPr>
              <w:t>HMs</w:t>
            </w:r>
          </w:p>
          <w:p w:rsidR="007D12C5" w:rsidRPr="00BB4FC5" w:rsidRDefault="007D12C5" w:rsidP="00AE7D01">
            <w:pPr>
              <w:tabs>
                <w:tab w:val="left" w:pos="5103"/>
              </w:tabs>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p>
        </w:tc>
        <w:tc>
          <w:tcPr>
            <w:tcW w:w="4428" w:type="dxa"/>
            <w:shd w:val="clear" w:color="auto" w:fill="auto"/>
          </w:tcPr>
          <w:p w:rsidR="007D12C5" w:rsidRPr="002D0635" w:rsidRDefault="007D12C5" w:rsidP="00AE7D01">
            <w:pPr>
              <w:ind w:right="-217"/>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sz w:val="17"/>
                <w:szCs w:val="17"/>
              </w:rPr>
            </w:pPr>
            <w:r w:rsidRPr="00DD4EF7">
              <w:rPr>
                <w:rFonts w:asciiTheme="majorBidi" w:hAnsiTheme="majorBidi" w:cstheme="majorBidi"/>
                <w:i/>
                <w:sz w:val="17"/>
                <w:szCs w:val="17"/>
              </w:rPr>
              <w:t>“The problem with herbs that, for example USA licenses it as food supplement, UK however classify it differently, we import our product from both countries, how could we adopt a</w:t>
            </w:r>
            <w:r>
              <w:rPr>
                <w:rFonts w:asciiTheme="majorBidi" w:hAnsiTheme="majorBidi" w:cstheme="majorBidi"/>
                <w:i/>
                <w:sz w:val="17"/>
                <w:szCs w:val="17"/>
              </w:rPr>
              <w:t xml:space="preserve"> reasonable classification?” (KI1</w:t>
            </w:r>
            <w:r w:rsidRPr="00DD4EF7">
              <w:rPr>
                <w:rFonts w:asciiTheme="majorBidi" w:hAnsiTheme="majorBidi" w:cstheme="majorBidi"/>
                <w:i/>
                <w:sz w:val="17"/>
                <w:szCs w:val="17"/>
              </w:rPr>
              <w:t>)</w:t>
            </w:r>
          </w:p>
        </w:tc>
      </w:tr>
      <w:tr w:rsidR="007D12C5" w:rsidRPr="00BB4FC5" w:rsidTr="00110E82">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2943" w:type="dxa"/>
            <w:tcBorders>
              <w:left w:val="none" w:sz="0" w:space="0" w:color="auto"/>
              <w:bottom w:val="none" w:sz="0" w:space="0" w:color="auto"/>
              <w:right w:val="none" w:sz="0" w:space="0" w:color="auto"/>
            </w:tcBorders>
            <w:shd w:val="clear" w:color="auto" w:fill="auto"/>
          </w:tcPr>
          <w:p w:rsidR="007D12C5" w:rsidRPr="00BB4FC5" w:rsidRDefault="007D12C5" w:rsidP="00AE7D01">
            <w:pPr>
              <w:ind w:right="72"/>
              <w:contextualSpacing/>
              <w:jc w:val="left"/>
              <w:rPr>
                <w:rFonts w:ascii="Times New Roman" w:hAnsi="Times New Roman" w:cs="Times New Roman"/>
                <w:b w:val="0"/>
                <w:color w:val="000000" w:themeColor="text1"/>
                <w:sz w:val="17"/>
                <w:szCs w:val="17"/>
              </w:rPr>
            </w:pPr>
            <w:r w:rsidRPr="00BB4FC5">
              <w:rPr>
                <w:rFonts w:ascii="Times New Roman" w:hAnsi="Times New Roman" w:cs="Times New Roman"/>
                <w:b w:val="0"/>
                <w:color w:val="000000" w:themeColor="text1"/>
                <w:sz w:val="17"/>
                <w:szCs w:val="17"/>
              </w:rPr>
              <w:t>Political and social influences</w:t>
            </w:r>
          </w:p>
        </w:tc>
        <w:tc>
          <w:tcPr>
            <w:tcW w:w="2410" w:type="dxa"/>
            <w:shd w:val="clear" w:color="auto" w:fill="auto"/>
          </w:tcPr>
          <w:p w:rsidR="007D12C5" w:rsidRPr="00BB4FC5" w:rsidRDefault="007D12C5" w:rsidP="00AE7D01">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r>
              <w:rPr>
                <w:rFonts w:ascii="Times New Roman" w:hAnsi="Times New Roman" w:cs="Times New Roman"/>
                <w:bCs/>
                <w:color w:val="000000" w:themeColor="text1"/>
                <w:sz w:val="17"/>
                <w:szCs w:val="17"/>
              </w:rPr>
              <w:t xml:space="preserve">Not mentioned </w:t>
            </w:r>
          </w:p>
          <w:p w:rsidR="007D12C5" w:rsidRPr="002D0635" w:rsidRDefault="007D12C5" w:rsidP="00AE7D01">
            <w:pPr>
              <w:tabs>
                <w:tab w:val="left" w:pos="5103"/>
              </w:tabs>
              <w:ind w:right="67"/>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tc>
        <w:tc>
          <w:tcPr>
            <w:tcW w:w="4428" w:type="dxa"/>
            <w:shd w:val="clear" w:color="auto" w:fill="auto"/>
          </w:tcPr>
          <w:p w:rsidR="007D12C5" w:rsidRPr="00BB4FC5" w:rsidRDefault="007D12C5" w:rsidP="00AE7D01">
            <w:pPr>
              <w:pStyle w:val="NoSpacing"/>
              <w:ind w:right="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tc>
      </w:tr>
      <w:tr w:rsidR="007D12C5" w:rsidRPr="00BB4FC5" w:rsidTr="00110E82">
        <w:tc>
          <w:tcPr>
            <w:cnfStyle w:val="001000000000" w:firstRow="0" w:lastRow="0" w:firstColumn="1" w:lastColumn="0" w:oddVBand="0" w:evenVBand="0" w:oddHBand="0" w:evenHBand="0" w:firstRowFirstColumn="0" w:firstRowLastColumn="0" w:lastRowFirstColumn="0" w:lastRowLastColumn="0"/>
            <w:tcW w:w="2943" w:type="dxa"/>
            <w:tcBorders>
              <w:left w:val="none" w:sz="0" w:space="0" w:color="auto"/>
              <w:bottom w:val="single" w:sz="4" w:space="0" w:color="auto"/>
              <w:right w:val="none" w:sz="0" w:space="0" w:color="auto"/>
            </w:tcBorders>
            <w:shd w:val="clear" w:color="auto" w:fill="auto"/>
          </w:tcPr>
          <w:p w:rsidR="007D12C5" w:rsidRPr="00BB4FC5" w:rsidRDefault="007D12C5" w:rsidP="00AE7D01">
            <w:pPr>
              <w:ind w:right="72"/>
              <w:contextualSpacing/>
              <w:jc w:val="left"/>
              <w:rPr>
                <w:rFonts w:ascii="Times New Roman" w:hAnsi="Times New Roman" w:cs="Times New Roman"/>
                <w:b w:val="0"/>
                <w:color w:val="000000" w:themeColor="text1"/>
                <w:sz w:val="17"/>
                <w:szCs w:val="17"/>
              </w:rPr>
            </w:pPr>
            <w:r w:rsidRPr="00BB4FC5">
              <w:rPr>
                <w:rFonts w:ascii="Times New Roman" w:hAnsi="Times New Roman" w:cs="Times New Roman"/>
                <w:b w:val="0"/>
                <w:color w:val="000000" w:themeColor="text1"/>
                <w:sz w:val="17"/>
                <w:szCs w:val="17"/>
              </w:rPr>
              <w:t xml:space="preserve">Staff morals and performance </w:t>
            </w:r>
          </w:p>
        </w:tc>
        <w:tc>
          <w:tcPr>
            <w:tcW w:w="2410" w:type="dxa"/>
            <w:tcBorders>
              <w:bottom w:val="single" w:sz="4" w:space="0" w:color="auto"/>
            </w:tcBorders>
            <w:shd w:val="clear" w:color="auto" w:fill="auto"/>
          </w:tcPr>
          <w:p w:rsidR="007D12C5" w:rsidRDefault="007D12C5" w:rsidP="00AE7D01">
            <w:pPr>
              <w:tabs>
                <w:tab w:val="left" w:pos="5103"/>
              </w:tabs>
              <w:ind w:right="67"/>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r>
              <w:rPr>
                <w:rFonts w:ascii="Times New Roman" w:hAnsi="Times New Roman" w:cs="Times New Roman"/>
                <w:bCs/>
                <w:color w:val="000000" w:themeColor="text1"/>
                <w:sz w:val="17"/>
                <w:szCs w:val="17"/>
              </w:rPr>
              <w:t>Not mentioned</w:t>
            </w:r>
          </w:p>
          <w:p w:rsidR="007D12C5" w:rsidRPr="00B12185" w:rsidRDefault="007D12C5" w:rsidP="00AE7D01">
            <w:pPr>
              <w:tabs>
                <w:tab w:val="left" w:pos="5103"/>
              </w:tabs>
              <w:ind w:right="67"/>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p>
        </w:tc>
        <w:tc>
          <w:tcPr>
            <w:tcW w:w="4428" w:type="dxa"/>
            <w:tcBorders>
              <w:bottom w:val="single" w:sz="4" w:space="0" w:color="auto"/>
            </w:tcBorders>
            <w:shd w:val="clear" w:color="auto" w:fill="auto"/>
          </w:tcPr>
          <w:p w:rsidR="007D12C5" w:rsidRPr="00BB4FC5" w:rsidRDefault="007D12C5" w:rsidP="00AE7D01">
            <w:pPr>
              <w:ind w:right="-75"/>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p>
        </w:tc>
      </w:tr>
    </w:tbl>
    <w:p w:rsidR="007D12C5" w:rsidRPr="008B3723" w:rsidRDefault="007D12C5" w:rsidP="007D12C5">
      <w:pPr>
        <w:spacing w:before="240" w:line="240" w:lineRule="auto"/>
        <w:contextualSpacing/>
        <w:rPr>
          <w:rFonts w:asciiTheme="majorBidi" w:hAnsiTheme="majorBidi" w:cstheme="majorBidi"/>
          <w:bCs/>
          <w:sz w:val="18"/>
          <w:szCs w:val="18"/>
        </w:rPr>
      </w:pPr>
      <w:r w:rsidRPr="008B3723">
        <w:rPr>
          <w:rFonts w:asciiTheme="majorBidi" w:hAnsiTheme="majorBidi" w:cstheme="majorBidi"/>
          <w:bCs/>
          <w:i/>
          <w:iCs/>
          <w:sz w:val="18"/>
          <w:szCs w:val="18"/>
        </w:rPr>
        <w:t>HMs</w:t>
      </w:r>
      <w:r w:rsidRPr="008B3723">
        <w:rPr>
          <w:rFonts w:asciiTheme="majorBidi" w:hAnsiTheme="majorBidi" w:cstheme="majorBidi"/>
          <w:bCs/>
          <w:sz w:val="18"/>
          <w:szCs w:val="18"/>
        </w:rPr>
        <w:t xml:space="preserve"> herbal medicines, </w:t>
      </w:r>
      <w:r w:rsidRPr="008B3723">
        <w:rPr>
          <w:rFonts w:asciiTheme="majorBidi" w:hAnsiTheme="majorBidi" w:cstheme="majorBidi"/>
          <w:bCs/>
          <w:i/>
          <w:iCs/>
          <w:sz w:val="18"/>
          <w:szCs w:val="18"/>
        </w:rPr>
        <w:t>NHRA</w:t>
      </w:r>
      <w:r w:rsidRPr="008B3723">
        <w:rPr>
          <w:rFonts w:asciiTheme="majorBidi" w:hAnsiTheme="majorBidi" w:cstheme="majorBidi"/>
          <w:bCs/>
          <w:sz w:val="18"/>
          <w:szCs w:val="18"/>
        </w:rPr>
        <w:t xml:space="preserve"> National Health Regulatory Authority, </w:t>
      </w:r>
      <w:r w:rsidRPr="008B3723">
        <w:rPr>
          <w:rFonts w:asciiTheme="majorBidi" w:hAnsiTheme="majorBidi" w:cstheme="majorBidi"/>
          <w:bCs/>
          <w:i/>
          <w:iCs/>
          <w:sz w:val="18"/>
          <w:szCs w:val="18"/>
        </w:rPr>
        <w:t>UK</w:t>
      </w:r>
      <w:r w:rsidRPr="008B3723">
        <w:rPr>
          <w:rFonts w:asciiTheme="majorBidi" w:hAnsiTheme="majorBidi" w:cstheme="majorBidi"/>
          <w:bCs/>
          <w:sz w:val="18"/>
          <w:szCs w:val="18"/>
        </w:rPr>
        <w:t xml:space="preserve"> United Kingdom, </w:t>
      </w:r>
      <w:r w:rsidRPr="008B3723">
        <w:rPr>
          <w:rFonts w:asciiTheme="majorBidi" w:hAnsiTheme="majorBidi" w:cstheme="majorBidi"/>
          <w:bCs/>
          <w:i/>
          <w:iCs/>
          <w:sz w:val="18"/>
          <w:szCs w:val="18"/>
        </w:rPr>
        <w:t xml:space="preserve">USA </w:t>
      </w:r>
      <w:r w:rsidR="004A10C2">
        <w:rPr>
          <w:rFonts w:asciiTheme="majorBidi" w:hAnsiTheme="majorBidi" w:cstheme="majorBidi"/>
          <w:bCs/>
          <w:sz w:val="18"/>
          <w:szCs w:val="18"/>
        </w:rPr>
        <w:t>United States</w:t>
      </w:r>
      <w:r w:rsidRPr="008B3723">
        <w:rPr>
          <w:rFonts w:asciiTheme="majorBidi" w:hAnsiTheme="majorBidi" w:cstheme="majorBidi"/>
          <w:bCs/>
          <w:sz w:val="18"/>
          <w:szCs w:val="18"/>
        </w:rPr>
        <w:t xml:space="preserve"> of America</w:t>
      </w:r>
    </w:p>
    <w:p w:rsidR="00177F9F" w:rsidRDefault="00177F9F" w:rsidP="007D12C5">
      <w:pPr>
        <w:spacing w:before="240" w:line="240" w:lineRule="auto"/>
        <w:contextualSpacing/>
        <w:rPr>
          <w:rFonts w:asciiTheme="majorBidi" w:hAnsiTheme="majorBidi" w:cstheme="majorBidi"/>
          <w:b/>
          <w:i/>
          <w:iCs/>
          <w:sz w:val="24"/>
          <w:szCs w:val="24"/>
        </w:rPr>
      </w:pPr>
    </w:p>
    <w:p w:rsidR="007D12C5" w:rsidRPr="006E30E6" w:rsidRDefault="008B3723" w:rsidP="007D12C5">
      <w:pPr>
        <w:pStyle w:val="Caption"/>
        <w:contextualSpacing/>
        <w:rPr>
          <w:rFonts w:asciiTheme="majorBidi" w:hAnsiTheme="majorBidi" w:cstheme="majorBidi"/>
          <w:bCs w:val="0"/>
          <w:color w:val="auto"/>
          <w:vertAlign w:val="subscript"/>
        </w:rPr>
      </w:pPr>
      <w:r w:rsidRPr="006E30E6">
        <w:rPr>
          <w:rFonts w:asciiTheme="majorBidi" w:hAnsiTheme="majorBidi" w:cstheme="majorBidi"/>
          <w:bCs w:val="0"/>
          <w:color w:val="auto"/>
        </w:rPr>
        <w:t>Table 3</w:t>
      </w:r>
    </w:p>
    <w:p w:rsidR="007D12C5" w:rsidRPr="006E30E6" w:rsidRDefault="004B42C9" w:rsidP="007D12C5">
      <w:pPr>
        <w:pStyle w:val="Caption"/>
        <w:contextualSpacing/>
        <w:rPr>
          <w:rFonts w:asciiTheme="majorBidi" w:hAnsiTheme="majorBidi" w:cstheme="majorBidi"/>
          <w:bCs w:val="0"/>
          <w:color w:val="auto"/>
        </w:rPr>
      </w:pPr>
      <w:r>
        <w:rPr>
          <w:rFonts w:asciiTheme="majorBidi" w:hAnsiTheme="majorBidi" w:cstheme="majorBidi"/>
          <w:bCs w:val="0"/>
          <w:color w:val="auto"/>
        </w:rPr>
        <w:t>Perceived f</w:t>
      </w:r>
      <w:r w:rsidR="007D12C5" w:rsidRPr="006E30E6">
        <w:rPr>
          <w:rFonts w:asciiTheme="majorBidi" w:hAnsiTheme="majorBidi" w:cstheme="majorBidi"/>
          <w:bCs w:val="0"/>
          <w:color w:val="auto"/>
        </w:rPr>
        <w:t>acilitators in the implementation stage</w:t>
      </w:r>
      <w:r>
        <w:rPr>
          <w:rFonts w:asciiTheme="majorBidi" w:hAnsiTheme="majorBidi" w:cstheme="majorBidi"/>
          <w:bCs w:val="0"/>
          <w:color w:val="auto"/>
        </w:rPr>
        <w:t xml:space="preserve"> of the Pharmaceutical Product Classification policy at the Bahraini drug regulatory authority, with</w:t>
      </w:r>
      <w:r w:rsidR="007D12C5" w:rsidRPr="006E30E6">
        <w:rPr>
          <w:rFonts w:asciiTheme="majorBidi" w:hAnsiTheme="majorBidi" w:cstheme="majorBidi"/>
          <w:bCs w:val="0"/>
          <w:color w:val="auto"/>
        </w:rPr>
        <w:t xml:space="preserve"> participants</w:t>
      </w:r>
      <w:r w:rsidR="004E55AD">
        <w:rPr>
          <w:rFonts w:asciiTheme="majorBidi" w:hAnsiTheme="majorBidi" w:cstheme="majorBidi"/>
          <w:bCs w:val="0"/>
          <w:color w:val="auto"/>
        </w:rPr>
        <w:t>’</w:t>
      </w:r>
      <w:r w:rsidR="007D12C5" w:rsidRPr="006E30E6">
        <w:rPr>
          <w:rFonts w:asciiTheme="majorBidi" w:hAnsiTheme="majorBidi" w:cstheme="majorBidi"/>
          <w:bCs w:val="0"/>
          <w:color w:val="auto"/>
        </w:rPr>
        <w:t xml:space="preserve"> quotes </w:t>
      </w:r>
    </w:p>
    <w:tbl>
      <w:tblPr>
        <w:tblStyle w:val="MediumShading2-Accent5"/>
        <w:tblW w:w="9781" w:type="dxa"/>
        <w:tblBorders>
          <w:top w:val="none" w:sz="0" w:space="0" w:color="auto"/>
          <w:bottom w:val="none" w:sz="0" w:space="0" w:color="auto"/>
        </w:tblBorders>
        <w:tblLayout w:type="fixed"/>
        <w:tblLook w:val="04A0" w:firstRow="1" w:lastRow="0" w:firstColumn="1" w:lastColumn="0" w:noHBand="0" w:noVBand="1"/>
      </w:tblPr>
      <w:tblGrid>
        <w:gridCol w:w="1668"/>
        <w:gridCol w:w="2835"/>
        <w:gridCol w:w="5278"/>
      </w:tblGrid>
      <w:tr w:rsidR="007D12C5" w:rsidRPr="00BB4FC5" w:rsidTr="008B3723">
        <w:trPr>
          <w:cnfStyle w:val="100000000000" w:firstRow="1" w:lastRow="0" w:firstColumn="0" w:lastColumn="0" w:oddVBand="0" w:evenVBand="0" w:oddHBand="0" w:evenHBand="0" w:firstRowFirstColumn="0" w:firstRowLastColumn="0" w:lastRowFirstColumn="0" w:lastRowLastColumn="0"/>
          <w:trHeight w:val="256"/>
        </w:trPr>
        <w:tc>
          <w:tcPr>
            <w:cnfStyle w:val="001000000100" w:firstRow="0" w:lastRow="0" w:firstColumn="1" w:lastColumn="0" w:oddVBand="0" w:evenVBand="0" w:oddHBand="0" w:evenHBand="0" w:firstRowFirstColumn="1" w:firstRowLastColumn="0" w:lastRowFirstColumn="0" w:lastRowLastColumn="0"/>
            <w:tcW w:w="1668" w:type="dxa"/>
            <w:tcBorders>
              <w:top w:val="single" w:sz="4" w:space="0" w:color="auto"/>
              <w:left w:val="none" w:sz="0" w:space="0" w:color="auto"/>
              <w:bottom w:val="single" w:sz="4" w:space="0" w:color="auto"/>
              <w:right w:val="none" w:sz="0" w:space="0" w:color="auto"/>
            </w:tcBorders>
            <w:shd w:val="clear" w:color="auto" w:fill="auto"/>
          </w:tcPr>
          <w:p w:rsidR="007D12C5" w:rsidRPr="00110E82" w:rsidRDefault="007D12C5" w:rsidP="00AE7D01">
            <w:pPr>
              <w:ind w:right="-110"/>
              <w:contextualSpacing/>
              <w:jc w:val="left"/>
              <w:rPr>
                <w:rFonts w:ascii="Times New Roman" w:hAnsi="Times New Roman" w:cs="Times New Roman"/>
                <w:color w:val="000000" w:themeColor="text1"/>
                <w:sz w:val="17"/>
                <w:szCs w:val="17"/>
              </w:rPr>
            </w:pPr>
            <w:r w:rsidRPr="00110E82">
              <w:rPr>
                <w:rFonts w:ascii="Times New Roman" w:hAnsi="Times New Roman" w:cs="Times New Roman"/>
                <w:color w:val="000000" w:themeColor="text1"/>
                <w:sz w:val="17"/>
                <w:szCs w:val="17"/>
              </w:rPr>
              <w:t>Themes</w:t>
            </w:r>
          </w:p>
        </w:tc>
        <w:tc>
          <w:tcPr>
            <w:tcW w:w="2835" w:type="dxa"/>
            <w:tcBorders>
              <w:top w:val="single" w:sz="4" w:space="0" w:color="auto"/>
              <w:left w:val="none" w:sz="0" w:space="0" w:color="auto"/>
              <w:bottom w:val="single" w:sz="4" w:space="0" w:color="auto"/>
              <w:right w:val="none" w:sz="0" w:space="0" w:color="auto"/>
            </w:tcBorders>
            <w:shd w:val="clear" w:color="auto" w:fill="auto"/>
          </w:tcPr>
          <w:p w:rsidR="007D12C5" w:rsidRPr="00110E82" w:rsidRDefault="007D12C5" w:rsidP="00AE7D01">
            <w:pPr>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7"/>
                <w:szCs w:val="17"/>
              </w:rPr>
            </w:pPr>
            <w:r w:rsidRPr="00110E82">
              <w:rPr>
                <w:rFonts w:ascii="Times New Roman" w:hAnsi="Times New Roman" w:cs="Times New Roman"/>
                <w:color w:val="000000" w:themeColor="text1"/>
                <w:sz w:val="17"/>
                <w:szCs w:val="17"/>
              </w:rPr>
              <w:t>Facilitators</w:t>
            </w:r>
          </w:p>
        </w:tc>
        <w:tc>
          <w:tcPr>
            <w:tcW w:w="5278" w:type="dxa"/>
            <w:tcBorders>
              <w:top w:val="single" w:sz="4" w:space="0" w:color="auto"/>
              <w:left w:val="none" w:sz="0" w:space="0" w:color="auto"/>
              <w:bottom w:val="single" w:sz="4" w:space="0" w:color="auto"/>
              <w:right w:val="none" w:sz="0" w:space="0" w:color="auto"/>
            </w:tcBorders>
            <w:shd w:val="clear" w:color="auto" w:fill="auto"/>
          </w:tcPr>
          <w:p w:rsidR="007D12C5" w:rsidRPr="00110E82" w:rsidRDefault="007D12C5" w:rsidP="00AE7D01">
            <w:pPr>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7"/>
                <w:szCs w:val="17"/>
              </w:rPr>
            </w:pPr>
            <w:r w:rsidRPr="00110E82">
              <w:rPr>
                <w:rFonts w:ascii="Times New Roman" w:hAnsi="Times New Roman" w:cs="Times New Roman"/>
                <w:color w:val="000000" w:themeColor="text1"/>
                <w:sz w:val="17"/>
                <w:szCs w:val="17"/>
              </w:rPr>
              <w:t xml:space="preserve">Participants quotes </w:t>
            </w:r>
          </w:p>
          <w:p w:rsidR="00110E82" w:rsidRPr="00110E82" w:rsidRDefault="00110E82" w:rsidP="00AE7D01">
            <w:pPr>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7"/>
                <w:szCs w:val="17"/>
              </w:rPr>
            </w:pPr>
          </w:p>
        </w:tc>
      </w:tr>
      <w:tr w:rsidR="007D12C5" w:rsidRPr="00BB4FC5" w:rsidTr="008B3723">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left w:val="none" w:sz="0" w:space="0" w:color="auto"/>
              <w:bottom w:val="none" w:sz="0" w:space="0" w:color="auto"/>
              <w:right w:val="none" w:sz="0" w:space="0" w:color="auto"/>
            </w:tcBorders>
            <w:shd w:val="clear" w:color="auto" w:fill="auto"/>
          </w:tcPr>
          <w:p w:rsidR="00A13204" w:rsidRDefault="00A13204" w:rsidP="00AE7D01">
            <w:pPr>
              <w:ind w:right="72"/>
              <w:contextualSpacing/>
              <w:jc w:val="left"/>
              <w:rPr>
                <w:rFonts w:ascii="Times New Roman" w:hAnsi="Times New Roman" w:cs="Times New Roman"/>
                <w:b w:val="0"/>
                <w:color w:val="000000" w:themeColor="text1"/>
                <w:sz w:val="17"/>
                <w:szCs w:val="17"/>
              </w:rPr>
            </w:pPr>
            <w:r>
              <w:rPr>
                <w:rFonts w:ascii="Times New Roman" w:hAnsi="Times New Roman" w:cs="Times New Roman"/>
                <w:b w:val="0"/>
                <w:color w:val="000000" w:themeColor="text1"/>
                <w:sz w:val="17"/>
                <w:szCs w:val="17"/>
              </w:rPr>
              <w:t>Management and</w:t>
            </w:r>
          </w:p>
          <w:p w:rsidR="007D12C5" w:rsidRPr="00BB4FC5" w:rsidRDefault="00A13204" w:rsidP="00AE7D01">
            <w:pPr>
              <w:ind w:right="72"/>
              <w:contextualSpacing/>
              <w:jc w:val="left"/>
              <w:rPr>
                <w:rFonts w:ascii="Times New Roman" w:hAnsi="Times New Roman" w:cs="Times New Roman"/>
                <w:b w:val="0"/>
                <w:color w:val="000000" w:themeColor="text1"/>
                <w:sz w:val="17"/>
                <w:szCs w:val="17"/>
              </w:rPr>
            </w:pPr>
            <w:r>
              <w:rPr>
                <w:rFonts w:ascii="Times New Roman" w:hAnsi="Times New Roman" w:cs="Times New Roman"/>
                <w:b w:val="0"/>
                <w:color w:val="000000" w:themeColor="text1"/>
                <w:sz w:val="17"/>
                <w:szCs w:val="17"/>
              </w:rPr>
              <w:t xml:space="preserve">  </w:t>
            </w:r>
            <w:r w:rsidR="007D12C5" w:rsidRPr="00BB4FC5">
              <w:rPr>
                <w:rFonts w:ascii="Times New Roman" w:hAnsi="Times New Roman" w:cs="Times New Roman"/>
                <w:b w:val="0"/>
                <w:color w:val="000000" w:themeColor="text1"/>
                <w:sz w:val="17"/>
                <w:szCs w:val="17"/>
              </w:rPr>
              <w:t>collaboration</w:t>
            </w:r>
          </w:p>
        </w:tc>
        <w:tc>
          <w:tcPr>
            <w:tcW w:w="2835" w:type="dxa"/>
            <w:tcBorders>
              <w:top w:val="single" w:sz="4" w:space="0" w:color="auto"/>
            </w:tcBorders>
            <w:shd w:val="clear" w:color="auto" w:fill="auto"/>
          </w:tcPr>
          <w:p w:rsidR="007D12C5" w:rsidRDefault="007D12C5" w:rsidP="00AE7D01">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r>
              <w:rPr>
                <w:rFonts w:ascii="Times New Roman" w:hAnsi="Times New Roman" w:cs="Times New Roman"/>
                <w:bCs/>
                <w:color w:val="000000" w:themeColor="text1"/>
                <w:sz w:val="17"/>
                <w:szCs w:val="17"/>
              </w:rPr>
              <w:t>Teamwork and cooperation</w:t>
            </w:r>
          </w:p>
          <w:p w:rsidR="007D12C5" w:rsidRDefault="007D12C5" w:rsidP="00AE7D01">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r>
              <w:rPr>
                <w:rFonts w:ascii="Times New Roman" w:hAnsi="Times New Roman" w:cs="Times New Roman"/>
                <w:bCs/>
                <w:color w:val="000000" w:themeColor="text1"/>
                <w:sz w:val="17"/>
                <w:szCs w:val="17"/>
              </w:rPr>
              <w:t xml:space="preserve">  </w:t>
            </w:r>
            <w:r w:rsidRPr="003F3774">
              <w:rPr>
                <w:rFonts w:ascii="Times New Roman" w:hAnsi="Times New Roman" w:cs="Times New Roman"/>
                <w:bCs/>
                <w:color w:val="000000" w:themeColor="text1"/>
                <w:sz w:val="17"/>
                <w:szCs w:val="17"/>
              </w:rPr>
              <w:t xml:space="preserve">between officials </w:t>
            </w:r>
          </w:p>
          <w:p w:rsidR="007D12C5" w:rsidRDefault="007D12C5" w:rsidP="00A13204">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p w:rsidR="00A13204" w:rsidRDefault="00A13204" w:rsidP="00A13204">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p w:rsidR="00A13204" w:rsidRDefault="00A13204" w:rsidP="00A13204">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p w:rsidR="00A13204" w:rsidRDefault="00A13204" w:rsidP="00A13204">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p w:rsidR="00A13204" w:rsidRDefault="00A13204" w:rsidP="00A13204">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p w:rsidR="00A13204" w:rsidRDefault="00A13204" w:rsidP="00A13204">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p w:rsidR="00A13204" w:rsidRDefault="00A13204" w:rsidP="00A13204">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p w:rsidR="00A13204" w:rsidRDefault="00A13204" w:rsidP="00A13204">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p w:rsidR="00A13204" w:rsidRDefault="00A13204" w:rsidP="00A13204">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p w:rsidR="00A13204" w:rsidRDefault="00A13204" w:rsidP="00A13204">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p w:rsidR="00A13204" w:rsidRPr="00A13204" w:rsidRDefault="00A13204" w:rsidP="00A13204">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r w:rsidRPr="00A13204">
              <w:rPr>
                <w:rFonts w:ascii="Times New Roman" w:hAnsi="Times New Roman" w:cs="Times New Roman"/>
                <w:bCs/>
                <w:color w:val="000000" w:themeColor="text1"/>
                <w:sz w:val="17"/>
                <w:szCs w:val="17"/>
              </w:rPr>
              <w:t xml:space="preserve">Setting an adaptation period </w:t>
            </w:r>
          </w:p>
          <w:p w:rsidR="00A13204" w:rsidRPr="00A13204" w:rsidRDefault="00A13204" w:rsidP="00A13204">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r w:rsidRPr="00A13204">
              <w:rPr>
                <w:rFonts w:ascii="Times New Roman" w:hAnsi="Times New Roman" w:cs="Times New Roman"/>
                <w:bCs/>
                <w:color w:val="000000" w:themeColor="text1"/>
                <w:sz w:val="17"/>
                <w:szCs w:val="17"/>
              </w:rPr>
              <w:t xml:space="preserve">  for pharmaceutical companies</w:t>
            </w:r>
          </w:p>
          <w:p w:rsidR="00A13204" w:rsidRPr="00A13204" w:rsidRDefault="00A13204" w:rsidP="00A13204">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r w:rsidRPr="00A13204">
              <w:rPr>
                <w:rFonts w:ascii="Times New Roman" w:hAnsi="Times New Roman" w:cs="Times New Roman"/>
                <w:bCs/>
                <w:color w:val="000000" w:themeColor="text1"/>
                <w:sz w:val="17"/>
                <w:szCs w:val="17"/>
              </w:rPr>
              <w:t xml:space="preserve">  to comply with the new</w:t>
            </w:r>
          </w:p>
          <w:p w:rsidR="00A13204" w:rsidRPr="00A13204" w:rsidRDefault="00A13204" w:rsidP="00A13204">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r w:rsidRPr="00A13204">
              <w:rPr>
                <w:rFonts w:ascii="Times New Roman" w:hAnsi="Times New Roman" w:cs="Times New Roman"/>
                <w:bCs/>
                <w:color w:val="000000" w:themeColor="text1"/>
                <w:sz w:val="17"/>
                <w:szCs w:val="17"/>
              </w:rPr>
              <w:t xml:space="preserve">  system </w:t>
            </w:r>
          </w:p>
          <w:p w:rsidR="00A13204" w:rsidRPr="00BB4FC5" w:rsidRDefault="00A13204" w:rsidP="00A13204">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tc>
        <w:tc>
          <w:tcPr>
            <w:tcW w:w="5278" w:type="dxa"/>
            <w:tcBorders>
              <w:top w:val="single" w:sz="4" w:space="0" w:color="auto"/>
            </w:tcBorders>
            <w:shd w:val="clear" w:color="auto" w:fill="auto"/>
          </w:tcPr>
          <w:p w:rsidR="007D12C5" w:rsidRDefault="007D12C5" w:rsidP="00AE7D01">
            <w:pPr>
              <w:spacing w:before="240"/>
              <w:ind w:right="95"/>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color w:val="000000" w:themeColor="text1"/>
                <w:sz w:val="17"/>
                <w:szCs w:val="17"/>
              </w:rPr>
            </w:pPr>
            <w:r w:rsidRPr="003F3774">
              <w:rPr>
                <w:rFonts w:ascii="Times New Roman" w:hAnsi="Times New Roman" w:cs="Times New Roman"/>
                <w:bCs/>
                <w:i/>
                <w:iCs/>
                <w:color w:val="000000" w:themeColor="text1"/>
                <w:sz w:val="17"/>
                <w:szCs w:val="17"/>
              </w:rPr>
              <w:t>“We see each other more than we see our family; we spend more hours during the day with each other than our families, so we respect each other very much this is important we also helped each other, if I was sick, my colleague would cover my duties until I come back. I did the same. When you work in a workplace like this, it makes it easier to implement procedures effectively” (</w:t>
            </w:r>
            <w:r>
              <w:rPr>
                <w:rFonts w:ascii="Times New Roman" w:hAnsi="Times New Roman" w:cs="Times New Roman"/>
                <w:bCs/>
                <w:i/>
                <w:iCs/>
                <w:color w:val="000000" w:themeColor="text1"/>
                <w:sz w:val="17"/>
                <w:szCs w:val="17"/>
              </w:rPr>
              <w:t>KI2</w:t>
            </w:r>
            <w:r w:rsidRPr="003F3774">
              <w:rPr>
                <w:rFonts w:ascii="Times New Roman" w:hAnsi="Times New Roman" w:cs="Times New Roman"/>
                <w:bCs/>
                <w:i/>
                <w:iCs/>
                <w:color w:val="000000" w:themeColor="text1"/>
                <w:sz w:val="17"/>
                <w:szCs w:val="17"/>
              </w:rPr>
              <w:t>)</w:t>
            </w:r>
          </w:p>
          <w:p w:rsidR="007D12C5" w:rsidRDefault="007D12C5" w:rsidP="00AE7D01">
            <w:pPr>
              <w:spacing w:before="240"/>
              <w:ind w:right="95"/>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color w:val="000000" w:themeColor="text1"/>
                <w:sz w:val="17"/>
                <w:szCs w:val="17"/>
              </w:rPr>
            </w:pPr>
            <w:r w:rsidRPr="003F3774">
              <w:rPr>
                <w:rFonts w:ascii="Times New Roman" w:hAnsi="Times New Roman" w:cs="Times New Roman"/>
                <w:bCs/>
                <w:i/>
                <w:iCs/>
                <w:color w:val="000000" w:themeColor="text1"/>
                <w:sz w:val="17"/>
                <w:szCs w:val="17"/>
              </w:rPr>
              <w:t>“We as a team used to meet once every two weeks to see how the implementation is going and whether any difficulties has occurred while implementing it through receiving the files and classifying the product… We keep records of cases we can’t classify with the guideline so we don’t forget w</w:t>
            </w:r>
            <w:r>
              <w:rPr>
                <w:rFonts w:ascii="Times New Roman" w:hAnsi="Times New Roman" w:cs="Times New Roman"/>
                <w:bCs/>
                <w:i/>
                <w:iCs/>
                <w:color w:val="000000" w:themeColor="text1"/>
                <w:sz w:val="17"/>
                <w:szCs w:val="17"/>
              </w:rPr>
              <w:t>hen we update the guideline” (KI4</w:t>
            </w:r>
            <w:r w:rsidRPr="003F3774">
              <w:rPr>
                <w:rFonts w:ascii="Times New Roman" w:hAnsi="Times New Roman" w:cs="Times New Roman"/>
                <w:bCs/>
                <w:i/>
                <w:iCs/>
                <w:color w:val="000000" w:themeColor="text1"/>
                <w:sz w:val="17"/>
                <w:szCs w:val="17"/>
              </w:rPr>
              <w:t>)</w:t>
            </w:r>
          </w:p>
          <w:p w:rsidR="00A13204" w:rsidRDefault="00A13204" w:rsidP="00AE7D01">
            <w:pPr>
              <w:spacing w:before="240"/>
              <w:ind w:right="95"/>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color w:val="000000" w:themeColor="text1"/>
                <w:sz w:val="17"/>
                <w:szCs w:val="17"/>
              </w:rPr>
            </w:pPr>
          </w:p>
          <w:p w:rsidR="007D12C5" w:rsidRDefault="007D12C5" w:rsidP="00AE7D01">
            <w:pPr>
              <w:spacing w:before="240"/>
              <w:ind w:right="95"/>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color w:val="000000" w:themeColor="text1"/>
                <w:sz w:val="17"/>
                <w:szCs w:val="17"/>
              </w:rPr>
            </w:pPr>
            <w:r w:rsidRPr="003F3774">
              <w:rPr>
                <w:rFonts w:ascii="Times New Roman" w:hAnsi="Times New Roman" w:cs="Times New Roman"/>
                <w:bCs/>
                <w:i/>
                <w:iCs/>
                <w:color w:val="000000" w:themeColor="text1"/>
                <w:sz w:val="17"/>
                <w:szCs w:val="17"/>
              </w:rPr>
              <w:t xml:space="preserve">“We gave them [agents] some time to provide us with the requirements for their registered products according to the new guideline. We understood it is new for them, we gave them some time to </w:t>
            </w:r>
            <w:r>
              <w:rPr>
                <w:rFonts w:ascii="Times New Roman" w:hAnsi="Times New Roman" w:cs="Times New Roman"/>
                <w:bCs/>
                <w:i/>
                <w:iCs/>
                <w:color w:val="000000" w:themeColor="text1"/>
                <w:sz w:val="17"/>
                <w:szCs w:val="17"/>
              </w:rPr>
              <w:t>understand and cope” (KI3</w:t>
            </w:r>
            <w:r w:rsidRPr="003F3774">
              <w:rPr>
                <w:rFonts w:ascii="Times New Roman" w:hAnsi="Times New Roman" w:cs="Times New Roman"/>
                <w:bCs/>
                <w:i/>
                <w:iCs/>
                <w:color w:val="000000" w:themeColor="text1"/>
                <w:sz w:val="17"/>
                <w:szCs w:val="17"/>
              </w:rPr>
              <w:t>)</w:t>
            </w:r>
          </w:p>
          <w:p w:rsidR="007D12C5" w:rsidRPr="005D14AB" w:rsidRDefault="007D12C5" w:rsidP="00AE7D01">
            <w:pPr>
              <w:spacing w:before="240"/>
              <w:ind w:right="95"/>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color w:val="000000" w:themeColor="text1"/>
                <w:sz w:val="17"/>
                <w:szCs w:val="17"/>
              </w:rPr>
            </w:pPr>
          </w:p>
        </w:tc>
      </w:tr>
      <w:tr w:rsidR="007D12C5" w:rsidRPr="00BB4FC5" w:rsidTr="00AE7D01">
        <w:trPr>
          <w:trHeight w:val="388"/>
        </w:trPr>
        <w:tc>
          <w:tcPr>
            <w:cnfStyle w:val="001000000000" w:firstRow="0" w:lastRow="0" w:firstColumn="1" w:lastColumn="0" w:oddVBand="0" w:evenVBand="0" w:oddHBand="0" w:evenHBand="0" w:firstRowFirstColumn="0" w:firstRowLastColumn="0" w:lastRowFirstColumn="0" w:lastRowLastColumn="0"/>
            <w:tcW w:w="1668" w:type="dxa"/>
            <w:tcBorders>
              <w:left w:val="none" w:sz="0" w:space="0" w:color="auto"/>
              <w:bottom w:val="none" w:sz="0" w:space="0" w:color="auto"/>
              <w:right w:val="none" w:sz="0" w:space="0" w:color="auto"/>
            </w:tcBorders>
            <w:shd w:val="clear" w:color="auto" w:fill="auto"/>
          </w:tcPr>
          <w:p w:rsidR="007D12C5" w:rsidRPr="00BB4FC5" w:rsidRDefault="007D12C5" w:rsidP="00AE7D01">
            <w:pPr>
              <w:ind w:right="72"/>
              <w:contextualSpacing/>
              <w:jc w:val="left"/>
              <w:rPr>
                <w:rFonts w:ascii="Times New Roman" w:hAnsi="Times New Roman" w:cs="Times New Roman"/>
                <w:b w:val="0"/>
                <w:color w:val="000000" w:themeColor="text1"/>
                <w:sz w:val="17"/>
                <w:szCs w:val="17"/>
              </w:rPr>
            </w:pPr>
            <w:r w:rsidRPr="00BB4FC5">
              <w:rPr>
                <w:rFonts w:ascii="Times New Roman" w:hAnsi="Times New Roman" w:cs="Times New Roman"/>
                <w:b w:val="0"/>
                <w:color w:val="000000" w:themeColor="text1"/>
                <w:sz w:val="17"/>
                <w:szCs w:val="17"/>
              </w:rPr>
              <w:t xml:space="preserve">Leadership </w:t>
            </w:r>
          </w:p>
        </w:tc>
        <w:tc>
          <w:tcPr>
            <w:tcW w:w="2835" w:type="dxa"/>
            <w:shd w:val="clear" w:color="auto" w:fill="auto"/>
          </w:tcPr>
          <w:p w:rsidR="007D12C5" w:rsidRDefault="007D12C5" w:rsidP="00AE7D01">
            <w:pPr>
              <w:tabs>
                <w:tab w:val="left" w:pos="5103"/>
              </w:tabs>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r>
              <w:rPr>
                <w:rFonts w:ascii="Times New Roman" w:hAnsi="Times New Roman" w:cs="Times New Roman"/>
                <w:bCs/>
                <w:color w:val="000000" w:themeColor="text1"/>
                <w:sz w:val="17"/>
                <w:szCs w:val="17"/>
              </w:rPr>
              <w:t>Effective internal leadership</w:t>
            </w:r>
          </w:p>
          <w:p w:rsidR="007D12C5" w:rsidRPr="003F3774" w:rsidRDefault="007D12C5" w:rsidP="00AE7D01">
            <w:pPr>
              <w:tabs>
                <w:tab w:val="left" w:pos="5103"/>
              </w:tabs>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r>
              <w:rPr>
                <w:rFonts w:ascii="Times New Roman" w:hAnsi="Times New Roman" w:cs="Times New Roman"/>
                <w:bCs/>
                <w:color w:val="000000" w:themeColor="text1"/>
                <w:sz w:val="17"/>
                <w:szCs w:val="17"/>
              </w:rPr>
              <w:t xml:space="preserve">  </w:t>
            </w:r>
            <w:r w:rsidRPr="003F3774">
              <w:rPr>
                <w:rFonts w:ascii="Times New Roman" w:hAnsi="Times New Roman" w:cs="Times New Roman"/>
                <w:bCs/>
                <w:color w:val="000000" w:themeColor="text1"/>
                <w:sz w:val="17"/>
                <w:szCs w:val="17"/>
              </w:rPr>
              <w:t xml:space="preserve">and support from key figures </w:t>
            </w:r>
          </w:p>
          <w:p w:rsidR="007D12C5" w:rsidRPr="00BB4FC5" w:rsidRDefault="007D12C5" w:rsidP="00AE7D01">
            <w:pPr>
              <w:tabs>
                <w:tab w:val="left" w:pos="5103"/>
              </w:tabs>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p>
        </w:tc>
        <w:tc>
          <w:tcPr>
            <w:tcW w:w="5278" w:type="dxa"/>
            <w:shd w:val="clear" w:color="auto" w:fill="auto"/>
          </w:tcPr>
          <w:p w:rsidR="007D12C5" w:rsidRPr="003F3774" w:rsidRDefault="007D12C5" w:rsidP="00AE7D01">
            <w:pPr>
              <w:ind w:right="95"/>
              <w:contextualSpacing/>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i/>
                <w:iCs/>
                <w:color w:val="000000" w:themeColor="text1"/>
                <w:sz w:val="17"/>
                <w:szCs w:val="17"/>
                <w:shd w:val="clear" w:color="auto" w:fill="FFFFFF"/>
              </w:rPr>
            </w:pPr>
            <w:r w:rsidRPr="003F3774">
              <w:rPr>
                <w:rFonts w:ascii="Times New Roman" w:eastAsia="MS Mincho" w:hAnsi="Times New Roman" w:cs="Times New Roman"/>
                <w:bCs/>
                <w:i/>
                <w:iCs/>
                <w:color w:val="000000" w:themeColor="text1"/>
                <w:sz w:val="17"/>
                <w:szCs w:val="17"/>
                <w:shd w:val="clear" w:color="auto" w:fill="FFFFFF"/>
              </w:rPr>
              <w:t>“The role of the CEO normally is to stand at the top of the pyramid and the rest takes order, our CEO is different, she helped us with difficult registration issues, even with the guideline sometimes we had</w:t>
            </w:r>
            <w:r>
              <w:rPr>
                <w:rFonts w:ascii="Times New Roman" w:eastAsia="MS Mincho" w:hAnsi="Times New Roman" w:cs="Times New Roman"/>
                <w:bCs/>
                <w:i/>
                <w:iCs/>
                <w:color w:val="000000" w:themeColor="text1"/>
                <w:sz w:val="17"/>
                <w:szCs w:val="17"/>
                <w:shd w:val="clear" w:color="auto" w:fill="FFFFFF"/>
              </w:rPr>
              <w:t xml:space="preserve"> to make different decisions”(KI2</w:t>
            </w:r>
            <w:r w:rsidRPr="003F3774">
              <w:rPr>
                <w:rFonts w:ascii="Times New Roman" w:eastAsia="MS Mincho" w:hAnsi="Times New Roman" w:cs="Times New Roman"/>
                <w:bCs/>
                <w:i/>
                <w:iCs/>
                <w:color w:val="000000" w:themeColor="text1"/>
                <w:sz w:val="17"/>
                <w:szCs w:val="17"/>
                <w:shd w:val="clear" w:color="auto" w:fill="FFFFFF"/>
              </w:rPr>
              <w:t>)</w:t>
            </w:r>
          </w:p>
          <w:p w:rsidR="007D12C5" w:rsidRPr="00BB4FC5" w:rsidRDefault="007D12C5" w:rsidP="00AE7D01">
            <w:pPr>
              <w:ind w:right="95"/>
              <w:contextualSpacing/>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000000" w:themeColor="text1"/>
                <w:sz w:val="17"/>
                <w:szCs w:val="17"/>
                <w:shd w:val="clear" w:color="auto" w:fill="FFFFFF"/>
              </w:rPr>
            </w:pPr>
          </w:p>
        </w:tc>
      </w:tr>
      <w:tr w:rsidR="007D12C5" w:rsidRPr="00BB4FC5" w:rsidTr="00AE7D01">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668" w:type="dxa"/>
            <w:tcBorders>
              <w:left w:val="none" w:sz="0" w:space="0" w:color="auto"/>
              <w:bottom w:val="none" w:sz="0" w:space="0" w:color="auto"/>
              <w:right w:val="none" w:sz="0" w:space="0" w:color="auto"/>
            </w:tcBorders>
            <w:shd w:val="clear" w:color="auto" w:fill="auto"/>
          </w:tcPr>
          <w:p w:rsidR="007D12C5" w:rsidRPr="00BB4FC5" w:rsidRDefault="007D12C5" w:rsidP="00AE7D01">
            <w:pPr>
              <w:ind w:right="72"/>
              <w:contextualSpacing/>
              <w:jc w:val="left"/>
              <w:rPr>
                <w:rFonts w:ascii="Times New Roman" w:hAnsi="Times New Roman" w:cs="Times New Roman"/>
                <w:b w:val="0"/>
                <w:color w:val="000000" w:themeColor="text1"/>
                <w:sz w:val="17"/>
                <w:szCs w:val="17"/>
              </w:rPr>
            </w:pPr>
            <w:r w:rsidRPr="00BB4FC5">
              <w:rPr>
                <w:rFonts w:ascii="Times New Roman" w:hAnsi="Times New Roman" w:cs="Times New Roman"/>
                <w:b w:val="0"/>
                <w:color w:val="000000" w:themeColor="text1"/>
                <w:sz w:val="17"/>
                <w:szCs w:val="17"/>
              </w:rPr>
              <w:t>Resources</w:t>
            </w:r>
          </w:p>
        </w:tc>
        <w:tc>
          <w:tcPr>
            <w:tcW w:w="2835" w:type="dxa"/>
            <w:shd w:val="clear" w:color="auto" w:fill="auto"/>
          </w:tcPr>
          <w:p w:rsidR="007D12C5" w:rsidRDefault="007D12C5" w:rsidP="00AE7D01">
            <w:pPr>
              <w:tabs>
                <w:tab w:val="left" w:pos="2268"/>
              </w:tabs>
              <w:ind w:right="-108"/>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17"/>
                <w:szCs w:val="17"/>
              </w:rPr>
            </w:pPr>
            <w:r>
              <w:rPr>
                <w:rFonts w:asciiTheme="majorBidi" w:hAnsiTheme="majorBidi" w:cstheme="majorBidi"/>
                <w:bCs/>
                <w:sz w:val="17"/>
                <w:szCs w:val="17"/>
              </w:rPr>
              <w:t>Availability of international</w:t>
            </w:r>
          </w:p>
          <w:p w:rsidR="007D12C5" w:rsidRDefault="007D12C5" w:rsidP="00AE7D01">
            <w:pPr>
              <w:tabs>
                <w:tab w:val="left" w:pos="2268"/>
              </w:tabs>
              <w:ind w:right="-108"/>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17"/>
                <w:szCs w:val="17"/>
              </w:rPr>
            </w:pPr>
            <w:r>
              <w:rPr>
                <w:rFonts w:asciiTheme="majorBidi" w:hAnsiTheme="majorBidi" w:cstheme="majorBidi"/>
                <w:bCs/>
                <w:sz w:val="17"/>
                <w:szCs w:val="17"/>
              </w:rPr>
              <w:t xml:space="preserve">  references and availability of</w:t>
            </w:r>
          </w:p>
          <w:p w:rsidR="00A13204" w:rsidRDefault="007D12C5" w:rsidP="00AE7D01">
            <w:pPr>
              <w:tabs>
                <w:tab w:val="left" w:pos="2268"/>
              </w:tabs>
              <w:ind w:right="-108"/>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17"/>
                <w:szCs w:val="17"/>
              </w:rPr>
            </w:pPr>
            <w:r>
              <w:rPr>
                <w:rFonts w:asciiTheme="majorBidi" w:hAnsiTheme="majorBidi" w:cstheme="majorBidi"/>
                <w:bCs/>
                <w:sz w:val="17"/>
                <w:szCs w:val="17"/>
              </w:rPr>
              <w:t xml:space="preserve">  </w:t>
            </w:r>
            <w:r w:rsidR="00A13204">
              <w:rPr>
                <w:rFonts w:asciiTheme="majorBidi" w:hAnsiTheme="majorBidi" w:cstheme="majorBidi"/>
                <w:bCs/>
                <w:sz w:val="17"/>
                <w:szCs w:val="17"/>
              </w:rPr>
              <w:t>informative international DRAs’</w:t>
            </w:r>
          </w:p>
          <w:p w:rsidR="007D12C5" w:rsidRDefault="00A13204" w:rsidP="00AE7D01">
            <w:pPr>
              <w:tabs>
                <w:tab w:val="left" w:pos="2268"/>
              </w:tabs>
              <w:ind w:right="-108"/>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17"/>
                <w:szCs w:val="17"/>
              </w:rPr>
            </w:pPr>
            <w:r>
              <w:rPr>
                <w:rFonts w:asciiTheme="majorBidi" w:hAnsiTheme="majorBidi" w:cstheme="majorBidi"/>
                <w:bCs/>
                <w:sz w:val="17"/>
                <w:szCs w:val="17"/>
              </w:rPr>
              <w:t xml:space="preserve">  </w:t>
            </w:r>
            <w:r w:rsidR="007D12C5" w:rsidRPr="003F3774">
              <w:rPr>
                <w:rFonts w:asciiTheme="majorBidi" w:hAnsiTheme="majorBidi" w:cstheme="majorBidi"/>
                <w:bCs/>
                <w:sz w:val="17"/>
                <w:szCs w:val="17"/>
              </w:rPr>
              <w:t xml:space="preserve">websites </w:t>
            </w:r>
          </w:p>
          <w:p w:rsidR="00A13204" w:rsidRPr="003F3774" w:rsidRDefault="00A13204" w:rsidP="00AE7D01">
            <w:pPr>
              <w:tabs>
                <w:tab w:val="left" w:pos="2268"/>
              </w:tabs>
              <w:ind w:right="-108"/>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17"/>
                <w:szCs w:val="17"/>
              </w:rPr>
            </w:pPr>
          </w:p>
          <w:p w:rsidR="007D12C5" w:rsidRDefault="007D12C5" w:rsidP="00AE7D01">
            <w:pPr>
              <w:tabs>
                <w:tab w:val="left" w:pos="2268"/>
              </w:tabs>
              <w:ind w:right="-108"/>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17"/>
                <w:szCs w:val="17"/>
              </w:rPr>
            </w:pPr>
            <w:r w:rsidRPr="003F3774">
              <w:rPr>
                <w:rFonts w:asciiTheme="majorBidi" w:hAnsiTheme="majorBidi" w:cstheme="majorBidi"/>
                <w:bCs/>
                <w:sz w:val="17"/>
                <w:szCs w:val="17"/>
              </w:rPr>
              <w:t xml:space="preserve">No </w:t>
            </w:r>
            <w:r>
              <w:rPr>
                <w:rFonts w:asciiTheme="majorBidi" w:hAnsiTheme="majorBidi" w:cstheme="majorBidi"/>
                <w:bCs/>
                <w:sz w:val="17"/>
                <w:szCs w:val="17"/>
              </w:rPr>
              <w:t>training was required on how to</w:t>
            </w:r>
          </w:p>
          <w:p w:rsidR="007D12C5" w:rsidRPr="003F3774" w:rsidRDefault="007D12C5" w:rsidP="00AE7D01">
            <w:pPr>
              <w:tabs>
                <w:tab w:val="left" w:pos="2268"/>
              </w:tabs>
              <w:ind w:right="-108"/>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17"/>
                <w:szCs w:val="17"/>
              </w:rPr>
            </w:pPr>
            <w:r>
              <w:rPr>
                <w:rFonts w:asciiTheme="majorBidi" w:hAnsiTheme="majorBidi" w:cstheme="majorBidi"/>
                <w:bCs/>
                <w:sz w:val="17"/>
                <w:szCs w:val="17"/>
              </w:rPr>
              <w:t xml:space="preserve">  </w:t>
            </w:r>
            <w:r w:rsidR="000107A9">
              <w:rPr>
                <w:rFonts w:asciiTheme="majorBidi" w:hAnsiTheme="majorBidi" w:cstheme="majorBidi"/>
                <w:bCs/>
                <w:sz w:val="17"/>
                <w:szCs w:val="17"/>
              </w:rPr>
              <w:t>implement the policy</w:t>
            </w:r>
          </w:p>
          <w:p w:rsidR="007D12C5" w:rsidRPr="00BB4FC5" w:rsidRDefault="007D12C5" w:rsidP="00AE7D01">
            <w:pPr>
              <w:ind w:left="-115" w:right="95"/>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tc>
        <w:tc>
          <w:tcPr>
            <w:tcW w:w="5278" w:type="dxa"/>
            <w:shd w:val="clear" w:color="auto" w:fill="auto"/>
          </w:tcPr>
          <w:p w:rsidR="007D12C5" w:rsidRDefault="007D12C5" w:rsidP="00AE7D01">
            <w:pPr>
              <w:ind w:right="-75"/>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color w:val="000000" w:themeColor="text1"/>
                <w:sz w:val="17"/>
                <w:szCs w:val="17"/>
              </w:rPr>
            </w:pPr>
            <w:r w:rsidRPr="003F3774">
              <w:rPr>
                <w:rFonts w:ascii="Times New Roman" w:hAnsi="Times New Roman" w:cs="Times New Roman"/>
                <w:bCs/>
                <w:i/>
                <w:color w:val="000000" w:themeColor="text1"/>
                <w:sz w:val="17"/>
                <w:szCs w:val="17"/>
              </w:rPr>
              <w:t>“I was searching a lot online because when you search you find everything you need. Overall if we don’t have a reference for some product or information is not in the guideline, or we are unsure, we always check our referenced trusted authorities’ websites</w:t>
            </w:r>
            <w:r>
              <w:rPr>
                <w:rFonts w:ascii="Times New Roman" w:hAnsi="Times New Roman" w:cs="Times New Roman"/>
                <w:bCs/>
                <w:i/>
                <w:color w:val="000000" w:themeColor="text1"/>
                <w:sz w:val="17"/>
                <w:szCs w:val="17"/>
              </w:rPr>
              <w:t>” (KI1</w:t>
            </w:r>
            <w:r w:rsidRPr="003F3774">
              <w:rPr>
                <w:rFonts w:ascii="Times New Roman" w:hAnsi="Times New Roman" w:cs="Times New Roman"/>
                <w:bCs/>
                <w:i/>
                <w:color w:val="000000" w:themeColor="text1"/>
                <w:sz w:val="17"/>
                <w:szCs w:val="17"/>
              </w:rPr>
              <w:t>)</w:t>
            </w:r>
          </w:p>
          <w:p w:rsidR="00A13204" w:rsidRDefault="00A13204" w:rsidP="00AE7D01">
            <w:pPr>
              <w:ind w:right="-75"/>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color w:val="000000" w:themeColor="text1"/>
                <w:sz w:val="17"/>
                <w:szCs w:val="17"/>
              </w:rPr>
            </w:pPr>
          </w:p>
          <w:p w:rsidR="007D12C5" w:rsidRPr="003F3774" w:rsidRDefault="007D12C5" w:rsidP="00AE7D01">
            <w:pPr>
              <w:ind w:right="-75"/>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color w:val="000000" w:themeColor="text1"/>
                <w:sz w:val="17"/>
                <w:szCs w:val="17"/>
              </w:rPr>
            </w:pPr>
            <w:r w:rsidRPr="003F3774">
              <w:rPr>
                <w:rFonts w:ascii="Times New Roman" w:hAnsi="Times New Roman" w:cs="Times New Roman"/>
                <w:bCs/>
                <w:i/>
                <w:color w:val="000000" w:themeColor="text1"/>
                <w:sz w:val="17"/>
                <w:szCs w:val="17"/>
              </w:rPr>
              <w:t>“Already the reviewers that needs to implement the guideline in practice were involved in the production process, so they are aware of the guideline and understands how to implement it effectively. They [old reviewers] taught the new reviewers everything, how to use the guideline and why it is important that they use it” (</w:t>
            </w:r>
            <w:r>
              <w:rPr>
                <w:rFonts w:ascii="Times New Roman" w:hAnsi="Times New Roman" w:cs="Times New Roman"/>
                <w:bCs/>
                <w:i/>
                <w:color w:val="000000" w:themeColor="text1"/>
                <w:sz w:val="17"/>
                <w:szCs w:val="17"/>
              </w:rPr>
              <w:t>KI7</w:t>
            </w:r>
            <w:r w:rsidRPr="003F3774">
              <w:rPr>
                <w:rFonts w:ascii="Times New Roman" w:hAnsi="Times New Roman" w:cs="Times New Roman"/>
                <w:bCs/>
                <w:i/>
                <w:color w:val="000000" w:themeColor="text1"/>
                <w:sz w:val="17"/>
                <w:szCs w:val="17"/>
              </w:rPr>
              <w:t>)</w:t>
            </w:r>
          </w:p>
          <w:p w:rsidR="007D12C5" w:rsidRPr="00BB4FC5" w:rsidRDefault="007D12C5" w:rsidP="00AE7D01">
            <w:pPr>
              <w:ind w:right="-75"/>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tc>
      </w:tr>
      <w:tr w:rsidR="007D12C5" w:rsidRPr="00BB4FC5" w:rsidTr="00AE7D01">
        <w:trPr>
          <w:trHeight w:val="664"/>
        </w:trPr>
        <w:tc>
          <w:tcPr>
            <w:cnfStyle w:val="001000000000" w:firstRow="0" w:lastRow="0" w:firstColumn="1" w:lastColumn="0" w:oddVBand="0" w:evenVBand="0" w:oddHBand="0" w:evenHBand="0" w:firstRowFirstColumn="0" w:firstRowLastColumn="0" w:lastRowFirstColumn="0" w:lastRowLastColumn="0"/>
            <w:tcW w:w="1668" w:type="dxa"/>
            <w:tcBorders>
              <w:left w:val="none" w:sz="0" w:space="0" w:color="auto"/>
              <w:bottom w:val="none" w:sz="0" w:space="0" w:color="auto"/>
              <w:right w:val="none" w:sz="0" w:space="0" w:color="auto"/>
            </w:tcBorders>
            <w:shd w:val="clear" w:color="auto" w:fill="auto"/>
          </w:tcPr>
          <w:p w:rsidR="007D12C5" w:rsidRDefault="007D12C5" w:rsidP="00AE7D01">
            <w:pPr>
              <w:ind w:right="72"/>
              <w:contextualSpacing/>
              <w:jc w:val="left"/>
              <w:rPr>
                <w:rFonts w:ascii="Times New Roman" w:hAnsi="Times New Roman" w:cs="Times New Roman"/>
                <w:b w:val="0"/>
                <w:color w:val="000000" w:themeColor="text1"/>
                <w:sz w:val="17"/>
                <w:szCs w:val="17"/>
              </w:rPr>
            </w:pPr>
            <w:r w:rsidRPr="00BB4FC5">
              <w:rPr>
                <w:rFonts w:ascii="Times New Roman" w:hAnsi="Times New Roman" w:cs="Times New Roman"/>
                <w:b w:val="0"/>
                <w:color w:val="000000" w:themeColor="text1"/>
                <w:sz w:val="17"/>
                <w:szCs w:val="17"/>
              </w:rPr>
              <w:lastRenderedPageBreak/>
              <w:t xml:space="preserve">Nature and content of the policy </w:t>
            </w:r>
          </w:p>
          <w:p w:rsidR="007D12C5" w:rsidRPr="00BB4FC5" w:rsidRDefault="007D12C5" w:rsidP="00AE7D01">
            <w:pPr>
              <w:ind w:right="72"/>
              <w:contextualSpacing/>
              <w:jc w:val="left"/>
              <w:rPr>
                <w:rFonts w:ascii="Times New Roman" w:hAnsi="Times New Roman" w:cs="Times New Roman"/>
                <w:b w:val="0"/>
                <w:color w:val="000000" w:themeColor="text1"/>
                <w:sz w:val="17"/>
                <w:szCs w:val="17"/>
              </w:rPr>
            </w:pPr>
          </w:p>
        </w:tc>
        <w:tc>
          <w:tcPr>
            <w:tcW w:w="2835" w:type="dxa"/>
            <w:shd w:val="clear" w:color="auto" w:fill="auto"/>
          </w:tcPr>
          <w:p w:rsidR="00A13204" w:rsidRPr="0088182C" w:rsidRDefault="007D12C5" w:rsidP="0088182C">
            <w:pPr>
              <w:ind w:right="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 w:val="17"/>
                <w:szCs w:val="17"/>
              </w:rPr>
            </w:pPr>
            <w:r w:rsidRPr="003F3774">
              <w:rPr>
                <w:rFonts w:asciiTheme="majorBidi" w:hAnsiTheme="majorBidi" w:cstheme="majorBidi"/>
                <w:bCs/>
                <w:sz w:val="17"/>
                <w:szCs w:val="17"/>
              </w:rPr>
              <w:t xml:space="preserve">Availability of a clear guideline </w:t>
            </w:r>
          </w:p>
          <w:p w:rsidR="00A13204" w:rsidRPr="00A13204" w:rsidRDefault="00A13204" w:rsidP="00A13204">
            <w:pPr>
              <w:tabs>
                <w:tab w:val="left" w:pos="5103"/>
              </w:tabs>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r w:rsidRPr="00A13204">
              <w:rPr>
                <w:rFonts w:ascii="Times New Roman" w:hAnsi="Times New Roman" w:cs="Times New Roman"/>
                <w:bCs/>
                <w:color w:val="000000" w:themeColor="text1"/>
                <w:sz w:val="17"/>
                <w:szCs w:val="17"/>
              </w:rPr>
              <w:t>The guideline being based on</w:t>
            </w:r>
          </w:p>
          <w:p w:rsidR="00A13204" w:rsidRPr="00A13204" w:rsidRDefault="00A13204" w:rsidP="00A13204">
            <w:pPr>
              <w:tabs>
                <w:tab w:val="left" w:pos="5103"/>
              </w:tabs>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r w:rsidRPr="00A13204">
              <w:rPr>
                <w:rFonts w:ascii="Times New Roman" w:hAnsi="Times New Roman" w:cs="Times New Roman"/>
                <w:bCs/>
                <w:color w:val="000000" w:themeColor="text1"/>
                <w:sz w:val="17"/>
                <w:szCs w:val="17"/>
              </w:rPr>
              <w:t xml:space="preserve">  classifications of countries that</w:t>
            </w:r>
          </w:p>
          <w:p w:rsidR="00A13204" w:rsidRPr="00A13204" w:rsidRDefault="00A13204" w:rsidP="00A13204">
            <w:pPr>
              <w:tabs>
                <w:tab w:val="left" w:pos="5103"/>
              </w:tabs>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r w:rsidRPr="00A13204">
              <w:rPr>
                <w:rFonts w:ascii="Times New Roman" w:hAnsi="Times New Roman" w:cs="Times New Roman"/>
                <w:bCs/>
                <w:color w:val="000000" w:themeColor="text1"/>
                <w:sz w:val="17"/>
                <w:szCs w:val="17"/>
              </w:rPr>
              <w:t xml:space="preserve">  Bahrain imports from </w:t>
            </w:r>
          </w:p>
          <w:p w:rsidR="00A13204" w:rsidRPr="00BB4FC5" w:rsidRDefault="00A13204" w:rsidP="00A13204">
            <w:pPr>
              <w:tabs>
                <w:tab w:val="left" w:pos="5103"/>
              </w:tabs>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p>
        </w:tc>
        <w:tc>
          <w:tcPr>
            <w:tcW w:w="5278" w:type="dxa"/>
            <w:shd w:val="clear" w:color="auto" w:fill="auto"/>
          </w:tcPr>
          <w:p w:rsidR="007D12C5" w:rsidRPr="005D14AB" w:rsidRDefault="007D12C5" w:rsidP="00F02E4D">
            <w:pPr>
              <w:ind w:right="-7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sz w:val="17"/>
                <w:szCs w:val="17"/>
              </w:rPr>
            </w:pPr>
            <w:r w:rsidRPr="005D14AB">
              <w:rPr>
                <w:rFonts w:asciiTheme="majorBidi" w:hAnsiTheme="majorBidi" w:cstheme="majorBidi"/>
                <w:i/>
                <w:sz w:val="17"/>
                <w:szCs w:val="17"/>
              </w:rPr>
              <w:t>“It is really great to have a guideline it makes my life easier. You can’t always depend on other countries’ websites, sometimes you need your own guideline.</w:t>
            </w:r>
            <w:r w:rsidR="0088182C">
              <w:rPr>
                <w:rFonts w:asciiTheme="majorBidi" w:hAnsiTheme="majorBidi" w:cstheme="majorBidi"/>
                <w:i/>
                <w:sz w:val="17"/>
                <w:szCs w:val="17"/>
              </w:rPr>
              <w:t xml:space="preserve"> A lot of information inside the guideline is from countries we import from, so it is easier when we request for documents.</w:t>
            </w:r>
            <w:r w:rsidRPr="005D14AB">
              <w:rPr>
                <w:rFonts w:asciiTheme="majorBidi" w:hAnsiTheme="majorBidi" w:cstheme="majorBidi"/>
                <w:i/>
                <w:sz w:val="17"/>
                <w:szCs w:val="17"/>
              </w:rPr>
              <w:t xml:space="preserve"> The guideline is here to help us as regulators and help the agents as well. For agents, you can’t just submit something and just wait it might be accepted or rejected, there are specifications, knowing where the product can be classified from the beginning saves a lot of time and effort</w:t>
            </w:r>
            <w:r>
              <w:rPr>
                <w:rFonts w:asciiTheme="majorBidi" w:hAnsiTheme="majorBidi" w:cstheme="majorBidi"/>
                <w:i/>
                <w:sz w:val="17"/>
                <w:szCs w:val="17"/>
              </w:rPr>
              <w:t>” (KI1</w:t>
            </w:r>
            <w:r w:rsidRPr="005D14AB">
              <w:rPr>
                <w:rFonts w:asciiTheme="majorBidi" w:hAnsiTheme="majorBidi" w:cstheme="majorBidi"/>
                <w:i/>
                <w:sz w:val="17"/>
                <w:szCs w:val="17"/>
              </w:rPr>
              <w:t xml:space="preserve">) </w:t>
            </w:r>
          </w:p>
          <w:p w:rsidR="007D12C5" w:rsidRPr="002D0635" w:rsidRDefault="007D12C5" w:rsidP="00F02E4D">
            <w:pPr>
              <w:ind w:right="-7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sz w:val="17"/>
                <w:szCs w:val="17"/>
              </w:rPr>
            </w:pPr>
          </w:p>
        </w:tc>
      </w:tr>
      <w:tr w:rsidR="007D12C5" w:rsidRPr="00BB4FC5" w:rsidTr="00A13204">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668" w:type="dxa"/>
            <w:tcBorders>
              <w:left w:val="none" w:sz="0" w:space="0" w:color="auto"/>
              <w:bottom w:val="none" w:sz="0" w:space="0" w:color="auto"/>
              <w:right w:val="none" w:sz="0" w:space="0" w:color="auto"/>
            </w:tcBorders>
            <w:shd w:val="clear" w:color="auto" w:fill="auto"/>
          </w:tcPr>
          <w:p w:rsidR="007D12C5" w:rsidRPr="00BB4FC5" w:rsidRDefault="007D12C5" w:rsidP="00AE7D01">
            <w:pPr>
              <w:ind w:right="72"/>
              <w:contextualSpacing/>
              <w:jc w:val="left"/>
              <w:rPr>
                <w:rFonts w:ascii="Times New Roman" w:hAnsi="Times New Roman" w:cs="Times New Roman"/>
                <w:b w:val="0"/>
                <w:color w:val="000000" w:themeColor="text1"/>
                <w:sz w:val="17"/>
                <w:szCs w:val="17"/>
              </w:rPr>
            </w:pPr>
            <w:r w:rsidRPr="00BB4FC5">
              <w:rPr>
                <w:rFonts w:ascii="Times New Roman" w:hAnsi="Times New Roman" w:cs="Times New Roman"/>
                <w:b w:val="0"/>
                <w:color w:val="000000" w:themeColor="text1"/>
                <w:sz w:val="17"/>
                <w:szCs w:val="17"/>
              </w:rPr>
              <w:t>Political and social influences</w:t>
            </w:r>
          </w:p>
        </w:tc>
        <w:tc>
          <w:tcPr>
            <w:tcW w:w="2835" w:type="dxa"/>
            <w:shd w:val="clear" w:color="auto" w:fill="auto"/>
          </w:tcPr>
          <w:p w:rsidR="007D12C5" w:rsidRDefault="007D12C5" w:rsidP="00AE7D01">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r w:rsidRPr="003F3774">
              <w:rPr>
                <w:rFonts w:ascii="Times New Roman" w:hAnsi="Times New Roman" w:cs="Times New Roman"/>
                <w:bCs/>
                <w:color w:val="000000" w:themeColor="text1"/>
                <w:sz w:val="17"/>
                <w:szCs w:val="17"/>
              </w:rPr>
              <w:t>In</w:t>
            </w:r>
            <w:r>
              <w:rPr>
                <w:rFonts w:ascii="Times New Roman" w:hAnsi="Times New Roman" w:cs="Times New Roman"/>
                <w:bCs/>
                <w:color w:val="000000" w:themeColor="text1"/>
                <w:sz w:val="17"/>
                <w:szCs w:val="17"/>
              </w:rPr>
              <w:t>ability of the MOH to influence</w:t>
            </w:r>
          </w:p>
          <w:p w:rsidR="00F02E4D" w:rsidRPr="003F3774" w:rsidRDefault="007D12C5" w:rsidP="00AE7D01">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r>
              <w:rPr>
                <w:rFonts w:ascii="Times New Roman" w:hAnsi="Times New Roman" w:cs="Times New Roman"/>
                <w:bCs/>
                <w:color w:val="000000" w:themeColor="text1"/>
                <w:sz w:val="17"/>
                <w:szCs w:val="17"/>
              </w:rPr>
              <w:t xml:space="preserve">  </w:t>
            </w:r>
            <w:r w:rsidRPr="003F3774">
              <w:rPr>
                <w:rFonts w:ascii="Times New Roman" w:hAnsi="Times New Roman" w:cs="Times New Roman"/>
                <w:bCs/>
                <w:color w:val="000000" w:themeColor="text1"/>
                <w:sz w:val="17"/>
                <w:szCs w:val="17"/>
              </w:rPr>
              <w:t xml:space="preserve">decisions made by the NHRA </w:t>
            </w:r>
          </w:p>
          <w:p w:rsidR="007D12C5" w:rsidRDefault="007D12C5" w:rsidP="00AE7D01">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r w:rsidRPr="003F3774">
              <w:rPr>
                <w:rFonts w:ascii="Times New Roman" w:hAnsi="Times New Roman" w:cs="Times New Roman"/>
                <w:bCs/>
                <w:color w:val="000000" w:themeColor="text1"/>
                <w:sz w:val="17"/>
                <w:szCs w:val="17"/>
              </w:rPr>
              <w:t>Bi</w:t>
            </w:r>
            <w:r>
              <w:rPr>
                <w:rFonts w:ascii="Times New Roman" w:hAnsi="Times New Roman" w:cs="Times New Roman"/>
                <w:bCs/>
                <w:color w:val="000000" w:themeColor="text1"/>
                <w:sz w:val="17"/>
                <w:szCs w:val="17"/>
              </w:rPr>
              <w:t>nding the guideline and forcing</w:t>
            </w:r>
          </w:p>
          <w:p w:rsidR="007D12C5" w:rsidRDefault="007D12C5" w:rsidP="00AE7D01">
            <w:pPr>
              <w:tabs>
                <w:tab w:val="left" w:pos="5103"/>
              </w:tabs>
              <w:ind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r>
              <w:rPr>
                <w:rFonts w:ascii="Times New Roman" w:hAnsi="Times New Roman" w:cs="Times New Roman"/>
                <w:bCs/>
                <w:color w:val="000000" w:themeColor="text1"/>
                <w:sz w:val="17"/>
                <w:szCs w:val="17"/>
              </w:rPr>
              <w:t xml:space="preserve">  sanctions on violators</w:t>
            </w:r>
          </w:p>
          <w:p w:rsidR="007D12C5" w:rsidRPr="002D0635" w:rsidRDefault="007D12C5" w:rsidP="00AE7D01">
            <w:pPr>
              <w:tabs>
                <w:tab w:val="left" w:pos="5103"/>
              </w:tabs>
              <w:ind w:right="67"/>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tc>
        <w:tc>
          <w:tcPr>
            <w:tcW w:w="5278" w:type="dxa"/>
            <w:shd w:val="clear" w:color="auto" w:fill="auto"/>
          </w:tcPr>
          <w:p w:rsidR="007D12C5" w:rsidRPr="005D14AB" w:rsidRDefault="007D12C5" w:rsidP="00AE7D01">
            <w:pPr>
              <w:pStyle w:val="NoSpacing"/>
              <w:ind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color w:val="000000" w:themeColor="text1"/>
                <w:sz w:val="17"/>
                <w:szCs w:val="17"/>
              </w:rPr>
            </w:pPr>
            <w:r w:rsidRPr="005D14AB">
              <w:rPr>
                <w:rFonts w:ascii="Times New Roman" w:hAnsi="Times New Roman" w:cs="Times New Roman"/>
                <w:bCs/>
                <w:i/>
                <w:color w:val="000000" w:themeColor="text1"/>
                <w:sz w:val="17"/>
                <w:szCs w:val="17"/>
              </w:rPr>
              <w:t>“The separation from the MOH increases the integrity of the drug regulatory and gives protection from interf</w:t>
            </w:r>
            <w:r>
              <w:rPr>
                <w:rFonts w:ascii="Times New Roman" w:hAnsi="Times New Roman" w:cs="Times New Roman"/>
                <w:bCs/>
                <w:i/>
                <w:color w:val="000000" w:themeColor="text1"/>
                <w:sz w:val="17"/>
                <w:szCs w:val="17"/>
              </w:rPr>
              <w:t>erence of special interests</w:t>
            </w:r>
            <w:r w:rsidR="00FA060C">
              <w:rPr>
                <w:rFonts w:ascii="Times New Roman" w:hAnsi="Times New Roman" w:cs="Times New Roman"/>
                <w:bCs/>
                <w:i/>
                <w:color w:val="000000" w:themeColor="text1"/>
                <w:sz w:val="17"/>
                <w:szCs w:val="17"/>
              </w:rPr>
              <w:t xml:space="preserve">… We </w:t>
            </w:r>
            <w:r w:rsidR="00A13204">
              <w:rPr>
                <w:rFonts w:ascii="Times New Roman" w:hAnsi="Times New Roman" w:cs="Times New Roman"/>
                <w:bCs/>
                <w:i/>
                <w:color w:val="000000" w:themeColor="text1"/>
                <w:sz w:val="17"/>
                <w:szCs w:val="17"/>
              </w:rPr>
              <w:t xml:space="preserve">also </w:t>
            </w:r>
            <w:r w:rsidR="00FA060C">
              <w:rPr>
                <w:rFonts w:ascii="Times New Roman" w:hAnsi="Times New Roman" w:cs="Times New Roman"/>
                <w:bCs/>
                <w:i/>
                <w:color w:val="000000" w:themeColor="text1"/>
                <w:sz w:val="17"/>
                <w:szCs w:val="17"/>
              </w:rPr>
              <w:t>enforced penalties on anyone who try to break up this regulation or other regulations as well,  so people are really careful to comply</w:t>
            </w:r>
            <w:r>
              <w:rPr>
                <w:rFonts w:ascii="Times New Roman" w:hAnsi="Times New Roman" w:cs="Times New Roman"/>
                <w:bCs/>
                <w:i/>
                <w:color w:val="000000" w:themeColor="text1"/>
                <w:sz w:val="17"/>
                <w:szCs w:val="17"/>
              </w:rPr>
              <w:t>” (KI8</w:t>
            </w:r>
            <w:r w:rsidRPr="005D14AB">
              <w:rPr>
                <w:rFonts w:ascii="Times New Roman" w:hAnsi="Times New Roman" w:cs="Times New Roman"/>
                <w:bCs/>
                <w:i/>
                <w:color w:val="000000" w:themeColor="text1"/>
                <w:sz w:val="17"/>
                <w:szCs w:val="17"/>
              </w:rPr>
              <w:t>)</w:t>
            </w:r>
          </w:p>
          <w:p w:rsidR="007D12C5" w:rsidRDefault="007D12C5" w:rsidP="00AE7D01">
            <w:pPr>
              <w:pStyle w:val="NoSpacing"/>
              <w:ind w:right="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p w:rsidR="00F02E4D" w:rsidRPr="00BB4FC5" w:rsidRDefault="00F02E4D" w:rsidP="00AE7D01">
            <w:pPr>
              <w:pStyle w:val="NoSpacing"/>
              <w:ind w:right="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tc>
      </w:tr>
      <w:tr w:rsidR="007D12C5" w:rsidRPr="00BB4FC5" w:rsidTr="00A13204">
        <w:tc>
          <w:tcPr>
            <w:cnfStyle w:val="001000000000" w:firstRow="0" w:lastRow="0" w:firstColumn="1" w:lastColumn="0" w:oddVBand="0" w:evenVBand="0" w:oddHBand="0" w:evenHBand="0" w:firstRowFirstColumn="0" w:firstRowLastColumn="0" w:lastRowFirstColumn="0" w:lastRowLastColumn="0"/>
            <w:tcW w:w="1668" w:type="dxa"/>
            <w:tcBorders>
              <w:left w:val="none" w:sz="0" w:space="0" w:color="auto"/>
              <w:bottom w:val="single" w:sz="4" w:space="0" w:color="auto"/>
              <w:right w:val="none" w:sz="0" w:space="0" w:color="auto"/>
            </w:tcBorders>
            <w:shd w:val="clear" w:color="auto" w:fill="auto"/>
          </w:tcPr>
          <w:p w:rsidR="007D12C5" w:rsidRPr="00BB4FC5" w:rsidRDefault="007D12C5" w:rsidP="00AE7D01">
            <w:pPr>
              <w:ind w:right="72"/>
              <w:contextualSpacing/>
              <w:jc w:val="left"/>
              <w:rPr>
                <w:rFonts w:ascii="Times New Roman" w:hAnsi="Times New Roman" w:cs="Times New Roman"/>
                <w:b w:val="0"/>
                <w:color w:val="000000" w:themeColor="text1"/>
                <w:sz w:val="17"/>
                <w:szCs w:val="17"/>
              </w:rPr>
            </w:pPr>
            <w:r w:rsidRPr="00BB4FC5">
              <w:rPr>
                <w:rFonts w:ascii="Times New Roman" w:hAnsi="Times New Roman" w:cs="Times New Roman"/>
                <w:b w:val="0"/>
                <w:color w:val="000000" w:themeColor="text1"/>
                <w:sz w:val="17"/>
                <w:szCs w:val="17"/>
              </w:rPr>
              <w:t xml:space="preserve">Staff morals and performance </w:t>
            </w:r>
          </w:p>
        </w:tc>
        <w:tc>
          <w:tcPr>
            <w:tcW w:w="2835" w:type="dxa"/>
            <w:tcBorders>
              <w:bottom w:val="single" w:sz="4" w:space="0" w:color="auto"/>
            </w:tcBorders>
            <w:shd w:val="clear" w:color="auto" w:fill="auto"/>
          </w:tcPr>
          <w:p w:rsidR="007D12C5" w:rsidRDefault="007D12C5" w:rsidP="00AE7D01">
            <w:pPr>
              <w:tabs>
                <w:tab w:val="left" w:pos="5103"/>
              </w:tabs>
              <w:ind w:right="67"/>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r w:rsidRPr="003F3774">
              <w:rPr>
                <w:rFonts w:ascii="Times New Roman" w:hAnsi="Times New Roman" w:cs="Times New Roman"/>
                <w:bCs/>
                <w:color w:val="000000" w:themeColor="text1"/>
                <w:sz w:val="17"/>
                <w:szCs w:val="17"/>
              </w:rPr>
              <w:t>S</w:t>
            </w:r>
            <w:r>
              <w:rPr>
                <w:rFonts w:ascii="Times New Roman" w:hAnsi="Times New Roman" w:cs="Times New Roman"/>
                <w:bCs/>
                <w:color w:val="000000" w:themeColor="text1"/>
                <w:sz w:val="17"/>
                <w:szCs w:val="17"/>
              </w:rPr>
              <w:t>taff motivation and devotion to</w:t>
            </w:r>
          </w:p>
          <w:p w:rsidR="007D12C5" w:rsidRDefault="007D12C5" w:rsidP="00AE7D01">
            <w:pPr>
              <w:tabs>
                <w:tab w:val="left" w:pos="5103"/>
              </w:tabs>
              <w:ind w:right="67"/>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r>
              <w:rPr>
                <w:rFonts w:ascii="Times New Roman" w:hAnsi="Times New Roman" w:cs="Times New Roman"/>
                <w:bCs/>
                <w:color w:val="000000" w:themeColor="text1"/>
                <w:sz w:val="17"/>
                <w:szCs w:val="17"/>
              </w:rPr>
              <w:t xml:space="preserve">  </w:t>
            </w:r>
            <w:r w:rsidRPr="003F3774">
              <w:rPr>
                <w:rFonts w:ascii="Times New Roman" w:hAnsi="Times New Roman" w:cs="Times New Roman"/>
                <w:bCs/>
                <w:color w:val="000000" w:themeColor="text1"/>
                <w:sz w:val="17"/>
                <w:szCs w:val="17"/>
              </w:rPr>
              <w:t>ef</w:t>
            </w:r>
            <w:r>
              <w:rPr>
                <w:rFonts w:ascii="Times New Roman" w:hAnsi="Times New Roman" w:cs="Times New Roman"/>
                <w:bCs/>
                <w:color w:val="000000" w:themeColor="text1"/>
                <w:sz w:val="17"/>
                <w:szCs w:val="17"/>
              </w:rPr>
              <w:t>fectively implement policies in</w:t>
            </w:r>
          </w:p>
          <w:p w:rsidR="007D12C5" w:rsidRPr="003F3774" w:rsidRDefault="007D12C5" w:rsidP="00AE7D01">
            <w:pPr>
              <w:tabs>
                <w:tab w:val="left" w:pos="5103"/>
              </w:tabs>
              <w:ind w:right="67"/>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r>
              <w:rPr>
                <w:rFonts w:ascii="Times New Roman" w:hAnsi="Times New Roman" w:cs="Times New Roman"/>
                <w:bCs/>
                <w:color w:val="000000" w:themeColor="text1"/>
                <w:sz w:val="17"/>
                <w:szCs w:val="17"/>
              </w:rPr>
              <w:t xml:space="preserve">  </w:t>
            </w:r>
            <w:r w:rsidRPr="003F3774">
              <w:rPr>
                <w:rFonts w:ascii="Times New Roman" w:hAnsi="Times New Roman" w:cs="Times New Roman"/>
                <w:bCs/>
                <w:color w:val="000000" w:themeColor="text1"/>
                <w:sz w:val="17"/>
                <w:szCs w:val="17"/>
              </w:rPr>
              <w:t xml:space="preserve">order to protect the public </w:t>
            </w:r>
          </w:p>
          <w:p w:rsidR="007D12C5" w:rsidRPr="00BB4FC5" w:rsidRDefault="007D12C5" w:rsidP="00AE7D01">
            <w:pPr>
              <w:pStyle w:val="ListParagraph"/>
              <w:tabs>
                <w:tab w:val="left" w:pos="5103"/>
              </w:tabs>
              <w:ind w:left="317" w:right="67"/>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p>
        </w:tc>
        <w:tc>
          <w:tcPr>
            <w:tcW w:w="5278" w:type="dxa"/>
            <w:tcBorders>
              <w:bottom w:val="single" w:sz="4" w:space="0" w:color="auto"/>
            </w:tcBorders>
            <w:shd w:val="clear" w:color="auto" w:fill="auto"/>
          </w:tcPr>
          <w:p w:rsidR="007D12C5" w:rsidRPr="005D14AB" w:rsidRDefault="007D12C5" w:rsidP="00AE7D01">
            <w:pPr>
              <w:ind w:right="-75"/>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color w:val="000000" w:themeColor="text1"/>
                <w:sz w:val="17"/>
                <w:szCs w:val="17"/>
              </w:rPr>
            </w:pPr>
            <w:r w:rsidRPr="005D14AB">
              <w:rPr>
                <w:rFonts w:ascii="Times New Roman" w:hAnsi="Times New Roman" w:cs="Times New Roman"/>
                <w:bCs/>
                <w:i/>
                <w:iCs/>
                <w:color w:val="000000" w:themeColor="text1"/>
                <w:sz w:val="17"/>
                <w:szCs w:val="17"/>
              </w:rPr>
              <w:t>“You need excellent reviewers, but you also need reviewers who are dedicated to make the implementation work</w:t>
            </w:r>
            <w:r>
              <w:rPr>
                <w:rFonts w:ascii="Times New Roman" w:hAnsi="Times New Roman" w:cs="Times New Roman"/>
                <w:bCs/>
                <w:i/>
                <w:iCs/>
                <w:color w:val="000000" w:themeColor="text1"/>
                <w:sz w:val="17"/>
                <w:szCs w:val="17"/>
              </w:rPr>
              <w:t>” (KI8</w:t>
            </w:r>
            <w:r w:rsidRPr="005D14AB">
              <w:rPr>
                <w:rFonts w:ascii="Times New Roman" w:hAnsi="Times New Roman" w:cs="Times New Roman"/>
                <w:bCs/>
                <w:i/>
                <w:iCs/>
                <w:color w:val="000000" w:themeColor="text1"/>
                <w:sz w:val="17"/>
                <w:szCs w:val="17"/>
              </w:rPr>
              <w:t>)</w:t>
            </w:r>
          </w:p>
          <w:p w:rsidR="007D12C5" w:rsidRPr="00BB4FC5" w:rsidRDefault="007D12C5" w:rsidP="00AE7D01">
            <w:pPr>
              <w:ind w:right="-75"/>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p>
        </w:tc>
      </w:tr>
    </w:tbl>
    <w:p w:rsidR="007D12C5" w:rsidRPr="008B3723" w:rsidRDefault="007D12C5" w:rsidP="007D12C5">
      <w:pPr>
        <w:spacing w:before="240" w:line="240" w:lineRule="auto"/>
        <w:contextualSpacing/>
        <w:rPr>
          <w:rFonts w:asciiTheme="majorBidi" w:hAnsiTheme="majorBidi" w:cstheme="majorBidi"/>
          <w:bCs/>
          <w:sz w:val="18"/>
          <w:szCs w:val="18"/>
        </w:rPr>
      </w:pPr>
      <w:r w:rsidRPr="008B3723">
        <w:rPr>
          <w:rFonts w:asciiTheme="majorBidi" w:hAnsiTheme="majorBidi" w:cstheme="majorBidi"/>
          <w:bCs/>
          <w:i/>
          <w:iCs/>
          <w:sz w:val="18"/>
          <w:szCs w:val="18"/>
        </w:rPr>
        <w:t xml:space="preserve">CEO </w:t>
      </w:r>
      <w:r w:rsidRPr="008B3723">
        <w:rPr>
          <w:rFonts w:asciiTheme="majorBidi" w:hAnsiTheme="majorBidi" w:cstheme="majorBidi"/>
          <w:bCs/>
          <w:sz w:val="18"/>
          <w:szCs w:val="18"/>
        </w:rPr>
        <w:t xml:space="preserve">Chief Executive Officer, </w:t>
      </w:r>
      <w:r w:rsidRPr="008B3723">
        <w:rPr>
          <w:rFonts w:asciiTheme="majorBidi" w:hAnsiTheme="majorBidi" w:cstheme="majorBidi"/>
          <w:bCs/>
          <w:i/>
          <w:iCs/>
          <w:sz w:val="18"/>
          <w:szCs w:val="18"/>
        </w:rPr>
        <w:t>MOH</w:t>
      </w:r>
      <w:r w:rsidRPr="008B3723">
        <w:rPr>
          <w:rFonts w:asciiTheme="majorBidi" w:hAnsiTheme="majorBidi" w:cstheme="majorBidi"/>
          <w:bCs/>
          <w:sz w:val="18"/>
          <w:szCs w:val="18"/>
        </w:rPr>
        <w:t xml:space="preserve"> Ministry of Health, </w:t>
      </w:r>
      <w:r w:rsidRPr="008B3723">
        <w:rPr>
          <w:rFonts w:asciiTheme="majorBidi" w:hAnsiTheme="majorBidi" w:cstheme="majorBidi"/>
          <w:bCs/>
          <w:i/>
          <w:iCs/>
          <w:sz w:val="18"/>
          <w:szCs w:val="18"/>
        </w:rPr>
        <w:t>NHRA</w:t>
      </w:r>
      <w:r w:rsidRPr="008B3723">
        <w:rPr>
          <w:rFonts w:asciiTheme="majorBidi" w:hAnsiTheme="majorBidi" w:cstheme="majorBidi"/>
          <w:bCs/>
          <w:sz w:val="18"/>
          <w:szCs w:val="18"/>
        </w:rPr>
        <w:t xml:space="preserve"> National Health Regulatory Authority</w:t>
      </w:r>
    </w:p>
    <w:p w:rsidR="00177F9F" w:rsidRPr="00177F9F" w:rsidRDefault="00177F9F" w:rsidP="00177F9F"/>
    <w:p w:rsidR="007D12C5" w:rsidRPr="006E30E6" w:rsidRDefault="008B3723" w:rsidP="007D12C5">
      <w:pPr>
        <w:pStyle w:val="Caption"/>
        <w:contextualSpacing/>
        <w:rPr>
          <w:rFonts w:asciiTheme="majorBidi" w:hAnsiTheme="majorBidi" w:cstheme="majorBidi"/>
          <w:bCs w:val="0"/>
          <w:color w:val="auto"/>
          <w:vertAlign w:val="subscript"/>
        </w:rPr>
      </w:pPr>
      <w:r w:rsidRPr="006E30E6">
        <w:rPr>
          <w:rFonts w:asciiTheme="majorBidi" w:hAnsiTheme="majorBidi" w:cstheme="majorBidi"/>
          <w:bCs w:val="0"/>
          <w:color w:val="auto"/>
        </w:rPr>
        <w:t>Table 4</w:t>
      </w:r>
    </w:p>
    <w:p w:rsidR="007D12C5" w:rsidRPr="006E30E6" w:rsidRDefault="004B42C9" w:rsidP="007D12C5">
      <w:pPr>
        <w:pStyle w:val="Caption"/>
        <w:contextualSpacing/>
        <w:rPr>
          <w:rFonts w:asciiTheme="majorBidi" w:hAnsiTheme="majorBidi" w:cstheme="majorBidi"/>
          <w:bCs w:val="0"/>
          <w:color w:val="auto"/>
        </w:rPr>
      </w:pPr>
      <w:r>
        <w:rPr>
          <w:rFonts w:asciiTheme="majorBidi" w:hAnsiTheme="majorBidi" w:cstheme="majorBidi"/>
          <w:bCs w:val="0"/>
          <w:color w:val="auto"/>
        </w:rPr>
        <w:t>Perceived b</w:t>
      </w:r>
      <w:r w:rsidR="007D12C5" w:rsidRPr="006E30E6">
        <w:rPr>
          <w:rFonts w:asciiTheme="majorBidi" w:hAnsiTheme="majorBidi" w:cstheme="majorBidi"/>
          <w:bCs w:val="0"/>
          <w:color w:val="auto"/>
        </w:rPr>
        <w:t xml:space="preserve">arriers in the implementation stage </w:t>
      </w:r>
      <w:r>
        <w:rPr>
          <w:rFonts w:asciiTheme="majorBidi" w:hAnsiTheme="majorBidi" w:cstheme="majorBidi"/>
          <w:bCs w:val="0"/>
          <w:color w:val="auto"/>
        </w:rPr>
        <w:t>of the Pharmaceutical Product Classification policy at the Bahraini drug regulatory authority, with</w:t>
      </w:r>
      <w:r w:rsidR="007D12C5" w:rsidRPr="006E30E6">
        <w:rPr>
          <w:rFonts w:asciiTheme="majorBidi" w:hAnsiTheme="majorBidi" w:cstheme="majorBidi"/>
          <w:bCs w:val="0"/>
          <w:color w:val="auto"/>
        </w:rPr>
        <w:t xml:space="preserve"> participants</w:t>
      </w:r>
      <w:r w:rsidR="004E55AD">
        <w:rPr>
          <w:rFonts w:asciiTheme="majorBidi" w:hAnsiTheme="majorBidi" w:cstheme="majorBidi"/>
          <w:bCs w:val="0"/>
          <w:color w:val="auto"/>
        </w:rPr>
        <w:t>’</w:t>
      </w:r>
      <w:r w:rsidR="007D12C5" w:rsidRPr="006E30E6">
        <w:rPr>
          <w:rFonts w:asciiTheme="majorBidi" w:hAnsiTheme="majorBidi" w:cstheme="majorBidi"/>
          <w:bCs w:val="0"/>
          <w:color w:val="auto"/>
        </w:rPr>
        <w:t xml:space="preserve"> quotes </w:t>
      </w:r>
    </w:p>
    <w:tbl>
      <w:tblPr>
        <w:tblStyle w:val="MediumShading2-Accent5"/>
        <w:tblW w:w="9781" w:type="dxa"/>
        <w:tblBorders>
          <w:top w:val="none" w:sz="0" w:space="0" w:color="auto"/>
          <w:bottom w:val="none" w:sz="0" w:space="0" w:color="auto"/>
        </w:tblBorders>
        <w:tblLayout w:type="fixed"/>
        <w:tblLook w:val="04A0" w:firstRow="1" w:lastRow="0" w:firstColumn="1" w:lastColumn="0" w:noHBand="0" w:noVBand="1"/>
      </w:tblPr>
      <w:tblGrid>
        <w:gridCol w:w="1668"/>
        <w:gridCol w:w="2835"/>
        <w:gridCol w:w="5278"/>
      </w:tblGrid>
      <w:tr w:rsidR="007D12C5" w:rsidRPr="00BB4FC5" w:rsidTr="008B3723">
        <w:trPr>
          <w:cnfStyle w:val="100000000000" w:firstRow="1" w:lastRow="0" w:firstColumn="0" w:lastColumn="0" w:oddVBand="0" w:evenVBand="0" w:oddHBand="0" w:evenHBand="0" w:firstRowFirstColumn="0" w:firstRowLastColumn="0" w:lastRowFirstColumn="0" w:lastRowLastColumn="0"/>
          <w:trHeight w:val="256"/>
        </w:trPr>
        <w:tc>
          <w:tcPr>
            <w:cnfStyle w:val="001000000100" w:firstRow="0" w:lastRow="0" w:firstColumn="1" w:lastColumn="0" w:oddVBand="0" w:evenVBand="0" w:oddHBand="0" w:evenHBand="0" w:firstRowFirstColumn="1" w:firstRowLastColumn="0" w:lastRowFirstColumn="0" w:lastRowLastColumn="0"/>
            <w:tcW w:w="1668" w:type="dxa"/>
            <w:tcBorders>
              <w:top w:val="single" w:sz="4" w:space="0" w:color="auto"/>
              <w:left w:val="none" w:sz="0" w:space="0" w:color="auto"/>
              <w:bottom w:val="single" w:sz="4" w:space="0" w:color="auto"/>
              <w:right w:val="none" w:sz="0" w:space="0" w:color="auto"/>
            </w:tcBorders>
            <w:shd w:val="clear" w:color="auto" w:fill="auto"/>
          </w:tcPr>
          <w:p w:rsidR="007D12C5" w:rsidRPr="00110E82" w:rsidRDefault="007D12C5" w:rsidP="00AE7D01">
            <w:pPr>
              <w:ind w:right="-110"/>
              <w:contextualSpacing/>
              <w:jc w:val="left"/>
              <w:rPr>
                <w:rFonts w:ascii="Times New Roman" w:hAnsi="Times New Roman" w:cs="Times New Roman"/>
                <w:color w:val="000000" w:themeColor="text1"/>
                <w:sz w:val="17"/>
                <w:szCs w:val="17"/>
              </w:rPr>
            </w:pPr>
            <w:r w:rsidRPr="00110E82">
              <w:rPr>
                <w:rFonts w:ascii="Times New Roman" w:hAnsi="Times New Roman" w:cs="Times New Roman"/>
                <w:color w:val="000000" w:themeColor="text1"/>
                <w:sz w:val="17"/>
                <w:szCs w:val="17"/>
              </w:rPr>
              <w:t>Themes</w:t>
            </w:r>
          </w:p>
        </w:tc>
        <w:tc>
          <w:tcPr>
            <w:tcW w:w="2835" w:type="dxa"/>
            <w:tcBorders>
              <w:top w:val="single" w:sz="4" w:space="0" w:color="auto"/>
              <w:left w:val="none" w:sz="0" w:space="0" w:color="auto"/>
              <w:bottom w:val="single" w:sz="4" w:space="0" w:color="auto"/>
              <w:right w:val="none" w:sz="0" w:space="0" w:color="auto"/>
            </w:tcBorders>
            <w:shd w:val="clear" w:color="auto" w:fill="auto"/>
          </w:tcPr>
          <w:p w:rsidR="007D12C5" w:rsidRPr="00110E82" w:rsidRDefault="007D12C5" w:rsidP="00AE7D01">
            <w:pPr>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7"/>
                <w:szCs w:val="17"/>
              </w:rPr>
            </w:pPr>
            <w:r w:rsidRPr="00110E82">
              <w:rPr>
                <w:rFonts w:ascii="Times New Roman" w:hAnsi="Times New Roman" w:cs="Times New Roman"/>
                <w:color w:val="000000" w:themeColor="text1"/>
                <w:sz w:val="17"/>
                <w:szCs w:val="17"/>
              </w:rPr>
              <w:t xml:space="preserve">Barriers </w:t>
            </w:r>
          </w:p>
        </w:tc>
        <w:tc>
          <w:tcPr>
            <w:tcW w:w="5278" w:type="dxa"/>
            <w:tcBorders>
              <w:top w:val="single" w:sz="4" w:space="0" w:color="auto"/>
              <w:left w:val="none" w:sz="0" w:space="0" w:color="auto"/>
              <w:bottom w:val="single" w:sz="4" w:space="0" w:color="auto"/>
              <w:right w:val="none" w:sz="0" w:space="0" w:color="auto"/>
            </w:tcBorders>
            <w:shd w:val="clear" w:color="auto" w:fill="auto"/>
          </w:tcPr>
          <w:p w:rsidR="007D12C5" w:rsidRDefault="007D12C5" w:rsidP="00AE7D01">
            <w:pPr>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7"/>
                <w:szCs w:val="17"/>
              </w:rPr>
            </w:pPr>
            <w:r w:rsidRPr="00110E82">
              <w:rPr>
                <w:rFonts w:ascii="Times New Roman" w:hAnsi="Times New Roman" w:cs="Times New Roman"/>
                <w:color w:val="000000" w:themeColor="text1"/>
                <w:sz w:val="17"/>
                <w:szCs w:val="17"/>
              </w:rPr>
              <w:t xml:space="preserve">Participants quotes </w:t>
            </w:r>
          </w:p>
          <w:p w:rsidR="00110E82" w:rsidRPr="00110E82" w:rsidRDefault="00110E82" w:rsidP="00AE7D01">
            <w:pPr>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7"/>
                <w:szCs w:val="17"/>
              </w:rPr>
            </w:pPr>
          </w:p>
        </w:tc>
      </w:tr>
      <w:tr w:rsidR="007D12C5" w:rsidRPr="00BB4FC5" w:rsidTr="008B3723">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left w:val="none" w:sz="0" w:space="0" w:color="auto"/>
              <w:bottom w:val="none" w:sz="0" w:space="0" w:color="auto"/>
              <w:right w:val="none" w:sz="0" w:space="0" w:color="auto"/>
            </w:tcBorders>
            <w:shd w:val="clear" w:color="auto" w:fill="auto"/>
          </w:tcPr>
          <w:p w:rsidR="00F02E4D" w:rsidRDefault="00F02E4D" w:rsidP="00AE7D01">
            <w:pPr>
              <w:ind w:right="72"/>
              <w:contextualSpacing/>
              <w:jc w:val="left"/>
              <w:rPr>
                <w:rFonts w:ascii="Times New Roman" w:hAnsi="Times New Roman" w:cs="Times New Roman"/>
                <w:b w:val="0"/>
                <w:color w:val="000000" w:themeColor="text1"/>
                <w:sz w:val="17"/>
                <w:szCs w:val="17"/>
              </w:rPr>
            </w:pPr>
            <w:r>
              <w:rPr>
                <w:rFonts w:ascii="Times New Roman" w:hAnsi="Times New Roman" w:cs="Times New Roman"/>
                <w:b w:val="0"/>
                <w:color w:val="000000" w:themeColor="text1"/>
                <w:sz w:val="17"/>
                <w:szCs w:val="17"/>
              </w:rPr>
              <w:t>Management and</w:t>
            </w:r>
          </w:p>
          <w:p w:rsidR="007D12C5" w:rsidRPr="00BB4FC5" w:rsidRDefault="00F02E4D" w:rsidP="00AE7D01">
            <w:pPr>
              <w:ind w:right="72"/>
              <w:contextualSpacing/>
              <w:jc w:val="left"/>
              <w:rPr>
                <w:rFonts w:ascii="Times New Roman" w:hAnsi="Times New Roman" w:cs="Times New Roman"/>
                <w:b w:val="0"/>
                <w:color w:val="000000" w:themeColor="text1"/>
                <w:sz w:val="17"/>
                <w:szCs w:val="17"/>
              </w:rPr>
            </w:pPr>
            <w:r>
              <w:rPr>
                <w:rFonts w:ascii="Times New Roman" w:hAnsi="Times New Roman" w:cs="Times New Roman"/>
                <w:b w:val="0"/>
                <w:color w:val="000000" w:themeColor="text1"/>
                <w:sz w:val="17"/>
                <w:szCs w:val="17"/>
              </w:rPr>
              <w:t xml:space="preserve">  </w:t>
            </w:r>
            <w:r w:rsidR="007D12C5" w:rsidRPr="00BB4FC5">
              <w:rPr>
                <w:rFonts w:ascii="Times New Roman" w:hAnsi="Times New Roman" w:cs="Times New Roman"/>
                <w:b w:val="0"/>
                <w:color w:val="000000" w:themeColor="text1"/>
                <w:sz w:val="17"/>
                <w:szCs w:val="17"/>
              </w:rPr>
              <w:t>collaboration</w:t>
            </w:r>
          </w:p>
        </w:tc>
        <w:tc>
          <w:tcPr>
            <w:tcW w:w="2835" w:type="dxa"/>
            <w:tcBorders>
              <w:top w:val="single" w:sz="4" w:space="0" w:color="auto"/>
            </w:tcBorders>
            <w:shd w:val="clear" w:color="auto" w:fill="auto"/>
          </w:tcPr>
          <w:p w:rsidR="00F02E4D" w:rsidRDefault="007D12C5" w:rsidP="00AE7D01">
            <w:pPr>
              <w:tabs>
                <w:tab w:val="left" w:pos="5103"/>
              </w:tabs>
              <w:ind w:left="-43"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r w:rsidRPr="005D14AB">
              <w:rPr>
                <w:rFonts w:ascii="Times New Roman" w:hAnsi="Times New Roman" w:cs="Times New Roman"/>
                <w:bCs/>
                <w:color w:val="000000" w:themeColor="text1"/>
                <w:sz w:val="17"/>
                <w:szCs w:val="17"/>
              </w:rPr>
              <w:t>lac</w:t>
            </w:r>
            <w:r w:rsidR="00F02E4D">
              <w:rPr>
                <w:rFonts w:ascii="Times New Roman" w:hAnsi="Times New Roman" w:cs="Times New Roman"/>
                <w:bCs/>
                <w:color w:val="000000" w:themeColor="text1"/>
                <w:sz w:val="17"/>
                <w:szCs w:val="17"/>
              </w:rPr>
              <w:t>k in providing a clear plan for</w:t>
            </w:r>
          </w:p>
          <w:p w:rsidR="00F02E4D" w:rsidRDefault="00F02E4D" w:rsidP="00AE7D01">
            <w:pPr>
              <w:tabs>
                <w:tab w:val="left" w:pos="5103"/>
              </w:tabs>
              <w:ind w:left="-43"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r>
              <w:rPr>
                <w:rFonts w:ascii="Times New Roman" w:hAnsi="Times New Roman" w:cs="Times New Roman"/>
                <w:bCs/>
                <w:color w:val="000000" w:themeColor="text1"/>
                <w:sz w:val="17"/>
                <w:szCs w:val="17"/>
              </w:rPr>
              <w:t xml:space="preserve">  policy implementation and</w:t>
            </w:r>
          </w:p>
          <w:p w:rsidR="007D12C5" w:rsidRPr="00BB4FC5" w:rsidRDefault="00F02E4D" w:rsidP="00AE7D01">
            <w:pPr>
              <w:tabs>
                <w:tab w:val="left" w:pos="5103"/>
              </w:tabs>
              <w:ind w:left="-43" w:right="67"/>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r>
              <w:rPr>
                <w:rFonts w:ascii="Times New Roman" w:hAnsi="Times New Roman" w:cs="Times New Roman"/>
                <w:bCs/>
                <w:color w:val="000000" w:themeColor="text1"/>
                <w:sz w:val="17"/>
                <w:szCs w:val="17"/>
              </w:rPr>
              <w:t xml:space="preserve">  </w:t>
            </w:r>
            <w:r w:rsidR="007D12C5" w:rsidRPr="005D14AB">
              <w:rPr>
                <w:rFonts w:ascii="Times New Roman" w:hAnsi="Times New Roman" w:cs="Times New Roman"/>
                <w:bCs/>
                <w:color w:val="000000" w:themeColor="text1"/>
                <w:sz w:val="17"/>
                <w:szCs w:val="17"/>
              </w:rPr>
              <w:t xml:space="preserve">allocation of resources </w:t>
            </w:r>
          </w:p>
        </w:tc>
        <w:tc>
          <w:tcPr>
            <w:tcW w:w="5278" w:type="dxa"/>
            <w:tcBorders>
              <w:top w:val="single" w:sz="4" w:space="0" w:color="auto"/>
            </w:tcBorders>
            <w:shd w:val="clear" w:color="auto" w:fill="auto"/>
          </w:tcPr>
          <w:p w:rsidR="007D12C5" w:rsidRPr="005D14AB" w:rsidRDefault="007D12C5" w:rsidP="00AE7D01">
            <w:pPr>
              <w:spacing w:before="240"/>
              <w:ind w:right="95"/>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color w:val="000000" w:themeColor="text1"/>
                <w:sz w:val="17"/>
                <w:szCs w:val="17"/>
              </w:rPr>
            </w:pPr>
            <w:r w:rsidRPr="005D14AB">
              <w:rPr>
                <w:rFonts w:ascii="Times New Roman" w:hAnsi="Times New Roman" w:cs="Times New Roman"/>
                <w:bCs/>
                <w:i/>
                <w:iCs/>
                <w:color w:val="000000" w:themeColor="text1"/>
                <w:sz w:val="17"/>
                <w:szCs w:val="17"/>
              </w:rPr>
              <w:t>“We barely had the time to finalise the guideline, we needed it urgently, we thought that as soon as we have it we will use it and it will solve many problems, and it did solve many problems, but yes we should’ve had a better plan to make the imp</w:t>
            </w:r>
            <w:r>
              <w:rPr>
                <w:rFonts w:ascii="Times New Roman" w:hAnsi="Times New Roman" w:cs="Times New Roman"/>
                <w:bCs/>
                <w:i/>
                <w:iCs/>
                <w:color w:val="000000" w:themeColor="text1"/>
                <w:sz w:val="17"/>
                <w:szCs w:val="17"/>
              </w:rPr>
              <w:t>lementation work even better”(KI6</w:t>
            </w:r>
            <w:r w:rsidRPr="005D14AB">
              <w:rPr>
                <w:rFonts w:ascii="Times New Roman" w:hAnsi="Times New Roman" w:cs="Times New Roman"/>
                <w:bCs/>
                <w:i/>
                <w:iCs/>
                <w:color w:val="000000" w:themeColor="text1"/>
                <w:sz w:val="17"/>
                <w:szCs w:val="17"/>
              </w:rPr>
              <w:t>)</w:t>
            </w:r>
          </w:p>
          <w:p w:rsidR="007D12C5" w:rsidRPr="005D14AB" w:rsidRDefault="007D12C5" w:rsidP="00AE7D01">
            <w:pPr>
              <w:spacing w:before="240"/>
              <w:ind w:right="95"/>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color w:val="000000" w:themeColor="text1"/>
                <w:sz w:val="17"/>
                <w:szCs w:val="17"/>
              </w:rPr>
            </w:pPr>
          </w:p>
        </w:tc>
      </w:tr>
      <w:tr w:rsidR="007D12C5" w:rsidRPr="00BB4FC5" w:rsidTr="00AE7D01">
        <w:trPr>
          <w:trHeight w:val="388"/>
        </w:trPr>
        <w:tc>
          <w:tcPr>
            <w:cnfStyle w:val="001000000000" w:firstRow="0" w:lastRow="0" w:firstColumn="1" w:lastColumn="0" w:oddVBand="0" w:evenVBand="0" w:oddHBand="0" w:evenHBand="0" w:firstRowFirstColumn="0" w:firstRowLastColumn="0" w:lastRowFirstColumn="0" w:lastRowLastColumn="0"/>
            <w:tcW w:w="1668" w:type="dxa"/>
            <w:tcBorders>
              <w:left w:val="none" w:sz="0" w:space="0" w:color="auto"/>
              <w:bottom w:val="none" w:sz="0" w:space="0" w:color="auto"/>
              <w:right w:val="none" w:sz="0" w:space="0" w:color="auto"/>
            </w:tcBorders>
            <w:shd w:val="clear" w:color="auto" w:fill="auto"/>
          </w:tcPr>
          <w:p w:rsidR="007D12C5" w:rsidRPr="00BB4FC5" w:rsidRDefault="007D12C5" w:rsidP="00AE7D01">
            <w:pPr>
              <w:ind w:right="72"/>
              <w:contextualSpacing/>
              <w:jc w:val="left"/>
              <w:rPr>
                <w:rFonts w:ascii="Times New Roman" w:hAnsi="Times New Roman" w:cs="Times New Roman"/>
                <w:b w:val="0"/>
                <w:color w:val="000000" w:themeColor="text1"/>
                <w:sz w:val="17"/>
                <w:szCs w:val="17"/>
              </w:rPr>
            </w:pPr>
            <w:r w:rsidRPr="00BB4FC5">
              <w:rPr>
                <w:rFonts w:ascii="Times New Roman" w:hAnsi="Times New Roman" w:cs="Times New Roman"/>
                <w:b w:val="0"/>
                <w:color w:val="000000" w:themeColor="text1"/>
                <w:sz w:val="17"/>
                <w:szCs w:val="17"/>
              </w:rPr>
              <w:t xml:space="preserve">Leadership </w:t>
            </w:r>
          </w:p>
        </w:tc>
        <w:tc>
          <w:tcPr>
            <w:tcW w:w="2835" w:type="dxa"/>
            <w:shd w:val="clear" w:color="auto" w:fill="auto"/>
          </w:tcPr>
          <w:p w:rsidR="007D12C5" w:rsidRPr="00BB4FC5" w:rsidRDefault="007D12C5" w:rsidP="00AE7D01">
            <w:pPr>
              <w:tabs>
                <w:tab w:val="left" w:pos="5103"/>
              </w:tabs>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r w:rsidRPr="005D14AB">
              <w:rPr>
                <w:rFonts w:ascii="Times New Roman" w:hAnsi="Times New Roman" w:cs="Times New Roman"/>
                <w:bCs/>
                <w:color w:val="000000" w:themeColor="text1"/>
                <w:sz w:val="17"/>
                <w:szCs w:val="17"/>
              </w:rPr>
              <w:t xml:space="preserve">Not mentioned </w:t>
            </w:r>
          </w:p>
        </w:tc>
        <w:tc>
          <w:tcPr>
            <w:tcW w:w="5278" w:type="dxa"/>
            <w:shd w:val="clear" w:color="auto" w:fill="auto"/>
          </w:tcPr>
          <w:p w:rsidR="007D12C5" w:rsidRPr="00BB4FC5" w:rsidRDefault="007D12C5" w:rsidP="00AE7D01">
            <w:pPr>
              <w:ind w:right="95"/>
              <w:contextualSpacing/>
              <w:jc w:val="left"/>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000000" w:themeColor="text1"/>
                <w:sz w:val="17"/>
                <w:szCs w:val="17"/>
                <w:shd w:val="clear" w:color="auto" w:fill="FFFFFF"/>
              </w:rPr>
            </w:pPr>
          </w:p>
        </w:tc>
      </w:tr>
      <w:tr w:rsidR="007D12C5" w:rsidRPr="00BB4FC5" w:rsidTr="00AE7D01">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668" w:type="dxa"/>
            <w:tcBorders>
              <w:left w:val="none" w:sz="0" w:space="0" w:color="auto"/>
              <w:bottom w:val="none" w:sz="0" w:space="0" w:color="auto"/>
              <w:right w:val="none" w:sz="0" w:space="0" w:color="auto"/>
            </w:tcBorders>
            <w:shd w:val="clear" w:color="auto" w:fill="auto"/>
          </w:tcPr>
          <w:p w:rsidR="007D12C5" w:rsidRPr="00BB4FC5" w:rsidRDefault="007D12C5" w:rsidP="00AE7D01">
            <w:pPr>
              <w:ind w:right="72"/>
              <w:contextualSpacing/>
              <w:jc w:val="left"/>
              <w:rPr>
                <w:rFonts w:ascii="Times New Roman" w:hAnsi="Times New Roman" w:cs="Times New Roman"/>
                <w:b w:val="0"/>
                <w:color w:val="000000" w:themeColor="text1"/>
                <w:sz w:val="17"/>
                <w:szCs w:val="17"/>
              </w:rPr>
            </w:pPr>
            <w:r w:rsidRPr="00BB4FC5">
              <w:rPr>
                <w:rFonts w:ascii="Times New Roman" w:hAnsi="Times New Roman" w:cs="Times New Roman"/>
                <w:b w:val="0"/>
                <w:color w:val="000000" w:themeColor="text1"/>
                <w:sz w:val="17"/>
                <w:szCs w:val="17"/>
              </w:rPr>
              <w:t>Resources</w:t>
            </w:r>
          </w:p>
        </w:tc>
        <w:tc>
          <w:tcPr>
            <w:tcW w:w="2835" w:type="dxa"/>
            <w:shd w:val="clear" w:color="auto" w:fill="auto"/>
          </w:tcPr>
          <w:p w:rsidR="007D12C5" w:rsidRPr="00BB4FC5" w:rsidRDefault="007D12C5" w:rsidP="00AE7D01">
            <w:pPr>
              <w:ind w:left="-115" w:right="95"/>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r>
              <w:rPr>
                <w:rFonts w:asciiTheme="majorBidi" w:hAnsiTheme="majorBidi" w:cstheme="majorBidi"/>
                <w:bCs/>
                <w:sz w:val="17"/>
                <w:szCs w:val="17"/>
              </w:rPr>
              <w:t xml:space="preserve">   </w:t>
            </w:r>
            <w:r w:rsidRPr="005D14AB">
              <w:rPr>
                <w:rFonts w:asciiTheme="majorBidi" w:hAnsiTheme="majorBidi" w:cstheme="majorBidi"/>
                <w:bCs/>
                <w:sz w:val="17"/>
                <w:szCs w:val="17"/>
              </w:rPr>
              <w:t xml:space="preserve">Lack of expertise in HMs </w:t>
            </w:r>
          </w:p>
        </w:tc>
        <w:tc>
          <w:tcPr>
            <w:tcW w:w="5278" w:type="dxa"/>
            <w:shd w:val="clear" w:color="auto" w:fill="auto"/>
          </w:tcPr>
          <w:p w:rsidR="007D12C5" w:rsidRPr="005D14AB" w:rsidRDefault="007D12C5" w:rsidP="00AE7D01">
            <w:pPr>
              <w:ind w:right="-75"/>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color w:val="000000" w:themeColor="text1"/>
                <w:sz w:val="17"/>
                <w:szCs w:val="17"/>
              </w:rPr>
            </w:pPr>
            <w:r w:rsidRPr="005D14AB">
              <w:rPr>
                <w:rFonts w:ascii="Times New Roman" w:hAnsi="Times New Roman" w:cs="Times New Roman"/>
                <w:bCs/>
                <w:i/>
                <w:color w:val="000000" w:themeColor="text1"/>
                <w:sz w:val="17"/>
                <w:szCs w:val="17"/>
              </w:rPr>
              <w:t>“Herbs are the most difficult products that we have. We need expertise, which we do lack right now. That’s why we depend on external regulations</w:t>
            </w:r>
            <w:r>
              <w:rPr>
                <w:rFonts w:ascii="Times New Roman" w:hAnsi="Times New Roman" w:cs="Times New Roman"/>
                <w:bCs/>
                <w:i/>
                <w:color w:val="000000" w:themeColor="text1"/>
                <w:sz w:val="17"/>
                <w:szCs w:val="17"/>
              </w:rPr>
              <w:t>” (KI8</w:t>
            </w:r>
            <w:r w:rsidRPr="005D14AB">
              <w:rPr>
                <w:rFonts w:ascii="Times New Roman" w:hAnsi="Times New Roman" w:cs="Times New Roman"/>
                <w:bCs/>
                <w:i/>
                <w:color w:val="000000" w:themeColor="text1"/>
                <w:sz w:val="17"/>
                <w:szCs w:val="17"/>
              </w:rPr>
              <w:t>)</w:t>
            </w:r>
          </w:p>
          <w:p w:rsidR="007D12C5" w:rsidRPr="00BB4FC5" w:rsidRDefault="007D12C5" w:rsidP="00AE7D01">
            <w:pPr>
              <w:ind w:right="-75"/>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tc>
      </w:tr>
      <w:tr w:rsidR="007D12C5" w:rsidRPr="00BB4FC5" w:rsidTr="00AE7D01">
        <w:trPr>
          <w:trHeight w:val="664"/>
        </w:trPr>
        <w:tc>
          <w:tcPr>
            <w:cnfStyle w:val="001000000000" w:firstRow="0" w:lastRow="0" w:firstColumn="1" w:lastColumn="0" w:oddVBand="0" w:evenVBand="0" w:oddHBand="0" w:evenHBand="0" w:firstRowFirstColumn="0" w:firstRowLastColumn="0" w:lastRowFirstColumn="0" w:lastRowLastColumn="0"/>
            <w:tcW w:w="1668" w:type="dxa"/>
            <w:tcBorders>
              <w:left w:val="none" w:sz="0" w:space="0" w:color="auto"/>
              <w:bottom w:val="none" w:sz="0" w:space="0" w:color="auto"/>
              <w:right w:val="none" w:sz="0" w:space="0" w:color="auto"/>
            </w:tcBorders>
            <w:shd w:val="clear" w:color="auto" w:fill="auto"/>
          </w:tcPr>
          <w:p w:rsidR="00F02E4D" w:rsidRDefault="00F02E4D" w:rsidP="00AE7D01">
            <w:pPr>
              <w:ind w:right="72"/>
              <w:contextualSpacing/>
              <w:jc w:val="left"/>
              <w:rPr>
                <w:rFonts w:ascii="Times New Roman" w:hAnsi="Times New Roman" w:cs="Times New Roman"/>
                <w:b w:val="0"/>
                <w:color w:val="000000" w:themeColor="text1"/>
                <w:sz w:val="17"/>
                <w:szCs w:val="17"/>
              </w:rPr>
            </w:pPr>
            <w:r>
              <w:rPr>
                <w:rFonts w:ascii="Times New Roman" w:hAnsi="Times New Roman" w:cs="Times New Roman"/>
                <w:b w:val="0"/>
                <w:color w:val="000000" w:themeColor="text1"/>
                <w:sz w:val="17"/>
                <w:szCs w:val="17"/>
              </w:rPr>
              <w:t>Nature and content</w:t>
            </w:r>
          </w:p>
          <w:p w:rsidR="007D12C5" w:rsidRDefault="00F02E4D" w:rsidP="00AE7D01">
            <w:pPr>
              <w:ind w:right="72"/>
              <w:contextualSpacing/>
              <w:jc w:val="left"/>
              <w:rPr>
                <w:rFonts w:ascii="Times New Roman" w:hAnsi="Times New Roman" w:cs="Times New Roman"/>
                <w:b w:val="0"/>
                <w:color w:val="000000" w:themeColor="text1"/>
                <w:sz w:val="17"/>
                <w:szCs w:val="17"/>
              </w:rPr>
            </w:pPr>
            <w:r>
              <w:rPr>
                <w:rFonts w:ascii="Times New Roman" w:hAnsi="Times New Roman" w:cs="Times New Roman"/>
                <w:b w:val="0"/>
                <w:color w:val="000000" w:themeColor="text1"/>
                <w:sz w:val="17"/>
                <w:szCs w:val="17"/>
              </w:rPr>
              <w:t xml:space="preserve">  </w:t>
            </w:r>
            <w:r w:rsidR="007D12C5" w:rsidRPr="00BB4FC5">
              <w:rPr>
                <w:rFonts w:ascii="Times New Roman" w:hAnsi="Times New Roman" w:cs="Times New Roman"/>
                <w:b w:val="0"/>
                <w:color w:val="000000" w:themeColor="text1"/>
                <w:sz w:val="17"/>
                <w:szCs w:val="17"/>
              </w:rPr>
              <w:t xml:space="preserve">of the policy </w:t>
            </w:r>
          </w:p>
          <w:p w:rsidR="007D12C5" w:rsidRPr="00BB4FC5" w:rsidRDefault="007D12C5" w:rsidP="00AE7D01">
            <w:pPr>
              <w:ind w:right="72"/>
              <w:contextualSpacing/>
              <w:jc w:val="left"/>
              <w:rPr>
                <w:rFonts w:ascii="Times New Roman" w:hAnsi="Times New Roman" w:cs="Times New Roman"/>
                <w:b w:val="0"/>
                <w:color w:val="000000" w:themeColor="text1"/>
                <w:sz w:val="17"/>
                <w:szCs w:val="17"/>
              </w:rPr>
            </w:pPr>
          </w:p>
        </w:tc>
        <w:tc>
          <w:tcPr>
            <w:tcW w:w="2835" w:type="dxa"/>
            <w:shd w:val="clear" w:color="auto" w:fill="auto"/>
          </w:tcPr>
          <w:p w:rsidR="00F02E4D" w:rsidRDefault="007D12C5" w:rsidP="00AE7D01">
            <w:pPr>
              <w:tabs>
                <w:tab w:val="left" w:pos="5103"/>
              </w:tabs>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r w:rsidRPr="005D14AB">
              <w:rPr>
                <w:rFonts w:ascii="Times New Roman" w:hAnsi="Times New Roman" w:cs="Times New Roman"/>
                <w:bCs/>
                <w:color w:val="000000" w:themeColor="text1"/>
                <w:sz w:val="17"/>
                <w:szCs w:val="17"/>
              </w:rPr>
              <w:t>D</w:t>
            </w:r>
            <w:r w:rsidR="00F02E4D">
              <w:rPr>
                <w:rFonts w:ascii="Times New Roman" w:hAnsi="Times New Roman" w:cs="Times New Roman"/>
                <w:bCs/>
                <w:color w:val="000000" w:themeColor="text1"/>
                <w:sz w:val="17"/>
                <w:szCs w:val="17"/>
              </w:rPr>
              <w:t>iversity in HMs classifications</w:t>
            </w:r>
          </w:p>
          <w:p w:rsidR="00F02E4D" w:rsidRDefault="00F02E4D" w:rsidP="00AE7D01">
            <w:pPr>
              <w:tabs>
                <w:tab w:val="left" w:pos="5103"/>
              </w:tabs>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r>
              <w:rPr>
                <w:rFonts w:ascii="Times New Roman" w:hAnsi="Times New Roman" w:cs="Times New Roman"/>
                <w:bCs/>
                <w:color w:val="000000" w:themeColor="text1"/>
                <w:sz w:val="17"/>
                <w:szCs w:val="17"/>
              </w:rPr>
              <w:t xml:space="preserve">  worldwide and the continuous</w:t>
            </w:r>
          </w:p>
          <w:p w:rsidR="00F02E4D" w:rsidRDefault="00F02E4D" w:rsidP="00AE7D01">
            <w:pPr>
              <w:tabs>
                <w:tab w:val="left" w:pos="5103"/>
              </w:tabs>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r>
              <w:rPr>
                <w:rFonts w:ascii="Times New Roman" w:hAnsi="Times New Roman" w:cs="Times New Roman"/>
                <w:bCs/>
                <w:color w:val="000000" w:themeColor="text1"/>
                <w:sz w:val="17"/>
                <w:szCs w:val="17"/>
              </w:rPr>
              <w:t xml:space="preserve">  </w:t>
            </w:r>
            <w:r w:rsidR="007D12C5" w:rsidRPr="005D14AB">
              <w:rPr>
                <w:rFonts w:ascii="Times New Roman" w:hAnsi="Times New Roman" w:cs="Times New Roman"/>
                <w:bCs/>
                <w:color w:val="000000" w:themeColor="text1"/>
                <w:sz w:val="17"/>
                <w:szCs w:val="17"/>
              </w:rPr>
              <w:t>change in HMs regulations</w:t>
            </w:r>
          </w:p>
          <w:p w:rsidR="007D12C5" w:rsidRDefault="007D12C5" w:rsidP="00AE7D01">
            <w:pPr>
              <w:tabs>
                <w:tab w:val="left" w:pos="5103"/>
              </w:tabs>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p>
          <w:p w:rsidR="00F02E4D" w:rsidRDefault="00F02E4D" w:rsidP="00AE7D01">
            <w:pPr>
              <w:tabs>
                <w:tab w:val="left" w:pos="5103"/>
              </w:tabs>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p>
          <w:p w:rsidR="00F02E4D" w:rsidRDefault="00F02E4D" w:rsidP="00AE7D01">
            <w:pPr>
              <w:tabs>
                <w:tab w:val="left" w:pos="5103"/>
              </w:tabs>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p>
          <w:p w:rsidR="00F02E4D" w:rsidRDefault="00F02E4D" w:rsidP="00AE7D01">
            <w:pPr>
              <w:tabs>
                <w:tab w:val="left" w:pos="5103"/>
              </w:tabs>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p>
          <w:p w:rsidR="00F02E4D" w:rsidRDefault="00F02E4D" w:rsidP="00AE7D01">
            <w:pPr>
              <w:tabs>
                <w:tab w:val="left" w:pos="5103"/>
              </w:tabs>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p>
          <w:p w:rsidR="00F02E4D" w:rsidRDefault="00F02E4D" w:rsidP="00AE7D01">
            <w:pPr>
              <w:tabs>
                <w:tab w:val="left" w:pos="5103"/>
              </w:tabs>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p>
          <w:p w:rsidR="00F02E4D" w:rsidRDefault="00F02E4D" w:rsidP="00F02E4D">
            <w:pPr>
              <w:tabs>
                <w:tab w:val="left" w:pos="5103"/>
              </w:tabs>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r w:rsidRPr="005D14AB">
              <w:rPr>
                <w:rFonts w:ascii="Times New Roman" w:hAnsi="Times New Roman" w:cs="Times New Roman"/>
                <w:bCs/>
                <w:color w:val="000000" w:themeColor="text1"/>
                <w:sz w:val="17"/>
                <w:szCs w:val="17"/>
              </w:rPr>
              <w:t>No us</w:t>
            </w:r>
            <w:r>
              <w:rPr>
                <w:rFonts w:ascii="Times New Roman" w:hAnsi="Times New Roman" w:cs="Times New Roman"/>
                <w:bCs/>
                <w:color w:val="000000" w:themeColor="text1"/>
                <w:sz w:val="17"/>
                <w:szCs w:val="17"/>
              </w:rPr>
              <w:t>e of scientific evidence in the</w:t>
            </w:r>
          </w:p>
          <w:p w:rsidR="00F02E4D" w:rsidRPr="00BB4FC5" w:rsidRDefault="00F02E4D" w:rsidP="000107A9">
            <w:pPr>
              <w:tabs>
                <w:tab w:val="left" w:pos="5103"/>
              </w:tabs>
              <w:ind w:right="67"/>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7"/>
                <w:szCs w:val="17"/>
              </w:rPr>
            </w:pPr>
            <w:r>
              <w:rPr>
                <w:rFonts w:ascii="Times New Roman" w:hAnsi="Times New Roman" w:cs="Times New Roman"/>
                <w:bCs/>
                <w:color w:val="000000" w:themeColor="text1"/>
                <w:sz w:val="17"/>
                <w:szCs w:val="17"/>
              </w:rPr>
              <w:t xml:space="preserve">  </w:t>
            </w:r>
            <w:r w:rsidRPr="005D14AB">
              <w:rPr>
                <w:rFonts w:ascii="Times New Roman" w:hAnsi="Times New Roman" w:cs="Times New Roman"/>
                <w:bCs/>
                <w:color w:val="000000" w:themeColor="text1"/>
                <w:sz w:val="17"/>
                <w:szCs w:val="17"/>
              </w:rPr>
              <w:t xml:space="preserve">development of the </w:t>
            </w:r>
            <w:r w:rsidR="000107A9">
              <w:rPr>
                <w:rFonts w:ascii="Times New Roman" w:hAnsi="Times New Roman" w:cs="Times New Roman"/>
                <w:bCs/>
                <w:color w:val="000000" w:themeColor="text1"/>
                <w:sz w:val="17"/>
                <w:szCs w:val="17"/>
              </w:rPr>
              <w:t>policy</w:t>
            </w:r>
          </w:p>
        </w:tc>
        <w:tc>
          <w:tcPr>
            <w:tcW w:w="5278" w:type="dxa"/>
            <w:shd w:val="clear" w:color="auto" w:fill="auto"/>
          </w:tcPr>
          <w:p w:rsidR="007D12C5" w:rsidRDefault="007D12C5" w:rsidP="00AE7D01">
            <w:pPr>
              <w:ind w:right="-217"/>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sz w:val="17"/>
                <w:szCs w:val="17"/>
              </w:rPr>
            </w:pPr>
            <w:r w:rsidRPr="005D14AB">
              <w:rPr>
                <w:rFonts w:asciiTheme="majorBidi" w:hAnsiTheme="majorBidi" w:cstheme="majorBidi"/>
                <w:i/>
                <w:sz w:val="17"/>
                <w:szCs w:val="17"/>
              </w:rPr>
              <w:t>“HMs regulations keep changing. Of course it needs improvements, but even with this second version guideline, I think that it still needs improvements. But I can’t make any further improvements because the problem is that every country has its own method of assessment and their own classification system, with the same herb you find it banned in one country, but another country it is classified as health product, even the type of classification is different. For example some country has what is called “traditional herbal medicine” other countries don’t</w:t>
            </w:r>
            <w:r>
              <w:rPr>
                <w:rFonts w:asciiTheme="majorBidi" w:hAnsiTheme="majorBidi" w:cstheme="majorBidi"/>
                <w:i/>
                <w:sz w:val="17"/>
                <w:szCs w:val="17"/>
              </w:rPr>
              <w:t>” (KI6</w:t>
            </w:r>
            <w:r w:rsidRPr="005D14AB">
              <w:rPr>
                <w:rFonts w:asciiTheme="majorBidi" w:hAnsiTheme="majorBidi" w:cstheme="majorBidi"/>
                <w:i/>
                <w:sz w:val="17"/>
                <w:szCs w:val="17"/>
              </w:rPr>
              <w:t>)</w:t>
            </w:r>
          </w:p>
          <w:p w:rsidR="00F02E4D" w:rsidRDefault="00F02E4D" w:rsidP="00AE7D01">
            <w:pPr>
              <w:ind w:right="-217"/>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sz w:val="17"/>
                <w:szCs w:val="17"/>
              </w:rPr>
            </w:pPr>
          </w:p>
          <w:p w:rsidR="007D12C5" w:rsidRPr="005D14AB" w:rsidRDefault="007D12C5" w:rsidP="00AE7D01">
            <w:pPr>
              <w:ind w:right="-217"/>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7"/>
                <w:szCs w:val="17"/>
              </w:rPr>
            </w:pPr>
            <w:r w:rsidRPr="005D14AB">
              <w:rPr>
                <w:rFonts w:asciiTheme="majorBidi" w:hAnsiTheme="majorBidi" w:cstheme="majorBidi"/>
                <w:i/>
                <w:iCs/>
                <w:sz w:val="17"/>
                <w:szCs w:val="17"/>
              </w:rPr>
              <w:t>“The Irish reference states that a product cannot have more than five herbs in it. If it does then it will not get</w:t>
            </w:r>
            <w:r>
              <w:rPr>
                <w:rFonts w:asciiTheme="majorBidi" w:hAnsiTheme="majorBidi" w:cstheme="majorBidi"/>
                <w:i/>
                <w:iCs/>
                <w:sz w:val="17"/>
                <w:szCs w:val="17"/>
              </w:rPr>
              <w:t xml:space="preserve"> registered as HP</w:t>
            </w:r>
            <w:r w:rsidRPr="005D14AB">
              <w:rPr>
                <w:rFonts w:asciiTheme="majorBidi" w:hAnsiTheme="majorBidi" w:cstheme="majorBidi"/>
                <w:i/>
                <w:iCs/>
                <w:sz w:val="17"/>
                <w:szCs w:val="17"/>
              </w:rPr>
              <w:t>, but as a medicine. We searched this information, we couldn’t find that reference other than Saudi Arabia who had it as well, but based on what, this we couldn’t know. So we are changing this rule now” (</w:t>
            </w:r>
            <w:r>
              <w:rPr>
                <w:rFonts w:asciiTheme="majorBidi" w:hAnsiTheme="majorBidi" w:cstheme="majorBidi"/>
                <w:i/>
                <w:iCs/>
                <w:sz w:val="17"/>
                <w:szCs w:val="17"/>
              </w:rPr>
              <w:t>KI7</w:t>
            </w:r>
            <w:r w:rsidRPr="005D14AB">
              <w:rPr>
                <w:rFonts w:asciiTheme="majorBidi" w:hAnsiTheme="majorBidi" w:cstheme="majorBidi"/>
                <w:i/>
                <w:iCs/>
                <w:sz w:val="17"/>
                <w:szCs w:val="17"/>
              </w:rPr>
              <w:t>)</w:t>
            </w:r>
          </w:p>
          <w:p w:rsidR="007D12C5" w:rsidRPr="005D14AB" w:rsidRDefault="007D12C5" w:rsidP="00AE7D01">
            <w:pPr>
              <w:ind w:right="-217"/>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sz w:val="17"/>
                <w:szCs w:val="17"/>
              </w:rPr>
            </w:pPr>
          </w:p>
          <w:p w:rsidR="007D12C5" w:rsidRPr="002D0635" w:rsidRDefault="007D12C5" w:rsidP="00AE7D01">
            <w:pPr>
              <w:ind w:right="-217"/>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sz w:val="17"/>
                <w:szCs w:val="17"/>
              </w:rPr>
            </w:pPr>
          </w:p>
        </w:tc>
      </w:tr>
      <w:tr w:rsidR="007D12C5" w:rsidRPr="00BB4FC5" w:rsidTr="0088182C">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668" w:type="dxa"/>
            <w:tcBorders>
              <w:left w:val="none" w:sz="0" w:space="0" w:color="auto"/>
              <w:bottom w:val="none" w:sz="0" w:space="0" w:color="auto"/>
              <w:right w:val="none" w:sz="0" w:space="0" w:color="auto"/>
            </w:tcBorders>
            <w:shd w:val="clear" w:color="auto" w:fill="auto"/>
          </w:tcPr>
          <w:p w:rsidR="00F02E4D" w:rsidRDefault="00F02E4D" w:rsidP="00AE7D01">
            <w:pPr>
              <w:ind w:right="72"/>
              <w:contextualSpacing/>
              <w:jc w:val="left"/>
              <w:rPr>
                <w:rFonts w:ascii="Times New Roman" w:hAnsi="Times New Roman" w:cs="Times New Roman"/>
                <w:b w:val="0"/>
                <w:color w:val="000000" w:themeColor="text1"/>
                <w:sz w:val="17"/>
                <w:szCs w:val="17"/>
              </w:rPr>
            </w:pPr>
            <w:r>
              <w:rPr>
                <w:rFonts w:ascii="Times New Roman" w:hAnsi="Times New Roman" w:cs="Times New Roman"/>
                <w:b w:val="0"/>
                <w:color w:val="000000" w:themeColor="text1"/>
                <w:sz w:val="17"/>
                <w:szCs w:val="17"/>
              </w:rPr>
              <w:t>Political and social</w:t>
            </w:r>
          </w:p>
          <w:p w:rsidR="007D12C5" w:rsidRPr="00BB4FC5" w:rsidRDefault="00F02E4D" w:rsidP="00AE7D01">
            <w:pPr>
              <w:ind w:right="72"/>
              <w:contextualSpacing/>
              <w:jc w:val="left"/>
              <w:rPr>
                <w:rFonts w:ascii="Times New Roman" w:hAnsi="Times New Roman" w:cs="Times New Roman"/>
                <w:b w:val="0"/>
                <w:color w:val="000000" w:themeColor="text1"/>
                <w:sz w:val="17"/>
                <w:szCs w:val="17"/>
              </w:rPr>
            </w:pPr>
            <w:r>
              <w:rPr>
                <w:rFonts w:ascii="Times New Roman" w:hAnsi="Times New Roman" w:cs="Times New Roman"/>
                <w:b w:val="0"/>
                <w:color w:val="000000" w:themeColor="text1"/>
                <w:sz w:val="17"/>
                <w:szCs w:val="17"/>
              </w:rPr>
              <w:t xml:space="preserve">  </w:t>
            </w:r>
            <w:r w:rsidR="007D12C5" w:rsidRPr="00BB4FC5">
              <w:rPr>
                <w:rFonts w:ascii="Times New Roman" w:hAnsi="Times New Roman" w:cs="Times New Roman"/>
                <w:b w:val="0"/>
                <w:color w:val="000000" w:themeColor="text1"/>
                <w:sz w:val="17"/>
                <w:szCs w:val="17"/>
              </w:rPr>
              <w:t>influences</w:t>
            </w:r>
          </w:p>
        </w:tc>
        <w:tc>
          <w:tcPr>
            <w:tcW w:w="2835" w:type="dxa"/>
            <w:shd w:val="clear" w:color="auto" w:fill="auto"/>
          </w:tcPr>
          <w:p w:rsidR="00F02E4D" w:rsidRDefault="007D12C5" w:rsidP="00AE7D01">
            <w:pPr>
              <w:tabs>
                <w:tab w:val="left" w:pos="5103"/>
              </w:tabs>
              <w:ind w:right="67"/>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r w:rsidRPr="005D14AB">
              <w:rPr>
                <w:rFonts w:ascii="Times New Roman" w:hAnsi="Times New Roman" w:cs="Times New Roman"/>
                <w:bCs/>
                <w:color w:val="000000" w:themeColor="text1"/>
                <w:sz w:val="17"/>
                <w:szCs w:val="17"/>
              </w:rPr>
              <w:t>R</w:t>
            </w:r>
            <w:r w:rsidR="00F02E4D">
              <w:rPr>
                <w:rFonts w:ascii="Times New Roman" w:hAnsi="Times New Roman" w:cs="Times New Roman"/>
                <w:bCs/>
                <w:color w:val="000000" w:themeColor="text1"/>
                <w:sz w:val="17"/>
                <w:szCs w:val="17"/>
              </w:rPr>
              <w:t>esistance from agents to comply</w:t>
            </w:r>
          </w:p>
          <w:p w:rsidR="007D12C5" w:rsidRPr="002D0635" w:rsidRDefault="00F02E4D" w:rsidP="00AE7D01">
            <w:pPr>
              <w:tabs>
                <w:tab w:val="left" w:pos="5103"/>
              </w:tabs>
              <w:ind w:right="67"/>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r>
              <w:rPr>
                <w:rFonts w:ascii="Times New Roman" w:hAnsi="Times New Roman" w:cs="Times New Roman"/>
                <w:bCs/>
                <w:color w:val="000000" w:themeColor="text1"/>
                <w:sz w:val="17"/>
                <w:szCs w:val="17"/>
              </w:rPr>
              <w:t xml:space="preserve">  </w:t>
            </w:r>
            <w:r w:rsidR="007D12C5" w:rsidRPr="005D14AB">
              <w:rPr>
                <w:rFonts w:ascii="Times New Roman" w:hAnsi="Times New Roman" w:cs="Times New Roman"/>
                <w:bCs/>
                <w:color w:val="000000" w:themeColor="text1"/>
                <w:sz w:val="17"/>
                <w:szCs w:val="17"/>
              </w:rPr>
              <w:t xml:space="preserve">with the new system </w:t>
            </w:r>
          </w:p>
        </w:tc>
        <w:tc>
          <w:tcPr>
            <w:tcW w:w="5278" w:type="dxa"/>
            <w:shd w:val="clear" w:color="auto" w:fill="auto"/>
          </w:tcPr>
          <w:p w:rsidR="007D12C5" w:rsidRDefault="007D12C5" w:rsidP="00AE7D01">
            <w:pPr>
              <w:pStyle w:val="NoSpacing"/>
              <w:ind w:right="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color w:val="000000" w:themeColor="text1"/>
                <w:sz w:val="17"/>
                <w:szCs w:val="17"/>
              </w:rPr>
            </w:pPr>
            <w:r w:rsidRPr="005D14AB">
              <w:rPr>
                <w:rFonts w:ascii="Times New Roman" w:hAnsi="Times New Roman" w:cs="Times New Roman"/>
                <w:bCs/>
                <w:i/>
                <w:color w:val="000000" w:themeColor="text1"/>
                <w:sz w:val="17"/>
                <w:szCs w:val="17"/>
              </w:rPr>
              <w:t>“It is taking them [agents] a long time to adapt; we still face issues with agents not aware of the current regulations. But we are getting there, change needs time” (</w:t>
            </w:r>
            <w:r>
              <w:rPr>
                <w:rFonts w:ascii="Times New Roman" w:hAnsi="Times New Roman" w:cs="Times New Roman"/>
                <w:bCs/>
                <w:i/>
                <w:color w:val="000000" w:themeColor="text1"/>
                <w:sz w:val="17"/>
                <w:szCs w:val="17"/>
              </w:rPr>
              <w:t>KI4</w:t>
            </w:r>
            <w:r w:rsidRPr="005D14AB">
              <w:rPr>
                <w:rFonts w:ascii="Times New Roman" w:hAnsi="Times New Roman" w:cs="Times New Roman"/>
                <w:bCs/>
                <w:i/>
                <w:color w:val="000000" w:themeColor="text1"/>
                <w:sz w:val="17"/>
                <w:szCs w:val="17"/>
              </w:rPr>
              <w:t>)</w:t>
            </w:r>
          </w:p>
          <w:p w:rsidR="007D12C5" w:rsidRPr="00BB4FC5" w:rsidRDefault="007D12C5" w:rsidP="00AE7D01">
            <w:pPr>
              <w:pStyle w:val="NoSpacing"/>
              <w:ind w:right="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7"/>
                <w:szCs w:val="17"/>
              </w:rPr>
            </w:pPr>
          </w:p>
        </w:tc>
      </w:tr>
      <w:tr w:rsidR="0088182C" w:rsidRPr="0088182C" w:rsidTr="0088182C">
        <w:tc>
          <w:tcPr>
            <w:cnfStyle w:val="001000000000" w:firstRow="0" w:lastRow="0" w:firstColumn="1" w:lastColumn="0" w:oddVBand="0" w:evenVBand="0" w:oddHBand="0" w:evenHBand="0" w:firstRowFirstColumn="0" w:firstRowLastColumn="0" w:lastRowFirstColumn="0" w:lastRowLastColumn="0"/>
            <w:tcW w:w="1668" w:type="dxa"/>
            <w:tcBorders>
              <w:bottom w:val="single" w:sz="4" w:space="0" w:color="auto"/>
            </w:tcBorders>
            <w:shd w:val="clear" w:color="auto" w:fill="auto"/>
          </w:tcPr>
          <w:p w:rsidR="00F02E4D" w:rsidRPr="0088182C" w:rsidRDefault="00F02E4D" w:rsidP="00AE7D01">
            <w:pPr>
              <w:ind w:right="72"/>
              <w:contextualSpacing/>
              <w:jc w:val="left"/>
              <w:rPr>
                <w:rFonts w:ascii="Times New Roman" w:hAnsi="Times New Roman" w:cs="Times New Roman"/>
                <w:b w:val="0"/>
                <w:color w:val="auto"/>
                <w:sz w:val="17"/>
                <w:szCs w:val="17"/>
              </w:rPr>
            </w:pPr>
            <w:r w:rsidRPr="0088182C">
              <w:rPr>
                <w:rFonts w:ascii="Times New Roman" w:hAnsi="Times New Roman" w:cs="Times New Roman"/>
                <w:b w:val="0"/>
                <w:color w:val="auto"/>
                <w:sz w:val="17"/>
                <w:szCs w:val="17"/>
              </w:rPr>
              <w:t xml:space="preserve">Staff morals and </w:t>
            </w:r>
          </w:p>
          <w:p w:rsidR="007D12C5" w:rsidRPr="0088182C" w:rsidRDefault="00F02E4D" w:rsidP="00AE7D01">
            <w:pPr>
              <w:ind w:right="72"/>
              <w:contextualSpacing/>
              <w:jc w:val="left"/>
              <w:rPr>
                <w:rFonts w:ascii="Times New Roman" w:hAnsi="Times New Roman" w:cs="Times New Roman"/>
                <w:b w:val="0"/>
                <w:color w:val="auto"/>
                <w:sz w:val="17"/>
                <w:szCs w:val="17"/>
              </w:rPr>
            </w:pPr>
            <w:r w:rsidRPr="0088182C">
              <w:rPr>
                <w:rFonts w:ascii="Times New Roman" w:hAnsi="Times New Roman" w:cs="Times New Roman"/>
                <w:b w:val="0"/>
                <w:color w:val="auto"/>
                <w:sz w:val="17"/>
                <w:szCs w:val="17"/>
              </w:rPr>
              <w:t xml:space="preserve">  </w:t>
            </w:r>
            <w:r w:rsidR="007D12C5" w:rsidRPr="0088182C">
              <w:rPr>
                <w:rFonts w:ascii="Times New Roman" w:hAnsi="Times New Roman" w:cs="Times New Roman"/>
                <w:b w:val="0"/>
                <w:color w:val="auto"/>
                <w:sz w:val="17"/>
                <w:szCs w:val="17"/>
              </w:rPr>
              <w:t xml:space="preserve">performance </w:t>
            </w:r>
          </w:p>
        </w:tc>
        <w:tc>
          <w:tcPr>
            <w:tcW w:w="2835" w:type="dxa"/>
            <w:tcBorders>
              <w:bottom w:val="single" w:sz="4" w:space="0" w:color="auto"/>
            </w:tcBorders>
            <w:shd w:val="clear" w:color="auto" w:fill="auto"/>
          </w:tcPr>
          <w:p w:rsidR="007D12C5" w:rsidRPr="0088182C" w:rsidRDefault="007D12C5" w:rsidP="00AE7D01">
            <w:pPr>
              <w:tabs>
                <w:tab w:val="left" w:pos="5103"/>
              </w:tabs>
              <w:ind w:right="67"/>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7"/>
                <w:szCs w:val="17"/>
              </w:rPr>
            </w:pPr>
            <w:r w:rsidRPr="0088182C">
              <w:rPr>
                <w:rFonts w:ascii="Times New Roman" w:hAnsi="Times New Roman" w:cs="Times New Roman"/>
                <w:bCs/>
                <w:sz w:val="17"/>
                <w:szCs w:val="17"/>
              </w:rPr>
              <w:t xml:space="preserve">Not mentioned </w:t>
            </w:r>
          </w:p>
        </w:tc>
        <w:tc>
          <w:tcPr>
            <w:tcW w:w="5278" w:type="dxa"/>
            <w:tcBorders>
              <w:bottom w:val="single" w:sz="4" w:space="0" w:color="auto"/>
            </w:tcBorders>
            <w:shd w:val="clear" w:color="auto" w:fill="auto"/>
          </w:tcPr>
          <w:p w:rsidR="007D12C5" w:rsidRPr="0088182C" w:rsidRDefault="007D12C5" w:rsidP="00AE7D01">
            <w:pPr>
              <w:ind w:right="-75"/>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17"/>
                <w:szCs w:val="17"/>
              </w:rPr>
            </w:pPr>
          </w:p>
          <w:p w:rsidR="007D12C5" w:rsidRPr="0088182C" w:rsidRDefault="007D12C5" w:rsidP="00AE7D01">
            <w:pPr>
              <w:ind w:right="-75"/>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7"/>
                <w:szCs w:val="17"/>
              </w:rPr>
            </w:pPr>
          </w:p>
        </w:tc>
      </w:tr>
    </w:tbl>
    <w:p w:rsidR="007D12C5" w:rsidRPr="008B3723" w:rsidRDefault="007D12C5" w:rsidP="007D12C5">
      <w:pPr>
        <w:spacing w:before="240" w:line="240" w:lineRule="auto"/>
        <w:contextualSpacing/>
        <w:rPr>
          <w:rFonts w:asciiTheme="majorBidi" w:hAnsiTheme="majorBidi" w:cstheme="majorBidi"/>
          <w:bCs/>
          <w:sz w:val="18"/>
          <w:szCs w:val="18"/>
        </w:rPr>
      </w:pPr>
      <w:r w:rsidRPr="008B3723">
        <w:rPr>
          <w:rFonts w:asciiTheme="majorBidi" w:hAnsiTheme="majorBidi" w:cstheme="majorBidi"/>
          <w:bCs/>
          <w:i/>
          <w:iCs/>
          <w:sz w:val="18"/>
          <w:szCs w:val="18"/>
        </w:rPr>
        <w:t xml:space="preserve">HMs </w:t>
      </w:r>
      <w:r w:rsidRPr="008B3723">
        <w:rPr>
          <w:rFonts w:asciiTheme="majorBidi" w:hAnsiTheme="majorBidi" w:cstheme="majorBidi"/>
          <w:bCs/>
          <w:sz w:val="18"/>
          <w:szCs w:val="18"/>
        </w:rPr>
        <w:t xml:space="preserve">herbal medicines, </w:t>
      </w:r>
      <w:r w:rsidRPr="008B3723">
        <w:rPr>
          <w:rFonts w:asciiTheme="majorBidi" w:hAnsiTheme="majorBidi" w:cstheme="majorBidi"/>
          <w:bCs/>
          <w:i/>
          <w:iCs/>
          <w:sz w:val="18"/>
          <w:szCs w:val="18"/>
        </w:rPr>
        <w:t xml:space="preserve">HP </w:t>
      </w:r>
      <w:r w:rsidRPr="008B3723">
        <w:rPr>
          <w:rFonts w:asciiTheme="majorBidi" w:hAnsiTheme="majorBidi" w:cstheme="majorBidi"/>
          <w:bCs/>
          <w:sz w:val="18"/>
          <w:szCs w:val="18"/>
        </w:rPr>
        <w:t>health product</w:t>
      </w:r>
      <w:r w:rsidR="00F02E4D">
        <w:rPr>
          <w:rFonts w:asciiTheme="majorBidi" w:hAnsiTheme="majorBidi" w:cstheme="majorBidi"/>
          <w:bCs/>
          <w:sz w:val="18"/>
          <w:szCs w:val="18"/>
        </w:rPr>
        <w:t xml:space="preserve"> </w:t>
      </w:r>
    </w:p>
    <w:p w:rsidR="00D2173D" w:rsidRDefault="00D2173D" w:rsidP="00D2173D">
      <w:pPr>
        <w:spacing w:before="240" w:line="240" w:lineRule="auto"/>
        <w:contextualSpacing/>
        <w:rPr>
          <w:rFonts w:asciiTheme="majorBidi" w:hAnsiTheme="majorBidi" w:cstheme="majorBidi"/>
          <w:b/>
          <w:i/>
          <w:iCs/>
          <w:sz w:val="24"/>
          <w:szCs w:val="24"/>
        </w:rPr>
      </w:pPr>
    </w:p>
    <w:p w:rsidR="00DF0BE2" w:rsidRPr="005674DB" w:rsidRDefault="00D2173D" w:rsidP="005674DB">
      <w:pPr>
        <w:pBdr>
          <w:top w:val="single" w:sz="4" w:space="1" w:color="auto"/>
        </w:pBdr>
        <w:ind w:left="-567"/>
        <w:jc w:val="left"/>
        <w:rPr>
          <w:rFonts w:asciiTheme="majorBidi" w:hAnsiTheme="majorBidi" w:cstheme="majorBidi"/>
          <w:sz w:val="24"/>
          <w:szCs w:val="24"/>
        </w:rPr>
      </w:pPr>
      <w:r w:rsidRPr="008B3723">
        <w:rPr>
          <w:rFonts w:asciiTheme="majorBidi" w:hAnsiTheme="majorBidi" w:cstheme="majorBidi"/>
          <w:sz w:val="24"/>
          <w:szCs w:val="24"/>
        </w:rPr>
        <w:t xml:space="preserve">Additional file </w:t>
      </w:r>
      <w:r w:rsidR="000E0308">
        <w:rPr>
          <w:rFonts w:asciiTheme="majorBidi" w:hAnsiTheme="majorBidi" w:cstheme="majorBidi"/>
          <w:sz w:val="24"/>
          <w:szCs w:val="24"/>
        </w:rPr>
        <w:t>4</w:t>
      </w:r>
      <w:r w:rsidRPr="008B3723">
        <w:rPr>
          <w:rFonts w:asciiTheme="majorBidi" w:hAnsiTheme="majorBidi" w:cstheme="majorBidi"/>
          <w:sz w:val="24"/>
          <w:szCs w:val="24"/>
        </w:rPr>
        <w:t>: Data from the analysis of interview</w:t>
      </w:r>
      <w:r w:rsidR="00D8480F">
        <w:rPr>
          <w:rFonts w:asciiTheme="majorBidi" w:hAnsiTheme="majorBidi" w:cstheme="majorBidi"/>
          <w:sz w:val="24"/>
          <w:szCs w:val="24"/>
        </w:rPr>
        <w:t xml:space="preserve"> transcript</w:t>
      </w:r>
      <w:r w:rsidR="008B48CB" w:rsidRPr="008B3723">
        <w:rPr>
          <w:rFonts w:asciiTheme="majorBidi" w:hAnsiTheme="majorBidi" w:cstheme="majorBidi"/>
          <w:sz w:val="24"/>
          <w:szCs w:val="24"/>
        </w:rPr>
        <w:t xml:space="preserve">s </w:t>
      </w:r>
      <w:r w:rsidR="00D8480F">
        <w:rPr>
          <w:rFonts w:asciiTheme="majorBidi" w:hAnsiTheme="majorBidi" w:cstheme="majorBidi"/>
          <w:sz w:val="24"/>
          <w:szCs w:val="24"/>
        </w:rPr>
        <w:t>on</w:t>
      </w:r>
      <w:r w:rsidR="00E45DD8" w:rsidRPr="008B3723">
        <w:rPr>
          <w:rFonts w:asciiTheme="majorBidi" w:hAnsiTheme="majorBidi" w:cstheme="majorBidi"/>
          <w:sz w:val="24"/>
          <w:szCs w:val="24"/>
        </w:rPr>
        <w:t xml:space="preserve"> perce</w:t>
      </w:r>
      <w:r w:rsidR="00D8480F">
        <w:rPr>
          <w:rFonts w:asciiTheme="majorBidi" w:hAnsiTheme="majorBidi" w:cstheme="majorBidi"/>
          <w:sz w:val="24"/>
          <w:szCs w:val="24"/>
        </w:rPr>
        <w:t>ived</w:t>
      </w:r>
      <w:r w:rsidR="00E45DD8" w:rsidRPr="008B3723">
        <w:rPr>
          <w:rFonts w:asciiTheme="majorBidi" w:hAnsiTheme="majorBidi" w:cstheme="majorBidi"/>
          <w:sz w:val="24"/>
          <w:szCs w:val="24"/>
        </w:rPr>
        <w:t xml:space="preserve"> </w:t>
      </w:r>
      <w:r w:rsidR="006E30E6">
        <w:rPr>
          <w:rFonts w:asciiTheme="majorBidi" w:hAnsiTheme="majorBidi" w:cstheme="majorBidi"/>
          <w:sz w:val="24"/>
          <w:szCs w:val="24"/>
        </w:rPr>
        <w:t>f</w:t>
      </w:r>
      <w:r w:rsidR="007D12C5" w:rsidRPr="008B3723">
        <w:rPr>
          <w:rFonts w:asciiTheme="majorBidi" w:hAnsiTheme="majorBidi" w:cstheme="majorBidi"/>
          <w:sz w:val="24"/>
          <w:szCs w:val="24"/>
        </w:rPr>
        <w:t>acilitators of</w:t>
      </w:r>
      <w:r w:rsidR="00A92226">
        <w:rPr>
          <w:rFonts w:asciiTheme="majorBidi" w:hAnsiTheme="majorBidi" w:cstheme="majorBidi"/>
          <w:sz w:val="24"/>
          <w:szCs w:val="24"/>
        </w:rPr>
        <w:t>,</w:t>
      </w:r>
      <w:r w:rsidR="007D12C5" w:rsidRPr="008B3723">
        <w:rPr>
          <w:rFonts w:asciiTheme="majorBidi" w:hAnsiTheme="majorBidi" w:cstheme="majorBidi"/>
          <w:sz w:val="24"/>
          <w:szCs w:val="24"/>
        </w:rPr>
        <w:t xml:space="preserve"> and barriers to the development and implementation of the P</w:t>
      </w:r>
      <w:r w:rsidR="00D8480F">
        <w:rPr>
          <w:rFonts w:asciiTheme="majorBidi" w:hAnsiTheme="majorBidi" w:cstheme="majorBidi"/>
          <w:sz w:val="24"/>
          <w:szCs w:val="24"/>
        </w:rPr>
        <w:t xml:space="preserve">harmaceutical </w:t>
      </w:r>
      <w:r w:rsidR="007D12C5" w:rsidRPr="008B3723">
        <w:rPr>
          <w:rFonts w:asciiTheme="majorBidi" w:hAnsiTheme="majorBidi" w:cstheme="majorBidi"/>
          <w:sz w:val="24"/>
          <w:szCs w:val="24"/>
        </w:rPr>
        <w:t>P</w:t>
      </w:r>
      <w:r w:rsidR="00D8480F">
        <w:rPr>
          <w:rFonts w:asciiTheme="majorBidi" w:hAnsiTheme="majorBidi" w:cstheme="majorBidi"/>
          <w:sz w:val="24"/>
          <w:szCs w:val="24"/>
        </w:rPr>
        <w:t xml:space="preserve">roduct </w:t>
      </w:r>
      <w:r w:rsidR="007D12C5" w:rsidRPr="008B3723">
        <w:rPr>
          <w:rFonts w:asciiTheme="majorBidi" w:hAnsiTheme="majorBidi" w:cstheme="majorBidi"/>
          <w:sz w:val="24"/>
          <w:szCs w:val="24"/>
        </w:rPr>
        <w:t>C</w:t>
      </w:r>
      <w:r w:rsidR="00D8480F">
        <w:rPr>
          <w:rFonts w:asciiTheme="majorBidi" w:hAnsiTheme="majorBidi" w:cstheme="majorBidi"/>
          <w:sz w:val="24"/>
          <w:szCs w:val="24"/>
        </w:rPr>
        <w:t>lassification</w:t>
      </w:r>
      <w:r w:rsidR="007D12C5" w:rsidRPr="008B3723">
        <w:rPr>
          <w:rFonts w:asciiTheme="majorBidi" w:hAnsiTheme="majorBidi" w:cstheme="majorBidi"/>
          <w:sz w:val="24"/>
          <w:szCs w:val="24"/>
        </w:rPr>
        <w:t xml:space="preserve"> policy </w:t>
      </w:r>
      <w:r w:rsidR="00D8480F">
        <w:rPr>
          <w:rFonts w:asciiTheme="majorBidi" w:hAnsiTheme="majorBidi" w:cstheme="majorBidi"/>
          <w:sz w:val="24"/>
          <w:szCs w:val="24"/>
        </w:rPr>
        <w:t>in the Bahraini drug regulatory authority</w:t>
      </w:r>
    </w:p>
    <w:sectPr w:rsidR="00DF0BE2" w:rsidRPr="005674DB" w:rsidSect="00D2173D">
      <w:footerReference w:type="default" r:id="rId6"/>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74DB" w:rsidRDefault="005674DB" w:rsidP="005674DB">
      <w:pPr>
        <w:spacing w:after="0" w:line="240" w:lineRule="auto"/>
      </w:pPr>
      <w:r>
        <w:separator/>
      </w:r>
    </w:p>
  </w:endnote>
  <w:endnote w:type="continuationSeparator" w:id="0">
    <w:p w:rsidR="005674DB" w:rsidRDefault="005674DB" w:rsidP="0056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7736130"/>
      <w:docPartObj>
        <w:docPartGallery w:val="Page Numbers (Bottom of Page)"/>
        <w:docPartUnique/>
      </w:docPartObj>
    </w:sdtPr>
    <w:sdtEndPr/>
    <w:sdtContent>
      <w:p w:rsidR="005674DB" w:rsidRDefault="005674DB">
        <w:pPr>
          <w:pStyle w:val="Footer"/>
          <w:jc w:val="center"/>
        </w:pPr>
        <w:r>
          <w:t>[</w:t>
        </w:r>
        <w:r>
          <w:fldChar w:fldCharType="begin"/>
        </w:r>
        <w:r>
          <w:instrText xml:space="preserve"> PAGE   \* MERGEFORMAT </w:instrText>
        </w:r>
        <w:r>
          <w:fldChar w:fldCharType="separate"/>
        </w:r>
        <w:r w:rsidR="000107A9">
          <w:rPr>
            <w:noProof/>
          </w:rPr>
          <w:t>1</w:t>
        </w:r>
        <w:r>
          <w:rPr>
            <w:noProof/>
          </w:rPr>
          <w:fldChar w:fldCharType="end"/>
        </w:r>
        <w:r>
          <w:t>]</w:t>
        </w:r>
      </w:p>
    </w:sdtContent>
  </w:sdt>
  <w:p w:rsidR="005674DB" w:rsidRDefault="005674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74DB" w:rsidRDefault="005674DB" w:rsidP="005674DB">
      <w:pPr>
        <w:spacing w:after="0" w:line="240" w:lineRule="auto"/>
      </w:pPr>
      <w:r>
        <w:separator/>
      </w:r>
    </w:p>
  </w:footnote>
  <w:footnote w:type="continuationSeparator" w:id="0">
    <w:p w:rsidR="005674DB" w:rsidRDefault="005674DB" w:rsidP="005674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639"/>
    <w:rsid w:val="000107A9"/>
    <w:rsid w:val="000E0308"/>
    <w:rsid w:val="00110E82"/>
    <w:rsid w:val="00177F9F"/>
    <w:rsid w:val="00180829"/>
    <w:rsid w:val="00297837"/>
    <w:rsid w:val="00356CF7"/>
    <w:rsid w:val="004A10C2"/>
    <w:rsid w:val="004B42C9"/>
    <w:rsid w:val="004E55AD"/>
    <w:rsid w:val="00560BCA"/>
    <w:rsid w:val="005674DB"/>
    <w:rsid w:val="005F2070"/>
    <w:rsid w:val="00647639"/>
    <w:rsid w:val="00690905"/>
    <w:rsid w:val="006E30E6"/>
    <w:rsid w:val="007D12C5"/>
    <w:rsid w:val="00880A64"/>
    <w:rsid w:val="0088182C"/>
    <w:rsid w:val="00891B97"/>
    <w:rsid w:val="008B3723"/>
    <w:rsid w:val="008B48CB"/>
    <w:rsid w:val="00A13204"/>
    <w:rsid w:val="00A354BF"/>
    <w:rsid w:val="00A67E99"/>
    <w:rsid w:val="00A87A0A"/>
    <w:rsid w:val="00A92226"/>
    <w:rsid w:val="00D2173D"/>
    <w:rsid w:val="00D8480F"/>
    <w:rsid w:val="00E45DD8"/>
    <w:rsid w:val="00E92C3C"/>
    <w:rsid w:val="00EC650C"/>
    <w:rsid w:val="00F02E4D"/>
    <w:rsid w:val="00FA060C"/>
    <w:rsid w:val="00FF0B3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FD9AB"/>
  <w15:docId w15:val="{262E608A-13E7-44A7-9830-3E1AA19B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ind w:right="-75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7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173D"/>
    <w:pPr>
      <w:ind w:left="720"/>
      <w:contextualSpacing/>
    </w:pPr>
  </w:style>
  <w:style w:type="paragraph" w:styleId="NoSpacing">
    <w:name w:val="No Spacing"/>
    <w:uiPriority w:val="1"/>
    <w:qFormat/>
    <w:rsid w:val="00D2173D"/>
    <w:pPr>
      <w:spacing w:after="0" w:line="240" w:lineRule="auto"/>
    </w:pPr>
  </w:style>
  <w:style w:type="paragraph" w:styleId="Caption">
    <w:name w:val="caption"/>
    <w:basedOn w:val="Normal"/>
    <w:next w:val="Normal"/>
    <w:uiPriority w:val="35"/>
    <w:unhideWhenUsed/>
    <w:qFormat/>
    <w:rsid w:val="00D2173D"/>
    <w:pPr>
      <w:spacing w:line="240" w:lineRule="auto"/>
    </w:pPr>
    <w:rPr>
      <w:b/>
      <w:bCs/>
      <w:color w:val="4F81BD" w:themeColor="accent1"/>
      <w:sz w:val="18"/>
      <w:szCs w:val="18"/>
    </w:rPr>
  </w:style>
  <w:style w:type="table" w:styleId="MediumShading2-Accent5">
    <w:name w:val="Medium Shading 2 Accent 5"/>
    <w:basedOn w:val="TableNormal"/>
    <w:uiPriority w:val="64"/>
    <w:rsid w:val="00D2173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21">
    <w:name w:val="Plain Table 21"/>
    <w:basedOn w:val="TableNormal"/>
    <w:uiPriority w:val="42"/>
    <w:rsid w:val="00E45DD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56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74DB"/>
  </w:style>
  <w:style w:type="paragraph" w:styleId="Footer">
    <w:name w:val="footer"/>
    <w:basedOn w:val="Normal"/>
    <w:link w:val="FooterChar"/>
    <w:uiPriority w:val="99"/>
    <w:unhideWhenUsed/>
    <w:rsid w:val="0056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7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Pages>
  <Words>1662</Words>
  <Characters>9478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Azhar Alostad</dc:creator>
  <cp:keywords/>
  <dc:description/>
  <cp:lastModifiedBy>Azhar Alostad</cp:lastModifiedBy>
  <cp:revision>27</cp:revision>
  <dcterms:created xsi:type="dcterms:W3CDTF">2019-01-14T17:24:00Z</dcterms:created>
  <dcterms:modified xsi:type="dcterms:W3CDTF">2019-07-02T14:43:00Z</dcterms:modified>
</cp:coreProperties>
</file>