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2C4" w:rsidRPr="0061003A" w:rsidRDefault="0061003A" w:rsidP="002B02C4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2</w:t>
      </w:r>
      <w:r w:rsidR="002B02C4" w:rsidRPr="0061003A">
        <w:rPr>
          <w:rFonts w:ascii="Times New Roman" w:hAnsi="Times New Roman" w:cs="Times New Roman"/>
          <w:b/>
          <w:sz w:val="24"/>
        </w:rPr>
        <w:t xml:space="preserve">. Methodological quality assessment for the included studies, </w:t>
      </w:r>
      <w:r w:rsidR="006E6110" w:rsidRPr="0061003A">
        <w:rPr>
          <w:rFonts w:ascii="Times New Roman" w:hAnsi="Times New Roman" w:cs="Times New Roman"/>
          <w:b/>
          <w:sz w:val="24"/>
        </w:rPr>
        <w:t>July</w:t>
      </w:r>
      <w:r w:rsidR="002B02C4" w:rsidRPr="0061003A">
        <w:rPr>
          <w:rFonts w:ascii="Times New Roman" w:hAnsi="Times New Roman" w:cs="Times New Roman"/>
          <w:b/>
          <w:sz w:val="24"/>
        </w:rPr>
        <w:t xml:space="preserve"> 202</w:t>
      </w:r>
      <w:r w:rsidR="006E6110" w:rsidRPr="0061003A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W w:w="5438" w:type="pct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810"/>
        <w:gridCol w:w="729"/>
        <w:gridCol w:w="630"/>
        <w:gridCol w:w="630"/>
        <w:gridCol w:w="628"/>
        <w:gridCol w:w="630"/>
        <w:gridCol w:w="628"/>
        <w:gridCol w:w="720"/>
        <w:gridCol w:w="714"/>
      </w:tblGrid>
      <w:tr w:rsidR="0061003A" w:rsidRPr="0061003A" w:rsidTr="0061003A">
        <w:trPr>
          <w:trHeight w:val="300"/>
        </w:trPr>
        <w:tc>
          <w:tcPr>
            <w:tcW w:w="1991" w:type="pct"/>
            <w:vMerge w:val="restart"/>
            <w:shd w:val="clear" w:color="auto" w:fill="auto"/>
            <w:noWrap/>
            <w:vAlign w:val="bottom"/>
            <w:hideMark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Studies</w:t>
            </w:r>
          </w:p>
        </w:tc>
        <w:tc>
          <w:tcPr>
            <w:tcW w:w="3009" w:type="pct"/>
            <w:gridSpan w:val="9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JBI’s appraisal checklist for studies reporting prevalence data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vMerge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Q1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Q2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Q3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Q5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Q7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2B02C4" w:rsidRPr="0061003A" w:rsidRDefault="002B02C4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003A">
              <w:rPr>
                <w:rFonts w:ascii="Times New Roman" w:eastAsia="Times New Roman" w:hAnsi="Times New Roman" w:cs="Times New Roman"/>
                <w:b/>
                <w:bCs/>
              </w:rPr>
              <w:t>Q9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Abegaz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T et al, 2016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61003A">
              <w:rPr>
                <w:rFonts w:ascii="Times New Roman" w:hAnsi="Times New Roman" w:cs="Times New Roman"/>
                <w:bCs/>
              </w:rPr>
              <w:t>Adeyemi</w:t>
            </w:r>
            <w:proofErr w:type="spellEnd"/>
            <w:r w:rsidRPr="0061003A">
              <w:rPr>
                <w:rFonts w:ascii="Times New Roman" w:hAnsi="Times New Roman" w:cs="Times New Roman"/>
                <w:bCs/>
              </w:rPr>
              <w:t xml:space="preserve"> OO et al, 2021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003A">
              <w:rPr>
                <w:rFonts w:ascii="Times New Roman" w:hAnsi="Times New Roman" w:cs="Times New Roman"/>
                <w:bCs/>
              </w:rPr>
              <w:t>No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61003A">
              <w:rPr>
                <w:rFonts w:ascii="Times New Roman" w:hAnsi="Times New Roman" w:cs="Times New Roman"/>
                <w:bCs/>
              </w:rPr>
              <w:t xml:space="preserve">Al-Noman MS and </w:t>
            </w:r>
            <w:proofErr w:type="spellStart"/>
            <w:r w:rsidRPr="0061003A">
              <w:rPr>
                <w:rFonts w:ascii="Times New Roman" w:hAnsi="Times New Roman" w:cs="Times New Roman"/>
                <w:bCs/>
              </w:rPr>
              <w:t>Elnimeiri</w:t>
            </w:r>
            <w:proofErr w:type="spellEnd"/>
            <w:r w:rsidRPr="0061003A">
              <w:rPr>
                <w:rFonts w:ascii="Times New Roman" w:hAnsi="Times New Roman" w:cs="Times New Roman"/>
                <w:bCs/>
              </w:rPr>
              <w:t xml:space="preserve"> MK, 2022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003A">
              <w:rPr>
                <w:rFonts w:ascii="Times New Roman" w:hAnsi="Times New Roman" w:cs="Times New Roman"/>
                <w:bCs/>
              </w:rPr>
              <w:t xml:space="preserve">Yes 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61003A">
              <w:rPr>
                <w:rFonts w:ascii="Times New Roman" w:hAnsi="Times New Roman" w:cs="Times New Roman"/>
              </w:rPr>
              <w:t>Al-</w:t>
            </w:r>
            <w:proofErr w:type="spellStart"/>
            <w:r w:rsidRPr="0061003A">
              <w:rPr>
                <w:rFonts w:ascii="Times New Roman" w:hAnsi="Times New Roman" w:cs="Times New Roman"/>
              </w:rPr>
              <w:t>Shawi</w:t>
            </w:r>
            <w:proofErr w:type="spellEnd"/>
            <w:r w:rsidRPr="0061003A">
              <w:rPr>
                <w:rFonts w:ascii="Times New Roman" w:hAnsi="Times New Roman" w:cs="Times New Roman"/>
              </w:rPr>
              <w:t xml:space="preserve"> M et al, 2018</w:t>
            </w:r>
          </w:p>
        </w:tc>
        <w:tc>
          <w:tcPr>
            <w:tcW w:w="39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No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Chang J et al, 2016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Chang J et al, 2018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Chang J et al, 2019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Diwan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V et al, 2015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Edessa D et al, 2022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No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1003A">
              <w:rPr>
                <w:rFonts w:ascii="Times New Roman" w:hAnsi="Times New Roman" w:cs="Times New Roman"/>
              </w:rPr>
              <w:t>Hallit</w:t>
            </w:r>
            <w:proofErr w:type="spellEnd"/>
            <w:r w:rsidRPr="0061003A">
              <w:rPr>
                <w:rFonts w:ascii="Times New Roman" w:hAnsi="Times New Roman" w:cs="Times New Roman"/>
              </w:rPr>
              <w:t xml:space="preserve"> S et al, 2020</w:t>
            </w:r>
          </w:p>
        </w:tc>
        <w:tc>
          <w:tcPr>
            <w:tcW w:w="39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Hussain A et al, 2012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Kibuule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et al, 2016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Koji E et al, 2019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Lanyero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H et al, 2020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Lanyero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H et al, 2021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Lin L et al, 2020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Lin L et al, 2021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Malik U et al, 2021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Miyazaki A et al, 2020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278"/>
        </w:trPr>
        <w:tc>
          <w:tcPr>
            <w:tcW w:w="199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1003A">
              <w:rPr>
                <w:rFonts w:ascii="Times New Roman" w:hAnsi="Times New Roman" w:cs="Times New Roman"/>
              </w:rPr>
              <w:t>Mukattash</w:t>
            </w:r>
            <w:proofErr w:type="spellEnd"/>
            <w:r w:rsidRPr="0061003A">
              <w:rPr>
                <w:rFonts w:ascii="Times New Roman" w:hAnsi="Times New Roman" w:cs="Times New Roman"/>
              </w:rPr>
              <w:t xml:space="preserve"> T et al, 2020</w:t>
            </w:r>
          </w:p>
        </w:tc>
        <w:tc>
          <w:tcPr>
            <w:tcW w:w="39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Nyeko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R et al, 2022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Ocan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M et al, 2017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Ogbo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P et al, 2014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Paredes JL et al, 2022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9E115A" w:rsidRPr="0061003A" w:rsidRDefault="009E115A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Saengcharoen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W et al, 2010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Samir N et al, 2021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1003A">
              <w:rPr>
                <w:rFonts w:ascii="Times New Roman" w:hAnsi="Times New Roman" w:cs="Times New Roman"/>
              </w:rPr>
              <w:t>Shet</w:t>
            </w:r>
            <w:proofErr w:type="spellEnd"/>
            <w:r w:rsidRPr="0061003A">
              <w:rPr>
                <w:rFonts w:ascii="Times New Roman" w:hAnsi="Times New Roman" w:cs="Times New Roman"/>
              </w:rPr>
              <w:t xml:space="preserve"> A et al, 2015</w:t>
            </w:r>
          </w:p>
        </w:tc>
        <w:tc>
          <w:tcPr>
            <w:tcW w:w="39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  <w:bookmarkStart w:id="0" w:name="_GoBack"/>
            <w:bookmarkEnd w:id="0"/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Shi L et al, 2020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Simon B et al, 2020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lastRenderedPageBreak/>
              <w:t>Sun C et al, 2019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Togoobaatar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G et al, 2010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Wu J et al, 2021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Xu J et al, 2020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Xu Y et al, 2020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Yu M et al, 2014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Yuan J et al, 2022</w:t>
            </w:r>
          </w:p>
        </w:tc>
        <w:tc>
          <w:tcPr>
            <w:tcW w:w="39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1003A">
              <w:rPr>
                <w:rFonts w:ascii="Times New Roman" w:hAnsi="Times New Roman" w:cs="Times New Roman"/>
              </w:rPr>
              <w:t>Zawahir</w:t>
            </w:r>
            <w:proofErr w:type="spellEnd"/>
            <w:r w:rsidRPr="0061003A">
              <w:rPr>
                <w:rFonts w:ascii="Times New Roman" w:hAnsi="Times New Roman" w:cs="Times New Roman"/>
              </w:rPr>
              <w:t xml:space="preserve"> S et al, 2022</w:t>
            </w:r>
          </w:p>
        </w:tc>
        <w:tc>
          <w:tcPr>
            <w:tcW w:w="398" w:type="pct"/>
            <w:shd w:val="clear" w:color="auto" w:fill="auto"/>
            <w:noWrap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1003A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 xml:space="preserve">Yes 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Zhu Y et al, 202</w:t>
            </w:r>
            <w:r w:rsidR="009440A0" w:rsidRPr="006100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61003A" w:rsidRPr="0061003A" w:rsidTr="0061003A">
        <w:trPr>
          <w:trHeight w:val="300"/>
        </w:trPr>
        <w:tc>
          <w:tcPr>
            <w:tcW w:w="199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1003A">
              <w:rPr>
                <w:rFonts w:ascii="Times New Roman" w:eastAsia="Times New Roman" w:hAnsi="Times New Roman" w:cs="Times New Roman"/>
              </w:rPr>
              <w:t>Zwisler</w:t>
            </w:r>
            <w:proofErr w:type="spellEnd"/>
            <w:r w:rsidRPr="0061003A">
              <w:rPr>
                <w:rFonts w:ascii="Times New Roman" w:eastAsia="Times New Roman" w:hAnsi="Times New Roman" w:cs="Times New Roman"/>
              </w:rPr>
              <w:t xml:space="preserve"> G et al, 2013</w:t>
            </w:r>
          </w:p>
        </w:tc>
        <w:tc>
          <w:tcPr>
            <w:tcW w:w="39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4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351" w:type="pct"/>
            <w:shd w:val="clear" w:color="auto" w:fill="auto"/>
            <w:noWrap/>
            <w:vAlign w:val="bottom"/>
            <w:hideMark/>
          </w:tcPr>
          <w:p w:rsidR="006E6110" w:rsidRPr="0061003A" w:rsidRDefault="006E6110" w:rsidP="0061003A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1003A">
              <w:rPr>
                <w:rFonts w:ascii="Times New Roman" w:eastAsia="Times New Roman" w:hAnsi="Times New Roman" w:cs="Times New Roman"/>
              </w:rPr>
              <w:t>UC</w:t>
            </w:r>
          </w:p>
        </w:tc>
      </w:tr>
    </w:tbl>
    <w:p w:rsidR="00D44BDF" w:rsidRPr="0061003A" w:rsidRDefault="002B02C4" w:rsidP="006E6110">
      <w:pPr>
        <w:rPr>
          <w:rFonts w:ascii="Times New Roman" w:hAnsi="Times New Roman" w:cs="Times New Roman"/>
          <w:b/>
          <w:sz w:val="24"/>
          <w:szCs w:val="24"/>
        </w:rPr>
      </w:pPr>
      <w:r w:rsidRPr="0061003A">
        <w:rPr>
          <w:rFonts w:ascii="Times New Roman" w:hAnsi="Times New Roman" w:cs="Times New Roman"/>
          <w:b/>
        </w:rPr>
        <w:t xml:space="preserve">Note: </w:t>
      </w:r>
      <w:r w:rsidRPr="0061003A">
        <w:rPr>
          <w:rFonts w:ascii="Times New Roman" w:hAnsi="Times New Roman" w:cs="Times New Roman"/>
          <w:szCs w:val="24"/>
        </w:rPr>
        <w:t>UC, unclear; and Q1-9,</w:t>
      </w:r>
      <w:r w:rsidRPr="0061003A">
        <w:rPr>
          <w:rFonts w:ascii="Times New Roman" w:hAnsi="Times New Roman" w:cs="Times New Roman"/>
          <w:b/>
          <w:szCs w:val="24"/>
        </w:rPr>
        <w:t xml:space="preserve"> </w:t>
      </w:r>
      <w:r w:rsidRPr="0061003A">
        <w:rPr>
          <w:rFonts w:ascii="Times New Roman" w:hAnsi="Times New Roman" w:cs="Times New Roman"/>
          <w:szCs w:val="24"/>
        </w:rPr>
        <w:t xml:space="preserve">JBI’s critical appraisal checklist for studies reporting prevalence data {Q1: Was the sample frame appropriate to address the target population? Q2: Were study participants sampled </w:t>
      </w:r>
      <w:r w:rsidRPr="0061003A">
        <w:rPr>
          <w:rFonts w:ascii="Times New Roman" w:hAnsi="Times New Roman" w:cs="Times New Roman"/>
          <w:szCs w:val="24"/>
          <w:lang w:val="x-none"/>
        </w:rPr>
        <w:t>in an appropriate way</w:t>
      </w:r>
      <w:r w:rsidRPr="0061003A">
        <w:rPr>
          <w:rFonts w:ascii="Times New Roman" w:hAnsi="Times New Roman" w:cs="Times New Roman"/>
          <w:szCs w:val="24"/>
        </w:rPr>
        <w:t>? Q3: Was the sample size adequate? Q4: Were the study subjects and the setting described in detail? Q5: Was the data analysis conducted with sufficient coverage of the identified sample? Q6: Were valid methods used for the identification of the condition? Q7: Was the condition measured in a standard, reliable way for all participants?  Q8: Was there appropriate statistical analysis? Q9: Was the response rate adequate, and if not, was the low response rate managed appropriately?}.</w:t>
      </w:r>
    </w:p>
    <w:sectPr w:rsidR="00D44BDF" w:rsidRPr="0061003A" w:rsidSect="00841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DB"/>
    <w:rsid w:val="000A507D"/>
    <w:rsid w:val="000F21CF"/>
    <w:rsid w:val="002B02C4"/>
    <w:rsid w:val="005D060E"/>
    <w:rsid w:val="005E1FB3"/>
    <w:rsid w:val="0061003A"/>
    <w:rsid w:val="0066216F"/>
    <w:rsid w:val="006A1E13"/>
    <w:rsid w:val="006E6110"/>
    <w:rsid w:val="007C331F"/>
    <w:rsid w:val="007F0329"/>
    <w:rsid w:val="0084187B"/>
    <w:rsid w:val="009440A0"/>
    <w:rsid w:val="00963510"/>
    <w:rsid w:val="009E115A"/>
    <w:rsid w:val="00AD5C9D"/>
    <w:rsid w:val="00C520DC"/>
    <w:rsid w:val="00C80E20"/>
    <w:rsid w:val="00D44BDF"/>
    <w:rsid w:val="00D65BA8"/>
    <w:rsid w:val="00E825DB"/>
    <w:rsid w:val="00F1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561B24-0394-4255-99DE-CD1C4CFA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7763-6452-4EEF-8533-D84F29C5E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Edessa D</dc:creator>
  <cp:keywords/>
  <dc:description/>
  <cp:lastModifiedBy>Edessa D</cp:lastModifiedBy>
  <cp:revision>4</cp:revision>
  <dcterms:created xsi:type="dcterms:W3CDTF">2022-07-19T13:01:00Z</dcterms:created>
  <dcterms:modified xsi:type="dcterms:W3CDTF">2022-08-06T06:55:00Z</dcterms:modified>
</cp:coreProperties>
</file>