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64BDA" w14:textId="53561BE9" w:rsidR="004C3B90" w:rsidRDefault="004C3B90" w:rsidP="004C3B90">
      <w:pPr>
        <w:jc w:val="center"/>
        <w:rPr>
          <w:rFonts w:ascii="Times New Roman" w:hAnsi="Times New Roman" w:cs="Times New Roman"/>
          <w:sz w:val="24"/>
          <w:szCs w:val="24"/>
          <w:lang w:val="en-US"/>
        </w:rPr>
      </w:pPr>
      <w:r w:rsidRPr="00195D56">
        <w:rPr>
          <w:rFonts w:ascii="Times New Roman" w:hAnsi="Times New Roman" w:cs="Times New Roman"/>
          <w:sz w:val="24"/>
          <w:szCs w:val="24"/>
          <w:lang w:val="en-US"/>
        </w:rPr>
        <w:t xml:space="preserve">Appendix 1: Sources employed in the review of the regulatory framework </w:t>
      </w:r>
    </w:p>
    <w:p w14:paraId="2979A2D8" w14:textId="551DFB6F" w:rsidR="00D72568" w:rsidRDefault="00D72568" w:rsidP="004C3B90">
      <w:pPr>
        <w:jc w:val="center"/>
        <w:rPr>
          <w:rFonts w:ascii="Times New Roman" w:hAnsi="Times New Roman" w:cs="Times New Roman"/>
          <w:sz w:val="24"/>
          <w:szCs w:val="24"/>
          <w:lang w:val="en-US"/>
        </w:rPr>
      </w:pPr>
      <w:r>
        <w:rPr>
          <w:rFonts w:ascii="Times New Roman" w:hAnsi="Times New Roman" w:cs="Times New Roman"/>
          <w:sz w:val="24"/>
          <w:szCs w:val="24"/>
          <w:lang w:val="en-US"/>
        </w:rPr>
        <w:t>Table A.1. Summary of the resources employed</w:t>
      </w:r>
    </w:p>
    <w:tbl>
      <w:tblPr>
        <w:tblW w:w="8140" w:type="dxa"/>
        <w:tblLook w:val="04A0" w:firstRow="1" w:lastRow="0" w:firstColumn="1" w:lastColumn="0" w:noHBand="0" w:noVBand="1"/>
      </w:tblPr>
      <w:tblGrid>
        <w:gridCol w:w="1628"/>
        <w:gridCol w:w="1872"/>
        <w:gridCol w:w="2727"/>
        <w:gridCol w:w="1892"/>
        <w:gridCol w:w="222"/>
      </w:tblGrid>
      <w:tr w:rsidR="00EE71AA" w:rsidRPr="00EE71AA" w14:paraId="76406C81" w14:textId="77777777" w:rsidTr="00EE71AA">
        <w:trPr>
          <w:gridAfter w:val="1"/>
          <w:wAfter w:w="21" w:type="dxa"/>
          <w:trHeight w:val="450"/>
        </w:trPr>
        <w:tc>
          <w:tcPr>
            <w:tcW w:w="1628" w:type="dxa"/>
            <w:vMerge w:val="restart"/>
            <w:tcBorders>
              <w:top w:val="nil"/>
              <w:left w:val="nil"/>
              <w:bottom w:val="single" w:sz="12" w:space="0" w:color="000000"/>
              <w:right w:val="single" w:sz="12" w:space="0" w:color="auto"/>
            </w:tcBorders>
            <w:shd w:val="clear" w:color="000000" w:fill="FFFFFF"/>
            <w:noWrap/>
            <w:vAlign w:val="center"/>
            <w:hideMark/>
          </w:tcPr>
          <w:p w14:paraId="2687A161" w14:textId="77777777" w:rsidR="00EE71AA" w:rsidRPr="00EE71AA" w:rsidRDefault="00EE71AA" w:rsidP="00EE71AA">
            <w:pPr>
              <w:spacing w:after="0" w:line="240" w:lineRule="auto"/>
              <w:jc w:val="center"/>
              <w:rPr>
                <w:rFonts w:ascii="Times New Roman" w:eastAsia="Times New Roman" w:hAnsi="Times New Roman" w:cs="Times New Roman"/>
                <w:b/>
                <w:bCs/>
                <w:color w:val="000000"/>
                <w:lang w:val="en-US"/>
              </w:rPr>
            </w:pPr>
            <w:r w:rsidRPr="00EE71AA">
              <w:rPr>
                <w:rFonts w:ascii="Times New Roman" w:eastAsia="Times New Roman" w:hAnsi="Times New Roman" w:cs="Times New Roman"/>
                <w:b/>
                <w:bCs/>
                <w:color w:val="000000"/>
                <w:lang w:val="en-US"/>
              </w:rPr>
              <w:t>Country</w:t>
            </w:r>
          </w:p>
        </w:tc>
        <w:tc>
          <w:tcPr>
            <w:tcW w:w="1872" w:type="dxa"/>
            <w:vMerge w:val="restart"/>
            <w:tcBorders>
              <w:top w:val="nil"/>
              <w:left w:val="nil"/>
              <w:bottom w:val="single" w:sz="12" w:space="0" w:color="000000"/>
              <w:right w:val="nil"/>
            </w:tcBorders>
            <w:shd w:val="clear" w:color="000000" w:fill="FFFFFF"/>
            <w:vAlign w:val="center"/>
            <w:hideMark/>
          </w:tcPr>
          <w:p w14:paraId="3C46C2B5" w14:textId="77777777" w:rsidR="00EE71AA" w:rsidRPr="00EE71AA" w:rsidRDefault="00EE71AA" w:rsidP="00EE71AA">
            <w:pPr>
              <w:spacing w:after="0" w:line="240" w:lineRule="auto"/>
              <w:jc w:val="center"/>
              <w:rPr>
                <w:rFonts w:ascii="Times New Roman" w:eastAsia="Times New Roman" w:hAnsi="Times New Roman" w:cs="Times New Roman"/>
                <w:b/>
                <w:bCs/>
                <w:color w:val="000000"/>
                <w:lang w:val="en-US"/>
              </w:rPr>
            </w:pPr>
            <w:r w:rsidRPr="00EE71AA">
              <w:rPr>
                <w:rFonts w:ascii="Times New Roman" w:eastAsia="Times New Roman" w:hAnsi="Times New Roman" w:cs="Times New Roman"/>
                <w:b/>
                <w:bCs/>
                <w:color w:val="000000"/>
                <w:lang w:val="en-US"/>
              </w:rPr>
              <w:t>National Legislation</w:t>
            </w:r>
          </w:p>
        </w:tc>
        <w:tc>
          <w:tcPr>
            <w:tcW w:w="2727" w:type="dxa"/>
            <w:vMerge w:val="restart"/>
            <w:tcBorders>
              <w:top w:val="nil"/>
              <w:left w:val="nil"/>
              <w:bottom w:val="single" w:sz="12" w:space="0" w:color="000000"/>
              <w:right w:val="nil"/>
            </w:tcBorders>
            <w:shd w:val="clear" w:color="000000" w:fill="FFFFFF"/>
            <w:vAlign w:val="center"/>
            <w:hideMark/>
          </w:tcPr>
          <w:p w14:paraId="01A863A3" w14:textId="77777777" w:rsidR="00EE71AA" w:rsidRPr="00EE71AA" w:rsidRDefault="00EE71AA" w:rsidP="00EE71AA">
            <w:pPr>
              <w:spacing w:after="0" w:line="240" w:lineRule="auto"/>
              <w:jc w:val="center"/>
              <w:rPr>
                <w:rFonts w:ascii="Times New Roman" w:eastAsia="Times New Roman" w:hAnsi="Times New Roman" w:cs="Times New Roman"/>
                <w:b/>
                <w:bCs/>
                <w:color w:val="000000"/>
                <w:lang w:val="en-US"/>
              </w:rPr>
            </w:pPr>
            <w:r w:rsidRPr="00EE71AA">
              <w:rPr>
                <w:rFonts w:ascii="Times New Roman" w:eastAsia="Times New Roman" w:hAnsi="Times New Roman" w:cs="Times New Roman"/>
                <w:b/>
                <w:bCs/>
                <w:color w:val="000000"/>
                <w:lang w:val="en-US"/>
              </w:rPr>
              <w:t xml:space="preserve">International </w:t>
            </w:r>
            <w:proofErr w:type="spellStart"/>
            <w:r w:rsidRPr="00EE71AA">
              <w:rPr>
                <w:rFonts w:ascii="Times New Roman" w:eastAsia="Times New Roman" w:hAnsi="Times New Roman" w:cs="Times New Roman"/>
                <w:b/>
                <w:bCs/>
                <w:color w:val="000000"/>
                <w:lang w:val="en-US"/>
              </w:rPr>
              <w:t>Organisations</w:t>
            </w:r>
            <w:proofErr w:type="spellEnd"/>
          </w:p>
        </w:tc>
        <w:tc>
          <w:tcPr>
            <w:tcW w:w="1892" w:type="dxa"/>
            <w:vMerge w:val="restart"/>
            <w:tcBorders>
              <w:top w:val="nil"/>
              <w:left w:val="nil"/>
              <w:bottom w:val="single" w:sz="12" w:space="0" w:color="000000"/>
              <w:right w:val="single" w:sz="12" w:space="0" w:color="auto"/>
            </w:tcBorders>
            <w:shd w:val="clear" w:color="000000" w:fill="FFFFFF"/>
            <w:vAlign w:val="bottom"/>
            <w:hideMark/>
          </w:tcPr>
          <w:p w14:paraId="34031B70" w14:textId="77777777" w:rsidR="00EE71AA" w:rsidRPr="00EE71AA" w:rsidRDefault="00EE71AA" w:rsidP="00EE71AA">
            <w:pPr>
              <w:spacing w:after="0" w:line="240" w:lineRule="auto"/>
              <w:jc w:val="center"/>
              <w:rPr>
                <w:rFonts w:ascii="Times New Roman" w:eastAsia="Times New Roman" w:hAnsi="Times New Roman" w:cs="Times New Roman"/>
                <w:b/>
                <w:bCs/>
                <w:color w:val="000000"/>
                <w:lang w:val="en-US"/>
              </w:rPr>
            </w:pPr>
            <w:r w:rsidRPr="00EE71AA">
              <w:rPr>
                <w:rFonts w:ascii="Times New Roman" w:eastAsia="Times New Roman" w:hAnsi="Times New Roman" w:cs="Times New Roman"/>
                <w:b/>
                <w:bCs/>
                <w:color w:val="000000"/>
                <w:lang w:val="en-US"/>
              </w:rPr>
              <w:t>Existing Academic Literature</w:t>
            </w:r>
          </w:p>
        </w:tc>
      </w:tr>
      <w:tr w:rsidR="00EE71AA" w:rsidRPr="00EE71AA" w14:paraId="6052E545" w14:textId="77777777" w:rsidTr="00EE71AA">
        <w:trPr>
          <w:trHeight w:val="288"/>
        </w:trPr>
        <w:tc>
          <w:tcPr>
            <w:tcW w:w="1628" w:type="dxa"/>
            <w:vMerge/>
            <w:tcBorders>
              <w:top w:val="nil"/>
              <w:left w:val="nil"/>
              <w:bottom w:val="single" w:sz="12" w:space="0" w:color="000000"/>
              <w:right w:val="single" w:sz="12" w:space="0" w:color="auto"/>
            </w:tcBorders>
            <w:vAlign w:val="center"/>
            <w:hideMark/>
          </w:tcPr>
          <w:p w14:paraId="208F8DE2" w14:textId="77777777" w:rsidR="00EE71AA" w:rsidRPr="00EE71AA" w:rsidRDefault="00EE71AA" w:rsidP="00EE71AA">
            <w:pPr>
              <w:spacing w:after="0" w:line="240" w:lineRule="auto"/>
              <w:jc w:val="left"/>
              <w:rPr>
                <w:rFonts w:ascii="Times New Roman" w:eastAsia="Times New Roman" w:hAnsi="Times New Roman" w:cs="Times New Roman"/>
                <w:b/>
                <w:bCs/>
                <w:color w:val="000000"/>
                <w:lang w:val="en-US"/>
              </w:rPr>
            </w:pPr>
          </w:p>
        </w:tc>
        <w:tc>
          <w:tcPr>
            <w:tcW w:w="1872" w:type="dxa"/>
            <w:vMerge/>
            <w:tcBorders>
              <w:top w:val="nil"/>
              <w:left w:val="nil"/>
              <w:bottom w:val="single" w:sz="12" w:space="0" w:color="000000"/>
              <w:right w:val="nil"/>
            </w:tcBorders>
            <w:vAlign w:val="center"/>
            <w:hideMark/>
          </w:tcPr>
          <w:p w14:paraId="3E42E075" w14:textId="77777777" w:rsidR="00EE71AA" w:rsidRPr="00EE71AA" w:rsidRDefault="00EE71AA" w:rsidP="00EE71AA">
            <w:pPr>
              <w:spacing w:after="0" w:line="240" w:lineRule="auto"/>
              <w:jc w:val="left"/>
              <w:rPr>
                <w:rFonts w:ascii="Times New Roman" w:eastAsia="Times New Roman" w:hAnsi="Times New Roman" w:cs="Times New Roman"/>
                <w:b/>
                <w:bCs/>
                <w:color w:val="000000"/>
                <w:lang w:val="en-US"/>
              </w:rPr>
            </w:pPr>
          </w:p>
        </w:tc>
        <w:tc>
          <w:tcPr>
            <w:tcW w:w="2727" w:type="dxa"/>
            <w:vMerge/>
            <w:tcBorders>
              <w:top w:val="nil"/>
              <w:left w:val="nil"/>
              <w:bottom w:val="single" w:sz="12" w:space="0" w:color="000000"/>
              <w:right w:val="nil"/>
            </w:tcBorders>
            <w:vAlign w:val="center"/>
            <w:hideMark/>
          </w:tcPr>
          <w:p w14:paraId="26A9BBAD" w14:textId="77777777" w:rsidR="00EE71AA" w:rsidRPr="00EE71AA" w:rsidRDefault="00EE71AA" w:rsidP="00EE71AA">
            <w:pPr>
              <w:spacing w:after="0" w:line="240" w:lineRule="auto"/>
              <w:jc w:val="left"/>
              <w:rPr>
                <w:rFonts w:ascii="Times New Roman" w:eastAsia="Times New Roman" w:hAnsi="Times New Roman" w:cs="Times New Roman"/>
                <w:b/>
                <w:bCs/>
                <w:color w:val="000000"/>
                <w:lang w:val="en-US"/>
              </w:rPr>
            </w:pPr>
          </w:p>
        </w:tc>
        <w:tc>
          <w:tcPr>
            <w:tcW w:w="1892" w:type="dxa"/>
            <w:vMerge/>
            <w:tcBorders>
              <w:top w:val="nil"/>
              <w:left w:val="nil"/>
              <w:bottom w:val="single" w:sz="12" w:space="0" w:color="000000"/>
              <w:right w:val="single" w:sz="12" w:space="0" w:color="auto"/>
            </w:tcBorders>
            <w:vAlign w:val="center"/>
            <w:hideMark/>
          </w:tcPr>
          <w:p w14:paraId="5891A726" w14:textId="77777777" w:rsidR="00EE71AA" w:rsidRPr="00EE71AA" w:rsidRDefault="00EE71AA" w:rsidP="00EE71AA">
            <w:pPr>
              <w:spacing w:after="0" w:line="240" w:lineRule="auto"/>
              <w:jc w:val="left"/>
              <w:rPr>
                <w:rFonts w:ascii="Times New Roman" w:eastAsia="Times New Roman" w:hAnsi="Times New Roman" w:cs="Times New Roman"/>
                <w:b/>
                <w:bCs/>
                <w:color w:val="000000"/>
                <w:lang w:val="en-US"/>
              </w:rPr>
            </w:pPr>
          </w:p>
        </w:tc>
        <w:tc>
          <w:tcPr>
            <w:tcW w:w="21" w:type="dxa"/>
            <w:tcBorders>
              <w:top w:val="nil"/>
              <w:left w:val="nil"/>
              <w:bottom w:val="nil"/>
              <w:right w:val="nil"/>
            </w:tcBorders>
            <w:shd w:val="clear" w:color="auto" w:fill="auto"/>
            <w:noWrap/>
            <w:vAlign w:val="bottom"/>
            <w:hideMark/>
          </w:tcPr>
          <w:p w14:paraId="66C64BB2" w14:textId="77777777" w:rsidR="00EE71AA" w:rsidRPr="00EE71AA" w:rsidRDefault="00EE71AA" w:rsidP="00EE71AA">
            <w:pPr>
              <w:spacing w:after="0" w:line="240" w:lineRule="auto"/>
              <w:jc w:val="center"/>
              <w:rPr>
                <w:rFonts w:ascii="Times New Roman" w:eastAsia="Times New Roman" w:hAnsi="Times New Roman" w:cs="Times New Roman"/>
                <w:b/>
                <w:bCs/>
                <w:color w:val="000000"/>
                <w:lang w:val="en-US"/>
              </w:rPr>
            </w:pPr>
          </w:p>
        </w:tc>
      </w:tr>
      <w:tr w:rsidR="00EE71AA" w:rsidRPr="00EE71AA" w14:paraId="16C46356" w14:textId="77777777" w:rsidTr="00EE71AA">
        <w:trPr>
          <w:trHeight w:val="288"/>
        </w:trPr>
        <w:tc>
          <w:tcPr>
            <w:tcW w:w="1628" w:type="dxa"/>
            <w:tcBorders>
              <w:top w:val="nil"/>
              <w:left w:val="nil"/>
              <w:bottom w:val="nil"/>
              <w:right w:val="single" w:sz="12" w:space="0" w:color="auto"/>
            </w:tcBorders>
            <w:shd w:val="clear" w:color="000000" w:fill="FFFFFF"/>
            <w:noWrap/>
            <w:vAlign w:val="bottom"/>
            <w:hideMark/>
          </w:tcPr>
          <w:p w14:paraId="673280B3"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Austria</w:t>
            </w:r>
          </w:p>
        </w:tc>
        <w:tc>
          <w:tcPr>
            <w:tcW w:w="1872" w:type="dxa"/>
            <w:tcBorders>
              <w:top w:val="nil"/>
              <w:left w:val="nil"/>
              <w:bottom w:val="nil"/>
              <w:right w:val="nil"/>
            </w:tcBorders>
            <w:shd w:val="clear" w:color="000000" w:fill="FFFFFF"/>
            <w:noWrap/>
            <w:vAlign w:val="bottom"/>
            <w:hideMark/>
          </w:tcPr>
          <w:p w14:paraId="17803DCE"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5</w:t>
            </w:r>
          </w:p>
        </w:tc>
        <w:tc>
          <w:tcPr>
            <w:tcW w:w="2727" w:type="dxa"/>
            <w:tcBorders>
              <w:top w:val="nil"/>
              <w:left w:val="nil"/>
              <w:bottom w:val="nil"/>
              <w:right w:val="nil"/>
            </w:tcBorders>
            <w:shd w:val="clear" w:color="000000" w:fill="FFFFFF"/>
            <w:noWrap/>
            <w:vAlign w:val="bottom"/>
            <w:hideMark/>
          </w:tcPr>
          <w:p w14:paraId="2DCFB518"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1</w:t>
            </w:r>
          </w:p>
        </w:tc>
        <w:tc>
          <w:tcPr>
            <w:tcW w:w="1892" w:type="dxa"/>
            <w:tcBorders>
              <w:top w:val="nil"/>
              <w:left w:val="nil"/>
              <w:bottom w:val="nil"/>
              <w:right w:val="single" w:sz="12" w:space="0" w:color="auto"/>
            </w:tcBorders>
            <w:shd w:val="clear" w:color="000000" w:fill="FFFFFF"/>
            <w:noWrap/>
            <w:vAlign w:val="bottom"/>
            <w:hideMark/>
          </w:tcPr>
          <w:p w14:paraId="14632879"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5</w:t>
            </w:r>
          </w:p>
        </w:tc>
        <w:tc>
          <w:tcPr>
            <w:tcW w:w="21" w:type="dxa"/>
            <w:vAlign w:val="center"/>
            <w:hideMark/>
          </w:tcPr>
          <w:p w14:paraId="3B1459C3" w14:textId="77777777" w:rsidR="00EE71AA" w:rsidRPr="00EE71AA" w:rsidRDefault="00EE71AA" w:rsidP="00EE71AA">
            <w:pPr>
              <w:spacing w:after="0" w:line="240" w:lineRule="auto"/>
              <w:jc w:val="left"/>
              <w:rPr>
                <w:rFonts w:ascii="Times New Roman" w:eastAsia="Times New Roman" w:hAnsi="Times New Roman" w:cs="Times New Roman"/>
                <w:sz w:val="20"/>
                <w:szCs w:val="20"/>
                <w:lang w:val="en-US"/>
              </w:rPr>
            </w:pPr>
          </w:p>
        </w:tc>
      </w:tr>
      <w:tr w:rsidR="00EE71AA" w:rsidRPr="00EE71AA" w14:paraId="787DD30F" w14:textId="77777777" w:rsidTr="00EE71AA">
        <w:trPr>
          <w:trHeight w:val="276"/>
        </w:trPr>
        <w:tc>
          <w:tcPr>
            <w:tcW w:w="1628" w:type="dxa"/>
            <w:tcBorders>
              <w:top w:val="nil"/>
              <w:left w:val="nil"/>
              <w:bottom w:val="nil"/>
              <w:right w:val="single" w:sz="12" w:space="0" w:color="auto"/>
            </w:tcBorders>
            <w:shd w:val="clear" w:color="000000" w:fill="FFFFFF"/>
            <w:noWrap/>
            <w:vAlign w:val="bottom"/>
            <w:hideMark/>
          </w:tcPr>
          <w:p w14:paraId="07239763"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Belgium</w:t>
            </w:r>
          </w:p>
        </w:tc>
        <w:tc>
          <w:tcPr>
            <w:tcW w:w="1872" w:type="dxa"/>
            <w:tcBorders>
              <w:top w:val="nil"/>
              <w:left w:val="nil"/>
              <w:bottom w:val="nil"/>
              <w:right w:val="nil"/>
            </w:tcBorders>
            <w:shd w:val="clear" w:color="000000" w:fill="FFFFFF"/>
            <w:noWrap/>
            <w:vAlign w:val="bottom"/>
            <w:hideMark/>
          </w:tcPr>
          <w:p w14:paraId="7B736CD4"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7</w:t>
            </w:r>
          </w:p>
        </w:tc>
        <w:tc>
          <w:tcPr>
            <w:tcW w:w="2727" w:type="dxa"/>
            <w:tcBorders>
              <w:top w:val="nil"/>
              <w:left w:val="nil"/>
              <w:bottom w:val="nil"/>
              <w:right w:val="nil"/>
            </w:tcBorders>
            <w:shd w:val="clear" w:color="000000" w:fill="FFFFFF"/>
            <w:noWrap/>
            <w:vAlign w:val="bottom"/>
            <w:hideMark/>
          </w:tcPr>
          <w:p w14:paraId="1623063E"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1</w:t>
            </w:r>
          </w:p>
        </w:tc>
        <w:tc>
          <w:tcPr>
            <w:tcW w:w="1892" w:type="dxa"/>
            <w:tcBorders>
              <w:top w:val="nil"/>
              <w:left w:val="nil"/>
              <w:bottom w:val="nil"/>
              <w:right w:val="single" w:sz="12" w:space="0" w:color="auto"/>
            </w:tcBorders>
            <w:shd w:val="clear" w:color="000000" w:fill="FFFFFF"/>
            <w:noWrap/>
            <w:vAlign w:val="bottom"/>
            <w:hideMark/>
          </w:tcPr>
          <w:p w14:paraId="58B32A80"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4</w:t>
            </w:r>
          </w:p>
        </w:tc>
        <w:tc>
          <w:tcPr>
            <w:tcW w:w="21" w:type="dxa"/>
            <w:vAlign w:val="center"/>
            <w:hideMark/>
          </w:tcPr>
          <w:p w14:paraId="6C725042" w14:textId="77777777" w:rsidR="00EE71AA" w:rsidRPr="00EE71AA" w:rsidRDefault="00EE71AA" w:rsidP="00EE71AA">
            <w:pPr>
              <w:spacing w:after="0" w:line="240" w:lineRule="auto"/>
              <w:jc w:val="left"/>
              <w:rPr>
                <w:rFonts w:ascii="Times New Roman" w:eastAsia="Times New Roman" w:hAnsi="Times New Roman" w:cs="Times New Roman"/>
                <w:sz w:val="20"/>
                <w:szCs w:val="20"/>
                <w:lang w:val="en-US"/>
              </w:rPr>
            </w:pPr>
          </w:p>
        </w:tc>
      </w:tr>
      <w:tr w:rsidR="00EE71AA" w:rsidRPr="00EE71AA" w14:paraId="179E96BF" w14:textId="77777777" w:rsidTr="00EE71AA">
        <w:trPr>
          <w:trHeight w:val="276"/>
        </w:trPr>
        <w:tc>
          <w:tcPr>
            <w:tcW w:w="1628" w:type="dxa"/>
            <w:tcBorders>
              <w:top w:val="nil"/>
              <w:left w:val="nil"/>
              <w:bottom w:val="nil"/>
              <w:right w:val="single" w:sz="12" w:space="0" w:color="auto"/>
            </w:tcBorders>
            <w:shd w:val="clear" w:color="000000" w:fill="FFFFFF"/>
            <w:noWrap/>
            <w:vAlign w:val="bottom"/>
            <w:hideMark/>
          </w:tcPr>
          <w:p w14:paraId="0E16D3A0"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Bulgaria</w:t>
            </w:r>
          </w:p>
        </w:tc>
        <w:tc>
          <w:tcPr>
            <w:tcW w:w="1872" w:type="dxa"/>
            <w:tcBorders>
              <w:top w:val="nil"/>
              <w:left w:val="nil"/>
              <w:bottom w:val="nil"/>
              <w:right w:val="nil"/>
            </w:tcBorders>
            <w:shd w:val="clear" w:color="000000" w:fill="FFFFFF"/>
            <w:noWrap/>
            <w:vAlign w:val="bottom"/>
            <w:hideMark/>
          </w:tcPr>
          <w:p w14:paraId="1CC14744"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5</w:t>
            </w:r>
          </w:p>
        </w:tc>
        <w:tc>
          <w:tcPr>
            <w:tcW w:w="2727" w:type="dxa"/>
            <w:tcBorders>
              <w:top w:val="nil"/>
              <w:left w:val="nil"/>
              <w:bottom w:val="nil"/>
              <w:right w:val="nil"/>
            </w:tcBorders>
            <w:shd w:val="clear" w:color="000000" w:fill="FFFFFF"/>
            <w:noWrap/>
            <w:vAlign w:val="bottom"/>
            <w:hideMark/>
          </w:tcPr>
          <w:p w14:paraId="3DD7C0A3"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1</w:t>
            </w:r>
          </w:p>
        </w:tc>
        <w:tc>
          <w:tcPr>
            <w:tcW w:w="1892" w:type="dxa"/>
            <w:tcBorders>
              <w:top w:val="nil"/>
              <w:left w:val="nil"/>
              <w:bottom w:val="nil"/>
              <w:right w:val="single" w:sz="12" w:space="0" w:color="auto"/>
            </w:tcBorders>
            <w:shd w:val="clear" w:color="000000" w:fill="FFFFFF"/>
            <w:noWrap/>
            <w:vAlign w:val="bottom"/>
            <w:hideMark/>
          </w:tcPr>
          <w:p w14:paraId="19060B41"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5</w:t>
            </w:r>
          </w:p>
        </w:tc>
        <w:tc>
          <w:tcPr>
            <w:tcW w:w="21" w:type="dxa"/>
            <w:vAlign w:val="center"/>
            <w:hideMark/>
          </w:tcPr>
          <w:p w14:paraId="17EA6E85" w14:textId="77777777" w:rsidR="00EE71AA" w:rsidRPr="00EE71AA" w:rsidRDefault="00EE71AA" w:rsidP="00EE71AA">
            <w:pPr>
              <w:spacing w:after="0" w:line="240" w:lineRule="auto"/>
              <w:jc w:val="left"/>
              <w:rPr>
                <w:rFonts w:ascii="Times New Roman" w:eastAsia="Times New Roman" w:hAnsi="Times New Roman" w:cs="Times New Roman"/>
                <w:sz w:val="20"/>
                <w:szCs w:val="20"/>
                <w:lang w:val="en-US"/>
              </w:rPr>
            </w:pPr>
          </w:p>
        </w:tc>
      </w:tr>
      <w:tr w:rsidR="00EE71AA" w:rsidRPr="00EE71AA" w14:paraId="3AF948E8" w14:textId="77777777" w:rsidTr="00EE71AA">
        <w:trPr>
          <w:trHeight w:val="276"/>
        </w:trPr>
        <w:tc>
          <w:tcPr>
            <w:tcW w:w="1628" w:type="dxa"/>
            <w:tcBorders>
              <w:top w:val="nil"/>
              <w:left w:val="nil"/>
              <w:bottom w:val="nil"/>
              <w:right w:val="single" w:sz="12" w:space="0" w:color="auto"/>
            </w:tcBorders>
            <w:shd w:val="clear" w:color="000000" w:fill="FFFFFF"/>
            <w:noWrap/>
            <w:vAlign w:val="bottom"/>
            <w:hideMark/>
          </w:tcPr>
          <w:p w14:paraId="3A09DA3B"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Croatia</w:t>
            </w:r>
          </w:p>
        </w:tc>
        <w:tc>
          <w:tcPr>
            <w:tcW w:w="1872" w:type="dxa"/>
            <w:tcBorders>
              <w:top w:val="nil"/>
              <w:left w:val="nil"/>
              <w:bottom w:val="nil"/>
              <w:right w:val="nil"/>
            </w:tcBorders>
            <w:shd w:val="clear" w:color="000000" w:fill="FFFFFF"/>
            <w:noWrap/>
            <w:vAlign w:val="bottom"/>
            <w:hideMark/>
          </w:tcPr>
          <w:p w14:paraId="2705CFCB"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6</w:t>
            </w:r>
          </w:p>
        </w:tc>
        <w:tc>
          <w:tcPr>
            <w:tcW w:w="2727" w:type="dxa"/>
            <w:tcBorders>
              <w:top w:val="nil"/>
              <w:left w:val="nil"/>
              <w:bottom w:val="nil"/>
              <w:right w:val="nil"/>
            </w:tcBorders>
            <w:shd w:val="clear" w:color="000000" w:fill="FFFFFF"/>
            <w:noWrap/>
            <w:vAlign w:val="bottom"/>
            <w:hideMark/>
          </w:tcPr>
          <w:p w14:paraId="250167BA"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2</w:t>
            </w:r>
          </w:p>
        </w:tc>
        <w:tc>
          <w:tcPr>
            <w:tcW w:w="1892" w:type="dxa"/>
            <w:tcBorders>
              <w:top w:val="nil"/>
              <w:left w:val="nil"/>
              <w:bottom w:val="nil"/>
              <w:right w:val="single" w:sz="12" w:space="0" w:color="auto"/>
            </w:tcBorders>
            <w:shd w:val="clear" w:color="000000" w:fill="FFFFFF"/>
            <w:noWrap/>
            <w:vAlign w:val="bottom"/>
            <w:hideMark/>
          </w:tcPr>
          <w:p w14:paraId="41F52143"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6</w:t>
            </w:r>
          </w:p>
        </w:tc>
        <w:tc>
          <w:tcPr>
            <w:tcW w:w="21" w:type="dxa"/>
            <w:vAlign w:val="center"/>
            <w:hideMark/>
          </w:tcPr>
          <w:p w14:paraId="7409E73F" w14:textId="77777777" w:rsidR="00EE71AA" w:rsidRPr="00EE71AA" w:rsidRDefault="00EE71AA" w:rsidP="00EE71AA">
            <w:pPr>
              <w:spacing w:after="0" w:line="240" w:lineRule="auto"/>
              <w:jc w:val="left"/>
              <w:rPr>
                <w:rFonts w:ascii="Times New Roman" w:eastAsia="Times New Roman" w:hAnsi="Times New Roman" w:cs="Times New Roman"/>
                <w:sz w:val="20"/>
                <w:szCs w:val="20"/>
                <w:lang w:val="en-US"/>
              </w:rPr>
            </w:pPr>
          </w:p>
        </w:tc>
      </w:tr>
      <w:tr w:rsidR="00EE71AA" w:rsidRPr="00EE71AA" w14:paraId="6898D1DB" w14:textId="77777777" w:rsidTr="00EE71AA">
        <w:trPr>
          <w:trHeight w:val="276"/>
        </w:trPr>
        <w:tc>
          <w:tcPr>
            <w:tcW w:w="1628" w:type="dxa"/>
            <w:tcBorders>
              <w:top w:val="nil"/>
              <w:left w:val="nil"/>
              <w:bottom w:val="nil"/>
              <w:right w:val="single" w:sz="12" w:space="0" w:color="auto"/>
            </w:tcBorders>
            <w:shd w:val="clear" w:color="000000" w:fill="FFFFFF"/>
            <w:noWrap/>
            <w:vAlign w:val="bottom"/>
            <w:hideMark/>
          </w:tcPr>
          <w:p w14:paraId="086ED137"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Cyprus</w:t>
            </w:r>
          </w:p>
        </w:tc>
        <w:tc>
          <w:tcPr>
            <w:tcW w:w="1872" w:type="dxa"/>
            <w:tcBorders>
              <w:top w:val="nil"/>
              <w:left w:val="nil"/>
              <w:bottom w:val="nil"/>
              <w:right w:val="nil"/>
            </w:tcBorders>
            <w:shd w:val="clear" w:color="000000" w:fill="FFFFFF"/>
            <w:noWrap/>
            <w:vAlign w:val="bottom"/>
            <w:hideMark/>
          </w:tcPr>
          <w:p w14:paraId="1E5CD1CC"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4</w:t>
            </w:r>
          </w:p>
        </w:tc>
        <w:tc>
          <w:tcPr>
            <w:tcW w:w="2727" w:type="dxa"/>
            <w:tcBorders>
              <w:top w:val="nil"/>
              <w:left w:val="nil"/>
              <w:bottom w:val="nil"/>
              <w:right w:val="nil"/>
            </w:tcBorders>
            <w:shd w:val="clear" w:color="000000" w:fill="FFFFFF"/>
            <w:noWrap/>
            <w:vAlign w:val="bottom"/>
            <w:hideMark/>
          </w:tcPr>
          <w:p w14:paraId="69E93608"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1</w:t>
            </w:r>
          </w:p>
        </w:tc>
        <w:tc>
          <w:tcPr>
            <w:tcW w:w="1892" w:type="dxa"/>
            <w:tcBorders>
              <w:top w:val="nil"/>
              <w:left w:val="nil"/>
              <w:bottom w:val="nil"/>
              <w:right w:val="single" w:sz="12" w:space="0" w:color="auto"/>
            </w:tcBorders>
            <w:shd w:val="clear" w:color="000000" w:fill="FFFFFF"/>
            <w:noWrap/>
            <w:vAlign w:val="bottom"/>
            <w:hideMark/>
          </w:tcPr>
          <w:p w14:paraId="32CAB037"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3</w:t>
            </w:r>
          </w:p>
        </w:tc>
        <w:tc>
          <w:tcPr>
            <w:tcW w:w="21" w:type="dxa"/>
            <w:vAlign w:val="center"/>
            <w:hideMark/>
          </w:tcPr>
          <w:p w14:paraId="24D7099F" w14:textId="77777777" w:rsidR="00EE71AA" w:rsidRPr="00EE71AA" w:rsidRDefault="00EE71AA" w:rsidP="00EE71AA">
            <w:pPr>
              <w:spacing w:after="0" w:line="240" w:lineRule="auto"/>
              <w:jc w:val="left"/>
              <w:rPr>
                <w:rFonts w:ascii="Times New Roman" w:eastAsia="Times New Roman" w:hAnsi="Times New Roman" w:cs="Times New Roman"/>
                <w:sz w:val="20"/>
                <w:szCs w:val="20"/>
                <w:lang w:val="en-US"/>
              </w:rPr>
            </w:pPr>
          </w:p>
        </w:tc>
      </w:tr>
      <w:tr w:rsidR="00EE71AA" w:rsidRPr="00EE71AA" w14:paraId="4F75D5C9" w14:textId="77777777" w:rsidTr="00EE71AA">
        <w:trPr>
          <w:trHeight w:val="276"/>
        </w:trPr>
        <w:tc>
          <w:tcPr>
            <w:tcW w:w="1628" w:type="dxa"/>
            <w:tcBorders>
              <w:top w:val="nil"/>
              <w:left w:val="nil"/>
              <w:bottom w:val="nil"/>
              <w:right w:val="single" w:sz="12" w:space="0" w:color="auto"/>
            </w:tcBorders>
            <w:shd w:val="clear" w:color="000000" w:fill="FFFFFF"/>
            <w:noWrap/>
            <w:vAlign w:val="bottom"/>
            <w:hideMark/>
          </w:tcPr>
          <w:p w14:paraId="49B7A822"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Czech Republic</w:t>
            </w:r>
          </w:p>
        </w:tc>
        <w:tc>
          <w:tcPr>
            <w:tcW w:w="1872" w:type="dxa"/>
            <w:tcBorders>
              <w:top w:val="nil"/>
              <w:left w:val="nil"/>
              <w:bottom w:val="nil"/>
              <w:right w:val="nil"/>
            </w:tcBorders>
            <w:shd w:val="clear" w:color="000000" w:fill="FFFFFF"/>
            <w:noWrap/>
            <w:vAlign w:val="bottom"/>
            <w:hideMark/>
          </w:tcPr>
          <w:p w14:paraId="25B9F792"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5</w:t>
            </w:r>
          </w:p>
        </w:tc>
        <w:tc>
          <w:tcPr>
            <w:tcW w:w="2727" w:type="dxa"/>
            <w:tcBorders>
              <w:top w:val="nil"/>
              <w:left w:val="nil"/>
              <w:bottom w:val="nil"/>
              <w:right w:val="nil"/>
            </w:tcBorders>
            <w:shd w:val="clear" w:color="000000" w:fill="FFFFFF"/>
            <w:noWrap/>
            <w:vAlign w:val="bottom"/>
            <w:hideMark/>
          </w:tcPr>
          <w:p w14:paraId="6A5B5FFF"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1</w:t>
            </w:r>
          </w:p>
        </w:tc>
        <w:tc>
          <w:tcPr>
            <w:tcW w:w="1892" w:type="dxa"/>
            <w:tcBorders>
              <w:top w:val="nil"/>
              <w:left w:val="nil"/>
              <w:bottom w:val="nil"/>
              <w:right w:val="single" w:sz="12" w:space="0" w:color="auto"/>
            </w:tcBorders>
            <w:shd w:val="clear" w:color="000000" w:fill="FFFFFF"/>
            <w:noWrap/>
            <w:vAlign w:val="bottom"/>
            <w:hideMark/>
          </w:tcPr>
          <w:p w14:paraId="4E7EB02C"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4</w:t>
            </w:r>
          </w:p>
        </w:tc>
        <w:tc>
          <w:tcPr>
            <w:tcW w:w="21" w:type="dxa"/>
            <w:vAlign w:val="center"/>
            <w:hideMark/>
          </w:tcPr>
          <w:p w14:paraId="6D396F75" w14:textId="77777777" w:rsidR="00EE71AA" w:rsidRPr="00EE71AA" w:rsidRDefault="00EE71AA" w:rsidP="00EE71AA">
            <w:pPr>
              <w:spacing w:after="0" w:line="240" w:lineRule="auto"/>
              <w:jc w:val="left"/>
              <w:rPr>
                <w:rFonts w:ascii="Times New Roman" w:eastAsia="Times New Roman" w:hAnsi="Times New Roman" w:cs="Times New Roman"/>
                <w:sz w:val="20"/>
                <w:szCs w:val="20"/>
                <w:lang w:val="en-US"/>
              </w:rPr>
            </w:pPr>
          </w:p>
        </w:tc>
      </w:tr>
      <w:tr w:rsidR="00EE71AA" w:rsidRPr="00EE71AA" w14:paraId="1D12E121" w14:textId="77777777" w:rsidTr="00EE71AA">
        <w:trPr>
          <w:trHeight w:val="276"/>
        </w:trPr>
        <w:tc>
          <w:tcPr>
            <w:tcW w:w="1628" w:type="dxa"/>
            <w:tcBorders>
              <w:top w:val="nil"/>
              <w:left w:val="nil"/>
              <w:bottom w:val="nil"/>
              <w:right w:val="single" w:sz="12" w:space="0" w:color="auto"/>
            </w:tcBorders>
            <w:shd w:val="clear" w:color="000000" w:fill="FFFFFF"/>
            <w:noWrap/>
            <w:vAlign w:val="bottom"/>
            <w:hideMark/>
          </w:tcPr>
          <w:p w14:paraId="76976AA4"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Denmark</w:t>
            </w:r>
          </w:p>
        </w:tc>
        <w:tc>
          <w:tcPr>
            <w:tcW w:w="1872" w:type="dxa"/>
            <w:tcBorders>
              <w:top w:val="nil"/>
              <w:left w:val="nil"/>
              <w:bottom w:val="nil"/>
              <w:right w:val="nil"/>
            </w:tcBorders>
            <w:shd w:val="clear" w:color="000000" w:fill="FFFFFF"/>
            <w:noWrap/>
            <w:vAlign w:val="bottom"/>
            <w:hideMark/>
          </w:tcPr>
          <w:p w14:paraId="29E301A0"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8</w:t>
            </w:r>
          </w:p>
        </w:tc>
        <w:tc>
          <w:tcPr>
            <w:tcW w:w="2727" w:type="dxa"/>
            <w:tcBorders>
              <w:top w:val="nil"/>
              <w:left w:val="nil"/>
              <w:bottom w:val="nil"/>
              <w:right w:val="nil"/>
            </w:tcBorders>
            <w:shd w:val="clear" w:color="000000" w:fill="FFFFFF"/>
            <w:noWrap/>
            <w:vAlign w:val="bottom"/>
            <w:hideMark/>
          </w:tcPr>
          <w:p w14:paraId="04C22E45"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1</w:t>
            </w:r>
          </w:p>
        </w:tc>
        <w:tc>
          <w:tcPr>
            <w:tcW w:w="1892" w:type="dxa"/>
            <w:tcBorders>
              <w:top w:val="nil"/>
              <w:left w:val="nil"/>
              <w:bottom w:val="nil"/>
              <w:right w:val="single" w:sz="12" w:space="0" w:color="auto"/>
            </w:tcBorders>
            <w:shd w:val="clear" w:color="000000" w:fill="FFFFFF"/>
            <w:noWrap/>
            <w:vAlign w:val="bottom"/>
            <w:hideMark/>
          </w:tcPr>
          <w:p w14:paraId="2875CA0F"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4</w:t>
            </w:r>
          </w:p>
        </w:tc>
        <w:tc>
          <w:tcPr>
            <w:tcW w:w="21" w:type="dxa"/>
            <w:vAlign w:val="center"/>
            <w:hideMark/>
          </w:tcPr>
          <w:p w14:paraId="49D575BE" w14:textId="77777777" w:rsidR="00EE71AA" w:rsidRPr="00EE71AA" w:rsidRDefault="00EE71AA" w:rsidP="00EE71AA">
            <w:pPr>
              <w:spacing w:after="0" w:line="240" w:lineRule="auto"/>
              <w:jc w:val="left"/>
              <w:rPr>
                <w:rFonts w:ascii="Times New Roman" w:eastAsia="Times New Roman" w:hAnsi="Times New Roman" w:cs="Times New Roman"/>
                <w:sz w:val="20"/>
                <w:szCs w:val="20"/>
                <w:lang w:val="en-US"/>
              </w:rPr>
            </w:pPr>
          </w:p>
        </w:tc>
      </w:tr>
      <w:tr w:rsidR="00EE71AA" w:rsidRPr="00EE71AA" w14:paraId="1C8FC493" w14:textId="77777777" w:rsidTr="00EE71AA">
        <w:trPr>
          <w:trHeight w:val="276"/>
        </w:trPr>
        <w:tc>
          <w:tcPr>
            <w:tcW w:w="1628" w:type="dxa"/>
            <w:tcBorders>
              <w:top w:val="nil"/>
              <w:left w:val="nil"/>
              <w:bottom w:val="nil"/>
              <w:right w:val="single" w:sz="12" w:space="0" w:color="auto"/>
            </w:tcBorders>
            <w:shd w:val="clear" w:color="000000" w:fill="FFFFFF"/>
            <w:noWrap/>
            <w:vAlign w:val="bottom"/>
            <w:hideMark/>
          </w:tcPr>
          <w:p w14:paraId="78536010"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Estonia</w:t>
            </w:r>
          </w:p>
        </w:tc>
        <w:tc>
          <w:tcPr>
            <w:tcW w:w="1872" w:type="dxa"/>
            <w:tcBorders>
              <w:top w:val="nil"/>
              <w:left w:val="nil"/>
              <w:bottom w:val="nil"/>
              <w:right w:val="nil"/>
            </w:tcBorders>
            <w:shd w:val="clear" w:color="000000" w:fill="FFFFFF"/>
            <w:noWrap/>
            <w:vAlign w:val="bottom"/>
            <w:hideMark/>
          </w:tcPr>
          <w:p w14:paraId="3199450B"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5</w:t>
            </w:r>
          </w:p>
        </w:tc>
        <w:tc>
          <w:tcPr>
            <w:tcW w:w="2727" w:type="dxa"/>
            <w:tcBorders>
              <w:top w:val="nil"/>
              <w:left w:val="nil"/>
              <w:bottom w:val="nil"/>
              <w:right w:val="nil"/>
            </w:tcBorders>
            <w:shd w:val="clear" w:color="000000" w:fill="FFFFFF"/>
            <w:noWrap/>
            <w:vAlign w:val="bottom"/>
            <w:hideMark/>
          </w:tcPr>
          <w:p w14:paraId="5FFA7AF4"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1</w:t>
            </w:r>
          </w:p>
        </w:tc>
        <w:tc>
          <w:tcPr>
            <w:tcW w:w="1892" w:type="dxa"/>
            <w:tcBorders>
              <w:top w:val="nil"/>
              <w:left w:val="nil"/>
              <w:bottom w:val="nil"/>
              <w:right w:val="single" w:sz="12" w:space="0" w:color="auto"/>
            </w:tcBorders>
            <w:shd w:val="clear" w:color="000000" w:fill="FFFFFF"/>
            <w:noWrap/>
            <w:vAlign w:val="bottom"/>
            <w:hideMark/>
          </w:tcPr>
          <w:p w14:paraId="274BD92E"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4</w:t>
            </w:r>
          </w:p>
        </w:tc>
        <w:tc>
          <w:tcPr>
            <w:tcW w:w="21" w:type="dxa"/>
            <w:vAlign w:val="center"/>
            <w:hideMark/>
          </w:tcPr>
          <w:p w14:paraId="23D77AD3" w14:textId="77777777" w:rsidR="00EE71AA" w:rsidRPr="00EE71AA" w:rsidRDefault="00EE71AA" w:rsidP="00EE71AA">
            <w:pPr>
              <w:spacing w:after="0" w:line="240" w:lineRule="auto"/>
              <w:jc w:val="left"/>
              <w:rPr>
                <w:rFonts w:ascii="Times New Roman" w:eastAsia="Times New Roman" w:hAnsi="Times New Roman" w:cs="Times New Roman"/>
                <w:sz w:val="20"/>
                <w:szCs w:val="20"/>
                <w:lang w:val="en-US"/>
              </w:rPr>
            </w:pPr>
          </w:p>
        </w:tc>
      </w:tr>
      <w:tr w:rsidR="00EE71AA" w:rsidRPr="00EE71AA" w14:paraId="58B94C3D" w14:textId="77777777" w:rsidTr="00EE71AA">
        <w:trPr>
          <w:trHeight w:val="276"/>
        </w:trPr>
        <w:tc>
          <w:tcPr>
            <w:tcW w:w="1628" w:type="dxa"/>
            <w:tcBorders>
              <w:top w:val="nil"/>
              <w:left w:val="nil"/>
              <w:bottom w:val="nil"/>
              <w:right w:val="single" w:sz="12" w:space="0" w:color="auto"/>
            </w:tcBorders>
            <w:shd w:val="clear" w:color="000000" w:fill="FFFFFF"/>
            <w:noWrap/>
            <w:vAlign w:val="bottom"/>
            <w:hideMark/>
          </w:tcPr>
          <w:p w14:paraId="5274FFA9"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Finland</w:t>
            </w:r>
          </w:p>
        </w:tc>
        <w:tc>
          <w:tcPr>
            <w:tcW w:w="1872" w:type="dxa"/>
            <w:tcBorders>
              <w:top w:val="nil"/>
              <w:left w:val="nil"/>
              <w:bottom w:val="nil"/>
              <w:right w:val="nil"/>
            </w:tcBorders>
            <w:shd w:val="clear" w:color="000000" w:fill="FFFFFF"/>
            <w:noWrap/>
            <w:vAlign w:val="bottom"/>
            <w:hideMark/>
          </w:tcPr>
          <w:p w14:paraId="6D80E270"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6</w:t>
            </w:r>
          </w:p>
        </w:tc>
        <w:tc>
          <w:tcPr>
            <w:tcW w:w="2727" w:type="dxa"/>
            <w:tcBorders>
              <w:top w:val="nil"/>
              <w:left w:val="nil"/>
              <w:bottom w:val="nil"/>
              <w:right w:val="nil"/>
            </w:tcBorders>
            <w:shd w:val="clear" w:color="000000" w:fill="FFFFFF"/>
            <w:noWrap/>
            <w:vAlign w:val="bottom"/>
            <w:hideMark/>
          </w:tcPr>
          <w:p w14:paraId="047BE00C"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2</w:t>
            </w:r>
          </w:p>
        </w:tc>
        <w:tc>
          <w:tcPr>
            <w:tcW w:w="1892" w:type="dxa"/>
            <w:tcBorders>
              <w:top w:val="nil"/>
              <w:left w:val="nil"/>
              <w:bottom w:val="nil"/>
              <w:right w:val="single" w:sz="12" w:space="0" w:color="auto"/>
            </w:tcBorders>
            <w:shd w:val="clear" w:color="000000" w:fill="FFFFFF"/>
            <w:noWrap/>
            <w:vAlign w:val="bottom"/>
            <w:hideMark/>
          </w:tcPr>
          <w:p w14:paraId="1F4EDB7E"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2</w:t>
            </w:r>
          </w:p>
        </w:tc>
        <w:tc>
          <w:tcPr>
            <w:tcW w:w="21" w:type="dxa"/>
            <w:vAlign w:val="center"/>
            <w:hideMark/>
          </w:tcPr>
          <w:p w14:paraId="2F472DEB" w14:textId="77777777" w:rsidR="00EE71AA" w:rsidRPr="00EE71AA" w:rsidRDefault="00EE71AA" w:rsidP="00EE71AA">
            <w:pPr>
              <w:spacing w:after="0" w:line="240" w:lineRule="auto"/>
              <w:jc w:val="left"/>
              <w:rPr>
                <w:rFonts w:ascii="Times New Roman" w:eastAsia="Times New Roman" w:hAnsi="Times New Roman" w:cs="Times New Roman"/>
                <w:sz w:val="20"/>
                <w:szCs w:val="20"/>
                <w:lang w:val="en-US"/>
              </w:rPr>
            </w:pPr>
          </w:p>
        </w:tc>
      </w:tr>
      <w:tr w:rsidR="00EE71AA" w:rsidRPr="00EE71AA" w14:paraId="61DC09BC" w14:textId="77777777" w:rsidTr="00EE71AA">
        <w:trPr>
          <w:trHeight w:val="276"/>
        </w:trPr>
        <w:tc>
          <w:tcPr>
            <w:tcW w:w="1628" w:type="dxa"/>
            <w:tcBorders>
              <w:top w:val="nil"/>
              <w:left w:val="nil"/>
              <w:bottom w:val="nil"/>
              <w:right w:val="single" w:sz="12" w:space="0" w:color="auto"/>
            </w:tcBorders>
            <w:shd w:val="clear" w:color="000000" w:fill="FFFFFF"/>
            <w:noWrap/>
            <w:vAlign w:val="bottom"/>
            <w:hideMark/>
          </w:tcPr>
          <w:p w14:paraId="57AE9F05"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France</w:t>
            </w:r>
          </w:p>
        </w:tc>
        <w:tc>
          <w:tcPr>
            <w:tcW w:w="1872" w:type="dxa"/>
            <w:tcBorders>
              <w:top w:val="nil"/>
              <w:left w:val="nil"/>
              <w:bottom w:val="nil"/>
              <w:right w:val="nil"/>
            </w:tcBorders>
            <w:shd w:val="clear" w:color="000000" w:fill="FFFFFF"/>
            <w:noWrap/>
            <w:vAlign w:val="bottom"/>
            <w:hideMark/>
          </w:tcPr>
          <w:p w14:paraId="61175B01"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9</w:t>
            </w:r>
          </w:p>
        </w:tc>
        <w:tc>
          <w:tcPr>
            <w:tcW w:w="2727" w:type="dxa"/>
            <w:tcBorders>
              <w:top w:val="nil"/>
              <w:left w:val="nil"/>
              <w:bottom w:val="nil"/>
              <w:right w:val="nil"/>
            </w:tcBorders>
            <w:shd w:val="clear" w:color="000000" w:fill="FFFFFF"/>
            <w:noWrap/>
            <w:vAlign w:val="bottom"/>
            <w:hideMark/>
          </w:tcPr>
          <w:p w14:paraId="580B2D8C"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1</w:t>
            </w:r>
          </w:p>
        </w:tc>
        <w:tc>
          <w:tcPr>
            <w:tcW w:w="1892" w:type="dxa"/>
            <w:tcBorders>
              <w:top w:val="nil"/>
              <w:left w:val="nil"/>
              <w:bottom w:val="nil"/>
              <w:right w:val="single" w:sz="12" w:space="0" w:color="auto"/>
            </w:tcBorders>
            <w:shd w:val="clear" w:color="000000" w:fill="FFFFFF"/>
            <w:noWrap/>
            <w:vAlign w:val="bottom"/>
            <w:hideMark/>
          </w:tcPr>
          <w:p w14:paraId="3FDF3B30"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3</w:t>
            </w:r>
          </w:p>
        </w:tc>
        <w:tc>
          <w:tcPr>
            <w:tcW w:w="21" w:type="dxa"/>
            <w:vAlign w:val="center"/>
            <w:hideMark/>
          </w:tcPr>
          <w:p w14:paraId="71EE666B" w14:textId="77777777" w:rsidR="00EE71AA" w:rsidRPr="00EE71AA" w:rsidRDefault="00EE71AA" w:rsidP="00EE71AA">
            <w:pPr>
              <w:spacing w:after="0" w:line="240" w:lineRule="auto"/>
              <w:jc w:val="left"/>
              <w:rPr>
                <w:rFonts w:ascii="Times New Roman" w:eastAsia="Times New Roman" w:hAnsi="Times New Roman" w:cs="Times New Roman"/>
                <w:sz w:val="20"/>
                <w:szCs w:val="20"/>
                <w:lang w:val="en-US"/>
              </w:rPr>
            </w:pPr>
          </w:p>
        </w:tc>
      </w:tr>
      <w:tr w:rsidR="00EE71AA" w:rsidRPr="00EE71AA" w14:paraId="61E86083" w14:textId="77777777" w:rsidTr="00EE71AA">
        <w:trPr>
          <w:trHeight w:val="276"/>
        </w:trPr>
        <w:tc>
          <w:tcPr>
            <w:tcW w:w="1628" w:type="dxa"/>
            <w:tcBorders>
              <w:top w:val="nil"/>
              <w:left w:val="nil"/>
              <w:bottom w:val="nil"/>
              <w:right w:val="single" w:sz="12" w:space="0" w:color="auto"/>
            </w:tcBorders>
            <w:shd w:val="clear" w:color="000000" w:fill="FFFFFF"/>
            <w:noWrap/>
            <w:vAlign w:val="bottom"/>
            <w:hideMark/>
          </w:tcPr>
          <w:p w14:paraId="516E5CAB"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Germany</w:t>
            </w:r>
          </w:p>
        </w:tc>
        <w:tc>
          <w:tcPr>
            <w:tcW w:w="1872" w:type="dxa"/>
            <w:tcBorders>
              <w:top w:val="nil"/>
              <w:left w:val="nil"/>
              <w:bottom w:val="nil"/>
              <w:right w:val="nil"/>
            </w:tcBorders>
            <w:shd w:val="clear" w:color="000000" w:fill="FFFFFF"/>
            <w:noWrap/>
            <w:vAlign w:val="bottom"/>
            <w:hideMark/>
          </w:tcPr>
          <w:p w14:paraId="11E5F121"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6</w:t>
            </w:r>
          </w:p>
        </w:tc>
        <w:tc>
          <w:tcPr>
            <w:tcW w:w="2727" w:type="dxa"/>
            <w:tcBorders>
              <w:top w:val="nil"/>
              <w:left w:val="nil"/>
              <w:bottom w:val="nil"/>
              <w:right w:val="nil"/>
            </w:tcBorders>
            <w:shd w:val="clear" w:color="000000" w:fill="FFFFFF"/>
            <w:noWrap/>
            <w:vAlign w:val="bottom"/>
            <w:hideMark/>
          </w:tcPr>
          <w:p w14:paraId="3D602CC5"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2</w:t>
            </w:r>
          </w:p>
        </w:tc>
        <w:tc>
          <w:tcPr>
            <w:tcW w:w="1892" w:type="dxa"/>
            <w:tcBorders>
              <w:top w:val="nil"/>
              <w:left w:val="nil"/>
              <w:bottom w:val="nil"/>
              <w:right w:val="single" w:sz="12" w:space="0" w:color="auto"/>
            </w:tcBorders>
            <w:shd w:val="clear" w:color="000000" w:fill="FFFFFF"/>
            <w:noWrap/>
            <w:vAlign w:val="bottom"/>
            <w:hideMark/>
          </w:tcPr>
          <w:p w14:paraId="2DA25ABC"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3</w:t>
            </w:r>
          </w:p>
        </w:tc>
        <w:tc>
          <w:tcPr>
            <w:tcW w:w="21" w:type="dxa"/>
            <w:vAlign w:val="center"/>
            <w:hideMark/>
          </w:tcPr>
          <w:p w14:paraId="487F979E" w14:textId="77777777" w:rsidR="00EE71AA" w:rsidRPr="00EE71AA" w:rsidRDefault="00EE71AA" w:rsidP="00EE71AA">
            <w:pPr>
              <w:spacing w:after="0" w:line="240" w:lineRule="auto"/>
              <w:jc w:val="left"/>
              <w:rPr>
                <w:rFonts w:ascii="Times New Roman" w:eastAsia="Times New Roman" w:hAnsi="Times New Roman" w:cs="Times New Roman"/>
                <w:sz w:val="20"/>
                <w:szCs w:val="20"/>
                <w:lang w:val="en-US"/>
              </w:rPr>
            </w:pPr>
          </w:p>
        </w:tc>
      </w:tr>
      <w:tr w:rsidR="00EE71AA" w:rsidRPr="00EE71AA" w14:paraId="2229ECA7" w14:textId="77777777" w:rsidTr="00EE71AA">
        <w:trPr>
          <w:trHeight w:val="276"/>
        </w:trPr>
        <w:tc>
          <w:tcPr>
            <w:tcW w:w="1628" w:type="dxa"/>
            <w:tcBorders>
              <w:top w:val="nil"/>
              <w:left w:val="nil"/>
              <w:bottom w:val="nil"/>
              <w:right w:val="single" w:sz="12" w:space="0" w:color="auto"/>
            </w:tcBorders>
            <w:shd w:val="clear" w:color="000000" w:fill="FFFFFF"/>
            <w:noWrap/>
            <w:vAlign w:val="bottom"/>
            <w:hideMark/>
          </w:tcPr>
          <w:p w14:paraId="2ACB72CF"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Greece</w:t>
            </w:r>
          </w:p>
        </w:tc>
        <w:tc>
          <w:tcPr>
            <w:tcW w:w="1872" w:type="dxa"/>
            <w:tcBorders>
              <w:top w:val="nil"/>
              <w:left w:val="nil"/>
              <w:bottom w:val="nil"/>
              <w:right w:val="nil"/>
            </w:tcBorders>
            <w:shd w:val="clear" w:color="000000" w:fill="FFFFFF"/>
            <w:noWrap/>
            <w:vAlign w:val="bottom"/>
            <w:hideMark/>
          </w:tcPr>
          <w:p w14:paraId="5A003448"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8</w:t>
            </w:r>
          </w:p>
        </w:tc>
        <w:tc>
          <w:tcPr>
            <w:tcW w:w="2727" w:type="dxa"/>
            <w:tcBorders>
              <w:top w:val="nil"/>
              <w:left w:val="nil"/>
              <w:bottom w:val="nil"/>
              <w:right w:val="nil"/>
            </w:tcBorders>
            <w:shd w:val="clear" w:color="000000" w:fill="FFFFFF"/>
            <w:noWrap/>
            <w:vAlign w:val="bottom"/>
            <w:hideMark/>
          </w:tcPr>
          <w:p w14:paraId="54E29A21"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2</w:t>
            </w:r>
          </w:p>
        </w:tc>
        <w:tc>
          <w:tcPr>
            <w:tcW w:w="1892" w:type="dxa"/>
            <w:tcBorders>
              <w:top w:val="nil"/>
              <w:left w:val="nil"/>
              <w:bottom w:val="nil"/>
              <w:right w:val="single" w:sz="12" w:space="0" w:color="auto"/>
            </w:tcBorders>
            <w:shd w:val="clear" w:color="000000" w:fill="FFFFFF"/>
            <w:noWrap/>
            <w:vAlign w:val="bottom"/>
            <w:hideMark/>
          </w:tcPr>
          <w:p w14:paraId="143FB404"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3</w:t>
            </w:r>
          </w:p>
        </w:tc>
        <w:tc>
          <w:tcPr>
            <w:tcW w:w="21" w:type="dxa"/>
            <w:vAlign w:val="center"/>
            <w:hideMark/>
          </w:tcPr>
          <w:p w14:paraId="6AE9B0A0" w14:textId="77777777" w:rsidR="00EE71AA" w:rsidRPr="00EE71AA" w:rsidRDefault="00EE71AA" w:rsidP="00EE71AA">
            <w:pPr>
              <w:spacing w:after="0" w:line="240" w:lineRule="auto"/>
              <w:jc w:val="left"/>
              <w:rPr>
                <w:rFonts w:ascii="Times New Roman" w:eastAsia="Times New Roman" w:hAnsi="Times New Roman" w:cs="Times New Roman"/>
                <w:sz w:val="20"/>
                <w:szCs w:val="20"/>
                <w:lang w:val="en-US"/>
              </w:rPr>
            </w:pPr>
          </w:p>
        </w:tc>
      </w:tr>
      <w:tr w:rsidR="00EE71AA" w:rsidRPr="00EE71AA" w14:paraId="24895EF1" w14:textId="77777777" w:rsidTr="00EE71AA">
        <w:trPr>
          <w:trHeight w:val="276"/>
        </w:trPr>
        <w:tc>
          <w:tcPr>
            <w:tcW w:w="1628" w:type="dxa"/>
            <w:tcBorders>
              <w:top w:val="nil"/>
              <w:left w:val="nil"/>
              <w:bottom w:val="nil"/>
              <w:right w:val="single" w:sz="12" w:space="0" w:color="auto"/>
            </w:tcBorders>
            <w:shd w:val="clear" w:color="000000" w:fill="FFFFFF"/>
            <w:noWrap/>
            <w:vAlign w:val="bottom"/>
            <w:hideMark/>
          </w:tcPr>
          <w:p w14:paraId="3D688654"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Hungary</w:t>
            </w:r>
          </w:p>
        </w:tc>
        <w:tc>
          <w:tcPr>
            <w:tcW w:w="1872" w:type="dxa"/>
            <w:tcBorders>
              <w:top w:val="nil"/>
              <w:left w:val="nil"/>
              <w:bottom w:val="nil"/>
              <w:right w:val="nil"/>
            </w:tcBorders>
            <w:shd w:val="clear" w:color="000000" w:fill="FFFFFF"/>
            <w:noWrap/>
            <w:vAlign w:val="bottom"/>
            <w:hideMark/>
          </w:tcPr>
          <w:p w14:paraId="6DF61F2D"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8</w:t>
            </w:r>
          </w:p>
        </w:tc>
        <w:tc>
          <w:tcPr>
            <w:tcW w:w="2727" w:type="dxa"/>
            <w:tcBorders>
              <w:top w:val="nil"/>
              <w:left w:val="nil"/>
              <w:bottom w:val="nil"/>
              <w:right w:val="nil"/>
            </w:tcBorders>
            <w:shd w:val="clear" w:color="000000" w:fill="FFFFFF"/>
            <w:noWrap/>
            <w:vAlign w:val="bottom"/>
            <w:hideMark/>
          </w:tcPr>
          <w:p w14:paraId="1616F950"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1</w:t>
            </w:r>
          </w:p>
        </w:tc>
        <w:tc>
          <w:tcPr>
            <w:tcW w:w="1892" w:type="dxa"/>
            <w:tcBorders>
              <w:top w:val="nil"/>
              <w:left w:val="nil"/>
              <w:bottom w:val="nil"/>
              <w:right w:val="single" w:sz="12" w:space="0" w:color="auto"/>
            </w:tcBorders>
            <w:shd w:val="clear" w:color="000000" w:fill="FFFFFF"/>
            <w:noWrap/>
            <w:vAlign w:val="bottom"/>
            <w:hideMark/>
          </w:tcPr>
          <w:p w14:paraId="0A671E33"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3</w:t>
            </w:r>
          </w:p>
        </w:tc>
        <w:tc>
          <w:tcPr>
            <w:tcW w:w="21" w:type="dxa"/>
            <w:vAlign w:val="center"/>
            <w:hideMark/>
          </w:tcPr>
          <w:p w14:paraId="30FE3D7B" w14:textId="77777777" w:rsidR="00EE71AA" w:rsidRPr="00EE71AA" w:rsidRDefault="00EE71AA" w:rsidP="00EE71AA">
            <w:pPr>
              <w:spacing w:after="0" w:line="240" w:lineRule="auto"/>
              <w:jc w:val="left"/>
              <w:rPr>
                <w:rFonts w:ascii="Times New Roman" w:eastAsia="Times New Roman" w:hAnsi="Times New Roman" w:cs="Times New Roman"/>
                <w:sz w:val="20"/>
                <w:szCs w:val="20"/>
                <w:lang w:val="en-US"/>
              </w:rPr>
            </w:pPr>
          </w:p>
        </w:tc>
      </w:tr>
      <w:tr w:rsidR="00EE71AA" w:rsidRPr="00EE71AA" w14:paraId="6FFFD806" w14:textId="77777777" w:rsidTr="00EE71AA">
        <w:trPr>
          <w:trHeight w:val="276"/>
        </w:trPr>
        <w:tc>
          <w:tcPr>
            <w:tcW w:w="1628" w:type="dxa"/>
            <w:tcBorders>
              <w:top w:val="nil"/>
              <w:left w:val="nil"/>
              <w:bottom w:val="nil"/>
              <w:right w:val="single" w:sz="12" w:space="0" w:color="auto"/>
            </w:tcBorders>
            <w:shd w:val="clear" w:color="000000" w:fill="FFFFFF"/>
            <w:noWrap/>
            <w:vAlign w:val="bottom"/>
            <w:hideMark/>
          </w:tcPr>
          <w:p w14:paraId="450C136D"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Ireland</w:t>
            </w:r>
          </w:p>
        </w:tc>
        <w:tc>
          <w:tcPr>
            <w:tcW w:w="1872" w:type="dxa"/>
            <w:tcBorders>
              <w:top w:val="nil"/>
              <w:left w:val="nil"/>
              <w:bottom w:val="nil"/>
              <w:right w:val="nil"/>
            </w:tcBorders>
            <w:shd w:val="clear" w:color="000000" w:fill="FFFFFF"/>
            <w:noWrap/>
            <w:vAlign w:val="bottom"/>
            <w:hideMark/>
          </w:tcPr>
          <w:p w14:paraId="7B520832"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6</w:t>
            </w:r>
          </w:p>
        </w:tc>
        <w:tc>
          <w:tcPr>
            <w:tcW w:w="2727" w:type="dxa"/>
            <w:tcBorders>
              <w:top w:val="nil"/>
              <w:left w:val="nil"/>
              <w:bottom w:val="nil"/>
              <w:right w:val="nil"/>
            </w:tcBorders>
            <w:shd w:val="clear" w:color="000000" w:fill="FFFFFF"/>
            <w:noWrap/>
            <w:vAlign w:val="bottom"/>
            <w:hideMark/>
          </w:tcPr>
          <w:p w14:paraId="151170EF"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1</w:t>
            </w:r>
          </w:p>
        </w:tc>
        <w:tc>
          <w:tcPr>
            <w:tcW w:w="1892" w:type="dxa"/>
            <w:tcBorders>
              <w:top w:val="nil"/>
              <w:left w:val="nil"/>
              <w:bottom w:val="nil"/>
              <w:right w:val="single" w:sz="12" w:space="0" w:color="auto"/>
            </w:tcBorders>
            <w:shd w:val="clear" w:color="000000" w:fill="FFFFFF"/>
            <w:noWrap/>
            <w:vAlign w:val="bottom"/>
            <w:hideMark/>
          </w:tcPr>
          <w:p w14:paraId="59264396"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5</w:t>
            </w:r>
          </w:p>
        </w:tc>
        <w:tc>
          <w:tcPr>
            <w:tcW w:w="21" w:type="dxa"/>
            <w:vAlign w:val="center"/>
            <w:hideMark/>
          </w:tcPr>
          <w:p w14:paraId="2BFBA543" w14:textId="77777777" w:rsidR="00EE71AA" w:rsidRPr="00EE71AA" w:rsidRDefault="00EE71AA" w:rsidP="00EE71AA">
            <w:pPr>
              <w:spacing w:after="0" w:line="240" w:lineRule="auto"/>
              <w:jc w:val="left"/>
              <w:rPr>
                <w:rFonts w:ascii="Times New Roman" w:eastAsia="Times New Roman" w:hAnsi="Times New Roman" w:cs="Times New Roman"/>
                <w:sz w:val="20"/>
                <w:szCs w:val="20"/>
                <w:lang w:val="en-US"/>
              </w:rPr>
            </w:pPr>
          </w:p>
        </w:tc>
      </w:tr>
      <w:tr w:rsidR="00EE71AA" w:rsidRPr="00EE71AA" w14:paraId="038B9364" w14:textId="77777777" w:rsidTr="00EE71AA">
        <w:trPr>
          <w:trHeight w:val="276"/>
        </w:trPr>
        <w:tc>
          <w:tcPr>
            <w:tcW w:w="1628" w:type="dxa"/>
            <w:tcBorders>
              <w:top w:val="nil"/>
              <w:left w:val="nil"/>
              <w:bottom w:val="nil"/>
              <w:right w:val="single" w:sz="12" w:space="0" w:color="auto"/>
            </w:tcBorders>
            <w:shd w:val="clear" w:color="000000" w:fill="FFFFFF"/>
            <w:noWrap/>
            <w:vAlign w:val="bottom"/>
            <w:hideMark/>
          </w:tcPr>
          <w:p w14:paraId="450F5278"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Italy</w:t>
            </w:r>
          </w:p>
        </w:tc>
        <w:tc>
          <w:tcPr>
            <w:tcW w:w="1872" w:type="dxa"/>
            <w:tcBorders>
              <w:top w:val="nil"/>
              <w:left w:val="nil"/>
              <w:bottom w:val="nil"/>
              <w:right w:val="nil"/>
            </w:tcBorders>
            <w:shd w:val="clear" w:color="000000" w:fill="FFFFFF"/>
            <w:noWrap/>
            <w:vAlign w:val="bottom"/>
            <w:hideMark/>
          </w:tcPr>
          <w:p w14:paraId="77DB9BD5"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10</w:t>
            </w:r>
          </w:p>
        </w:tc>
        <w:tc>
          <w:tcPr>
            <w:tcW w:w="2727" w:type="dxa"/>
            <w:tcBorders>
              <w:top w:val="nil"/>
              <w:left w:val="nil"/>
              <w:bottom w:val="nil"/>
              <w:right w:val="nil"/>
            </w:tcBorders>
            <w:shd w:val="clear" w:color="000000" w:fill="FFFFFF"/>
            <w:noWrap/>
            <w:vAlign w:val="bottom"/>
            <w:hideMark/>
          </w:tcPr>
          <w:p w14:paraId="3EF63D34"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1</w:t>
            </w:r>
          </w:p>
        </w:tc>
        <w:tc>
          <w:tcPr>
            <w:tcW w:w="1892" w:type="dxa"/>
            <w:tcBorders>
              <w:top w:val="nil"/>
              <w:left w:val="nil"/>
              <w:bottom w:val="nil"/>
              <w:right w:val="single" w:sz="12" w:space="0" w:color="auto"/>
            </w:tcBorders>
            <w:shd w:val="clear" w:color="000000" w:fill="FFFFFF"/>
            <w:noWrap/>
            <w:vAlign w:val="bottom"/>
            <w:hideMark/>
          </w:tcPr>
          <w:p w14:paraId="0796D36E"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5</w:t>
            </w:r>
          </w:p>
        </w:tc>
        <w:tc>
          <w:tcPr>
            <w:tcW w:w="21" w:type="dxa"/>
            <w:vAlign w:val="center"/>
            <w:hideMark/>
          </w:tcPr>
          <w:p w14:paraId="4039C6C7" w14:textId="77777777" w:rsidR="00EE71AA" w:rsidRPr="00EE71AA" w:rsidRDefault="00EE71AA" w:rsidP="00EE71AA">
            <w:pPr>
              <w:spacing w:after="0" w:line="240" w:lineRule="auto"/>
              <w:jc w:val="left"/>
              <w:rPr>
                <w:rFonts w:ascii="Times New Roman" w:eastAsia="Times New Roman" w:hAnsi="Times New Roman" w:cs="Times New Roman"/>
                <w:sz w:val="20"/>
                <w:szCs w:val="20"/>
                <w:lang w:val="en-US"/>
              </w:rPr>
            </w:pPr>
          </w:p>
        </w:tc>
      </w:tr>
      <w:tr w:rsidR="00EE71AA" w:rsidRPr="00EE71AA" w14:paraId="58120789" w14:textId="77777777" w:rsidTr="00EE71AA">
        <w:trPr>
          <w:trHeight w:val="276"/>
        </w:trPr>
        <w:tc>
          <w:tcPr>
            <w:tcW w:w="1628" w:type="dxa"/>
            <w:tcBorders>
              <w:top w:val="nil"/>
              <w:left w:val="nil"/>
              <w:bottom w:val="nil"/>
              <w:right w:val="single" w:sz="12" w:space="0" w:color="auto"/>
            </w:tcBorders>
            <w:shd w:val="clear" w:color="000000" w:fill="FFFFFF"/>
            <w:noWrap/>
            <w:vAlign w:val="bottom"/>
            <w:hideMark/>
          </w:tcPr>
          <w:p w14:paraId="1CA227AA"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Latvia</w:t>
            </w:r>
          </w:p>
        </w:tc>
        <w:tc>
          <w:tcPr>
            <w:tcW w:w="1872" w:type="dxa"/>
            <w:tcBorders>
              <w:top w:val="nil"/>
              <w:left w:val="nil"/>
              <w:bottom w:val="nil"/>
              <w:right w:val="nil"/>
            </w:tcBorders>
            <w:shd w:val="clear" w:color="000000" w:fill="FFFFFF"/>
            <w:noWrap/>
            <w:vAlign w:val="bottom"/>
            <w:hideMark/>
          </w:tcPr>
          <w:p w14:paraId="13D8716A"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7</w:t>
            </w:r>
          </w:p>
        </w:tc>
        <w:tc>
          <w:tcPr>
            <w:tcW w:w="2727" w:type="dxa"/>
            <w:tcBorders>
              <w:top w:val="nil"/>
              <w:left w:val="nil"/>
              <w:bottom w:val="nil"/>
              <w:right w:val="nil"/>
            </w:tcBorders>
            <w:shd w:val="clear" w:color="000000" w:fill="FFFFFF"/>
            <w:noWrap/>
            <w:vAlign w:val="bottom"/>
            <w:hideMark/>
          </w:tcPr>
          <w:p w14:paraId="71839C03"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1</w:t>
            </w:r>
          </w:p>
        </w:tc>
        <w:tc>
          <w:tcPr>
            <w:tcW w:w="1892" w:type="dxa"/>
            <w:tcBorders>
              <w:top w:val="nil"/>
              <w:left w:val="nil"/>
              <w:bottom w:val="nil"/>
              <w:right w:val="single" w:sz="12" w:space="0" w:color="auto"/>
            </w:tcBorders>
            <w:shd w:val="clear" w:color="000000" w:fill="FFFFFF"/>
            <w:noWrap/>
            <w:vAlign w:val="bottom"/>
            <w:hideMark/>
          </w:tcPr>
          <w:p w14:paraId="61051B3F"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4</w:t>
            </w:r>
          </w:p>
        </w:tc>
        <w:tc>
          <w:tcPr>
            <w:tcW w:w="21" w:type="dxa"/>
            <w:vAlign w:val="center"/>
            <w:hideMark/>
          </w:tcPr>
          <w:p w14:paraId="1BF318FB" w14:textId="77777777" w:rsidR="00EE71AA" w:rsidRPr="00EE71AA" w:rsidRDefault="00EE71AA" w:rsidP="00EE71AA">
            <w:pPr>
              <w:spacing w:after="0" w:line="240" w:lineRule="auto"/>
              <w:jc w:val="left"/>
              <w:rPr>
                <w:rFonts w:ascii="Times New Roman" w:eastAsia="Times New Roman" w:hAnsi="Times New Roman" w:cs="Times New Roman"/>
                <w:sz w:val="20"/>
                <w:szCs w:val="20"/>
                <w:lang w:val="en-US"/>
              </w:rPr>
            </w:pPr>
          </w:p>
        </w:tc>
      </w:tr>
      <w:tr w:rsidR="00EE71AA" w:rsidRPr="00EE71AA" w14:paraId="6235056F" w14:textId="77777777" w:rsidTr="00EE71AA">
        <w:trPr>
          <w:trHeight w:val="276"/>
        </w:trPr>
        <w:tc>
          <w:tcPr>
            <w:tcW w:w="1628" w:type="dxa"/>
            <w:tcBorders>
              <w:top w:val="nil"/>
              <w:left w:val="nil"/>
              <w:bottom w:val="nil"/>
              <w:right w:val="single" w:sz="12" w:space="0" w:color="auto"/>
            </w:tcBorders>
            <w:shd w:val="clear" w:color="000000" w:fill="FFFFFF"/>
            <w:noWrap/>
            <w:vAlign w:val="bottom"/>
            <w:hideMark/>
          </w:tcPr>
          <w:p w14:paraId="46B7EF02"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Lithuania</w:t>
            </w:r>
          </w:p>
        </w:tc>
        <w:tc>
          <w:tcPr>
            <w:tcW w:w="1872" w:type="dxa"/>
            <w:tcBorders>
              <w:top w:val="nil"/>
              <w:left w:val="nil"/>
              <w:bottom w:val="nil"/>
              <w:right w:val="nil"/>
            </w:tcBorders>
            <w:shd w:val="clear" w:color="000000" w:fill="FFFFFF"/>
            <w:noWrap/>
            <w:vAlign w:val="bottom"/>
            <w:hideMark/>
          </w:tcPr>
          <w:p w14:paraId="1958EA35"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8</w:t>
            </w:r>
          </w:p>
        </w:tc>
        <w:tc>
          <w:tcPr>
            <w:tcW w:w="2727" w:type="dxa"/>
            <w:tcBorders>
              <w:top w:val="nil"/>
              <w:left w:val="nil"/>
              <w:bottom w:val="nil"/>
              <w:right w:val="nil"/>
            </w:tcBorders>
            <w:shd w:val="clear" w:color="000000" w:fill="FFFFFF"/>
            <w:noWrap/>
            <w:vAlign w:val="bottom"/>
            <w:hideMark/>
          </w:tcPr>
          <w:p w14:paraId="031DBBDD"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1</w:t>
            </w:r>
          </w:p>
        </w:tc>
        <w:tc>
          <w:tcPr>
            <w:tcW w:w="1892" w:type="dxa"/>
            <w:tcBorders>
              <w:top w:val="nil"/>
              <w:left w:val="nil"/>
              <w:bottom w:val="nil"/>
              <w:right w:val="single" w:sz="12" w:space="0" w:color="auto"/>
            </w:tcBorders>
            <w:shd w:val="clear" w:color="000000" w:fill="FFFFFF"/>
            <w:noWrap/>
            <w:vAlign w:val="bottom"/>
            <w:hideMark/>
          </w:tcPr>
          <w:p w14:paraId="26BCC123"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3</w:t>
            </w:r>
          </w:p>
        </w:tc>
        <w:tc>
          <w:tcPr>
            <w:tcW w:w="21" w:type="dxa"/>
            <w:vAlign w:val="center"/>
            <w:hideMark/>
          </w:tcPr>
          <w:p w14:paraId="324A29DE" w14:textId="77777777" w:rsidR="00EE71AA" w:rsidRPr="00EE71AA" w:rsidRDefault="00EE71AA" w:rsidP="00EE71AA">
            <w:pPr>
              <w:spacing w:after="0" w:line="240" w:lineRule="auto"/>
              <w:jc w:val="left"/>
              <w:rPr>
                <w:rFonts w:ascii="Times New Roman" w:eastAsia="Times New Roman" w:hAnsi="Times New Roman" w:cs="Times New Roman"/>
                <w:sz w:val="20"/>
                <w:szCs w:val="20"/>
                <w:lang w:val="en-US"/>
              </w:rPr>
            </w:pPr>
          </w:p>
        </w:tc>
      </w:tr>
      <w:tr w:rsidR="00EE71AA" w:rsidRPr="00EE71AA" w14:paraId="41E27378" w14:textId="77777777" w:rsidTr="00EE71AA">
        <w:trPr>
          <w:trHeight w:val="276"/>
        </w:trPr>
        <w:tc>
          <w:tcPr>
            <w:tcW w:w="1628" w:type="dxa"/>
            <w:tcBorders>
              <w:top w:val="nil"/>
              <w:left w:val="nil"/>
              <w:bottom w:val="nil"/>
              <w:right w:val="single" w:sz="12" w:space="0" w:color="auto"/>
            </w:tcBorders>
            <w:shd w:val="clear" w:color="000000" w:fill="FFFFFF"/>
            <w:noWrap/>
            <w:vAlign w:val="bottom"/>
            <w:hideMark/>
          </w:tcPr>
          <w:p w14:paraId="271E60B9"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Luxembourg</w:t>
            </w:r>
          </w:p>
        </w:tc>
        <w:tc>
          <w:tcPr>
            <w:tcW w:w="1872" w:type="dxa"/>
            <w:tcBorders>
              <w:top w:val="nil"/>
              <w:left w:val="nil"/>
              <w:bottom w:val="nil"/>
              <w:right w:val="nil"/>
            </w:tcBorders>
            <w:shd w:val="clear" w:color="000000" w:fill="FFFFFF"/>
            <w:noWrap/>
            <w:vAlign w:val="bottom"/>
            <w:hideMark/>
          </w:tcPr>
          <w:p w14:paraId="5371542D"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8</w:t>
            </w:r>
          </w:p>
        </w:tc>
        <w:tc>
          <w:tcPr>
            <w:tcW w:w="2727" w:type="dxa"/>
            <w:tcBorders>
              <w:top w:val="nil"/>
              <w:left w:val="nil"/>
              <w:bottom w:val="nil"/>
              <w:right w:val="nil"/>
            </w:tcBorders>
            <w:shd w:val="clear" w:color="000000" w:fill="FFFFFF"/>
            <w:noWrap/>
            <w:vAlign w:val="bottom"/>
            <w:hideMark/>
          </w:tcPr>
          <w:p w14:paraId="3DB71A50"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1</w:t>
            </w:r>
          </w:p>
        </w:tc>
        <w:tc>
          <w:tcPr>
            <w:tcW w:w="1892" w:type="dxa"/>
            <w:tcBorders>
              <w:top w:val="nil"/>
              <w:left w:val="nil"/>
              <w:bottom w:val="nil"/>
              <w:right w:val="single" w:sz="12" w:space="0" w:color="auto"/>
            </w:tcBorders>
            <w:shd w:val="clear" w:color="000000" w:fill="FFFFFF"/>
            <w:noWrap/>
            <w:vAlign w:val="bottom"/>
            <w:hideMark/>
          </w:tcPr>
          <w:p w14:paraId="34795258"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3</w:t>
            </w:r>
          </w:p>
        </w:tc>
        <w:tc>
          <w:tcPr>
            <w:tcW w:w="21" w:type="dxa"/>
            <w:vAlign w:val="center"/>
            <w:hideMark/>
          </w:tcPr>
          <w:p w14:paraId="2D58C74C" w14:textId="77777777" w:rsidR="00EE71AA" w:rsidRPr="00EE71AA" w:rsidRDefault="00EE71AA" w:rsidP="00EE71AA">
            <w:pPr>
              <w:spacing w:after="0" w:line="240" w:lineRule="auto"/>
              <w:jc w:val="left"/>
              <w:rPr>
                <w:rFonts w:ascii="Times New Roman" w:eastAsia="Times New Roman" w:hAnsi="Times New Roman" w:cs="Times New Roman"/>
                <w:sz w:val="20"/>
                <w:szCs w:val="20"/>
                <w:lang w:val="en-US"/>
              </w:rPr>
            </w:pPr>
          </w:p>
        </w:tc>
      </w:tr>
      <w:tr w:rsidR="00EE71AA" w:rsidRPr="00EE71AA" w14:paraId="12DCA03B" w14:textId="77777777" w:rsidTr="00EE71AA">
        <w:trPr>
          <w:trHeight w:val="276"/>
        </w:trPr>
        <w:tc>
          <w:tcPr>
            <w:tcW w:w="1628" w:type="dxa"/>
            <w:tcBorders>
              <w:top w:val="nil"/>
              <w:left w:val="nil"/>
              <w:bottom w:val="nil"/>
              <w:right w:val="single" w:sz="12" w:space="0" w:color="auto"/>
            </w:tcBorders>
            <w:shd w:val="clear" w:color="000000" w:fill="FFFFFF"/>
            <w:noWrap/>
            <w:vAlign w:val="bottom"/>
            <w:hideMark/>
          </w:tcPr>
          <w:p w14:paraId="277499AA"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Malta</w:t>
            </w:r>
          </w:p>
        </w:tc>
        <w:tc>
          <w:tcPr>
            <w:tcW w:w="1872" w:type="dxa"/>
            <w:tcBorders>
              <w:top w:val="nil"/>
              <w:left w:val="nil"/>
              <w:bottom w:val="nil"/>
              <w:right w:val="nil"/>
            </w:tcBorders>
            <w:shd w:val="clear" w:color="000000" w:fill="FFFFFF"/>
            <w:noWrap/>
            <w:vAlign w:val="bottom"/>
            <w:hideMark/>
          </w:tcPr>
          <w:p w14:paraId="3F37C4C8"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4</w:t>
            </w:r>
          </w:p>
        </w:tc>
        <w:tc>
          <w:tcPr>
            <w:tcW w:w="2727" w:type="dxa"/>
            <w:tcBorders>
              <w:top w:val="nil"/>
              <w:left w:val="nil"/>
              <w:bottom w:val="nil"/>
              <w:right w:val="nil"/>
            </w:tcBorders>
            <w:shd w:val="clear" w:color="000000" w:fill="FFFFFF"/>
            <w:noWrap/>
            <w:vAlign w:val="bottom"/>
            <w:hideMark/>
          </w:tcPr>
          <w:p w14:paraId="59850512"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1</w:t>
            </w:r>
          </w:p>
        </w:tc>
        <w:tc>
          <w:tcPr>
            <w:tcW w:w="1892" w:type="dxa"/>
            <w:tcBorders>
              <w:top w:val="nil"/>
              <w:left w:val="nil"/>
              <w:bottom w:val="nil"/>
              <w:right w:val="single" w:sz="12" w:space="0" w:color="auto"/>
            </w:tcBorders>
            <w:shd w:val="clear" w:color="000000" w:fill="FFFFFF"/>
            <w:noWrap/>
            <w:vAlign w:val="bottom"/>
            <w:hideMark/>
          </w:tcPr>
          <w:p w14:paraId="5F206A44"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2</w:t>
            </w:r>
          </w:p>
        </w:tc>
        <w:tc>
          <w:tcPr>
            <w:tcW w:w="21" w:type="dxa"/>
            <w:vAlign w:val="center"/>
            <w:hideMark/>
          </w:tcPr>
          <w:p w14:paraId="79998DAA" w14:textId="77777777" w:rsidR="00EE71AA" w:rsidRPr="00EE71AA" w:rsidRDefault="00EE71AA" w:rsidP="00EE71AA">
            <w:pPr>
              <w:spacing w:after="0" w:line="240" w:lineRule="auto"/>
              <w:jc w:val="left"/>
              <w:rPr>
                <w:rFonts w:ascii="Times New Roman" w:eastAsia="Times New Roman" w:hAnsi="Times New Roman" w:cs="Times New Roman"/>
                <w:sz w:val="20"/>
                <w:szCs w:val="20"/>
                <w:lang w:val="en-US"/>
              </w:rPr>
            </w:pPr>
          </w:p>
        </w:tc>
      </w:tr>
      <w:tr w:rsidR="00EE71AA" w:rsidRPr="00EE71AA" w14:paraId="6CB8FE8F" w14:textId="77777777" w:rsidTr="00EE71AA">
        <w:trPr>
          <w:trHeight w:val="276"/>
        </w:trPr>
        <w:tc>
          <w:tcPr>
            <w:tcW w:w="1628" w:type="dxa"/>
            <w:tcBorders>
              <w:top w:val="nil"/>
              <w:left w:val="nil"/>
              <w:bottom w:val="nil"/>
              <w:right w:val="single" w:sz="12" w:space="0" w:color="auto"/>
            </w:tcBorders>
            <w:shd w:val="clear" w:color="000000" w:fill="FFFFFF"/>
            <w:noWrap/>
            <w:vAlign w:val="bottom"/>
            <w:hideMark/>
          </w:tcPr>
          <w:p w14:paraId="34FBB972"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Netherlands</w:t>
            </w:r>
          </w:p>
        </w:tc>
        <w:tc>
          <w:tcPr>
            <w:tcW w:w="1872" w:type="dxa"/>
            <w:tcBorders>
              <w:top w:val="nil"/>
              <w:left w:val="nil"/>
              <w:bottom w:val="nil"/>
              <w:right w:val="nil"/>
            </w:tcBorders>
            <w:shd w:val="clear" w:color="000000" w:fill="FFFFFF"/>
            <w:noWrap/>
            <w:vAlign w:val="bottom"/>
            <w:hideMark/>
          </w:tcPr>
          <w:p w14:paraId="3806253A"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6</w:t>
            </w:r>
          </w:p>
        </w:tc>
        <w:tc>
          <w:tcPr>
            <w:tcW w:w="2727" w:type="dxa"/>
            <w:tcBorders>
              <w:top w:val="nil"/>
              <w:left w:val="nil"/>
              <w:bottom w:val="nil"/>
              <w:right w:val="nil"/>
            </w:tcBorders>
            <w:shd w:val="clear" w:color="000000" w:fill="FFFFFF"/>
            <w:noWrap/>
            <w:vAlign w:val="bottom"/>
            <w:hideMark/>
          </w:tcPr>
          <w:p w14:paraId="5ECF019A"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1</w:t>
            </w:r>
          </w:p>
        </w:tc>
        <w:tc>
          <w:tcPr>
            <w:tcW w:w="1892" w:type="dxa"/>
            <w:tcBorders>
              <w:top w:val="nil"/>
              <w:left w:val="nil"/>
              <w:bottom w:val="nil"/>
              <w:right w:val="single" w:sz="12" w:space="0" w:color="auto"/>
            </w:tcBorders>
            <w:shd w:val="clear" w:color="000000" w:fill="FFFFFF"/>
            <w:noWrap/>
            <w:vAlign w:val="bottom"/>
            <w:hideMark/>
          </w:tcPr>
          <w:p w14:paraId="467D617D"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4</w:t>
            </w:r>
          </w:p>
        </w:tc>
        <w:tc>
          <w:tcPr>
            <w:tcW w:w="21" w:type="dxa"/>
            <w:vAlign w:val="center"/>
            <w:hideMark/>
          </w:tcPr>
          <w:p w14:paraId="5311CB81" w14:textId="77777777" w:rsidR="00EE71AA" w:rsidRPr="00EE71AA" w:rsidRDefault="00EE71AA" w:rsidP="00EE71AA">
            <w:pPr>
              <w:spacing w:after="0" w:line="240" w:lineRule="auto"/>
              <w:jc w:val="left"/>
              <w:rPr>
                <w:rFonts w:ascii="Times New Roman" w:eastAsia="Times New Roman" w:hAnsi="Times New Roman" w:cs="Times New Roman"/>
                <w:sz w:val="20"/>
                <w:szCs w:val="20"/>
                <w:lang w:val="en-US"/>
              </w:rPr>
            </w:pPr>
          </w:p>
        </w:tc>
      </w:tr>
      <w:tr w:rsidR="00EE71AA" w:rsidRPr="00EE71AA" w14:paraId="2D6638F2" w14:textId="77777777" w:rsidTr="00EE71AA">
        <w:trPr>
          <w:trHeight w:val="276"/>
        </w:trPr>
        <w:tc>
          <w:tcPr>
            <w:tcW w:w="1628" w:type="dxa"/>
            <w:tcBorders>
              <w:top w:val="nil"/>
              <w:left w:val="nil"/>
              <w:bottom w:val="nil"/>
              <w:right w:val="single" w:sz="12" w:space="0" w:color="auto"/>
            </w:tcBorders>
            <w:shd w:val="clear" w:color="000000" w:fill="FFFFFF"/>
            <w:noWrap/>
            <w:vAlign w:val="bottom"/>
            <w:hideMark/>
          </w:tcPr>
          <w:p w14:paraId="100AA6F8"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Norway</w:t>
            </w:r>
          </w:p>
        </w:tc>
        <w:tc>
          <w:tcPr>
            <w:tcW w:w="1872" w:type="dxa"/>
            <w:tcBorders>
              <w:top w:val="nil"/>
              <w:left w:val="nil"/>
              <w:bottom w:val="nil"/>
              <w:right w:val="nil"/>
            </w:tcBorders>
            <w:shd w:val="clear" w:color="000000" w:fill="FFFFFF"/>
            <w:noWrap/>
            <w:vAlign w:val="bottom"/>
            <w:hideMark/>
          </w:tcPr>
          <w:p w14:paraId="03B424AE"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9</w:t>
            </w:r>
          </w:p>
        </w:tc>
        <w:tc>
          <w:tcPr>
            <w:tcW w:w="2727" w:type="dxa"/>
            <w:tcBorders>
              <w:top w:val="nil"/>
              <w:left w:val="nil"/>
              <w:bottom w:val="nil"/>
              <w:right w:val="nil"/>
            </w:tcBorders>
            <w:shd w:val="clear" w:color="000000" w:fill="FFFFFF"/>
            <w:noWrap/>
            <w:vAlign w:val="bottom"/>
            <w:hideMark/>
          </w:tcPr>
          <w:p w14:paraId="30EFDD9C"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1</w:t>
            </w:r>
          </w:p>
        </w:tc>
        <w:tc>
          <w:tcPr>
            <w:tcW w:w="1892" w:type="dxa"/>
            <w:tcBorders>
              <w:top w:val="nil"/>
              <w:left w:val="nil"/>
              <w:bottom w:val="nil"/>
              <w:right w:val="single" w:sz="12" w:space="0" w:color="auto"/>
            </w:tcBorders>
            <w:shd w:val="clear" w:color="000000" w:fill="FFFFFF"/>
            <w:noWrap/>
            <w:vAlign w:val="bottom"/>
            <w:hideMark/>
          </w:tcPr>
          <w:p w14:paraId="7D157E90"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3</w:t>
            </w:r>
          </w:p>
        </w:tc>
        <w:tc>
          <w:tcPr>
            <w:tcW w:w="21" w:type="dxa"/>
            <w:vAlign w:val="center"/>
            <w:hideMark/>
          </w:tcPr>
          <w:p w14:paraId="3CA552CC" w14:textId="77777777" w:rsidR="00EE71AA" w:rsidRPr="00EE71AA" w:rsidRDefault="00EE71AA" w:rsidP="00EE71AA">
            <w:pPr>
              <w:spacing w:after="0" w:line="240" w:lineRule="auto"/>
              <w:jc w:val="left"/>
              <w:rPr>
                <w:rFonts w:ascii="Times New Roman" w:eastAsia="Times New Roman" w:hAnsi="Times New Roman" w:cs="Times New Roman"/>
                <w:sz w:val="20"/>
                <w:szCs w:val="20"/>
                <w:lang w:val="en-US"/>
              </w:rPr>
            </w:pPr>
          </w:p>
        </w:tc>
      </w:tr>
      <w:tr w:rsidR="00EE71AA" w:rsidRPr="00EE71AA" w14:paraId="0D23A307" w14:textId="77777777" w:rsidTr="00EE71AA">
        <w:trPr>
          <w:trHeight w:val="276"/>
        </w:trPr>
        <w:tc>
          <w:tcPr>
            <w:tcW w:w="1628" w:type="dxa"/>
            <w:tcBorders>
              <w:top w:val="nil"/>
              <w:left w:val="nil"/>
              <w:bottom w:val="nil"/>
              <w:right w:val="single" w:sz="12" w:space="0" w:color="auto"/>
            </w:tcBorders>
            <w:shd w:val="clear" w:color="000000" w:fill="FFFFFF"/>
            <w:noWrap/>
            <w:vAlign w:val="bottom"/>
            <w:hideMark/>
          </w:tcPr>
          <w:p w14:paraId="45A377C7"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Poland</w:t>
            </w:r>
          </w:p>
        </w:tc>
        <w:tc>
          <w:tcPr>
            <w:tcW w:w="1872" w:type="dxa"/>
            <w:tcBorders>
              <w:top w:val="nil"/>
              <w:left w:val="nil"/>
              <w:bottom w:val="nil"/>
              <w:right w:val="nil"/>
            </w:tcBorders>
            <w:shd w:val="clear" w:color="000000" w:fill="FFFFFF"/>
            <w:noWrap/>
            <w:vAlign w:val="bottom"/>
            <w:hideMark/>
          </w:tcPr>
          <w:p w14:paraId="2B36DB4B"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8</w:t>
            </w:r>
          </w:p>
        </w:tc>
        <w:tc>
          <w:tcPr>
            <w:tcW w:w="2727" w:type="dxa"/>
            <w:tcBorders>
              <w:top w:val="nil"/>
              <w:left w:val="nil"/>
              <w:bottom w:val="nil"/>
              <w:right w:val="nil"/>
            </w:tcBorders>
            <w:shd w:val="clear" w:color="000000" w:fill="FFFFFF"/>
            <w:noWrap/>
            <w:vAlign w:val="bottom"/>
            <w:hideMark/>
          </w:tcPr>
          <w:p w14:paraId="7287A974"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1</w:t>
            </w:r>
          </w:p>
        </w:tc>
        <w:tc>
          <w:tcPr>
            <w:tcW w:w="1892" w:type="dxa"/>
            <w:tcBorders>
              <w:top w:val="nil"/>
              <w:left w:val="nil"/>
              <w:bottom w:val="nil"/>
              <w:right w:val="single" w:sz="12" w:space="0" w:color="auto"/>
            </w:tcBorders>
            <w:shd w:val="clear" w:color="000000" w:fill="FFFFFF"/>
            <w:noWrap/>
            <w:vAlign w:val="bottom"/>
            <w:hideMark/>
          </w:tcPr>
          <w:p w14:paraId="597CC5D8"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4</w:t>
            </w:r>
          </w:p>
        </w:tc>
        <w:tc>
          <w:tcPr>
            <w:tcW w:w="21" w:type="dxa"/>
            <w:vAlign w:val="center"/>
            <w:hideMark/>
          </w:tcPr>
          <w:p w14:paraId="22BECF4E" w14:textId="77777777" w:rsidR="00EE71AA" w:rsidRPr="00EE71AA" w:rsidRDefault="00EE71AA" w:rsidP="00EE71AA">
            <w:pPr>
              <w:spacing w:after="0" w:line="240" w:lineRule="auto"/>
              <w:jc w:val="left"/>
              <w:rPr>
                <w:rFonts w:ascii="Times New Roman" w:eastAsia="Times New Roman" w:hAnsi="Times New Roman" w:cs="Times New Roman"/>
                <w:sz w:val="20"/>
                <w:szCs w:val="20"/>
                <w:lang w:val="en-US"/>
              </w:rPr>
            </w:pPr>
          </w:p>
        </w:tc>
      </w:tr>
      <w:tr w:rsidR="00EE71AA" w:rsidRPr="00EE71AA" w14:paraId="571C1BBC" w14:textId="77777777" w:rsidTr="00EE71AA">
        <w:trPr>
          <w:trHeight w:val="276"/>
        </w:trPr>
        <w:tc>
          <w:tcPr>
            <w:tcW w:w="1628" w:type="dxa"/>
            <w:tcBorders>
              <w:top w:val="nil"/>
              <w:left w:val="nil"/>
              <w:bottom w:val="nil"/>
              <w:right w:val="single" w:sz="12" w:space="0" w:color="auto"/>
            </w:tcBorders>
            <w:shd w:val="clear" w:color="000000" w:fill="FFFFFF"/>
            <w:noWrap/>
            <w:vAlign w:val="bottom"/>
            <w:hideMark/>
          </w:tcPr>
          <w:p w14:paraId="2B320628"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Portugal</w:t>
            </w:r>
          </w:p>
        </w:tc>
        <w:tc>
          <w:tcPr>
            <w:tcW w:w="1872" w:type="dxa"/>
            <w:tcBorders>
              <w:top w:val="nil"/>
              <w:left w:val="nil"/>
              <w:bottom w:val="nil"/>
              <w:right w:val="nil"/>
            </w:tcBorders>
            <w:shd w:val="clear" w:color="000000" w:fill="FFFFFF"/>
            <w:noWrap/>
            <w:vAlign w:val="bottom"/>
            <w:hideMark/>
          </w:tcPr>
          <w:p w14:paraId="3922F25D"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14</w:t>
            </w:r>
          </w:p>
        </w:tc>
        <w:tc>
          <w:tcPr>
            <w:tcW w:w="2727" w:type="dxa"/>
            <w:tcBorders>
              <w:top w:val="nil"/>
              <w:left w:val="nil"/>
              <w:bottom w:val="nil"/>
              <w:right w:val="nil"/>
            </w:tcBorders>
            <w:shd w:val="clear" w:color="000000" w:fill="FFFFFF"/>
            <w:noWrap/>
            <w:vAlign w:val="bottom"/>
            <w:hideMark/>
          </w:tcPr>
          <w:p w14:paraId="0CB8BEB8"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1</w:t>
            </w:r>
          </w:p>
        </w:tc>
        <w:tc>
          <w:tcPr>
            <w:tcW w:w="1892" w:type="dxa"/>
            <w:tcBorders>
              <w:top w:val="nil"/>
              <w:left w:val="nil"/>
              <w:bottom w:val="nil"/>
              <w:right w:val="single" w:sz="12" w:space="0" w:color="auto"/>
            </w:tcBorders>
            <w:shd w:val="clear" w:color="000000" w:fill="FFFFFF"/>
            <w:noWrap/>
            <w:vAlign w:val="bottom"/>
            <w:hideMark/>
          </w:tcPr>
          <w:p w14:paraId="26793FA9"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4</w:t>
            </w:r>
          </w:p>
        </w:tc>
        <w:tc>
          <w:tcPr>
            <w:tcW w:w="21" w:type="dxa"/>
            <w:vAlign w:val="center"/>
            <w:hideMark/>
          </w:tcPr>
          <w:p w14:paraId="148BED52" w14:textId="77777777" w:rsidR="00EE71AA" w:rsidRPr="00EE71AA" w:rsidRDefault="00EE71AA" w:rsidP="00EE71AA">
            <w:pPr>
              <w:spacing w:after="0" w:line="240" w:lineRule="auto"/>
              <w:jc w:val="left"/>
              <w:rPr>
                <w:rFonts w:ascii="Times New Roman" w:eastAsia="Times New Roman" w:hAnsi="Times New Roman" w:cs="Times New Roman"/>
                <w:sz w:val="20"/>
                <w:szCs w:val="20"/>
                <w:lang w:val="en-US"/>
              </w:rPr>
            </w:pPr>
          </w:p>
        </w:tc>
      </w:tr>
      <w:tr w:rsidR="00EE71AA" w:rsidRPr="00EE71AA" w14:paraId="6085A04F" w14:textId="77777777" w:rsidTr="00EE71AA">
        <w:trPr>
          <w:trHeight w:val="276"/>
        </w:trPr>
        <w:tc>
          <w:tcPr>
            <w:tcW w:w="1628" w:type="dxa"/>
            <w:tcBorders>
              <w:top w:val="nil"/>
              <w:left w:val="nil"/>
              <w:bottom w:val="nil"/>
              <w:right w:val="single" w:sz="12" w:space="0" w:color="auto"/>
            </w:tcBorders>
            <w:shd w:val="clear" w:color="000000" w:fill="FFFFFF"/>
            <w:noWrap/>
            <w:vAlign w:val="bottom"/>
            <w:hideMark/>
          </w:tcPr>
          <w:p w14:paraId="6C60D6EF"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Romania</w:t>
            </w:r>
          </w:p>
        </w:tc>
        <w:tc>
          <w:tcPr>
            <w:tcW w:w="1872" w:type="dxa"/>
            <w:tcBorders>
              <w:top w:val="nil"/>
              <w:left w:val="nil"/>
              <w:bottom w:val="nil"/>
              <w:right w:val="nil"/>
            </w:tcBorders>
            <w:shd w:val="clear" w:color="000000" w:fill="FFFFFF"/>
            <w:noWrap/>
            <w:vAlign w:val="bottom"/>
            <w:hideMark/>
          </w:tcPr>
          <w:p w14:paraId="5A226E48"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5</w:t>
            </w:r>
          </w:p>
        </w:tc>
        <w:tc>
          <w:tcPr>
            <w:tcW w:w="2727" w:type="dxa"/>
            <w:tcBorders>
              <w:top w:val="nil"/>
              <w:left w:val="nil"/>
              <w:bottom w:val="nil"/>
              <w:right w:val="nil"/>
            </w:tcBorders>
            <w:shd w:val="clear" w:color="000000" w:fill="FFFFFF"/>
            <w:noWrap/>
            <w:vAlign w:val="bottom"/>
            <w:hideMark/>
          </w:tcPr>
          <w:p w14:paraId="75EDA9E1"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1</w:t>
            </w:r>
          </w:p>
        </w:tc>
        <w:tc>
          <w:tcPr>
            <w:tcW w:w="1892" w:type="dxa"/>
            <w:tcBorders>
              <w:top w:val="nil"/>
              <w:left w:val="nil"/>
              <w:bottom w:val="nil"/>
              <w:right w:val="single" w:sz="12" w:space="0" w:color="auto"/>
            </w:tcBorders>
            <w:shd w:val="clear" w:color="000000" w:fill="FFFFFF"/>
            <w:noWrap/>
            <w:vAlign w:val="bottom"/>
            <w:hideMark/>
          </w:tcPr>
          <w:p w14:paraId="399B01E4"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3</w:t>
            </w:r>
          </w:p>
        </w:tc>
        <w:tc>
          <w:tcPr>
            <w:tcW w:w="21" w:type="dxa"/>
            <w:vAlign w:val="center"/>
            <w:hideMark/>
          </w:tcPr>
          <w:p w14:paraId="0AA46A10" w14:textId="77777777" w:rsidR="00EE71AA" w:rsidRPr="00EE71AA" w:rsidRDefault="00EE71AA" w:rsidP="00EE71AA">
            <w:pPr>
              <w:spacing w:after="0" w:line="240" w:lineRule="auto"/>
              <w:jc w:val="left"/>
              <w:rPr>
                <w:rFonts w:ascii="Times New Roman" w:eastAsia="Times New Roman" w:hAnsi="Times New Roman" w:cs="Times New Roman"/>
                <w:sz w:val="20"/>
                <w:szCs w:val="20"/>
                <w:lang w:val="en-US"/>
              </w:rPr>
            </w:pPr>
          </w:p>
        </w:tc>
      </w:tr>
      <w:tr w:rsidR="00EE71AA" w:rsidRPr="00EE71AA" w14:paraId="479099BE" w14:textId="77777777" w:rsidTr="00EE71AA">
        <w:trPr>
          <w:trHeight w:val="276"/>
        </w:trPr>
        <w:tc>
          <w:tcPr>
            <w:tcW w:w="1628" w:type="dxa"/>
            <w:tcBorders>
              <w:top w:val="nil"/>
              <w:left w:val="nil"/>
              <w:bottom w:val="nil"/>
              <w:right w:val="single" w:sz="12" w:space="0" w:color="auto"/>
            </w:tcBorders>
            <w:shd w:val="clear" w:color="000000" w:fill="FFFFFF"/>
            <w:noWrap/>
            <w:vAlign w:val="bottom"/>
            <w:hideMark/>
          </w:tcPr>
          <w:p w14:paraId="0163CEE5"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Slovakia</w:t>
            </w:r>
          </w:p>
        </w:tc>
        <w:tc>
          <w:tcPr>
            <w:tcW w:w="1872" w:type="dxa"/>
            <w:tcBorders>
              <w:top w:val="nil"/>
              <w:left w:val="nil"/>
              <w:bottom w:val="nil"/>
              <w:right w:val="nil"/>
            </w:tcBorders>
            <w:shd w:val="clear" w:color="000000" w:fill="FFFFFF"/>
            <w:noWrap/>
            <w:vAlign w:val="bottom"/>
            <w:hideMark/>
          </w:tcPr>
          <w:p w14:paraId="6D04D2A6"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4</w:t>
            </w:r>
          </w:p>
        </w:tc>
        <w:tc>
          <w:tcPr>
            <w:tcW w:w="2727" w:type="dxa"/>
            <w:tcBorders>
              <w:top w:val="nil"/>
              <w:left w:val="nil"/>
              <w:bottom w:val="nil"/>
              <w:right w:val="nil"/>
            </w:tcBorders>
            <w:shd w:val="clear" w:color="000000" w:fill="FFFFFF"/>
            <w:noWrap/>
            <w:vAlign w:val="bottom"/>
            <w:hideMark/>
          </w:tcPr>
          <w:p w14:paraId="6D1211A1"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1</w:t>
            </w:r>
          </w:p>
        </w:tc>
        <w:tc>
          <w:tcPr>
            <w:tcW w:w="1892" w:type="dxa"/>
            <w:tcBorders>
              <w:top w:val="nil"/>
              <w:left w:val="nil"/>
              <w:bottom w:val="nil"/>
              <w:right w:val="single" w:sz="12" w:space="0" w:color="auto"/>
            </w:tcBorders>
            <w:shd w:val="clear" w:color="000000" w:fill="FFFFFF"/>
            <w:noWrap/>
            <w:vAlign w:val="bottom"/>
            <w:hideMark/>
          </w:tcPr>
          <w:p w14:paraId="693B4572"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3</w:t>
            </w:r>
          </w:p>
        </w:tc>
        <w:tc>
          <w:tcPr>
            <w:tcW w:w="21" w:type="dxa"/>
            <w:vAlign w:val="center"/>
            <w:hideMark/>
          </w:tcPr>
          <w:p w14:paraId="21E41F47" w14:textId="77777777" w:rsidR="00EE71AA" w:rsidRPr="00EE71AA" w:rsidRDefault="00EE71AA" w:rsidP="00EE71AA">
            <w:pPr>
              <w:spacing w:after="0" w:line="240" w:lineRule="auto"/>
              <w:jc w:val="left"/>
              <w:rPr>
                <w:rFonts w:ascii="Times New Roman" w:eastAsia="Times New Roman" w:hAnsi="Times New Roman" w:cs="Times New Roman"/>
                <w:sz w:val="20"/>
                <w:szCs w:val="20"/>
                <w:lang w:val="en-US"/>
              </w:rPr>
            </w:pPr>
          </w:p>
        </w:tc>
      </w:tr>
      <w:tr w:rsidR="00EE71AA" w:rsidRPr="00EE71AA" w14:paraId="6A91F65D" w14:textId="77777777" w:rsidTr="00EE71AA">
        <w:trPr>
          <w:trHeight w:val="276"/>
        </w:trPr>
        <w:tc>
          <w:tcPr>
            <w:tcW w:w="1628" w:type="dxa"/>
            <w:tcBorders>
              <w:top w:val="nil"/>
              <w:left w:val="nil"/>
              <w:bottom w:val="nil"/>
              <w:right w:val="single" w:sz="12" w:space="0" w:color="auto"/>
            </w:tcBorders>
            <w:shd w:val="clear" w:color="000000" w:fill="FFFFFF"/>
            <w:noWrap/>
            <w:vAlign w:val="bottom"/>
            <w:hideMark/>
          </w:tcPr>
          <w:p w14:paraId="1166FBA6"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Slovenia</w:t>
            </w:r>
          </w:p>
        </w:tc>
        <w:tc>
          <w:tcPr>
            <w:tcW w:w="1872" w:type="dxa"/>
            <w:tcBorders>
              <w:top w:val="nil"/>
              <w:left w:val="nil"/>
              <w:bottom w:val="nil"/>
              <w:right w:val="nil"/>
            </w:tcBorders>
            <w:shd w:val="clear" w:color="000000" w:fill="FFFFFF"/>
            <w:noWrap/>
            <w:vAlign w:val="bottom"/>
            <w:hideMark/>
          </w:tcPr>
          <w:p w14:paraId="36D0B8D1"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9</w:t>
            </w:r>
          </w:p>
        </w:tc>
        <w:tc>
          <w:tcPr>
            <w:tcW w:w="2727" w:type="dxa"/>
            <w:tcBorders>
              <w:top w:val="nil"/>
              <w:left w:val="nil"/>
              <w:bottom w:val="nil"/>
              <w:right w:val="nil"/>
            </w:tcBorders>
            <w:shd w:val="clear" w:color="000000" w:fill="FFFFFF"/>
            <w:noWrap/>
            <w:vAlign w:val="bottom"/>
            <w:hideMark/>
          </w:tcPr>
          <w:p w14:paraId="004EF588"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1</w:t>
            </w:r>
          </w:p>
        </w:tc>
        <w:tc>
          <w:tcPr>
            <w:tcW w:w="1892" w:type="dxa"/>
            <w:tcBorders>
              <w:top w:val="nil"/>
              <w:left w:val="nil"/>
              <w:bottom w:val="nil"/>
              <w:right w:val="single" w:sz="12" w:space="0" w:color="auto"/>
            </w:tcBorders>
            <w:shd w:val="clear" w:color="000000" w:fill="FFFFFF"/>
            <w:noWrap/>
            <w:vAlign w:val="bottom"/>
            <w:hideMark/>
          </w:tcPr>
          <w:p w14:paraId="702E2072"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4</w:t>
            </w:r>
          </w:p>
        </w:tc>
        <w:tc>
          <w:tcPr>
            <w:tcW w:w="21" w:type="dxa"/>
            <w:vAlign w:val="center"/>
            <w:hideMark/>
          </w:tcPr>
          <w:p w14:paraId="349F9E8A" w14:textId="77777777" w:rsidR="00EE71AA" w:rsidRPr="00EE71AA" w:rsidRDefault="00EE71AA" w:rsidP="00EE71AA">
            <w:pPr>
              <w:spacing w:after="0" w:line="240" w:lineRule="auto"/>
              <w:jc w:val="left"/>
              <w:rPr>
                <w:rFonts w:ascii="Times New Roman" w:eastAsia="Times New Roman" w:hAnsi="Times New Roman" w:cs="Times New Roman"/>
                <w:sz w:val="20"/>
                <w:szCs w:val="20"/>
                <w:lang w:val="en-US"/>
              </w:rPr>
            </w:pPr>
          </w:p>
        </w:tc>
      </w:tr>
      <w:tr w:rsidR="00EE71AA" w:rsidRPr="00EE71AA" w14:paraId="102AF711" w14:textId="77777777" w:rsidTr="00EE71AA">
        <w:trPr>
          <w:trHeight w:val="276"/>
        </w:trPr>
        <w:tc>
          <w:tcPr>
            <w:tcW w:w="1628" w:type="dxa"/>
            <w:tcBorders>
              <w:top w:val="nil"/>
              <w:left w:val="nil"/>
              <w:bottom w:val="nil"/>
              <w:right w:val="single" w:sz="12" w:space="0" w:color="auto"/>
            </w:tcBorders>
            <w:shd w:val="clear" w:color="000000" w:fill="FFFFFF"/>
            <w:noWrap/>
            <w:vAlign w:val="bottom"/>
            <w:hideMark/>
          </w:tcPr>
          <w:p w14:paraId="7CA52CA4"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Spain</w:t>
            </w:r>
          </w:p>
        </w:tc>
        <w:tc>
          <w:tcPr>
            <w:tcW w:w="1872" w:type="dxa"/>
            <w:tcBorders>
              <w:top w:val="nil"/>
              <w:left w:val="nil"/>
              <w:bottom w:val="nil"/>
              <w:right w:val="nil"/>
            </w:tcBorders>
            <w:shd w:val="clear" w:color="000000" w:fill="FFFFFF"/>
            <w:noWrap/>
            <w:vAlign w:val="bottom"/>
            <w:hideMark/>
          </w:tcPr>
          <w:p w14:paraId="67AE8E21"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6</w:t>
            </w:r>
          </w:p>
        </w:tc>
        <w:tc>
          <w:tcPr>
            <w:tcW w:w="2727" w:type="dxa"/>
            <w:tcBorders>
              <w:top w:val="nil"/>
              <w:left w:val="nil"/>
              <w:bottom w:val="nil"/>
              <w:right w:val="nil"/>
            </w:tcBorders>
            <w:shd w:val="clear" w:color="000000" w:fill="FFFFFF"/>
            <w:noWrap/>
            <w:vAlign w:val="bottom"/>
            <w:hideMark/>
          </w:tcPr>
          <w:p w14:paraId="2E8F8040"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1</w:t>
            </w:r>
          </w:p>
        </w:tc>
        <w:tc>
          <w:tcPr>
            <w:tcW w:w="1892" w:type="dxa"/>
            <w:tcBorders>
              <w:top w:val="nil"/>
              <w:left w:val="nil"/>
              <w:bottom w:val="nil"/>
              <w:right w:val="single" w:sz="12" w:space="0" w:color="auto"/>
            </w:tcBorders>
            <w:shd w:val="clear" w:color="000000" w:fill="FFFFFF"/>
            <w:noWrap/>
            <w:vAlign w:val="bottom"/>
            <w:hideMark/>
          </w:tcPr>
          <w:p w14:paraId="5237DF2E"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4</w:t>
            </w:r>
          </w:p>
        </w:tc>
        <w:tc>
          <w:tcPr>
            <w:tcW w:w="21" w:type="dxa"/>
            <w:vAlign w:val="center"/>
            <w:hideMark/>
          </w:tcPr>
          <w:p w14:paraId="4479CFF0" w14:textId="77777777" w:rsidR="00EE71AA" w:rsidRPr="00EE71AA" w:rsidRDefault="00EE71AA" w:rsidP="00EE71AA">
            <w:pPr>
              <w:spacing w:after="0" w:line="240" w:lineRule="auto"/>
              <w:jc w:val="left"/>
              <w:rPr>
                <w:rFonts w:ascii="Times New Roman" w:eastAsia="Times New Roman" w:hAnsi="Times New Roman" w:cs="Times New Roman"/>
                <w:sz w:val="20"/>
                <w:szCs w:val="20"/>
                <w:lang w:val="en-US"/>
              </w:rPr>
            </w:pPr>
          </w:p>
        </w:tc>
      </w:tr>
      <w:tr w:rsidR="00EE71AA" w:rsidRPr="00EE71AA" w14:paraId="31E94236" w14:textId="77777777" w:rsidTr="00EE71AA">
        <w:trPr>
          <w:trHeight w:val="276"/>
        </w:trPr>
        <w:tc>
          <w:tcPr>
            <w:tcW w:w="1628" w:type="dxa"/>
            <w:tcBorders>
              <w:top w:val="nil"/>
              <w:left w:val="nil"/>
              <w:bottom w:val="nil"/>
              <w:right w:val="single" w:sz="12" w:space="0" w:color="auto"/>
            </w:tcBorders>
            <w:shd w:val="clear" w:color="000000" w:fill="FFFFFF"/>
            <w:noWrap/>
            <w:vAlign w:val="bottom"/>
            <w:hideMark/>
          </w:tcPr>
          <w:p w14:paraId="5B550896"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Sweden</w:t>
            </w:r>
          </w:p>
        </w:tc>
        <w:tc>
          <w:tcPr>
            <w:tcW w:w="1872" w:type="dxa"/>
            <w:tcBorders>
              <w:top w:val="nil"/>
              <w:left w:val="nil"/>
              <w:bottom w:val="nil"/>
              <w:right w:val="nil"/>
            </w:tcBorders>
            <w:shd w:val="clear" w:color="000000" w:fill="FFFFFF"/>
            <w:noWrap/>
            <w:vAlign w:val="bottom"/>
            <w:hideMark/>
          </w:tcPr>
          <w:p w14:paraId="68375248"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7</w:t>
            </w:r>
          </w:p>
        </w:tc>
        <w:tc>
          <w:tcPr>
            <w:tcW w:w="2727" w:type="dxa"/>
            <w:tcBorders>
              <w:top w:val="nil"/>
              <w:left w:val="nil"/>
              <w:bottom w:val="nil"/>
              <w:right w:val="nil"/>
            </w:tcBorders>
            <w:shd w:val="clear" w:color="000000" w:fill="FFFFFF"/>
            <w:noWrap/>
            <w:vAlign w:val="bottom"/>
            <w:hideMark/>
          </w:tcPr>
          <w:p w14:paraId="2D5C94A9"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1</w:t>
            </w:r>
          </w:p>
        </w:tc>
        <w:tc>
          <w:tcPr>
            <w:tcW w:w="1892" w:type="dxa"/>
            <w:tcBorders>
              <w:top w:val="nil"/>
              <w:left w:val="nil"/>
              <w:bottom w:val="nil"/>
              <w:right w:val="single" w:sz="12" w:space="0" w:color="auto"/>
            </w:tcBorders>
            <w:shd w:val="clear" w:color="000000" w:fill="FFFFFF"/>
            <w:noWrap/>
            <w:vAlign w:val="bottom"/>
            <w:hideMark/>
          </w:tcPr>
          <w:p w14:paraId="53BFDE93"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5</w:t>
            </w:r>
          </w:p>
        </w:tc>
        <w:tc>
          <w:tcPr>
            <w:tcW w:w="21" w:type="dxa"/>
            <w:vAlign w:val="center"/>
            <w:hideMark/>
          </w:tcPr>
          <w:p w14:paraId="02CA9CAD" w14:textId="77777777" w:rsidR="00EE71AA" w:rsidRPr="00EE71AA" w:rsidRDefault="00EE71AA" w:rsidP="00EE71AA">
            <w:pPr>
              <w:spacing w:after="0" w:line="240" w:lineRule="auto"/>
              <w:jc w:val="left"/>
              <w:rPr>
                <w:rFonts w:ascii="Times New Roman" w:eastAsia="Times New Roman" w:hAnsi="Times New Roman" w:cs="Times New Roman"/>
                <w:sz w:val="20"/>
                <w:szCs w:val="20"/>
                <w:lang w:val="en-US"/>
              </w:rPr>
            </w:pPr>
          </w:p>
        </w:tc>
      </w:tr>
      <w:tr w:rsidR="00EE71AA" w:rsidRPr="00EE71AA" w14:paraId="6FAEDDEE" w14:textId="77777777" w:rsidTr="00EE71AA">
        <w:trPr>
          <w:trHeight w:val="276"/>
        </w:trPr>
        <w:tc>
          <w:tcPr>
            <w:tcW w:w="1628" w:type="dxa"/>
            <w:tcBorders>
              <w:top w:val="nil"/>
              <w:left w:val="nil"/>
              <w:bottom w:val="nil"/>
              <w:right w:val="single" w:sz="12" w:space="0" w:color="auto"/>
            </w:tcBorders>
            <w:shd w:val="clear" w:color="000000" w:fill="FFFFFF"/>
            <w:noWrap/>
            <w:vAlign w:val="bottom"/>
            <w:hideMark/>
          </w:tcPr>
          <w:p w14:paraId="5C9DCF49"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Switzerland</w:t>
            </w:r>
          </w:p>
        </w:tc>
        <w:tc>
          <w:tcPr>
            <w:tcW w:w="1872" w:type="dxa"/>
            <w:tcBorders>
              <w:top w:val="nil"/>
              <w:left w:val="nil"/>
              <w:bottom w:val="nil"/>
              <w:right w:val="nil"/>
            </w:tcBorders>
            <w:shd w:val="clear" w:color="000000" w:fill="FFFFFF"/>
            <w:noWrap/>
            <w:vAlign w:val="bottom"/>
            <w:hideMark/>
          </w:tcPr>
          <w:p w14:paraId="2D2600CF"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6</w:t>
            </w:r>
          </w:p>
        </w:tc>
        <w:tc>
          <w:tcPr>
            <w:tcW w:w="2727" w:type="dxa"/>
            <w:tcBorders>
              <w:top w:val="nil"/>
              <w:left w:val="nil"/>
              <w:bottom w:val="nil"/>
              <w:right w:val="nil"/>
            </w:tcBorders>
            <w:shd w:val="clear" w:color="000000" w:fill="FFFFFF"/>
            <w:noWrap/>
            <w:vAlign w:val="bottom"/>
            <w:hideMark/>
          </w:tcPr>
          <w:p w14:paraId="25F9BE26"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2</w:t>
            </w:r>
          </w:p>
        </w:tc>
        <w:tc>
          <w:tcPr>
            <w:tcW w:w="1892" w:type="dxa"/>
            <w:tcBorders>
              <w:top w:val="nil"/>
              <w:left w:val="nil"/>
              <w:bottom w:val="nil"/>
              <w:right w:val="single" w:sz="12" w:space="0" w:color="auto"/>
            </w:tcBorders>
            <w:shd w:val="clear" w:color="000000" w:fill="FFFFFF"/>
            <w:noWrap/>
            <w:vAlign w:val="bottom"/>
            <w:hideMark/>
          </w:tcPr>
          <w:p w14:paraId="79006D13"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4</w:t>
            </w:r>
          </w:p>
        </w:tc>
        <w:tc>
          <w:tcPr>
            <w:tcW w:w="21" w:type="dxa"/>
            <w:vAlign w:val="center"/>
            <w:hideMark/>
          </w:tcPr>
          <w:p w14:paraId="206577BA" w14:textId="77777777" w:rsidR="00EE71AA" w:rsidRPr="00EE71AA" w:rsidRDefault="00EE71AA" w:rsidP="00EE71AA">
            <w:pPr>
              <w:spacing w:after="0" w:line="240" w:lineRule="auto"/>
              <w:jc w:val="left"/>
              <w:rPr>
                <w:rFonts w:ascii="Times New Roman" w:eastAsia="Times New Roman" w:hAnsi="Times New Roman" w:cs="Times New Roman"/>
                <w:sz w:val="20"/>
                <w:szCs w:val="20"/>
                <w:lang w:val="en-US"/>
              </w:rPr>
            </w:pPr>
          </w:p>
        </w:tc>
      </w:tr>
      <w:tr w:rsidR="00EE71AA" w:rsidRPr="00EE71AA" w14:paraId="31FBB6E7" w14:textId="77777777" w:rsidTr="00EE71AA">
        <w:trPr>
          <w:trHeight w:val="288"/>
        </w:trPr>
        <w:tc>
          <w:tcPr>
            <w:tcW w:w="1628" w:type="dxa"/>
            <w:tcBorders>
              <w:top w:val="nil"/>
              <w:left w:val="nil"/>
              <w:bottom w:val="single" w:sz="12" w:space="0" w:color="auto"/>
              <w:right w:val="single" w:sz="12" w:space="0" w:color="auto"/>
            </w:tcBorders>
            <w:shd w:val="clear" w:color="000000" w:fill="FFFFFF"/>
            <w:noWrap/>
            <w:vAlign w:val="bottom"/>
            <w:hideMark/>
          </w:tcPr>
          <w:p w14:paraId="2284D89E" w14:textId="6471E370" w:rsidR="00EE71AA" w:rsidRPr="00EE71AA" w:rsidRDefault="009D5078" w:rsidP="00EE71AA">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UK</w:t>
            </w:r>
          </w:p>
        </w:tc>
        <w:tc>
          <w:tcPr>
            <w:tcW w:w="1872" w:type="dxa"/>
            <w:tcBorders>
              <w:top w:val="nil"/>
              <w:left w:val="nil"/>
              <w:bottom w:val="single" w:sz="12" w:space="0" w:color="auto"/>
              <w:right w:val="nil"/>
            </w:tcBorders>
            <w:shd w:val="clear" w:color="000000" w:fill="FFFFFF"/>
            <w:noWrap/>
            <w:vAlign w:val="bottom"/>
            <w:hideMark/>
          </w:tcPr>
          <w:p w14:paraId="5D76E144"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7</w:t>
            </w:r>
          </w:p>
        </w:tc>
        <w:tc>
          <w:tcPr>
            <w:tcW w:w="2727" w:type="dxa"/>
            <w:tcBorders>
              <w:top w:val="nil"/>
              <w:left w:val="nil"/>
              <w:bottom w:val="single" w:sz="12" w:space="0" w:color="auto"/>
              <w:right w:val="nil"/>
            </w:tcBorders>
            <w:shd w:val="clear" w:color="000000" w:fill="FFFFFF"/>
            <w:noWrap/>
            <w:vAlign w:val="bottom"/>
            <w:hideMark/>
          </w:tcPr>
          <w:p w14:paraId="34ACCC90"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1</w:t>
            </w:r>
          </w:p>
        </w:tc>
        <w:tc>
          <w:tcPr>
            <w:tcW w:w="1892" w:type="dxa"/>
            <w:tcBorders>
              <w:top w:val="nil"/>
              <w:left w:val="nil"/>
              <w:bottom w:val="single" w:sz="12" w:space="0" w:color="auto"/>
              <w:right w:val="single" w:sz="12" w:space="0" w:color="auto"/>
            </w:tcBorders>
            <w:shd w:val="clear" w:color="000000" w:fill="FFFFFF"/>
            <w:noWrap/>
            <w:vAlign w:val="bottom"/>
            <w:hideMark/>
          </w:tcPr>
          <w:p w14:paraId="64308880" w14:textId="77777777" w:rsidR="00EE71AA" w:rsidRPr="00EE71AA" w:rsidRDefault="00EE71AA" w:rsidP="00EE71AA">
            <w:pPr>
              <w:spacing w:after="0" w:line="240" w:lineRule="auto"/>
              <w:jc w:val="center"/>
              <w:rPr>
                <w:rFonts w:ascii="Times New Roman" w:eastAsia="Times New Roman" w:hAnsi="Times New Roman" w:cs="Times New Roman"/>
                <w:color w:val="000000"/>
                <w:lang w:val="en-US"/>
              </w:rPr>
            </w:pPr>
            <w:r w:rsidRPr="00EE71AA">
              <w:rPr>
                <w:rFonts w:ascii="Times New Roman" w:eastAsia="Times New Roman" w:hAnsi="Times New Roman" w:cs="Times New Roman"/>
                <w:color w:val="000000"/>
                <w:lang w:val="en-US"/>
              </w:rPr>
              <w:t>3</w:t>
            </w:r>
          </w:p>
        </w:tc>
        <w:tc>
          <w:tcPr>
            <w:tcW w:w="21" w:type="dxa"/>
            <w:vAlign w:val="center"/>
            <w:hideMark/>
          </w:tcPr>
          <w:p w14:paraId="34F18EB0" w14:textId="77777777" w:rsidR="00EE71AA" w:rsidRPr="00EE71AA" w:rsidRDefault="00EE71AA" w:rsidP="00EE71AA">
            <w:pPr>
              <w:spacing w:after="0" w:line="240" w:lineRule="auto"/>
              <w:jc w:val="left"/>
              <w:rPr>
                <w:rFonts w:ascii="Times New Roman" w:eastAsia="Times New Roman" w:hAnsi="Times New Roman" w:cs="Times New Roman"/>
                <w:sz w:val="20"/>
                <w:szCs w:val="20"/>
                <w:lang w:val="en-US"/>
              </w:rPr>
            </w:pPr>
          </w:p>
        </w:tc>
      </w:tr>
    </w:tbl>
    <w:p w14:paraId="62B8A29D" w14:textId="77777777" w:rsidR="004C3B90" w:rsidRPr="00195D56" w:rsidRDefault="004C3B90" w:rsidP="004C3B90">
      <w:pPr>
        <w:rPr>
          <w:rFonts w:ascii="Times New Roman" w:hAnsi="Times New Roman" w:cs="Times New Roman"/>
          <w:b/>
          <w:bCs/>
          <w:sz w:val="24"/>
          <w:szCs w:val="24"/>
          <w:u w:val="single"/>
        </w:rPr>
      </w:pPr>
      <w:r w:rsidRPr="00195D56">
        <w:rPr>
          <w:rFonts w:ascii="Times New Roman" w:hAnsi="Times New Roman" w:cs="Times New Roman"/>
          <w:b/>
          <w:bCs/>
          <w:sz w:val="24"/>
          <w:szCs w:val="24"/>
          <w:u w:val="single"/>
        </w:rPr>
        <w:t>Common</w:t>
      </w:r>
    </w:p>
    <w:p w14:paraId="6043589E" w14:textId="77777777" w:rsidR="004C3B90" w:rsidRPr="00195D56" w:rsidRDefault="004C3B90" w:rsidP="004C3B90">
      <w:pPr>
        <w:rPr>
          <w:rFonts w:ascii="Times New Roman" w:hAnsi="Times New Roman" w:cs="Times New Roman"/>
          <w:color w:val="222222"/>
          <w:sz w:val="24"/>
          <w:szCs w:val="24"/>
          <w:shd w:val="clear" w:color="auto" w:fill="FFFFFF"/>
        </w:rPr>
      </w:pPr>
      <w:r w:rsidRPr="00195D56">
        <w:rPr>
          <w:rFonts w:ascii="Times New Roman" w:hAnsi="Times New Roman" w:cs="Times New Roman"/>
          <w:color w:val="222222"/>
          <w:sz w:val="24"/>
          <w:szCs w:val="24"/>
          <w:shd w:val="clear" w:color="auto" w:fill="FFFFFF"/>
        </w:rPr>
        <w:t xml:space="preserve">ABDA. (2021). </w:t>
      </w:r>
      <w:r w:rsidRPr="00195D56">
        <w:rPr>
          <w:rFonts w:ascii="Times New Roman" w:hAnsi="Times New Roman" w:cs="Times New Roman"/>
          <w:i/>
          <w:iCs/>
          <w:color w:val="222222"/>
          <w:sz w:val="24"/>
          <w:szCs w:val="24"/>
          <w:shd w:val="clear" w:color="auto" w:fill="FFFFFF"/>
        </w:rPr>
        <w:t>Density of Pharmacies in the EU</w:t>
      </w:r>
      <w:r w:rsidRPr="00195D56">
        <w:rPr>
          <w:rFonts w:ascii="Times New Roman" w:hAnsi="Times New Roman" w:cs="Times New Roman"/>
          <w:color w:val="222222"/>
          <w:sz w:val="24"/>
          <w:szCs w:val="24"/>
          <w:shd w:val="clear" w:color="auto" w:fill="FFFFFF"/>
        </w:rPr>
        <w:t xml:space="preserve">. ABDA. Retrieved May 4, 2022, from </w:t>
      </w:r>
      <w:hyperlink r:id="rId8" w:history="1">
        <w:r w:rsidRPr="00195D56">
          <w:rPr>
            <w:rStyle w:val="Hyperlink"/>
            <w:rFonts w:ascii="Times New Roman" w:hAnsi="Times New Roman" w:cs="Times New Roman"/>
            <w:sz w:val="24"/>
            <w:szCs w:val="24"/>
            <w:shd w:val="clear" w:color="auto" w:fill="FFFFFF"/>
          </w:rPr>
          <w:t>https://www.abda.de/en/pharmacies-in-europe/density-of-pharmacies-in-the-eu</w:t>
        </w:r>
      </w:hyperlink>
    </w:p>
    <w:p w14:paraId="12ABA1B5" w14:textId="77777777" w:rsidR="004C3B90" w:rsidRPr="00195D56" w:rsidRDefault="004C3B90" w:rsidP="004C3B90">
      <w:pPr>
        <w:rPr>
          <w:rStyle w:val="Hyperlink"/>
          <w:rFonts w:ascii="Times New Roman" w:hAnsi="Times New Roman" w:cs="Times New Roman"/>
          <w:sz w:val="24"/>
          <w:szCs w:val="24"/>
          <w:shd w:val="clear" w:color="auto" w:fill="FFFFFF"/>
        </w:rPr>
      </w:pPr>
      <w:proofErr w:type="spellStart"/>
      <w:r w:rsidRPr="00195D56">
        <w:rPr>
          <w:rFonts w:ascii="Times New Roman" w:hAnsi="Times New Roman" w:cs="Times New Roman"/>
          <w:color w:val="222222"/>
          <w:sz w:val="24"/>
          <w:szCs w:val="24"/>
          <w:shd w:val="clear" w:color="auto" w:fill="FFFFFF"/>
          <w:lang w:val="es-ES"/>
        </w:rPr>
        <w:t>Martins</w:t>
      </w:r>
      <w:proofErr w:type="spellEnd"/>
      <w:r w:rsidRPr="00195D56">
        <w:rPr>
          <w:rFonts w:ascii="Times New Roman" w:hAnsi="Times New Roman" w:cs="Times New Roman"/>
          <w:color w:val="222222"/>
          <w:sz w:val="24"/>
          <w:szCs w:val="24"/>
          <w:shd w:val="clear" w:color="auto" w:fill="FFFFFF"/>
          <w:lang w:val="es-ES"/>
        </w:rPr>
        <w:t xml:space="preserve">, S. F., Van Mil, J. W., &amp; Da Costa, F. A. (2015). </w:t>
      </w:r>
      <w:r w:rsidRPr="00195D56">
        <w:rPr>
          <w:rFonts w:ascii="Times New Roman" w:hAnsi="Times New Roman" w:cs="Times New Roman"/>
          <w:color w:val="222222"/>
          <w:sz w:val="24"/>
          <w:szCs w:val="24"/>
          <w:shd w:val="clear" w:color="auto" w:fill="FFFFFF"/>
        </w:rPr>
        <w:t>The organizational framework of community pharmacies in Europe. </w:t>
      </w:r>
      <w:r w:rsidRPr="00195D56">
        <w:rPr>
          <w:rFonts w:ascii="Times New Roman" w:hAnsi="Times New Roman" w:cs="Times New Roman"/>
          <w:i/>
          <w:iCs/>
          <w:color w:val="222222"/>
          <w:sz w:val="24"/>
          <w:szCs w:val="24"/>
          <w:shd w:val="clear" w:color="auto" w:fill="FFFFFF"/>
        </w:rPr>
        <w:t>International journal of clinical pharmacy</w:t>
      </w:r>
      <w:r w:rsidRPr="00195D56">
        <w:rPr>
          <w:rFonts w:ascii="Times New Roman" w:hAnsi="Times New Roman" w:cs="Times New Roman"/>
          <w:color w:val="222222"/>
          <w:sz w:val="24"/>
          <w:szCs w:val="24"/>
          <w:shd w:val="clear" w:color="auto" w:fill="FFFFFF"/>
        </w:rPr>
        <w:t>, </w:t>
      </w:r>
      <w:r w:rsidRPr="00195D56">
        <w:rPr>
          <w:rFonts w:ascii="Times New Roman" w:hAnsi="Times New Roman" w:cs="Times New Roman"/>
          <w:i/>
          <w:iCs/>
          <w:color w:val="222222"/>
          <w:sz w:val="24"/>
          <w:szCs w:val="24"/>
          <w:shd w:val="clear" w:color="auto" w:fill="FFFFFF"/>
        </w:rPr>
        <w:t>37</w:t>
      </w:r>
      <w:r w:rsidRPr="00195D56">
        <w:rPr>
          <w:rFonts w:ascii="Times New Roman" w:hAnsi="Times New Roman" w:cs="Times New Roman"/>
          <w:color w:val="222222"/>
          <w:sz w:val="24"/>
          <w:szCs w:val="24"/>
          <w:shd w:val="clear" w:color="auto" w:fill="FFFFFF"/>
        </w:rPr>
        <w:t xml:space="preserve">(5), 896-905. </w:t>
      </w:r>
      <w:hyperlink r:id="rId9" w:history="1">
        <w:r w:rsidRPr="00195D56">
          <w:rPr>
            <w:rStyle w:val="Hyperlink"/>
            <w:rFonts w:ascii="Times New Roman" w:hAnsi="Times New Roman" w:cs="Times New Roman"/>
            <w:sz w:val="24"/>
            <w:szCs w:val="24"/>
            <w:shd w:val="clear" w:color="auto" w:fill="FFFFFF"/>
          </w:rPr>
          <w:t>https://doi.org/10.1007/s11096-015-0140-1</w:t>
        </w:r>
      </w:hyperlink>
    </w:p>
    <w:p w14:paraId="5D675D57" w14:textId="77777777" w:rsidR="004C3B90" w:rsidRPr="00195D56" w:rsidRDefault="004C3B90" w:rsidP="004C3B90">
      <w:pPr>
        <w:rPr>
          <w:rFonts w:ascii="Times New Roman" w:hAnsi="Times New Roman" w:cs="Times New Roman"/>
          <w:sz w:val="24"/>
          <w:szCs w:val="24"/>
        </w:rPr>
      </w:pPr>
      <w:proofErr w:type="spellStart"/>
      <w:r w:rsidRPr="00195D56">
        <w:rPr>
          <w:rFonts w:ascii="Times New Roman" w:hAnsi="Times New Roman" w:cs="Times New Roman"/>
          <w:color w:val="222222"/>
          <w:sz w:val="24"/>
          <w:szCs w:val="24"/>
          <w:shd w:val="clear" w:color="auto" w:fill="FFFFFF"/>
        </w:rPr>
        <w:t>Morthorst</w:t>
      </w:r>
      <w:proofErr w:type="spellEnd"/>
      <w:r w:rsidRPr="00195D56">
        <w:rPr>
          <w:rFonts w:ascii="Times New Roman" w:hAnsi="Times New Roman" w:cs="Times New Roman"/>
          <w:color w:val="222222"/>
          <w:sz w:val="24"/>
          <w:szCs w:val="24"/>
          <w:shd w:val="clear" w:color="auto" w:fill="FFFFFF"/>
        </w:rPr>
        <w:t xml:space="preserve">, B. R., </w:t>
      </w:r>
      <w:proofErr w:type="spellStart"/>
      <w:r w:rsidRPr="00195D56">
        <w:rPr>
          <w:rFonts w:ascii="Times New Roman" w:hAnsi="Times New Roman" w:cs="Times New Roman"/>
          <w:color w:val="222222"/>
          <w:sz w:val="24"/>
          <w:szCs w:val="24"/>
          <w:shd w:val="clear" w:color="auto" w:fill="FFFFFF"/>
        </w:rPr>
        <w:t>Erlangsen</w:t>
      </w:r>
      <w:proofErr w:type="spellEnd"/>
      <w:r w:rsidRPr="00195D56">
        <w:rPr>
          <w:rFonts w:ascii="Times New Roman" w:hAnsi="Times New Roman" w:cs="Times New Roman"/>
          <w:color w:val="222222"/>
          <w:sz w:val="24"/>
          <w:szCs w:val="24"/>
          <w:shd w:val="clear" w:color="auto" w:fill="FFFFFF"/>
        </w:rPr>
        <w:t xml:space="preserve">, A., </w:t>
      </w:r>
      <w:proofErr w:type="spellStart"/>
      <w:r w:rsidRPr="00195D56">
        <w:rPr>
          <w:rFonts w:ascii="Times New Roman" w:hAnsi="Times New Roman" w:cs="Times New Roman"/>
          <w:color w:val="222222"/>
          <w:sz w:val="24"/>
          <w:szCs w:val="24"/>
          <w:shd w:val="clear" w:color="auto" w:fill="FFFFFF"/>
        </w:rPr>
        <w:t>Nordentoft</w:t>
      </w:r>
      <w:proofErr w:type="spellEnd"/>
      <w:r w:rsidRPr="00195D56">
        <w:rPr>
          <w:rFonts w:ascii="Times New Roman" w:hAnsi="Times New Roman" w:cs="Times New Roman"/>
          <w:color w:val="222222"/>
          <w:sz w:val="24"/>
          <w:szCs w:val="24"/>
          <w:shd w:val="clear" w:color="auto" w:fill="FFFFFF"/>
        </w:rPr>
        <w:t xml:space="preserve">, M., </w:t>
      </w:r>
      <w:proofErr w:type="spellStart"/>
      <w:r w:rsidRPr="00195D56">
        <w:rPr>
          <w:rFonts w:ascii="Times New Roman" w:hAnsi="Times New Roman" w:cs="Times New Roman"/>
          <w:color w:val="222222"/>
          <w:sz w:val="24"/>
          <w:szCs w:val="24"/>
          <w:shd w:val="clear" w:color="auto" w:fill="FFFFFF"/>
        </w:rPr>
        <w:t>Hawton</w:t>
      </w:r>
      <w:proofErr w:type="spellEnd"/>
      <w:r w:rsidRPr="00195D56">
        <w:rPr>
          <w:rFonts w:ascii="Times New Roman" w:hAnsi="Times New Roman" w:cs="Times New Roman"/>
          <w:color w:val="222222"/>
          <w:sz w:val="24"/>
          <w:szCs w:val="24"/>
          <w:shd w:val="clear" w:color="auto" w:fill="FFFFFF"/>
        </w:rPr>
        <w:t xml:space="preserve">, K., </w:t>
      </w:r>
      <w:proofErr w:type="spellStart"/>
      <w:r w:rsidRPr="00195D56">
        <w:rPr>
          <w:rFonts w:ascii="Times New Roman" w:hAnsi="Times New Roman" w:cs="Times New Roman"/>
          <w:color w:val="222222"/>
          <w:sz w:val="24"/>
          <w:szCs w:val="24"/>
          <w:shd w:val="clear" w:color="auto" w:fill="FFFFFF"/>
        </w:rPr>
        <w:t>Hoegberg</w:t>
      </w:r>
      <w:proofErr w:type="spellEnd"/>
      <w:r w:rsidRPr="00195D56">
        <w:rPr>
          <w:rFonts w:ascii="Times New Roman" w:hAnsi="Times New Roman" w:cs="Times New Roman"/>
          <w:color w:val="222222"/>
          <w:sz w:val="24"/>
          <w:szCs w:val="24"/>
          <w:shd w:val="clear" w:color="auto" w:fill="FFFFFF"/>
        </w:rPr>
        <w:t>, L. C. G., &amp; Dalhoff, K. P. (2018). Availability of paracetamol sold over the counter in Europe: a descriptive cross‐</w:t>
      </w:r>
      <w:r w:rsidRPr="00195D56">
        <w:rPr>
          <w:rFonts w:ascii="Times New Roman" w:hAnsi="Times New Roman" w:cs="Times New Roman"/>
          <w:color w:val="222222"/>
          <w:sz w:val="24"/>
          <w:szCs w:val="24"/>
          <w:shd w:val="clear" w:color="auto" w:fill="FFFFFF"/>
        </w:rPr>
        <w:lastRenderedPageBreak/>
        <w:t>sectional international survey of pack size restriction. </w:t>
      </w:r>
      <w:r w:rsidRPr="00195D56">
        <w:rPr>
          <w:rFonts w:ascii="Times New Roman" w:hAnsi="Times New Roman" w:cs="Times New Roman"/>
          <w:i/>
          <w:iCs/>
          <w:color w:val="222222"/>
          <w:sz w:val="24"/>
          <w:szCs w:val="24"/>
          <w:shd w:val="clear" w:color="auto" w:fill="FFFFFF"/>
        </w:rPr>
        <w:t>Basic &amp; Clinical Pharmacology &amp; Toxicology</w:t>
      </w:r>
      <w:r w:rsidRPr="00195D56">
        <w:rPr>
          <w:rFonts w:ascii="Times New Roman" w:hAnsi="Times New Roman" w:cs="Times New Roman"/>
          <w:color w:val="222222"/>
          <w:sz w:val="24"/>
          <w:szCs w:val="24"/>
          <w:shd w:val="clear" w:color="auto" w:fill="FFFFFF"/>
        </w:rPr>
        <w:t>, </w:t>
      </w:r>
      <w:r w:rsidRPr="00195D56">
        <w:rPr>
          <w:rFonts w:ascii="Times New Roman" w:hAnsi="Times New Roman" w:cs="Times New Roman"/>
          <w:i/>
          <w:iCs/>
          <w:color w:val="222222"/>
          <w:sz w:val="24"/>
          <w:szCs w:val="24"/>
          <w:shd w:val="clear" w:color="auto" w:fill="FFFFFF"/>
        </w:rPr>
        <w:t>122</w:t>
      </w:r>
      <w:r w:rsidRPr="00195D56">
        <w:rPr>
          <w:rFonts w:ascii="Times New Roman" w:hAnsi="Times New Roman" w:cs="Times New Roman"/>
          <w:color w:val="222222"/>
          <w:sz w:val="24"/>
          <w:szCs w:val="24"/>
          <w:shd w:val="clear" w:color="auto" w:fill="FFFFFF"/>
        </w:rPr>
        <w:t xml:space="preserve">(6), 643-649. </w:t>
      </w:r>
      <w:hyperlink r:id="rId10" w:history="1">
        <w:r w:rsidRPr="00195D56">
          <w:rPr>
            <w:rStyle w:val="Hyperlink"/>
            <w:rFonts w:ascii="Times New Roman" w:hAnsi="Times New Roman" w:cs="Times New Roman"/>
            <w:sz w:val="24"/>
            <w:szCs w:val="24"/>
          </w:rPr>
          <w:t>https://doi.org/10.1111/bcpt.12959</w:t>
        </w:r>
      </w:hyperlink>
    </w:p>
    <w:p w14:paraId="6174C279" w14:textId="77777777" w:rsidR="004C3B90" w:rsidRPr="00195D56" w:rsidRDefault="004C3B90" w:rsidP="004C3B90">
      <w:pPr>
        <w:rPr>
          <w:rFonts w:ascii="Times New Roman" w:hAnsi="Times New Roman" w:cs="Times New Roman"/>
          <w:color w:val="222222"/>
          <w:sz w:val="24"/>
          <w:szCs w:val="24"/>
          <w:shd w:val="clear" w:color="auto" w:fill="FFFFFF"/>
        </w:rPr>
      </w:pPr>
      <w:r w:rsidRPr="00195D56">
        <w:rPr>
          <w:rFonts w:ascii="Times New Roman" w:hAnsi="Times New Roman" w:cs="Times New Roman"/>
          <w:color w:val="222222"/>
          <w:sz w:val="24"/>
          <w:szCs w:val="24"/>
          <w:shd w:val="clear" w:color="auto" w:fill="FFFFFF"/>
        </w:rPr>
        <w:t xml:space="preserve">OECD &amp; European Union. (2020). </w:t>
      </w:r>
      <w:r w:rsidRPr="00195D56">
        <w:rPr>
          <w:rFonts w:ascii="Times New Roman" w:hAnsi="Times New Roman" w:cs="Times New Roman"/>
          <w:i/>
          <w:iCs/>
          <w:color w:val="222222"/>
          <w:sz w:val="24"/>
          <w:szCs w:val="24"/>
          <w:shd w:val="clear" w:color="auto" w:fill="FFFFFF"/>
        </w:rPr>
        <w:t>Health at a Glance: Europe 2020: State of Health in the EU Cycle</w:t>
      </w:r>
      <w:r w:rsidRPr="00195D56">
        <w:rPr>
          <w:rFonts w:ascii="Times New Roman" w:hAnsi="Times New Roman" w:cs="Times New Roman"/>
          <w:color w:val="222222"/>
          <w:sz w:val="24"/>
          <w:szCs w:val="24"/>
          <w:shd w:val="clear" w:color="auto" w:fill="FFFFFF"/>
        </w:rPr>
        <w:t xml:space="preserve">. OECD Publishing, Paris. </w:t>
      </w:r>
      <w:hyperlink r:id="rId11" w:history="1">
        <w:r w:rsidRPr="00195D56">
          <w:rPr>
            <w:rStyle w:val="Hyperlink"/>
            <w:rFonts w:ascii="Times New Roman" w:hAnsi="Times New Roman" w:cs="Times New Roman"/>
            <w:sz w:val="24"/>
            <w:szCs w:val="24"/>
            <w:shd w:val="clear" w:color="auto" w:fill="FFFFFF"/>
          </w:rPr>
          <w:t>https://doi.org/10.1787/82129230-en</w:t>
        </w:r>
      </w:hyperlink>
    </w:p>
    <w:p w14:paraId="57557D10" w14:textId="77777777" w:rsidR="004C3B90" w:rsidRPr="00195D56" w:rsidRDefault="004C3B90" w:rsidP="004C3B90">
      <w:pPr>
        <w:rPr>
          <w:rFonts w:ascii="Times New Roman" w:hAnsi="Times New Roman" w:cs="Times New Roman"/>
          <w:sz w:val="24"/>
          <w:szCs w:val="24"/>
          <w:u w:val="single"/>
        </w:rPr>
      </w:pPr>
      <w:r w:rsidRPr="00195D56">
        <w:rPr>
          <w:rFonts w:ascii="Times New Roman" w:hAnsi="Times New Roman" w:cs="Times New Roman"/>
          <w:sz w:val="24"/>
          <w:szCs w:val="24"/>
          <w:shd w:val="clear" w:color="auto" w:fill="FFFFFF"/>
        </w:rPr>
        <w:t>OECD</w:t>
      </w:r>
      <w:r w:rsidRPr="00195D56">
        <w:rPr>
          <w:rFonts w:ascii="Times New Roman" w:hAnsi="Times New Roman" w:cs="Times New Roman"/>
          <w:sz w:val="24"/>
          <w:szCs w:val="24"/>
          <w:shd w:val="clear" w:color="auto" w:fill="FFFFFF"/>
          <w:lang w:val="en-US"/>
        </w:rPr>
        <w:t xml:space="preserve">. </w:t>
      </w:r>
      <w:r w:rsidRPr="00195D56">
        <w:rPr>
          <w:rFonts w:ascii="Times New Roman" w:hAnsi="Times New Roman" w:cs="Times New Roman"/>
          <w:sz w:val="24"/>
          <w:szCs w:val="24"/>
          <w:shd w:val="clear" w:color="auto" w:fill="FFFFFF"/>
        </w:rPr>
        <w:t>(2021)</w:t>
      </w:r>
      <w:r w:rsidRPr="00195D56">
        <w:rPr>
          <w:rFonts w:ascii="Times New Roman" w:hAnsi="Times New Roman" w:cs="Times New Roman"/>
          <w:sz w:val="24"/>
          <w:szCs w:val="24"/>
          <w:shd w:val="clear" w:color="auto" w:fill="FFFFFF"/>
          <w:lang w:val="en-US"/>
        </w:rPr>
        <w:t>.</w:t>
      </w:r>
      <w:r w:rsidRPr="00195D56">
        <w:rPr>
          <w:rFonts w:ascii="Times New Roman" w:hAnsi="Times New Roman" w:cs="Times New Roman"/>
          <w:sz w:val="24"/>
          <w:szCs w:val="24"/>
          <w:shd w:val="clear" w:color="auto" w:fill="FFFFFF"/>
        </w:rPr>
        <w:t> </w:t>
      </w:r>
      <w:r w:rsidRPr="00195D56">
        <w:rPr>
          <w:rFonts w:ascii="Times New Roman" w:hAnsi="Times New Roman" w:cs="Times New Roman"/>
          <w:i/>
          <w:iCs/>
          <w:sz w:val="24"/>
          <w:szCs w:val="24"/>
          <w:shd w:val="clear" w:color="auto" w:fill="FFFFFF"/>
        </w:rPr>
        <w:t>Health at a Glance 2021: OECD Indicators</w:t>
      </w:r>
      <w:r w:rsidRPr="00195D56">
        <w:rPr>
          <w:rFonts w:ascii="Times New Roman" w:hAnsi="Times New Roman" w:cs="Times New Roman"/>
          <w:sz w:val="24"/>
          <w:szCs w:val="24"/>
          <w:shd w:val="clear" w:color="auto" w:fill="FFFFFF"/>
          <w:lang w:val="en-US"/>
        </w:rPr>
        <w:t>.</w:t>
      </w:r>
      <w:r w:rsidRPr="00195D56">
        <w:rPr>
          <w:rFonts w:ascii="Times New Roman" w:hAnsi="Times New Roman" w:cs="Times New Roman"/>
          <w:sz w:val="24"/>
          <w:szCs w:val="24"/>
          <w:shd w:val="clear" w:color="auto" w:fill="FFFFFF"/>
        </w:rPr>
        <w:t xml:space="preserve"> OECD Publishing, Paris</w:t>
      </w:r>
      <w:r w:rsidRPr="00195D56">
        <w:rPr>
          <w:rFonts w:ascii="Times New Roman" w:hAnsi="Times New Roman" w:cs="Times New Roman"/>
          <w:sz w:val="24"/>
          <w:szCs w:val="24"/>
          <w:shd w:val="clear" w:color="auto" w:fill="FFFFFF"/>
          <w:lang w:val="en-US"/>
        </w:rPr>
        <w:t>.</w:t>
      </w:r>
      <w:r w:rsidRPr="00195D56">
        <w:rPr>
          <w:rFonts w:ascii="Times New Roman" w:hAnsi="Times New Roman" w:cs="Times New Roman"/>
          <w:sz w:val="24"/>
          <w:szCs w:val="24"/>
          <w:shd w:val="clear" w:color="auto" w:fill="FFFFFF"/>
        </w:rPr>
        <w:t> </w:t>
      </w:r>
      <w:hyperlink r:id="rId12" w:history="1">
        <w:r w:rsidRPr="00195D56">
          <w:rPr>
            <w:rStyle w:val="Hyperlink"/>
            <w:rFonts w:ascii="Times New Roman" w:hAnsi="Times New Roman" w:cs="Times New Roman"/>
            <w:sz w:val="24"/>
            <w:szCs w:val="24"/>
            <w:shd w:val="clear" w:color="auto" w:fill="FFFFFF"/>
          </w:rPr>
          <w:t>https://doi.org/10.1787/ae3016b9-en</w:t>
        </w:r>
      </w:hyperlink>
    </w:p>
    <w:p w14:paraId="05ABB83E" w14:textId="77777777" w:rsidR="004C3B90" w:rsidRPr="00195D56" w:rsidRDefault="004C3B90" w:rsidP="004C3B90">
      <w:pPr>
        <w:rPr>
          <w:rFonts w:ascii="Times New Roman" w:hAnsi="Times New Roman" w:cs="Times New Roman"/>
          <w:sz w:val="24"/>
          <w:szCs w:val="24"/>
        </w:rPr>
      </w:pPr>
      <w:proofErr w:type="spellStart"/>
      <w:r w:rsidRPr="00195D56">
        <w:rPr>
          <w:rFonts w:ascii="Times New Roman" w:hAnsi="Times New Roman" w:cs="Times New Roman"/>
          <w:sz w:val="24"/>
          <w:szCs w:val="24"/>
        </w:rPr>
        <w:t>Oleszkiewicz</w:t>
      </w:r>
      <w:proofErr w:type="spellEnd"/>
      <w:r w:rsidRPr="00195D56">
        <w:rPr>
          <w:rFonts w:ascii="Times New Roman" w:hAnsi="Times New Roman" w:cs="Times New Roman"/>
          <w:sz w:val="24"/>
          <w:szCs w:val="24"/>
        </w:rPr>
        <w:t xml:space="preserve">, P., </w:t>
      </w:r>
      <w:proofErr w:type="spellStart"/>
      <w:r w:rsidRPr="00195D56">
        <w:rPr>
          <w:rFonts w:ascii="Times New Roman" w:hAnsi="Times New Roman" w:cs="Times New Roman"/>
          <w:sz w:val="24"/>
          <w:szCs w:val="24"/>
        </w:rPr>
        <w:t>Krysinski</w:t>
      </w:r>
      <w:proofErr w:type="spellEnd"/>
      <w:r w:rsidRPr="00195D56">
        <w:rPr>
          <w:rFonts w:ascii="Times New Roman" w:hAnsi="Times New Roman" w:cs="Times New Roman"/>
          <w:sz w:val="24"/>
          <w:szCs w:val="24"/>
        </w:rPr>
        <w:t xml:space="preserve">, J., </w:t>
      </w:r>
      <w:proofErr w:type="spellStart"/>
      <w:r w:rsidRPr="00195D56">
        <w:rPr>
          <w:rFonts w:ascii="Times New Roman" w:hAnsi="Times New Roman" w:cs="Times New Roman"/>
          <w:sz w:val="24"/>
          <w:szCs w:val="24"/>
        </w:rPr>
        <w:t>Religioni</w:t>
      </w:r>
      <w:proofErr w:type="spellEnd"/>
      <w:r w:rsidRPr="00195D56">
        <w:rPr>
          <w:rFonts w:ascii="Times New Roman" w:hAnsi="Times New Roman" w:cs="Times New Roman"/>
          <w:sz w:val="24"/>
          <w:szCs w:val="24"/>
        </w:rPr>
        <w:t>, U., &amp; Merks, P. (2021, February). Access to Medicines via Non-Pharmacy Outlets in European Countries—A Review of Regulations and the Influence on the Self-Medication Phenomenon. In </w:t>
      </w:r>
      <w:r w:rsidRPr="00195D56">
        <w:rPr>
          <w:rFonts w:ascii="Times New Roman" w:hAnsi="Times New Roman" w:cs="Times New Roman"/>
          <w:i/>
          <w:iCs/>
          <w:sz w:val="24"/>
          <w:szCs w:val="24"/>
        </w:rPr>
        <w:t>Healthcare</w:t>
      </w:r>
      <w:r w:rsidRPr="00195D56">
        <w:rPr>
          <w:rFonts w:ascii="Times New Roman" w:hAnsi="Times New Roman" w:cs="Times New Roman"/>
          <w:sz w:val="24"/>
          <w:szCs w:val="24"/>
        </w:rPr>
        <w:t xml:space="preserve"> (Vol. 9, No. 2, p. 123). Multidisciplinary Digital Publishing Institute. </w:t>
      </w:r>
      <w:hyperlink r:id="rId13" w:history="1">
        <w:r w:rsidRPr="00195D56">
          <w:rPr>
            <w:rStyle w:val="Hyperlink"/>
            <w:rFonts w:ascii="Times New Roman" w:hAnsi="Times New Roman" w:cs="Times New Roman"/>
            <w:sz w:val="24"/>
            <w:szCs w:val="24"/>
          </w:rPr>
          <w:t>https://doi.org/10.3390/healthcare9020123</w:t>
        </w:r>
      </w:hyperlink>
    </w:p>
    <w:p w14:paraId="27C7C571" w14:textId="77777777" w:rsidR="004C3B90" w:rsidRPr="00195D56" w:rsidRDefault="004C3B90" w:rsidP="004C3B90">
      <w:pPr>
        <w:rPr>
          <w:rFonts w:ascii="Times New Roman" w:hAnsi="Times New Roman" w:cs="Times New Roman"/>
          <w:color w:val="222222"/>
          <w:sz w:val="24"/>
          <w:szCs w:val="24"/>
          <w:shd w:val="clear" w:color="auto" w:fill="FFFFFF"/>
        </w:rPr>
      </w:pPr>
      <w:r w:rsidRPr="00195D56">
        <w:rPr>
          <w:rFonts w:ascii="Times New Roman" w:hAnsi="Times New Roman" w:cs="Times New Roman"/>
          <w:color w:val="222222"/>
          <w:sz w:val="24"/>
          <w:szCs w:val="24"/>
          <w:shd w:val="clear" w:color="auto" w:fill="FFFFFF"/>
        </w:rPr>
        <w:t>Vogler, S. (2014). Liberalization in the pharmacy sector. OECD Global Forum on Distribution.</w:t>
      </w:r>
    </w:p>
    <w:p w14:paraId="35EE4C41" w14:textId="77777777" w:rsidR="004C3B90" w:rsidRPr="00195D56" w:rsidRDefault="004C3B90" w:rsidP="004C3B90">
      <w:pPr>
        <w:rPr>
          <w:rFonts w:ascii="Times New Roman" w:hAnsi="Times New Roman" w:cs="Times New Roman"/>
          <w:color w:val="333333"/>
          <w:sz w:val="24"/>
          <w:szCs w:val="24"/>
          <w:shd w:val="clear" w:color="auto" w:fill="FFFFFF"/>
        </w:rPr>
      </w:pPr>
      <w:r w:rsidRPr="00195D56">
        <w:rPr>
          <w:rFonts w:ascii="Times New Roman" w:hAnsi="Times New Roman" w:cs="Times New Roman"/>
          <w:color w:val="333333"/>
          <w:sz w:val="24"/>
          <w:szCs w:val="24"/>
          <w:shd w:val="clear" w:color="auto" w:fill="FFFFFF"/>
        </w:rPr>
        <w:t>World Health Organization. Regional Office for Europe. (‎2019)‎. </w:t>
      </w:r>
      <w:r w:rsidRPr="00195D56">
        <w:rPr>
          <w:rFonts w:ascii="Times New Roman" w:hAnsi="Times New Roman" w:cs="Times New Roman"/>
          <w:i/>
          <w:iCs/>
          <w:color w:val="333333"/>
          <w:sz w:val="24"/>
          <w:szCs w:val="24"/>
          <w:shd w:val="clear" w:color="auto" w:fill="FFFFFF"/>
        </w:rPr>
        <w:t>The legal and regulatory framework for community pharmacies in the WHO European Region</w:t>
      </w:r>
      <w:r w:rsidRPr="00195D56">
        <w:rPr>
          <w:rFonts w:ascii="Times New Roman" w:hAnsi="Times New Roman" w:cs="Times New Roman"/>
          <w:color w:val="333333"/>
          <w:sz w:val="24"/>
          <w:szCs w:val="24"/>
          <w:shd w:val="clear" w:color="auto" w:fill="FFFFFF"/>
        </w:rPr>
        <w:t>. World Health Organization. Regional Office for Europe. </w:t>
      </w:r>
      <w:hyperlink r:id="rId14" w:history="1">
        <w:r w:rsidRPr="00195D56">
          <w:rPr>
            <w:rStyle w:val="Hyperlink"/>
            <w:rFonts w:ascii="Times New Roman" w:hAnsi="Times New Roman" w:cs="Times New Roman"/>
            <w:sz w:val="24"/>
            <w:szCs w:val="24"/>
            <w:shd w:val="clear" w:color="auto" w:fill="FFFFFF"/>
          </w:rPr>
          <w:t>https://apps.who.int/iris/handle/10665/326394</w:t>
        </w:r>
      </w:hyperlink>
    </w:p>
    <w:p w14:paraId="11F0290A" w14:textId="77777777" w:rsidR="004C3B90" w:rsidRPr="00195D56" w:rsidRDefault="004C3B90" w:rsidP="004C3B90">
      <w:pPr>
        <w:rPr>
          <w:rFonts w:ascii="Times New Roman" w:hAnsi="Times New Roman" w:cs="Times New Roman"/>
          <w:b/>
          <w:bCs/>
          <w:sz w:val="24"/>
          <w:szCs w:val="24"/>
          <w:u w:val="single"/>
          <w:lang w:val="de-DE"/>
        </w:rPr>
      </w:pPr>
      <w:r w:rsidRPr="00195D56">
        <w:rPr>
          <w:rFonts w:ascii="Times New Roman" w:hAnsi="Times New Roman" w:cs="Times New Roman"/>
          <w:b/>
          <w:bCs/>
          <w:sz w:val="24"/>
          <w:szCs w:val="24"/>
          <w:u w:val="single"/>
          <w:lang w:val="de-DE"/>
        </w:rPr>
        <w:t>Austria</w:t>
      </w:r>
    </w:p>
    <w:p w14:paraId="45632CCA" w14:textId="77777777" w:rsidR="004C3B90" w:rsidRPr="00195D56" w:rsidRDefault="004C3B90" w:rsidP="004C3B90">
      <w:pPr>
        <w:rPr>
          <w:rFonts w:ascii="Times New Roman" w:hAnsi="Times New Roman" w:cs="Times New Roman"/>
          <w:sz w:val="24"/>
          <w:szCs w:val="24"/>
        </w:rPr>
      </w:pPr>
      <w:r w:rsidRPr="00195D56">
        <w:rPr>
          <w:rFonts w:ascii="Times New Roman" w:hAnsi="Times New Roman" w:cs="Times New Roman"/>
          <w:color w:val="222222"/>
          <w:sz w:val="24"/>
          <w:szCs w:val="24"/>
          <w:shd w:val="clear" w:color="auto" w:fill="FFFFFF"/>
          <w:lang w:val="de-DE"/>
        </w:rPr>
        <w:t xml:space="preserve">Langer, T., Spreitzer, H., Ditfurth, T., </w:t>
      </w:r>
      <w:proofErr w:type="spellStart"/>
      <w:r w:rsidRPr="00195D56">
        <w:rPr>
          <w:rFonts w:ascii="Times New Roman" w:hAnsi="Times New Roman" w:cs="Times New Roman"/>
          <w:color w:val="222222"/>
          <w:sz w:val="24"/>
          <w:szCs w:val="24"/>
          <w:shd w:val="clear" w:color="auto" w:fill="FFFFFF"/>
          <w:lang w:val="de-DE"/>
        </w:rPr>
        <w:t>Stemer</w:t>
      </w:r>
      <w:proofErr w:type="spellEnd"/>
      <w:r w:rsidRPr="00195D56">
        <w:rPr>
          <w:rFonts w:ascii="Times New Roman" w:hAnsi="Times New Roman" w:cs="Times New Roman"/>
          <w:color w:val="222222"/>
          <w:sz w:val="24"/>
          <w:szCs w:val="24"/>
          <w:shd w:val="clear" w:color="auto" w:fill="FFFFFF"/>
          <w:lang w:val="de-DE"/>
        </w:rPr>
        <w:t xml:space="preserve">, G., &amp; Atkinson, J. (2018). </w:t>
      </w:r>
      <w:r w:rsidRPr="00195D56">
        <w:rPr>
          <w:rFonts w:ascii="Times New Roman" w:hAnsi="Times New Roman" w:cs="Times New Roman"/>
          <w:color w:val="222222"/>
          <w:sz w:val="24"/>
          <w:szCs w:val="24"/>
          <w:shd w:val="clear" w:color="auto" w:fill="FFFFFF"/>
        </w:rPr>
        <w:t>Pharmacy practice and education in Austria. </w:t>
      </w:r>
      <w:r w:rsidRPr="00195D56">
        <w:rPr>
          <w:rFonts w:ascii="Times New Roman" w:hAnsi="Times New Roman" w:cs="Times New Roman"/>
          <w:i/>
          <w:iCs/>
          <w:color w:val="222222"/>
          <w:sz w:val="24"/>
          <w:szCs w:val="24"/>
          <w:shd w:val="clear" w:color="auto" w:fill="FFFFFF"/>
        </w:rPr>
        <w:t>Pharmacy</w:t>
      </w:r>
      <w:r w:rsidRPr="00195D56">
        <w:rPr>
          <w:rFonts w:ascii="Times New Roman" w:hAnsi="Times New Roman" w:cs="Times New Roman"/>
          <w:color w:val="222222"/>
          <w:sz w:val="24"/>
          <w:szCs w:val="24"/>
          <w:shd w:val="clear" w:color="auto" w:fill="FFFFFF"/>
        </w:rPr>
        <w:t>, </w:t>
      </w:r>
      <w:r w:rsidRPr="00195D56">
        <w:rPr>
          <w:rFonts w:ascii="Times New Roman" w:hAnsi="Times New Roman" w:cs="Times New Roman"/>
          <w:i/>
          <w:iCs/>
          <w:color w:val="222222"/>
          <w:sz w:val="24"/>
          <w:szCs w:val="24"/>
          <w:shd w:val="clear" w:color="auto" w:fill="FFFFFF"/>
        </w:rPr>
        <w:t>6</w:t>
      </w:r>
      <w:r w:rsidRPr="00195D56">
        <w:rPr>
          <w:rFonts w:ascii="Times New Roman" w:hAnsi="Times New Roman" w:cs="Times New Roman"/>
          <w:color w:val="222222"/>
          <w:sz w:val="24"/>
          <w:szCs w:val="24"/>
          <w:shd w:val="clear" w:color="auto" w:fill="FFFFFF"/>
        </w:rPr>
        <w:t xml:space="preserve">(3), 55. </w:t>
      </w:r>
      <w:hyperlink r:id="rId15" w:history="1">
        <w:r w:rsidRPr="00195D56">
          <w:rPr>
            <w:rStyle w:val="Hyperlink"/>
            <w:rFonts w:ascii="Times New Roman" w:hAnsi="Times New Roman" w:cs="Times New Roman"/>
            <w:sz w:val="24"/>
            <w:szCs w:val="24"/>
            <w:shd w:val="clear" w:color="auto" w:fill="FCFCFC"/>
          </w:rPr>
          <w:t>https://doi.org/10.3390/pharmacy6030055</w:t>
        </w:r>
      </w:hyperlink>
    </w:p>
    <w:p w14:paraId="08BA1827" w14:textId="77777777" w:rsidR="004C3B90" w:rsidRPr="00195D56" w:rsidRDefault="004C3B90" w:rsidP="004C3B90">
      <w:pPr>
        <w:rPr>
          <w:rFonts w:ascii="Times New Roman" w:hAnsi="Times New Roman" w:cs="Times New Roman"/>
          <w:sz w:val="24"/>
          <w:szCs w:val="24"/>
        </w:rPr>
      </w:pPr>
      <w:r w:rsidRPr="00195D56">
        <w:rPr>
          <w:rFonts w:ascii="Times New Roman" w:hAnsi="Times New Roman" w:cs="Times New Roman"/>
          <w:sz w:val="24"/>
          <w:szCs w:val="24"/>
        </w:rPr>
        <w:t>BWB (2018). Sector Inquiry Health. Part I: The Austrian Pharmacy Market, BWB/AW-431, Vienna.</w:t>
      </w:r>
    </w:p>
    <w:p w14:paraId="663D50AE"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i/>
          <w:iCs/>
          <w:sz w:val="24"/>
          <w:szCs w:val="24"/>
          <w:lang w:val="de-DE"/>
        </w:rPr>
        <w:t>Bundesrecht konsolidiert: Gesamte Rechtsvorschrift für Apothekengesetz</w:t>
      </w:r>
      <w:r w:rsidRPr="00195D56">
        <w:rPr>
          <w:rFonts w:ascii="Times New Roman" w:eastAsia="Times New Roman" w:hAnsi="Times New Roman" w:cs="Times New Roman"/>
          <w:sz w:val="24"/>
          <w:szCs w:val="24"/>
          <w:lang w:val="de-DE"/>
        </w:rPr>
        <w:t xml:space="preserve">. </w:t>
      </w:r>
      <w:r w:rsidRPr="00195D56">
        <w:rPr>
          <w:rFonts w:ascii="Times New Roman" w:eastAsia="Times New Roman" w:hAnsi="Times New Roman" w:cs="Times New Roman"/>
          <w:sz w:val="24"/>
          <w:szCs w:val="24"/>
        </w:rPr>
        <w:t xml:space="preserve">(2021). </w:t>
      </w:r>
      <w:proofErr w:type="spellStart"/>
      <w:r w:rsidRPr="00195D56">
        <w:rPr>
          <w:rFonts w:ascii="Times New Roman" w:eastAsia="Times New Roman" w:hAnsi="Times New Roman" w:cs="Times New Roman"/>
          <w:sz w:val="24"/>
          <w:szCs w:val="24"/>
        </w:rPr>
        <w:t>Rechtsinformationssystem</w:t>
      </w:r>
      <w:proofErr w:type="spellEnd"/>
      <w:r w:rsidRPr="00195D56">
        <w:rPr>
          <w:rFonts w:ascii="Times New Roman" w:eastAsia="Times New Roman" w:hAnsi="Times New Roman" w:cs="Times New Roman"/>
          <w:sz w:val="24"/>
          <w:szCs w:val="24"/>
        </w:rPr>
        <w:t xml:space="preserve">. Retrieved March 31, 2022, from </w:t>
      </w:r>
      <w:hyperlink r:id="rId16" w:history="1">
        <w:r w:rsidRPr="00195D56">
          <w:rPr>
            <w:rStyle w:val="Hyperlink"/>
            <w:rFonts w:ascii="Times New Roman" w:eastAsia="Times New Roman" w:hAnsi="Times New Roman" w:cs="Times New Roman"/>
            <w:sz w:val="24"/>
            <w:szCs w:val="24"/>
          </w:rPr>
          <w:t>https://www.ris.bka.gv.at/GeltendeFassung.wxe?Abfrage=Bundesnormen&amp;Gesetzesnummer=10010169</w:t>
        </w:r>
      </w:hyperlink>
    </w:p>
    <w:p w14:paraId="594D0C1C" w14:textId="77777777" w:rsidR="004C3B90" w:rsidRPr="00195D56" w:rsidRDefault="004C3B90" w:rsidP="004C3B90">
      <w:pPr>
        <w:rPr>
          <w:rFonts w:ascii="Times New Roman" w:eastAsia="Times New Roman" w:hAnsi="Times New Roman" w:cs="Times New Roman"/>
          <w:sz w:val="24"/>
          <w:szCs w:val="24"/>
          <w:lang w:val="de-DE"/>
        </w:rPr>
      </w:pPr>
      <w:r w:rsidRPr="00195D56">
        <w:rPr>
          <w:rFonts w:ascii="Times New Roman" w:eastAsia="Times New Roman" w:hAnsi="Times New Roman" w:cs="Times New Roman"/>
          <w:i/>
          <w:iCs/>
          <w:sz w:val="24"/>
          <w:szCs w:val="24"/>
          <w:lang w:val="de-DE"/>
        </w:rPr>
        <w:t>Bundesrecht konsolidiert</w:t>
      </w:r>
      <w:r w:rsidRPr="00195D56">
        <w:rPr>
          <w:rFonts w:ascii="Times New Roman" w:eastAsia="Times New Roman" w:hAnsi="Times New Roman" w:cs="Times New Roman"/>
          <w:sz w:val="24"/>
          <w:szCs w:val="24"/>
          <w:lang w:val="de-DE"/>
        </w:rPr>
        <w:t xml:space="preserve">. (2015, June 25). Rechtsinformationssystem. </w:t>
      </w:r>
      <w:proofErr w:type="spellStart"/>
      <w:r w:rsidRPr="00195D56">
        <w:rPr>
          <w:rFonts w:ascii="Times New Roman" w:eastAsia="Times New Roman" w:hAnsi="Times New Roman" w:cs="Times New Roman"/>
          <w:sz w:val="24"/>
          <w:szCs w:val="24"/>
          <w:lang w:val="de-DE"/>
        </w:rPr>
        <w:t>Retrieved</w:t>
      </w:r>
      <w:proofErr w:type="spellEnd"/>
      <w:r w:rsidRPr="00195D56">
        <w:rPr>
          <w:rFonts w:ascii="Times New Roman" w:eastAsia="Times New Roman" w:hAnsi="Times New Roman" w:cs="Times New Roman"/>
          <w:sz w:val="24"/>
          <w:szCs w:val="24"/>
          <w:lang w:val="de-DE"/>
        </w:rPr>
        <w:t xml:space="preserve"> March 31, 2022, </w:t>
      </w:r>
      <w:proofErr w:type="spellStart"/>
      <w:r w:rsidRPr="00195D56">
        <w:rPr>
          <w:rFonts w:ascii="Times New Roman" w:eastAsia="Times New Roman" w:hAnsi="Times New Roman" w:cs="Times New Roman"/>
          <w:sz w:val="24"/>
          <w:szCs w:val="24"/>
          <w:lang w:val="de-DE"/>
        </w:rPr>
        <w:t>from</w:t>
      </w:r>
      <w:proofErr w:type="spellEnd"/>
      <w:r w:rsidRPr="00195D56">
        <w:rPr>
          <w:rFonts w:ascii="Times New Roman" w:eastAsia="Times New Roman" w:hAnsi="Times New Roman" w:cs="Times New Roman"/>
          <w:sz w:val="24"/>
          <w:szCs w:val="24"/>
          <w:lang w:val="de-DE"/>
        </w:rPr>
        <w:t xml:space="preserve"> </w:t>
      </w:r>
      <w:hyperlink r:id="rId17" w:history="1">
        <w:r w:rsidRPr="00195D56">
          <w:rPr>
            <w:rStyle w:val="Hyperlink"/>
            <w:rFonts w:ascii="Times New Roman" w:eastAsia="Times New Roman" w:hAnsi="Times New Roman" w:cs="Times New Roman"/>
            <w:sz w:val="24"/>
            <w:szCs w:val="24"/>
            <w:lang w:val="de-DE"/>
          </w:rPr>
          <w:t>https://www.ris.bka.gv.at/eli/bgbl/1983/185/P59/NOR40170422?Abfrage=Bundesnormen&amp;Kundmachungsorgan=&amp;Index=&amp;Titel=Arzneimittelgesetz&amp;Gesetzesnummer=&amp;VonArtikel=&amp;BisArtikel=&amp;VonParagraf=59&amp;BisParagraf=&amp;VonAnlage=&amp;BisAnlage=&amp;Typ=&amp;Kundmachungsnummer=&amp;Unterzeichnungsdatum=&amp;FassungVom=23.03.2022&amp;VonInkrafttretedatum=&amp;BisInkrafttretedatum=&amp;VonAusserkrafttretedatum=&amp;BisAusserkrafttretedatum=&amp;Nor</w:t>
        </w:r>
        <w:r w:rsidRPr="00195D56">
          <w:rPr>
            <w:rStyle w:val="Hyperlink"/>
            <w:rFonts w:ascii="Times New Roman" w:eastAsia="Times New Roman" w:hAnsi="Times New Roman" w:cs="Times New Roman"/>
            <w:sz w:val="24"/>
            <w:szCs w:val="24"/>
            <w:lang w:val="de-DE"/>
          </w:rPr>
          <w:lastRenderedPageBreak/>
          <w:t>mabschnittnummerKombination=Und&amp;ImRisSeitVonDatum=&amp;ImRisSeitBisDatum=&amp;ImRisSeit=Undefined&amp;ResultPageSize=100&amp;Suchworte=&amp;Position=1&amp;SkipToDocumentPage=true&amp;ResultFunctionToken=9f119e31-31f4-470e-bef0-f307077ad5ce</w:t>
        </w:r>
      </w:hyperlink>
    </w:p>
    <w:p w14:paraId="7BD67366"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sz w:val="24"/>
          <w:szCs w:val="24"/>
        </w:rPr>
        <w:t xml:space="preserve">Austria-Forum. (2020, January 22). </w:t>
      </w:r>
      <w:proofErr w:type="spellStart"/>
      <w:r w:rsidRPr="00195D56">
        <w:rPr>
          <w:rFonts w:ascii="Times New Roman" w:eastAsia="Times New Roman" w:hAnsi="Times New Roman" w:cs="Times New Roman"/>
          <w:i/>
          <w:iCs/>
          <w:sz w:val="24"/>
          <w:szCs w:val="24"/>
        </w:rPr>
        <w:t>Medikamentenabgabe</w:t>
      </w:r>
      <w:proofErr w:type="spellEnd"/>
      <w:r w:rsidRPr="00195D56">
        <w:rPr>
          <w:rFonts w:ascii="Times New Roman" w:eastAsia="Times New Roman" w:hAnsi="Times New Roman" w:cs="Times New Roman"/>
          <w:sz w:val="24"/>
          <w:szCs w:val="24"/>
        </w:rPr>
        <w:t xml:space="preserve">. Retrieved March 31, 2022, from </w:t>
      </w:r>
      <w:hyperlink r:id="rId18" w:history="1">
        <w:r w:rsidRPr="00195D56">
          <w:rPr>
            <w:rStyle w:val="Hyperlink"/>
            <w:rFonts w:ascii="Times New Roman" w:eastAsia="Times New Roman" w:hAnsi="Times New Roman" w:cs="Times New Roman"/>
            <w:sz w:val="24"/>
            <w:szCs w:val="24"/>
          </w:rPr>
          <w:t>https://austria-forum.org/af/AustriaWiki/Medikamentenabgabe</w:t>
        </w:r>
      </w:hyperlink>
    </w:p>
    <w:p w14:paraId="6D15F91A"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i/>
          <w:iCs/>
          <w:sz w:val="24"/>
          <w:szCs w:val="24"/>
          <w:lang w:val="de-DE"/>
        </w:rPr>
        <w:t>Bundesrecht konsolidiert: Gesamte Rechtsvorschrift für Arzneimittelgesetz</w:t>
      </w:r>
      <w:r w:rsidRPr="00195D56">
        <w:rPr>
          <w:rFonts w:ascii="Times New Roman" w:eastAsia="Times New Roman" w:hAnsi="Times New Roman" w:cs="Times New Roman"/>
          <w:sz w:val="24"/>
          <w:szCs w:val="24"/>
          <w:lang w:val="de-DE"/>
        </w:rPr>
        <w:t xml:space="preserve">. </w:t>
      </w:r>
      <w:r w:rsidRPr="00195D56">
        <w:rPr>
          <w:rFonts w:ascii="Times New Roman" w:eastAsia="Times New Roman" w:hAnsi="Times New Roman" w:cs="Times New Roman"/>
          <w:sz w:val="24"/>
          <w:szCs w:val="24"/>
        </w:rPr>
        <w:t xml:space="preserve">(2022). </w:t>
      </w:r>
      <w:proofErr w:type="spellStart"/>
      <w:r w:rsidRPr="00195D56">
        <w:rPr>
          <w:rFonts w:ascii="Times New Roman" w:eastAsia="Times New Roman" w:hAnsi="Times New Roman" w:cs="Times New Roman"/>
          <w:sz w:val="24"/>
          <w:szCs w:val="24"/>
        </w:rPr>
        <w:t>Rechtsinformationssystem</w:t>
      </w:r>
      <w:proofErr w:type="spellEnd"/>
      <w:r w:rsidRPr="00195D56">
        <w:rPr>
          <w:rFonts w:ascii="Times New Roman" w:eastAsia="Times New Roman" w:hAnsi="Times New Roman" w:cs="Times New Roman"/>
          <w:sz w:val="24"/>
          <w:szCs w:val="24"/>
        </w:rPr>
        <w:t xml:space="preserve">. Retrieved March 31, 2022, from </w:t>
      </w:r>
      <w:hyperlink r:id="rId19" w:history="1">
        <w:r w:rsidRPr="00195D56">
          <w:rPr>
            <w:rStyle w:val="Hyperlink"/>
            <w:rFonts w:ascii="Times New Roman" w:eastAsia="Times New Roman" w:hAnsi="Times New Roman" w:cs="Times New Roman"/>
            <w:sz w:val="24"/>
            <w:szCs w:val="24"/>
          </w:rPr>
          <w:t>https://www.ris.bka.gv.at/GeltendeFassung.wxe?Abfrage=Bundesnormen&amp;Gesetzesnummer=10010441</w:t>
        </w:r>
      </w:hyperlink>
    </w:p>
    <w:p w14:paraId="7F024DC2"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i/>
          <w:iCs/>
          <w:sz w:val="24"/>
          <w:szCs w:val="24"/>
        </w:rPr>
        <w:t>Austrian medicinal product index – Online Search for medicinal products</w:t>
      </w:r>
      <w:r w:rsidRPr="00195D56">
        <w:rPr>
          <w:rFonts w:ascii="Times New Roman" w:eastAsia="Times New Roman" w:hAnsi="Times New Roman" w:cs="Times New Roman"/>
          <w:sz w:val="24"/>
          <w:szCs w:val="24"/>
        </w:rPr>
        <w:t xml:space="preserve">. (n.d.). Austrian Medicines and Medical Devices Agency. Retrieved March 31, 2022, from </w:t>
      </w:r>
      <w:hyperlink r:id="rId20" w:history="1">
        <w:r w:rsidRPr="00195D56">
          <w:rPr>
            <w:rStyle w:val="Hyperlink"/>
            <w:rFonts w:ascii="Times New Roman" w:eastAsia="Times New Roman" w:hAnsi="Times New Roman" w:cs="Times New Roman"/>
            <w:sz w:val="24"/>
            <w:szCs w:val="24"/>
          </w:rPr>
          <w:t>https://aspregister.basg.gv.at/aspregister/faces/aspregister.jspx</w:t>
        </w:r>
      </w:hyperlink>
    </w:p>
    <w:p w14:paraId="166DFA4C" w14:textId="77777777" w:rsidR="004C3B90" w:rsidRPr="00195D56" w:rsidRDefault="004C3B90" w:rsidP="004C3B90">
      <w:pPr>
        <w:rPr>
          <w:rFonts w:ascii="Times New Roman" w:hAnsi="Times New Roman" w:cs="Times New Roman"/>
          <w:b/>
          <w:bCs/>
          <w:sz w:val="24"/>
          <w:szCs w:val="24"/>
          <w:u w:val="single"/>
        </w:rPr>
      </w:pPr>
      <w:r w:rsidRPr="00195D56">
        <w:rPr>
          <w:rFonts w:ascii="Times New Roman" w:hAnsi="Times New Roman" w:cs="Times New Roman"/>
          <w:b/>
          <w:bCs/>
          <w:sz w:val="24"/>
          <w:szCs w:val="24"/>
          <w:u w:val="single"/>
        </w:rPr>
        <w:t>Belgium</w:t>
      </w:r>
    </w:p>
    <w:p w14:paraId="142801F7"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sz w:val="24"/>
          <w:szCs w:val="24"/>
        </w:rPr>
        <w:t xml:space="preserve">SPF </w:t>
      </w:r>
      <w:proofErr w:type="spellStart"/>
      <w:r w:rsidRPr="00195D56">
        <w:rPr>
          <w:rFonts w:ascii="Times New Roman" w:eastAsia="Times New Roman" w:hAnsi="Times New Roman" w:cs="Times New Roman"/>
          <w:sz w:val="24"/>
          <w:szCs w:val="24"/>
        </w:rPr>
        <w:t>Economie</w:t>
      </w:r>
      <w:proofErr w:type="spellEnd"/>
      <w:r w:rsidRPr="00195D56">
        <w:rPr>
          <w:rFonts w:ascii="Times New Roman" w:eastAsia="Times New Roman" w:hAnsi="Times New Roman" w:cs="Times New Roman"/>
          <w:sz w:val="24"/>
          <w:szCs w:val="24"/>
        </w:rPr>
        <w:t xml:space="preserve">. (2018, July 10). </w:t>
      </w:r>
      <w:proofErr w:type="spellStart"/>
      <w:r w:rsidRPr="00195D56">
        <w:rPr>
          <w:rFonts w:ascii="Times New Roman" w:eastAsia="Times New Roman" w:hAnsi="Times New Roman" w:cs="Times New Roman"/>
          <w:i/>
          <w:sz w:val="24"/>
          <w:szCs w:val="24"/>
        </w:rPr>
        <w:t>Médicaments</w:t>
      </w:r>
      <w:proofErr w:type="spellEnd"/>
      <w:r w:rsidRPr="00195D56">
        <w:rPr>
          <w:rFonts w:ascii="Times New Roman" w:eastAsia="Times New Roman" w:hAnsi="Times New Roman" w:cs="Times New Roman"/>
          <w:i/>
          <w:sz w:val="24"/>
          <w:szCs w:val="24"/>
        </w:rPr>
        <w:t xml:space="preserve"> </w:t>
      </w:r>
      <w:proofErr w:type="spellStart"/>
      <w:r w:rsidRPr="00195D56">
        <w:rPr>
          <w:rFonts w:ascii="Times New Roman" w:eastAsia="Times New Roman" w:hAnsi="Times New Roman" w:cs="Times New Roman"/>
          <w:i/>
          <w:sz w:val="24"/>
          <w:szCs w:val="24"/>
        </w:rPr>
        <w:t>en</w:t>
      </w:r>
      <w:proofErr w:type="spellEnd"/>
      <w:r w:rsidRPr="00195D56">
        <w:rPr>
          <w:rFonts w:ascii="Times New Roman" w:eastAsia="Times New Roman" w:hAnsi="Times New Roman" w:cs="Times New Roman"/>
          <w:i/>
          <w:sz w:val="24"/>
          <w:szCs w:val="24"/>
        </w:rPr>
        <w:t xml:space="preserve"> vente libre </w:t>
      </w:r>
      <w:proofErr w:type="spellStart"/>
      <w:r w:rsidRPr="00195D56">
        <w:rPr>
          <w:rFonts w:ascii="Times New Roman" w:eastAsia="Times New Roman" w:hAnsi="Times New Roman" w:cs="Times New Roman"/>
          <w:i/>
          <w:sz w:val="24"/>
          <w:szCs w:val="24"/>
        </w:rPr>
        <w:t>ou</w:t>
      </w:r>
      <w:proofErr w:type="spellEnd"/>
      <w:r w:rsidRPr="00195D56">
        <w:rPr>
          <w:rFonts w:ascii="Times New Roman" w:eastAsia="Times New Roman" w:hAnsi="Times New Roman" w:cs="Times New Roman"/>
          <w:i/>
          <w:sz w:val="24"/>
          <w:szCs w:val="24"/>
        </w:rPr>
        <w:t xml:space="preserve"> </w:t>
      </w:r>
      <w:proofErr w:type="spellStart"/>
      <w:r w:rsidRPr="00195D56">
        <w:rPr>
          <w:rFonts w:ascii="Times New Roman" w:eastAsia="Times New Roman" w:hAnsi="Times New Roman" w:cs="Times New Roman"/>
          <w:i/>
          <w:sz w:val="24"/>
          <w:szCs w:val="24"/>
        </w:rPr>
        <w:t>médicaments</w:t>
      </w:r>
      <w:proofErr w:type="spellEnd"/>
      <w:r w:rsidRPr="00195D56">
        <w:rPr>
          <w:rFonts w:ascii="Times New Roman" w:eastAsia="Times New Roman" w:hAnsi="Times New Roman" w:cs="Times New Roman"/>
          <w:i/>
          <w:sz w:val="24"/>
          <w:szCs w:val="24"/>
        </w:rPr>
        <w:t xml:space="preserve"> OTC (Over The Counter) | SPF </w:t>
      </w:r>
      <w:proofErr w:type="spellStart"/>
      <w:r w:rsidRPr="00195D56">
        <w:rPr>
          <w:rFonts w:ascii="Times New Roman" w:eastAsia="Times New Roman" w:hAnsi="Times New Roman" w:cs="Times New Roman"/>
          <w:i/>
          <w:sz w:val="24"/>
          <w:szCs w:val="24"/>
        </w:rPr>
        <w:t>Economie</w:t>
      </w:r>
      <w:proofErr w:type="spellEnd"/>
      <w:r w:rsidRPr="00195D56">
        <w:rPr>
          <w:rFonts w:ascii="Times New Roman" w:eastAsia="Times New Roman" w:hAnsi="Times New Roman" w:cs="Times New Roman"/>
          <w:sz w:val="24"/>
          <w:szCs w:val="24"/>
        </w:rPr>
        <w:t xml:space="preserve">. Retrieved January </w:t>
      </w:r>
      <w:r w:rsidRPr="00195D56">
        <w:rPr>
          <w:rFonts w:ascii="Times New Roman" w:eastAsia="Times New Roman" w:hAnsi="Times New Roman" w:cs="Times New Roman"/>
          <w:sz w:val="24"/>
          <w:szCs w:val="24"/>
          <w:lang w:val="en-US"/>
        </w:rPr>
        <w:t>23</w:t>
      </w:r>
      <w:r w:rsidRPr="00195D56">
        <w:rPr>
          <w:rFonts w:ascii="Times New Roman" w:eastAsia="Times New Roman" w:hAnsi="Times New Roman" w:cs="Times New Roman"/>
          <w:sz w:val="24"/>
          <w:szCs w:val="24"/>
        </w:rPr>
        <w:t xml:space="preserve">, 2022, from </w:t>
      </w:r>
      <w:hyperlink r:id="rId21" w:history="1">
        <w:r w:rsidRPr="00195D56">
          <w:rPr>
            <w:rStyle w:val="Hyperlink"/>
            <w:rFonts w:ascii="Times New Roman" w:eastAsia="Times New Roman" w:hAnsi="Times New Roman" w:cs="Times New Roman"/>
            <w:sz w:val="24"/>
            <w:szCs w:val="24"/>
          </w:rPr>
          <w:t>https://economie.fgov.be/fr/themes/ventes/politique-des-prix/prix-reglementes/medicaments-usage-humain/medicaments-originaux/medicaments-en-vente-libre-ou</w:t>
        </w:r>
      </w:hyperlink>
    </w:p>
    <w:p w14:paraId="5DE017BA" w14:textId="77777777" w:rsidR="004C3B90" w:rsidRPr="00195D56" w:rsidRDefault="004C3B90" w:rsidP="004C3B90">
      <w:pPr>
        <w:rPr>
          <w:rFonts w:ascii="Times New Roman" w:eastAsia="Times New Roman" w:hAnsi="Times New Roman" w:cs="Times New Roman"/>
          <w:sz w:val="24"/>
          <w:szCs w:val="24"/>
          <w:lang w:val="fr-FR"/>
        </w:rPr>
      </w:pPr>
      <w:r w:rsidRPr="00195D56">
        <w:rPr>
          <w:rFonts w:ascii="Times New Roman" w:eastAsia="Times New Roman" w:hAnsi="Times New Roman" w:cs="Times New Roman"/>
          <w:sz w:val="24"/>
          <w:szCs w:val="24"/>
          <w:lang w:val="fr-FR"/>
        </w:rPr>
        <w:t>Agence Fédérale des Médicaments et des Produits de Santé (AFMPS). (</w:t>
      </w:r>
      <w:proofErr w:type="spellStart"/>
      <w:r w:rsidRPr="00195D56">
        <w:rPr>
          <w:rFonts w:ascii="Times New Roman" w:eastAsia="Times New Roman" w:hAnsi="Times New Roman" w:cs="Times New Roman"/>
          <w:sz w:val="24"/>
          <w:szCs w:val="24"/>
          <w:lang w:val="fr-FR"/>
        </w:rPr>
        <w:t>n.d</w:t>
      </w:r>
      <w:proofErr w:type="spellEnd"/>
      <w:r w:rsidRPr="00195D56">
        <w:rPr>
          <w:rFonts w:ascii="Times New Roman" w:eastAsia="Times New Roman" w:hAnsi="Times New Roman" w:cs="Times New Roman"/>
          <w:sz w:val="24"/>
          <w:szCs w:val="24"/>
          <w:lang w:val="fr-FR"/>
        </w:rPr>
        <w:t xml:space="preserve">.). </w:t>
      </w:r>
      <w:r w:rsidRPr="00195D56">
        <w:rPr>
          <w:rFonts w:ascii="Times New Roman" w:eastAsia="Times New Roman" w:hAnsi="Times New Roman" w:cs="Times New Roman"/>
          <w:i/>
          <w:sz w:val="24"/>
          <w:szCs w:val="24"/>
          <w:lang w:val="fr-FR"/>
        </w:rPr>
        <w:t>Réglementation - Médicaments par internet</w:t>
      </w:r>
      <w:r w:rsidRPr="00195D56">
        <w:rPr>
          <w:rFonts w:ascii="Times New Roman" w:eastAsia="Times New Roman" w:hAnsi="Times New Roman" w:cs="Times New Roman"/>
          <w:sz w:val="24"/>
          <w:szCs w:val="24"/>
          <w:lang w:val="fr-FR"/>
        </w:rPr>
        <w:t xml:space="preserve">. AFMPS. </w:t>
      </w:r>
      <w:proofErr w:type="spellStart"/>
      <w:r w:rsidRPr="00195D56">
        <w:rPr>
          <w:rFonts w:ascii="Times New Roman" w:eastAsia="Times New Roman" w:hAnsi="Times New Roman" w:cs="Times New Roman"/>
          <w:sz w:val="24"/>
          <w:szCs w:val="24"/>
          <w:lang w:val="fr-FR"/>
        </w:rPr>
        <w:t>Retrieved</w:t>
      </w:r>
      <w:proofErr w:type="spellEnd"/>
      <w:r w:rsidRPr="00195D56">
        <w:rPr>
          <w:rFonts w:ascii="Times New Roman" w:eastAsia="Times New Roman" w:hAnsi="Times New Roman" w:cs="Times New Roman"/>
          <w:sz w:val="24"/>
          <w:szCs w:val="24"/>
          <w:lang w:val="fr-FR"/>
        </w:rPr>
        <w:t xml:space="preserve"> </w:t>
      </w:r>
      <w:proofErr w:type="spellStart"/>
      <w:r w:rsidRPr="00195D56">
        <w:rPr>
          <w:rFonts w:ascii="Times New Roman" w:eastAsia="Times New Roman" w:hAnsi="Times New Roman" w:cs="Times New Roman"/>
          <w:sz w:val="24"/>
          <w:szCs w:val="24"/>
          <w:lang w:val="fr-FR"/>
        </w:rPr>
        <w:t>January</w:t>
      </w:r>
      <w:proofErr w:type="spellEnd"/>
      <w:r w:rsidRPr="00195D56">
        <w:rPr>
          <w:rFonts w:ascii="Times New Roman" w:eastAsia="Times New Roman" w:hAnsi="Times New Roman" w:cs="Times New Roman"/>
          <w:sz w:val="24"/>
          <w:szCs w:val="24"/>
          <w:lang w:val="fr-FR"/>
        </w:rPr>
        <w:t xml:space="preserve"> 23, 2022, </w:t>
      </w:r>
      <w:proofErr w:type="spellStart"/>
      <w:r w:rsidRPr="00195D56">
        <w:rPr>
          <w:rFonts w:ascii="Times New Roman" w:eastAsia="Times New Roman" w:hAnsi="Times New Roman" w:cs="Times New Roman"/>
          <w:sz w:val="24"/>
          <w:szCs w:val="24"/>
          <w:lang w:val="fr-FR"/>
        </w:rPr>
        <w:t>from</w:t>
      </w:r>
      <w:proofErr w:type="spellEnd"/>
      <w:r w:rsidRPr="00195D56">
        <w:rPr>
          <w:rFonts w:ascii="Times New Roman" w:eastAsia="Times New Roman" w:hAnsi="Times New Roman" w:cs="Times New Roman"/>
          <w:sz w:val="24"/>
          <w:szCs w:val="24"/>
          <w:lang w:val="fr-FR"/>
        </w:rPr>
        <w:t xml:space="preserve"> </w:t>
      </w:r>
      <w:hyperlink r:id="rId22" w:history="1">
        <w:r w:rsidRPr="00195D56">
          <w:rPr>
            <w:rStyle w:val="Hyperlink"/>
            <w:rFonts w:ascii="Times New Roman" w:eastAsia="Times New Roman" w:hAnsi="Times New Roman" w:cs="Times New Roman"/>
            <w:sz w:val="24"/>
            <w:szCs w:val="24"/>
            <w:lang w:val="fr-FR"/>
          </w:rPr>
          <w:t>https://www.campagnesafmps.be/fr/medicaments-par-internet/reglementation</w:t>
        </w:r>
      </w:hyperlink>
    </w:p>
    <w:p w14:paraId="78FB20D8" w14:textId="77777777" w:rsidR="004C3B90" w:rsidRPr="00195D56" w:rsidRDefault="004C3B90" w:rsidP="004C3B90">
      <w:pPr>
        <w:rPr>
          <w:rFonts w:ascii="Times New Roman" w:eastAsia="Times New Roman" w:hAnsi="Times New Roman" w:cs="Times New Roman"/>
          <w:sz w:val="24"/>
          <w:szCs w:val="24"/>
          <w:lang w:val="fr-FR"/>
        </w:rPr>
      </w:pPr>
      <w:r w:rsidRPr="00195D56">
        <w:rPr>
          <w:rFonts w:ascii="Times New Roman" w:eastAsia="Times New Roman" w:hAnsi="Times New Roman" w:cs="Times New Roman"/>
          <w:sz w:val="24"/>
          <w:szCs w:val="24"/>
          <w:lang w:val="fr-FR"/>
        </w:rPr>
        <w:t>Agence Fédérale des Médicaments et des Produits de Santé (AFMPS). (</w:t>
      </w:r>
      <w:proofErr w:type="spellStart"/>
      <w:r w:rsidRPr="00195D56">
        <w:rPr>
          <w:rFonts w:ascii="Times New Roman" w:eastAsia="Times New Roman" w:hAnsi="Times New Roman" w:cs="Times New Roman"/>
          <w:sz w:val="24"/>
          <w:szCs w:val="24"/>
          <w:lang w:val="fr-FR"/>
        </w:rPr>
        <w:t>n.d</w:t>
      </w:r>
      <w:proofErr w:type="spellEnd"/>
      <w:r w:rsidRPr="00195D56">
        <w:rPr>
          <w:rFonts w:ascii="Times New Roman" w:eastAsia="Times New Roman" w:hAnsi="Times New Roman" w:cs="Times New Roman"/>
          <w:sz w:val="24"/>
          <w:szCs w:val="24"/>
          <w:lang w:val="fr-FR"/>
        </w:rPr>
        <w:t xml:space="preserve">.-a). </w:t>
      </w:r>
      <w:r w:rsidRPr="00195D56">
        <w:rPr>
          <w:rFonts w:ascii="Times New Roman" w:eastAsia="Times New Roman" w:hAnsi="Times New Roman" w:cs="Times New Roman"/>
          <w:i/>
          <w:sz w:val="24"/>
          <w:szCs w:val="24"/>
          <w:lang w:val="fr-FR"/>
        </w:rPr>
        <w:t>Pharmacies ouvertes au public</w:t>
      </w:r>
      <w:r w:rsidRPr="00195D56">
        <w:rPr>
          <w:rFonts w:ascii="Times New Roman" w:eastAsia="Times New Roman" w:hAnsi="Times New Roman" w:cs="Times New Roman"/>
          <w:sz w:val="24"/>
          <w:szCs w:val="24"/>
          <w:lang w:val="fr-FR"/>
        </w:rPr>
        <w:t xml:space="preserve">. AFMPS. </w:t>
      </w:r>
      <w:proofErr w:type="spellStart"/>
      <w:r w:rsidRPr="00195D56">
        <w:rPr>
          <w:rFonts w:ascii="Times New Roman" w:eastAsia="Times New Roman" w:hAnsi="Times New Roman" w:cs="Times New Roman"/>
          <w:sz w:val="24"/>
          <w:szCs w:val="24"/>
          <w:lang w:val="fr-FR"/>
        </w:rPr>
        <w:t>Retrieved</w:t>
      </w:r>
      <w:proofErr w:type="spellEnd"/>
      <w:r w:rsidRPr="00195D56">
        <w:rPr>
          <w:rFonts w:ascii="Times New Roman" w:eastAsia="Times New Roman" w:hAnsi="Times New Roman" w:cs="Times New Roman"/>
          <w:sz w:val="24"/>
          <w:szCs w:val="24"/>
          <w:lang w:val="fr-FR"/>
        </w:rPr>
        <w:t xml:space="preserve"> </w:t>
      </w:r>
      <w:proofErr w:type="spellStart"/>
      <w:r w:rsidRPr="00195D56">
        <w:rPr>
          <w:rFonts w:ascii="Times New Roman" w:eastAsia="Times New Roman" w:hAnsi="Times New Roman" w:cs="Times New Roman"/>
          <w:sz w:val="24"/>
          <w:szCs w:val="24"/>
          <w:lang w:val="fr-FR"/>
        </w:rPr>
        <w:t>January</w:t>
      </w:r>
      <w:proofErr w:type="spellEnd"/>
      <w:r w:rsidRPr="00195D56">
        <w:rPr>
          <w:rFonts w:ascii="Times New Roman" w:eastAsia="Times New Roman" w:hAnsi="Times New Roman" w:cs="Times New Roman"/>
          <w:sz w:val="24"/>
          <w:szCs w:val="24"/>
          <w:lang w:val="fr-FR"/>
        </w:rPr>
        <w:t xml:space="preserve"> 23, 2022, </w:t>
      </w:r>
      <w:proofErr w:type="spellStart"/>
      <w:r w:rsidRPr="00195D56">
        <w:rPr>
          <w:rFonts w:ascii="Times New Roman" w:eastAsia="Times New Roman" w:hAnsi="Times New Roman" w:cs="Times New Roman"/>
          <w:sz w:val="24"/>
          <w:szCs w:val="24"/>
          <w:lang w:val="fr-FR"/>
        </w:rPr>
        <w:t>from</w:t>
      </w:r>
      <w:proofErr w:type="spellEnd"/>
      <w:r w:rsidRPr="00195D56">
        <w:rPr>
          <w:rFonts w:ascii="Times New Roman" w:eastAsia="Times New Roman" w:hAnsi="Times New Roman" w:cs="Times New Roman"/>
          <w:sz w:val="24"/>
          <w:szCs w:val="24"/>
          <w:lang w:val="fr-FR"/>
        </w:rPr>
        <w:t xml:space="preserve"> </w:t>
      </w:r>
      <w:hyperlink r:id="rId23" w:history="1">
        <w:r w:rsidRPr="00195D56">
          <w:rPr>
            <w:rStyle w:val="Hyperlink"/>
            <w:rFonts w:ascii="Times New Roman" w:eastAsia="Times New Roman" w:hAnsi="Times New Roman" w:cs="Times New Roman"/>
            <w:sz w:val="24"/>
            <w:szCs w:val="24"/>
            <w:lang w:val="fr-FR"/>
          </w:rPr>
          <w:t>https://www.afmps.be/fr/humain/medicaments/medicaments/distribution/pharmacies_ouvertes_au_public</w:t>
        </w:r>
      </w:hyperlink>
    </w:p>
    <w:p w14:paraId="5527FC59"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sz w:val="24"/>
          <w:szCs w:val="24"/>
          <w:lang w:val="fr-FR"/>
        </w:rPr>
        <w:t xml:space="preserve">Agence Fédérale des Médicaments et des Produits de Santé (AFMPS). (2022, </w:t>
      </w:r>
      <w:proofErr w:type="spellStart"/>
      <w:r w:rsidRPr="00195D56">
        <w:rPr>
          <w:rFonts w:ascii="Times New Roman" w:eastAsia="Times New Roman" w:hAnsi="Times New Roman" w:cs="Times New Roman"/>
          <w:sz w:val="24"/>
          <w:szCs w:val="24"/>
          <w:lang w:val="fr-FR"/>
        </w:rPr>
        <w:t>January</w:t>
      </w:r>
      <w:proofErr w:type="spellEnd"/>
      <w:r w:rsidRPr="00195D56">
        <w:rPr>
          <w:rFonts w:ascii="Times New Roman" w:eastAsia="Times New Roman" w:hAnsi="Times New Roman" w:cs="Times New Roman"/>
          <w:sz w:val="24"/>
          <w:szCs w:val="24"/>
          <w:lang w:val="fr-FR"/>
        </w:rPr>
        <w:t xml:space="preserve"> 20). </w:t>
      </w:r>
      <w:r w:rsidRPr="00195D56">
        <w:rPr>
          <w:rFonts w:ascii="Times New Roman" w:eastAsia="Times New Roman" w:hAnsi="Times New Roman" w:cs="Times New Roman"/>
          <w:i/>
          <w:sz w:val="24"/>
          <w:szCs w:val="24"/>
          <w:lang w:val="fr-FR"/>
        </w:rPr>
        <w:t>Arrêté royal concernant l’enregistrement et la répartition des officines ouvertes au public, et abrogeant les arrêtés royaux du 25 septembre 1974 concernant l’ouverture, le transfert et la fusion d’officines pharmaceutiques ouvertes au public et du 21 septembre 2004 relatif au transfert d’une officine ouverte au public vers un bâtiment d’un aéroport</w:t>
      </w:r>
      <w:r w:rsidRPr="00195D56">
        <w:rPr>
          <w:rFonts w:ascii="Times New Roman" w:eastAsia="Times New Roman" w:hAnsi="Times New Roman" w:cs="Times New Roman"/>
          <w:sz w:val="24"/>
          <w:szCs w:val="24"/>
          <w:lang w:val="fr-FR"/>
        </w:rPr>
        <w:t xml:space="preserve">. </w:t>
      </w:r>
      <w:r w:rsidRPr="00195D56">
        <w:rPr>
          <w:rFonts w:ascii="Times New Roman" w:eastAsia="Times New Roman" w:hAnsi="Times New Roman" w:cs="Times New Roman"/>
          <w:sz w:val="24"/>
          <w:szCs w:val="24"/>
        </w:rPr>
        <w:t xml:space="preserve">MONITEUR STAATSBLAD BELGE. Retrieved May 15, 2022, from </w:t>
      </w:r>
      <w:hyperlink r:id="rId24" w:history="1">
        <w:r w:rsidRPr="00195D56">
          <w:rPr>
            <w:rStyle w:val="Hyperlink"/>
            <w:rFonts w:ascii="Times New Roman" w:eastAsia="Times New Roman" w:hAnsi="Times New Roman" w:cs="Times New Roman"/>
            <w:sz w:val="24"/>
            <w:szCs w:val="24"/>
          </w:rPr>
          <w:t>http://www.ejustice.just.fgov.be/cgi_loi/change_lg.pl?language=fr&amp;la=F&amp;table_name=loi&amp;cn=2022011601</w:t>
        </w:r>
      </w:hyperlink>
    </w:p>
    <w:p w14:paraId="7A08C229" w14:textId="77777777" w:rsidR="004C3B90" w:rsidRPr="00195D56" w:rsidRDefault="004C3B90" w:rsidP="004C3B90">
      <w:pPr>
        <w:rPr>
          <w:rFonts w:ascii="Times New Roman" w:eastAsia="Times New Roman" w:hAnsi="Times New Roman" w:cs="Times New Roman"/>
          <w:sz w:val="24"/>
          <w:szCs w:val="24"/>
          <w:lang w:val="fr-FR"/>
        </w:rPr>
      </w:pPr>
      <w:r w:rsidRPr="00195D56">
        <w:rPr>
          <w:rFonts w:ascii="Times New Roman" w:eastAsia="Times New Roman" w:hAnsi="Times New Roman" w:cs="Times New Roman"/>
          <w:sz w:val="24"/>
          <w:szCs w:val="24"/>
          <w:lang w:val="fr-FR"/>
        </w:rPr>
        <w:t xml:space="preserve">Agence Fédérale des Médicaments et des Produits de Santé (AFMPS). (2021, April 7). </w:t>
      </w:r>
      <w:r w:rsidRPr="00195D56">
        <w:rPr>
          <w:rFonts w:ascii="Times New Roman" w:eastAsia="Times New Roman" w:hAnsi="Times New Roman" w:cs="Times New Roman"/>
          <w:i/>
          <w:sz w:val="24"/>
          <w:szCs w:val="24"/>
          <w:lang w:val="fr-FR"/>
        </w:rPr>
        <w:t>Lois et Arrêtés</w:t>
      </w:r>
      <w:r w:rsidRPr="00195D56">
        <w:rPr>
          <w:rFonts w:ascii="Times New Roman" w:eastAsia="Times New Roman" w:hAnsi="Times New Roman" w:cs="Times New Roman"/>
          <w:sz w:val="24"/>
          <w:szCs w:val="24"/>
          <w:lang w:val="fr-FR"/>
        </w:rPr>
        <w:t xml:space="preserve">. AFMPS. </w:t>
      </w:r>
      <w:proofErr w:type="spellStart"/>
      <w:r w:rsidRPr="00195D56">
        <w:rPr>
          <w:rFonts w:ascii="Times New Roman" w:eastAsia="Times New Roman" w:hAnsi="Times New Roman" w:cs="Times New Roman"/>
          <w:sz w:val="24"/>
          <w:szCs w:val="24"/>
          <w:lang w:val="fr-FR"/>
        </w:rPr>
        <w:t>Retrieved</w:t>
      </w:r>
      <w:proofErr w:type="spellEnd"/>
      <w:r w:rsidRPr="00195D56">
        <w:rPr>
          <w:rFonts w:ascii="Times New Roman" w:eastAsia="Times New Roman" w:hAnsi="Times New Roman" w:cs="Times New Roman"/>
          <w:sz w:val="24"/>
          <w:szCs w:val="24"/>
          <w:lang w:val="fr-FR"/>
        </w:rPr>
        <w:t xml:space="preserve"> </w:t>
      </w:r>
      <w:proofErr w:type="spellStart"/>
      <w:r w:rsidRPr="00195D56">
        <w:rPr>
          <w:rFonts w:ascii="Times New Roman" w:eastAsia="Times New Roman" w:hAnsi="Times New Roman" w:cs="Times New Roman"/>
          <w:sz w:val="24"/>
          <w:szCs w:val="24"/>
          <w:lang w:val="fr-FR"/>
        </w:rPr>
        <w:t>January</w:t>
      </w:r>
      <w:proofErr w:type="spellEnd"/>
      <w:r w:rsidRPr="00195D56">
        <w:rPr>
          <w:rFonts w:ascii="Times New Roman" w:eastAsia="Times New Roman" w:hAnsi="Times New Roman" w:cs="Times New Roman"/>
          <w:sz w:val="24"/>
          <w:szCs w:val="24"/>
          <w:lang w:val="fr-FR"/>
        </w:rPr>
        <w:t xml:space="preserve"> 23, 2022, </w:t>
      </w:r>
      <w:proofErr w:type="spellStart"/>
      <w:r w:rsidRPr="00195D56">
        <w:rPr>
          <w:rFonts w:ascii="Times New Roman" w:eastAsia="Times New Roman" w:hAnsi="Times New Roman" w:cs="Times New Roman"/>
          <w:sz w:val="24"/>
          <w:szCs w:val="24"/>
          <w:lang w:val="fr-FR"/>
        </w:rPr>
        <w:t>from</w:t>
      </w:r>
      <w:proofErr w:type="spellEnd"/>
      <w:r w:rsidRPr="00195D56">
        <w:rPr>
          <w:rFonts w:ascii="Times New Roman" w:eastAsia="Times New Roman" w:hAnsi="Times New Roman" w:cs="Times New Roman"/>
          <w:sz w:val="24"/>
          <w:szCs w:val="24"/>
          <w:lang w:val="fr-FR"/>
        </w:rPr>
        <w:t xml:space="preserve"> </w:t>
      </w:r>
      <w:hyperlink r:id="rId25" w:history="1">
        <w:r w:rsidRPr="00195D56">
          <w:rPr>
            <w:rStyle w:val="Hyperlink"/>
            <w:rFonts w:ascii="Times New Roman" w:eastAsia="Times New Roman" w:hAnsi="Times New Roman" w:cs="Times New Roman"/>
            <w:sz w:val="24"/>
            <w:szCs w:val="24"/>
            <w:lang w:val="fr-FR"/>
          </w:rPr>
          <w:t>https://www.afmps.be/fr/items-HOME/Lois_et_Arretes</w:t>
        </w:r>
      </w:hyperlink>
    </w:p>
    <w:p w14:paraId="3D0DAB50" w14:textId="77777777" w:rsidR="004C3B90" w:rsidRPr="00195D56" w:rsidRDefault="004C3B90" w:rsidP="004C3B90">
      <w:pPr>
        <w:rPr>
          <w:rFonts w:ascii="Times New Roman" w:eastAsia="Times New Roman" w:hAnsi="Times New Roman" w:cs="Times New Roman"/>
          <w:sz w:val="24"/>
          <w:szCs w:val="24"/>
          <w:lang w:val="fr-FR"/>
        </w:rPr>
      </w:pPr>
      <w:r w:rsidRPr="00195D56">
        <w:rPr>
          <w:rFonts w:ascii="Times New Roman" w:eastAsia="Times New Roman" w:hAnsi="Times New Roman" w:cs="Times New Roman"/>
          <w:sz w:val="24"/>
          <w:szCs w:val="24"/>
          <w:lang w:val="fr-FR"/>
        </w:rPr>
        <w:t>Agence Fédérale des Médicaments et des Produits de Santé (AFMPS). (</w:t>
      </w:r>
      <w:proofErr w:type="spellStart"/>
      <w:r w:rsidRPr="00195D56">
        <w:rPr>
          <w:rFonts w:ascii="Times New Roman" w:eastAsia="Times New Roman" w:hAnsi="Times New Roman" w:cs="Times New Roman"/>
          <w:sz w:val="24"/>
          <w:szCs w:val="24"/>
          <w:lang w:val="fr-FR"/>
        </w:rPr>
        <w:t>n.d</w:t>
      </w:r>
      <w:proofErr w:type="spellEnd"/>
      <w:r w:rsidRPr="00195D56">
        <w:rPr>
          <w:rFonts w:ascii="Times New Roman" w:eastAsia="Times New Roman" w:hAnsi="Times New Roman" w:cs="Times New Roman"/>
          <w:sz w:val="24"/>
          <w:szCs w:val="24"/>
          <w:lang w:val="fr-FR"/>
        </w:rPr>
        <w:t xml:space="preserve">.-a). </w:t>
      </w:r>
      <w:r w:rsidRPr="00195D56">
        <w:rPr>
          <w:rFonts w:ascii="Times New Roman" w:eastAsia="Times New Roman" w:hAnsi="Times New Roman" w:cs="Times New Roman"/>
          <w:i/>
          <w:sz w:val="24"/>
          <w:szCs w:val="24"/>
          <w:lang w:val="fr-FR"/>
        </w:rPr>
        <w:t>Banque de données des médicaments</w:t>
      </w:r>
      <w:r w:rsidRPr="00195D56">
        <w:rPr>
          <w:rFonts w:ascii="Times New Roman" w:eastAsia="Times New Roman" w:hAnsi="Times New Roman" w:cs="Times New Roman"/>
          <w:sz w:val="24"/>
          <w:szCs w:val="24"/>
          <w:lang w:val="fr-FR"/>
        </w:rPr>
        <w:t xml:space="preserve">. AFMPS. </w:t>
      </w:r>
      <w:proofErr w:type="spellStart"/>
      <w:r w:rsidRPr="00195D56">
        <w:rPr>
          <w:rFonts w:ascii="Times New Roman" w:eastAsia="Times New Roman" w:hAnsi="Times New Roman" w:cs="Times New Roman"/>
          <w:sz w:val="24"/>
          <w:szCs w:val="24"/>
          <w:lang w:val="fr-FR"/>
        </w:rPr>
        <w:t>Retrieved</w:t>
      </w:r>
      <w:proofErr w:type="spellEnd"/>
      <w:r w:rsidRPr="00195D56">
        <w:rPr>
          <w:rFonts w:ascii="Times New Roman" w:eastAsia="Times New Roman" w:hAnsi="Times New Roman" w:cs="Times New Roman"/>
          <w:sz w:val="24"/>
          <w:szCs w:val="24"/>
          <w:lang w:val="fr-FR"/>
        </w:rPr>
        <w:t xml:space="preserve"> </w:t>
      </w:r>
      <w:proofErr w:type="spellStart"/>
      <w:r w:rsidRPr="00195D56">
        <w:rPr>
          <w:rFonts w:ascii="Times New Roman" w:eastAsia="Times New Roman" w:hAnsi="Times New Roman" w:cs="Times New Roman"/>
          <w:sz w:val="24"/>
          <w:szCs w:val="24"/>
          <w:lang w:val="fr-FR"/>
        </w:rPr>
        <w:t>January</w:t>
      </w:r>
      <w:proofErr w:type="spellEnd"/>
      <w:r w:rsidRPr="00195D56">
        <w:rPr>
          <w:rFonts w:ascii="Times New Roman" w:eastAsia="Times New Roman" w:hAnsi="Times New Roman" w:cs="Times New Roman"/>
          <w:sz w:val="24"/>
          <w:szCs w:val="24"/>
          <w:lang w:val="fr-FR"/>
        </w:rPr>
        <w:t xml:space="preserve"> 23, 2022, </w:t>
      </w:r>
      <w:proofErr w:type="spellStart"/>
      <w:r w:rsidRPr="00195D56">
        <w:rPr>
          <w:rFonts w:ascii="Times New Roman" w:eastAsia="Times New Roman" w:hAnsi="Times New Roman" w:cs="Times New Roman"/>
          <w:sz w:val="24"/>
          <w:szCs w:val="24"/>
          <w:lang w:val="fr-FR"/>
        </w:rPr>
        <w:t>from</w:t>
      </w:r>
      <w:proofErr w:type="spellEnd"/>
      <w:r w:rsidRPr="00195D56">
        <w:rPr>
          <w:rFonts w:ascii="Times New Roman" w:eastAsia="Times New Roman" w:hAnsi="Times New Roman" w:cs="Times New Roman"/>
          <w:sz w:val="24"/>
          <w:szCs w:val="24"/>
          <w:lang w:val="fr-FR"/>
        </w:rPr>
        <w:t xml:space="preserve"> </w:t>
      </w:r>
      <w:hyperlink r:id="rId26" w:history="1">
        <w:r w:rsidRPr="00195D56">
          <w:rPr>
            <w:rStyle w:val="Hyperlink"/>
            <w:rFonts w:ascii="Times New Roman" w:eastAsia="Times New Roman" w:hAnsi="Times New Roman" w:cs="Times New Roman"/>
            <w:sz w:val="24"/>
            <w:szCs w:val="24"/>
            <w:lang w:val="fr-FR"/>
          </w:rPr>
          <w:t>http://banquededonneesmedicaments.fagg-afmps.be/</w:t>
        </w:r>
      </w:hyperlink>
    </w:p>
    <w:p w14:paraId="5071DED3"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sz w:val="24"/>
          <w:szCs w:val="24"/>
          <w:lang w:val="fr-FR"/>
        </w:rPr>
        <w:t xml:space="preserve">Centre Belge d’Information Pharmacothérapeutique (CBIP). </w:t>
      </w:r>
      <w:r w:rsidRPr="00195D56">
        <w:rPr>
          <w:rFonts w:ascii="Times New Roman" w:eastAsia="Times New Roman" w:hAnsi="Times New Roman" w:cs="Times New Roman"/>
          <w:sz w:val="24"/>
          <w:szCs w:val="24"/>
        </w:rPr>
        <w:t xml:space="preserve">(n.d.). </w:t>
      </w:r>
      <w:proofErr w:type="spellStart"/>
      <w:r w:rsidRPr="00195D56">
        <w:rPr>
          <w:rFonts w:ascii="Times New Roman" w:eastAsia="Times New Roman" w:hAnsi="Times New Roman" w:cs="Times New Roman"/>
          <w:i/>
          <w:sz w:val="24"/>
          <w:szCs w:val="24"/>
        </w:rPr>
        <w:t>Répertoire</w:t>
      </w:r>
      <w:proofErr w:type="spellEnd"/>
      <w:r w:rsidRPr="00195D56">
        <w:rPr>
          <w:rFonts w:ascii="Times New Roman" w:eastAsia="Times New Roman" w:hAnsi="Times New Roman" w:cs="Times New Roman"/>
          <w:sz w:val="24"/>
          <w:szCs w:val="24"/>
        </w:rPr>
        <w:t xml:space="preserve">. Retrieved January 23, 2022, from </w:t>
      </w:r>
      <w:hyperlink r:id="rId27" w:history="1">
        <w:r w:rsidRPr="00195D56">
          <w:rPr>
            <w:rStyle w:val="Hyperlink"/>
            <w:rFonts w:ascii="Times New Roman" w:eastAsia="Times New Roman" w:hAnsi="Times New Roman" w:cs="Times New Roman"/>
            <w:sz w:val="24"/>
            <w:szCs w:val="24"/>
          </w:rPr>
          <w:t>https://www.cbip.be/fr/chapters</w:t>
        </w:r>
      </w:hyperlink>
    </w:p>
    <w:p w14:paraId="3B7E186C" w14:textId="77777777" w:rsidR="004C3B90" w:rsidRPr="002A3BC4" w:rsidRDefault="004C3B90" w:rsidP="004C3B90">
      <w:pPr>
        <w:rPr>
          <w:rFonts w:ascii="Times New Roman" w:hAnsi="Times New Roman" w:cs="Times New Roman"/>
          <w:b/>
          <w:bCs/>
          <w:sz w:val="24"/>
          <w:szCs w:val="24"/>
          <w:u w:val="single"/>
          <w:lang w:val="es-ES"/>
        </w:rPr>
      </w:pPr>
      <w:r w:rsidRPr="002A3BC4">
        <w:rPr>
          <w:rFonts w:ascii="Times New Roman" w:hAnsi="Times New Roman" w:cs="Times New Roman"/>
          <w:b/>
          <w:bCs/>
          <w:sz w:val="24"/>
          <w:szCs w:val="24"/>
          <w:u w:val="single"/>
          <w:lang w:val="es-ES"/>
        </w:rPr>
        <w:t>Bulgaria</w:t>
      </w:r>
    </w:p>
    <w:p w14:paraId="6F7BC3EB" w14:textId="77777777" w:rsidR="004C3B90" w:rsidRPr="00195D56" w:rsidRDefault="004C3B90" w:rsidP="004C3B90">
      <w:pPr>
        <w:rPr>
          <w:rFonts w:ascii="Times New Roman" w:hAnsi="Times New Roman" w:cs="Times New Roman"/>
          <w:color w:val="222222"/>
          <w:sz w:val="24"/>
          <w:szCs w:val="24"/>
          <w:shd w:val="clear" w:color="auto" w:fill="FFFFFF"/>
        </w:rPr>
      </w:pPr>
      <w:proofErr w:type="spellStart"/>
      <w:r w:rsidRPr="00195D56">
        <w:rPr>
          <w:rFonts w:ascii="Times New Roman" w:hAnsi="Times New Roman" w:cs="Times New Roman"/>
          <w:color w:val="222222"/>
          <w:sz w:val="24"/>
          <w:szCs w:val="24"/>
          <w:shd w:val="clear" w:color="auto" w:fill="FFFFFF"/>
          <w:lang w:val="es-ES"/>
        </w:rPr>
        <w:t>Dimova</w:t>
      </w:r>
      <w:proofErr w:type="spellEnd"/>
      <w:r w:rsidRPr="00195D56">
        <w:rPr>
          <w:rFonts w:ascii="Times New Roman" w:hAnsi="Times New Roman" w:cs="Times New Roman"/>
          <w:color w:val="222222"/>
          <w:sz w:val="24"/>
          <w:szCs w:val="24"/>
          <w:shd w:val="clear" w:color="auto" w:fill="FFFFFF"/>
          <w:lang w:val="es-ES"/>
        </w:rPr>
        <w:t>, A., Roh</w:t>
      </w:r>
      <w:proofErr w:type="spellStart"/>
      <w:r w:rsidRPr="00195D56">
        <w:rPr>
          <w:rFonts w:ascii="Times New Roman" w:hAnsi="Times New Roman" w:cs="Times New Roman"/>
          <w:color w:val="222222"/>
          <w:sz w:val="24"/>
          <w:szCs w:val="24"/>
          <w:shd w:val="clear" w:color="auto" w:fill="FFFFFF"/>
          <w:lang w:val="es-ES"/>
        </w:rPr>
        <w:t>ova</w:t>
      </w:r>
      <w:proofErr w:type="spellEnd"/>
      <w:r w:rsidRPr="00195D56">
        <w:rPr>
          <w:rFonts w:ascii="Times New Roman" w:hAnsi="Times New Roman" w:cs="Times New Roman"/>
          <w:color w:val="222222"/>
          <w:sz w:val="24"/>
          <w:szCs w:val="24"/>
          <w:shd w:val="clear" w:color="auto" w:fill="FFFFFF"/>
          <w:lang w:val="es-ES"/>
        </w:rPr>
        <w:t xml:space="preserve">, M., </w:t>
      </w:r>
      <w:proofErr w:type="spellStart"/>
      <w:r w:rsidRPr="00195D56">
        <w:rPr>
          <w:rFonts w:ascii="Times New Roman" w:hAnsi="Times New Roman" w:cs="Times New Roman"/>
          <w:color w:val="222222"/>
          <w:sz w:val="24"/>
          <w:szCs w:val="24"/>
          <w:shd w:val="clear" w:color="auto" w:fill="FFFFFF"/>
          <w:lang w:val="es-ES"/>
        </w:rPr>
        <w:t>Atanasova</w:t>
      </w:r>
      <w:proofErr w:type="spellEnd"/>
      <w:r w:rsidRPr="00195D56">
        <w:rPr>
          <w:rFonts w:ascii="Times New Roman" w:hAnsi="Times New Roman" w:cs="Times New Roman"/>
          <w:color w:val="222222"/>
          <w:sz w:val="24"/>
          <w:szCs w:val="24"/>
          <w:shd w:val="clear" w:color="auto" w:fill="FFFFFF"/>
          <w:lang w:val="es-ES"/>
        </w:rPr>
        <w:t xml:space="preserve">, E., </w:t>
      </w:r>
      <w:proofErr w:type="spellStart"/>
      <w:r w:rsidRPr="00195D56">
        <w:rPr>
          <w:rFonts w:ascii="Times New Roman" w:hAnsi="Times New Roman" w:cs="Times New Roman"/>
          <w:color w:val="222222"/>
          <w:sz w:val="24"/>
          <w:szCs w:val="24"/>
          <w:shd w:val="clear" w:color="auto" w:fill="FFFFFF"/>
          <w:lang w:val="es-ES"/>
        </w:rPr>
        <w:t>Kawalec</w:t>
      </w:r>
      <w:proofErr w:type="spellEnd"/>
      <w:r w:rsidRPr="00195D56">
        <w:rPr>
          <w:rFonts w:ascii="Times New Roman" w:hAnsi="Times New Roman" w:cs="Times New Roman"/>
          <w:color w:val="222222"/>
          <w:sz w:val="24"/>
          <w:szCs w:val="24"/>
          <w:shd w:val="clear" w:color="auto" w:fill="FFFFFF"/>
          <w:lang w:val="es-ES"/>
        </w:rPr>
        <w:t xml:space="preserve">, P., &amp; </w:t>
      </w:r>
      <w:proofErr w:type="spellStart"/>
      <w:r w:rsidRPr="00195D56">
        <w:rPr>
          <w:rFonts w:ascii="Times New Roman" w:hAnsi="Times New Roman" w:cs="Times New Roman"/>
          <w:color w:val="222222"/>
          <w:sz w:val="24"/>
          <w:szCs w:val="24"/>
          <w:shd w:val="clear" w:color="auto" w:fill="FFFFFF"/>
          <w:lang w:val="es-ES"/>
        </w:rPr>
        <w:t>Czok</w:t>
      </w:r>
      <w:proofErr w:type="spellEnd"/>
      <w:r w:rsidRPr="00195D56">
        <w:rPr>
          <w:rFonts w:ascii="Times New Roman" w:hAnsi="Times New Roman" w:cs="Times New Roman"/>
          <w:color w:val="222222"/>
          <w:sz w:val="24"/>
          <w:szCs w:val="24"/>
          <w:shd w:val="clear" w:color="auto" w:fill="FFFFFF"/>
          <w:lang w:val="es-ES"/>
        </w:rPr>
        <w:t xml:space="preserve">, K. (2017). </w:t>
      </w:r>
      <w:r w:rsidRPr="00195D56">
        <w:rPr>
          <w:rFonts w:ascii="Times New Roman" w:hAnsi="Times New Roman" w:cs="Times New Roman"/>
          <w:color w:val="222222"/>
          <w:sz w:val="24"/>
          <w:szCs w:val="24"/>
          <w:shd w:val="clear" w:color="auto" w:fill="FFFFFF"/>
        </w:rPr>
        <w:t>Drug policy in Bulgaria. </w:t>
      </w:r>
      <w:r w:rsidRPr="00195D56">
        <w:rPr>
          <w:rFonts w:ascii="Times New Roman" w:hAnsi="Times New Roman" w:cs="Times New Roman"/>
          <w:i/>
          <w:iCs/>
          <w:color w:val="222222"/>
          <w:sz w:val="24"/>
          <w:szCs w:val="24"/>
          <w:shd w:val="clear" w:color="auto" w:fill="FFFFFF"/>
        </w:rPr>
        <w:t>Value in Health Regional Issues</w:t>
      </w:r>
      <w:r w:rsidRPr="00195D56">
        <w:rPr>
          <w:rFonts w:ascii="Times New Roman" w:hAnsi="Times New Roman" w:cs="Times New Roman"/>
          <w:color w:val="222222"/>
          <w:sz w:val="24"/>
          <w:szCs w:val="24"/>
          <w:shd w:val="clear" w:color="auto" w:fill="FFFFFF"/>
        </w:rPr>
        <w:t>, </w:t>
      </w:r>
      <w:r w:rsidRPr="00195D56">
        <w:rPr>
          <w:rFonts w:ascii="Times New Roman" w:hAnsi="Times New Roman" w:cs="Times New Roman"/>
          <w:i/>
          <w:iCs/>
          <w:color w:val="222222"/>
          <w:sz w:val="24"/>
          <w:szCs w:val="24"/>
          <w:shd w:val="clear" w:color="auto" w:fill="FFFFFF"/>
        </w:rPr>
        <w:t>13</w:t>
      </w:r>
      <w:r w:rsidRPr="00195D56">
        <w:rPr>
          <w:rFonts w:ascii="Times New Roman" w:hAnsi="Times New Roman" w:cs="Times New Roman"/>
          <w:color w:val="222222"/>
          <w:sz w:val="24"/>
          <w:szCs w:val="24"/>
          <w:shd w:val="clear" w:color="auto" w:fill="FFFFFF"/>
        </w:rPr>
        <w:t xml:space="preserve">, 50-54. </w:t>
      </w:r>
      <w:hyperlink r:id="rId28" w:tgtFrame="_blank" w:tooltip="Persistent link using digital object identifier" w:history="1">
        <w:r w:rsidRPr="00195D56">
          <w:rPr>
            <w:rStyle w:val="Hyperlink"/>
            <w:rFonts w:ascii="Times New Roman" w:hAnsi="Times New Roman" w:cs="Times New Roman"/>
            <w:sz w:val="24"/>
            <w:szCs w:val="24"/>
            <w:shd w:val="clear" w:color="auto" w:fill="FFFFFF"/>
          </w:rPr>
          <w:t>https://doi.org/10.1016/j.vhri.2017.08.001</w:t>
        </w:r>
      </w:hyperlink>
    </w:p>
    <w:p w14:paraId="7A1802A8" w14:textId="77777777" w:rsidR="004C3B90" w:rsidRPr="00195D56" w:rsidRDefault="004C3B90" w:rsidP="004C3B90">
      <w:pPr>
        <w:rPr>
          <w:rStyle w:val="Hyperlink"/>
          <w:rFonts w:ascii="Times New Roman" w:hAnsi="Times New Roman" w:cs="Times New Roman"/>
          <w:sz w:val="24"/>
          <w:szCs w:val="24"/>
        </w:rPr>
      </w:pPr>
      <w:proofErr w:type="spellStart"/>
      <w:r w:rsidRPr="00195D56">
        <w:rPr>
          <w:rFonts w:ascii="Times New Roman" w:hAnsi="Times New Roman" w:cs="Times New Roman"/>
          <w:color w:val="222222"/>
          <w:sz w:val="24"/>
          <w:szCs w:val="24"/>
          <w:shd w:val="clear" w:color="auto" w:fill="FFFFFF"/>
        </w:rPr>
        <w:t>Petkova</w:t>
      </w:r>
      <w:proofErr w:type="spellEnd"/>
      <w:r w:rsidRPr="00195D56">
        <w:rPr>
          <w:rFonts w:ascii="Times New Roman" w:hAnsi="Times New Roman" w:cs="Times New Roman"/>
          <w:color w:val="222222"/>
          <w:sz w:val="24"/>
          <w:szCs w:val="24"/>
          <w:shd w:val="clear" w:color="auto" w:fill="FFFFFF"/>
        </w:rPr>
        <w:t>, V., &amp; Atkinson, J. (2017). Pharmacy practice and education in Bulgaria. </w:t>
      </w:r>
      <w:r w:rsidRPr="00195D56">
        <w:rPr>
          <w:rFonts w:ascii="Times New Roman" w:hAnsi="Times New Roman" w:cs="Times New Roman"/>
          <w:i/>
          <w:iCs/>
          <w:color w:val="222222"/>
          <w:sz w:val="24"/>
          <w:szCs w:val="24"/>
          <w:shd w:val="clear" w:color="auto" w:fill="FFFFFF"/>
        </w:rPr>
        <w:t>Pharmacy</w:t>
      </w:r>
      <w:r w:rsidRPr="00195D56">
        <w:rPr>
          <w:rFonts w:ascii="Times New Roman" w:hAnsi="Times New Roman" w:cs="Times New Roman"/>
          <w:color w:val="222222"/>
          <w:sz w:val="24"/>
          <w:szCs w:val="24"/>
          <w:shd w:val="clear" w:color="auto" w:fill="FFFFFF"/>
        </w:rPr>
        <w:t>, </w:t>
      </w:r>
      <w:r w:rsidRPr="00195D56">
        <w:rPr>
          <w:rFonts w:ascii="Times New Roman" w:hAnsi="Times New Roman" w:cs="Times New Roman"/>
          <w:i/>
          <w:iCs/>
          <w:color w:val="222222"/>
          <w:sz w:val="24"/>
          <w:szCs w:val="24"/>
          <w:shd w:val="clear" w:color="auto" w:fill="FFFFFF"/>
        </w:rPr>
        <w:t>5</w:t>
      </w:r>
      <w:r w:rsidRPr="00195D56">
        <w:rPr>
          <w:rFonts w:ascii="Times New Roman" w:hAnsi="Times New Roman" w:cs="Times New Roman"/>
          <w:color w:val="222222"/>
          <w:sz w:val="24"/>
          <w:szCs w:val="24"/>
          <w:shd w:val="clear" w:color="auto" w:fill="FFFFFF"/>
        </w:rPr>
        <w:t>(3), 35.  </w:t>
      </w:r>
      <w:hyperlink r:id="rId29" w:history="1">
        <w:r w:rsidRPr="00195D56">
          <w:rPr>
            <w:rStyle w:val="Hyperlink"/>
            <w:rFonts w:ascii="Times New Roman" w:hAnsi="Times New Roman" w:cs="Times New Roman"/>
            <w:sz w:val="24"/>
            <w:szCs w:val="24"/>
          </w:rPr>
          <w:t>https://doi.org/10.3390/pharmacy5030035</w:t>
        </w:r>
      </w:hyperlink>
    </w:p>
    <w:p w14:paraId="062AE3A4" w14:textId="77777777" w:rsidR="004C3B90" w:rsidRPr="00195D56" w:rsidRDefault="004C3B90" w:rsidP="004C3B90">
      <w:pPr>
        <w:rPr>
          <w:rFonts w:ascii="Times New Roman" w:eastAsia="Times New Roman" w:hAnsi="Times New Roman" w:cs="Times New Roman"/>
          <w:sz w:val="24"/>
          <w:szCs w:val="24"/>
        </w:rPr>
      </w:pPr>
      <w:proofErr w:type="spellStart"/>
      <w:r w:rsidRPr="00195D56">
        <w:rPr>
          <w:rFonts w:ascii="Times New Roman" w:eastAsia="Times New Roman" w:hAnsi="Times New Roman" w:cs="Times New Roman"/>
          <w:sz w:val="24"/>
          <w:szCs w:val="24"/>
        </w:rPr>
        <w:t>министъра</w:t>
      </w:r>
      <w:proofErr w:type="spellEnd"/>
      <w:r w:rsidRPr="00195D56">
        <w:rPr>
          <w:rFonts w:ascii="Times New Roman" w:eastAsia="Times New Roman" w:hAnsi="Times New Roman" w:cs="Times New Roman"/>
          <w:sz w:val="24"/>
          <w:szCs w:val="24"/>
        </w:rPr>
        <w:t xml:space="preserve"> </w:t>
      </w:r>
      <w:proofErr w:type="spellStart"/>
      <w:r w:rsidRPr="00195D56">
        <w:rPr>
          <w:rFonts w:ascii="Times New Roman" w:eastAsia="Times New Roman" w:hAnsi="Times New Roman" w:cs="Times New Roman"/>
          <w:sz w:val="24"/>
          <w:szCs w:val="24"/>
        </w:rPr>
        <w:t>на</w:t>
      </w:r>
      <w:proofErr w:type="spellEnd"/>
      <w:r w:rsidRPr="00195D56">
        <w:rPr>
          <w:rFonts w:ascii="Times New Roman" w:eastAsia="Times New Roman" w:hAnsi="Times New Roman" w:cs="Times New Roman"/>
          <w:sz w:val="24"/>
          <w:szCs w:val="24"/>
        </w:rPr>
        <w:t xml:space="preserve"> </w:t>
      </w:r>
      <w:proofErr w:type="spellStart"/>
      <w:r w:rsidRPr="00195D56">
        <w:rPr>
          <w:rFonts w:ascii="Times New Roman" w:eastAsia="Times New Roman" w:hAnsi="Times New Roman" w:cs="Times New Roman"/>
          <w:sz w:val="24"/>
          <w:szCs w:val="24"/>
        </w:rPr>
        <w:t>здравеопазването</w:t>
      </w:r>
      <w:proofErr w:type="spellEnd"/>
      <w:r w:rsidRPr="00195D56">
        <w:rPr>
          <w:rFonts w:ascii="Times New Roman" w:eastAsia="Times New Roman" w:hAnsi="Times New Roman" w:cs="Times New Roman"/>
          <w:sz w:val="24"/>
          <w:szCs w:val="24"/>
        </w:rPr>
        <w:t xml:space="preserve">. (2008, December 9). </w:t>
      </w:r>
      <w:r w:rsidRPr="00195D56">
        <w:rPr>
          <w:rFonts w:ascii="Times New Roman" w:eastAsia="Times New Roman" w:hAnsi="Times New Roman" w:cs="Times New Roman"/>
          <w:i/>
          <w:iCs/>
          <w:sz w:val="24"/>
          <w:szCs w:val="24"/>
        </w:rPr>
        <w:t>НАРЕДБА № 28 ОТ 9 ДЕКЕМВРИ 2008 Г. ЗА УСТРОЙСТВОТО, РЕДА И ОРГАНИЗАЦИЯТА НА РАБОТАТА НА АПТЕКИТЕ И НОМЕНКЛАТУРАТА НА ЛЕКАРСТВЕНИТЕ ПРОДУКТИ</w:t>
      </w:r>
      <w:r w:rsidRPr="00195D56">
        <w:rPr>
          <w:rFonts w:ascii="Times New Roman" w:eastAsia="Times New Roman" w:hAnsi="Times New Roman" w:cs="Times New Roman"/>
          <w:sz w:val="24"/>
          <w:szCs w:val="24"/>
        </w:rPr>
        <w:t xml:space="preserve">. Lex. Retrieved March 28, 2022, from </w:t>
      </w:r>
      <w:hyperlink r:id="rId30" w:history="1">
        <w:r w:rsidRPr="00195D56">
          <w:rPr>
            <w:rStyle w:val="Hyperlink"/>
            <w:rFonts w:ascii="Times New Roman" w:eastAsia="Times New Roman" w:hAnsi="Times New Roman" w:cs="Times New Roman"/>
            <w:sz w:val="24"/>
            <w:szCs w:val="24"/>
          </w:rPr>
          <w:t>https://www.lex.bg/en/laws/ldoc/2135610889</w:t>
        </w:r>
      </w:hyperlink>
    </w:p>
    <w:p w14:paraId="366BC0C1" w14:textId="77777777" w:rsidR="004C3B90" w:rsidRPr="00195D56" w:rsidRDefault="004C3B90" w:rsidP="004C3B90">
      <w:pPr>
        <w:pStyle w:val="NormalWeb"/>
        <w:spacing w:before="0" w:beforeAutospacing="0" w:after="0" w:afterAutospacing="0" w:line="360" w:lineRule="auto"/>
      </w:pPr>
      <w:r w:rsidRPr="00195D56">
        <w:t xml:space="preserve">Bulgarian Drug Agency. (n.d.). </w:t>
      </w:r>
      <w:proofErr w:type="spellStart"/>
      <w:r w:rsidRPr="00195D56">
        <w:rPr>
          <w:i/>
          <w:iCs/>
        </w:rPr>
        <w:t>Нормативни</w:t>
      </w:r>
      <w:proofErr w:type="spellEnd"/>
      <w:r w:rsidRPr="00195D56">
        <w:rPr>
          <w:i/>
          <w:iCs/>
        </w:rPr>
        <w:t xml:space="preserve"> </w:t>
      </w:r>
      <w:proofErr w:type="spellStart"/>
      <w:r w:rsidRPr="00195D56">
        <w:rPr>
          <w:i/>
          <w:iCs/>
        </w:rPr>
        <w:t>актове</w:t>
      </w:r>
      <w:proofErr w:type="spellEnd"/>
      <w:r w:rsidRPr="00195D56">
        <w:t xml:space="preserve">. Retrieved March 28, 2022, from </w:t>
      </w:r>
      <w:hyperlink r:id="rId31" w:history="1">
        <w:r w:rsidRPr="00195D56">
          <w:rPr>
            <w:rStyle w:val="Hyperlink"/>
          </w:rPr>
          <w:t>https://www.bda.bg/bg/%D0%BD%D0%BE%D1%80%D0%BC%D0%B0%D1%82%D0%B8%D0%B2%D0%BD%D0%B8-%D0%B0%D0%BA%D1%82%D0%BE%D0%B2%D0%B5</w:t>
        </w:r>
      </w:hyperlink>
    </w:p>
    <w:p w14:paraId="5ECE6C1A"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sz w:val="24"/>
          <w:szCs w:val="24"/>
        </w:rPr>
        <w:t xml:space="preserve">National Council on Prices and Reimbursement of Medicinal Product. (2019, August 6). </w:t>
      </w:r>
      <w:r w:rsidRPr="00195D56">
        <w:rPr>
          <w:rFonts w:ascii="Times New Roman" w:eastAsia="Times New Roman" w:hAnsi="Times New Roman" w:cs="Times New Roman"/>
          <w:i/>
          <w:iCs/>
          <w:sz w:val="24"/>
          <w:szCs w:val="24"/>
        </w:rPr>
        <w:t>ORDINANCE ON THE TERMS, RULES AND PROCEDURE FOR REGULATION AND REGISTRATION OF PRICES FOR MEDICINAL PRODUCTS</w:t>
      </w:r>
      <w:r w:rsidRPr="00195D56">
        <w:rPr>
          <w:rFonts w:ascii="Times New Roman" w:eastAsia="Times New Roman" w:hAnsi="Times New Roman" w:cs="Times New Roman"/>
          <w:sz w:val="24"/>
          <w:szCs w:val="24"/>
        </w:rPr>
        <w:t xml:space="preserve">. Retrieved March 28, 2022, from </w:t>
      </w:r>
      <w:hyperlink r:id="rId32" w:history="1">
        <w:r w:rsidRPr="00195D56">
          <w:rPr>
            <w:rStyle w:val="Hyperlink"/>
            <w:rFonts w:ascii="Times New Roman" w:eastAsia="Times New Roman" w:hAnsi="Times New Roman" w:cs="Times New Roman"/>
            <w:sz w:val="24"/>
            <w:szCs w:val="24"/>
          </w:rPr>
          <w:t>https://www.ncpr.bg/en/regulations/bulgarian-legislation/regulations/</w:t>
        </w:r>
      </w:hyperlink>
    </w:p>
    <w:p w14:paraId="3015FFEE"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sz w:val="24"/>
          <w:szCs w:val="24"/>
        </w:rPr>
        <w:t xml:space="preserve">ИЗПЪЛНИТЕЛНА АГЕНЦИЯ ПО ЛЕКАРСТВАТА. (n.d.). </w:t>
      </w:r>
      <w:r w:rsidRPr="00195D56">
        <w:rPr>
          <w:rFonts w:ascii="Times New Roman" w:eastAsia="Times New Roman" w:hAnsi="Times New Roman" w:cs="Times New Roman"/>
          <w:i/>
          <w:iCs/>
          <w:sz w:val="24"/>
          <w:szCs w:val="24"/>
        </w:rPr>
        <w:t>КРАТКИ ХАРАКТЕРИСТИКИ НА РАЗРЕШЕНИ ЗА УПОТРЕБА ЛЕКАРСТВЕНИ ПРОДУКТИ</w:t>
      </w:r>
      <w:r w:rsidRPr="00195D56">
        <w:rPr>
          <w:rFonts w:ascii="Times New Roman" w:eastAsia="Times New Roman" w:hAnsi="Times New Roman" w:cs="Times New Roman"/>
          <w:sz w:val="24"/>
          <w:szCs w:val="24"/>
        </w:rPr>
        <w:t xml:space="preserve">. </w:t>
      </w:r>
      <w:r w:rsidRPr="00195D56">
        <w:rPr>
          <w:rFonts w:ascii="Times New Roman" w:eastAsia="Times New Roman" w:hAnsi="Times New Roman" w:cs="Times New Roman"/>
          <w:sz w:val="24"/>
          <w:szCs w:val="24"/>
        </w:rPr>
        <w:lastRenderedPageBreak/>
        <w:t xml:space="preserve">Bulgarian Drug Agency. Retrieved March 28, 2022, from </w:t>
      </w:r>
      <w:hyperlink r:id="rId33" w:history="1">
        <w:r w:rsidRPr="00195D56">
          <w:rPr>
            <w:rStyle w:val="Hyperlink"/>
            <w:rFonts w:ascii="Times New Roman" w:eastAsia="Times New Roman" w:hAnsi="Times New Roman" w:cs="Times New Roman"/>
            <w:sz w:val="24"/>
            <w:szCs w:val="24"/>
          </w:rPr>
          <w:t>https://www.bda.bg/images/stories/documents/bdias/drugs2_list2_1.htm</w:t>
        </w:r>
      </w:hyperlink>
    </w:p>
    <w:p w14:paraId="5708292C"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sz w:val="24"/>
          <w:szCs w:val="24"/>
        </w:rPr>
        <w:t xml:space="preserve">National Council on Prices and Reimbursement of Medicinal Products. (2022, May 2). </w:t>
      </w:r>
      <w:r w:rsidRPr="00195D56">
        <w:rPr>
          <w:rFonts w:ascii="Times New Roman" w:eastAsia="Times New Roman" w:hAnsi="Times New Roman" w:cs="Times New Roman"/>
          <w:i/>
          <w:iCs/>
          <w:sz w:val="24"/>
          <w:szCs w:val="24"/>
        </w:rPr>
        <w:t>Drug search</w:t>
      </w:r>
      <w:r w:rsidRPr="00195D56">
        <w:rPr>
          <w:rFonts w:ascii="Times New Roman" w:eastAsia="Times New Roman" w:hAnsi="Times New Roman" w:cs="Times New Roman"/>
          <w:sz w:val="24"/>
          <w:szCs w:val="24"/>
        </w:rPr>
        <w:t xml:space="preserve">. Retrieved May 17, 2022, from </w:t>
      </w:r>
      <w:hyperlink r:id="rId34" w:history="1">
        <w:r w:rsidRPr="00195D56">
          <w:rPr>
            <w:rStyle w:val="Hyperlink"/>
            <w:rFonts w:ascii="Times New Roman" w:eastAsia="Times New Roman" w:hAnsi="Times New Roman" w:cs="Times New Roman"/>
            <w:sz w:val="24"/>
            <w:szCs w:val="24"/>
          </w:rPr>
          <w:t>https://portal.ncpr.bg/registers/pages/register/list-medicament.xhtml</w:t>
        </w:r>
      </w:hyperlink>
    </w:p>
    <w:p w14:paraId="6F206369" w14:textId="77777777" w:rsidR="004C3B90" w:rsidRPr="00195D56" w:rsidRDefault="004C3B90" w:rsidP="004C3B90">
      <w:pPr>
        <w:rPr>
          <w:rFonts w:ascii="Times New Roman" w:hAnsi="Times New Roman" w:cs="Times New Roman"/>
          <w:b/>
          <w:bCs/>
          <w:sz w:val="24"/>
          <w:szCs w:val="24"/>
          <w:u w:val="single"/>
        </w:rPr>
      </w:pPr>
      <w:r w:rsidRPr="00195D56">
        <w:rPr>
          <w:rFonts w:ascii="Times New Roman" w:hAnsi="Times New Roman" w:cs="Times New Roman"/>
          <w:b/>
          <w:bCs/>
          <w:sz w:val="24"/>
          <w:szCs w:val="24"/>
          <w:u w:val="single"/>
        </w:rPr>
        <w:t>Croatia</w:t>
      </w:r>
    </w:p>
    <w:p w14:paraId="48929899" w14:textId="77777777" w:rsidR="004C3B90" w:rsidRPr="00195D56" w:rsidRDefault="004C3B90" w:rsidP="004C3B90">
      <w:pPr>
        <w:rPr>
          <w:rStyle w:val="Hyperlink"/>
          <w:rFonts w:ascii="Times New Roman" w:hAnsi="Times New Roman" w:cs="Times New Roman"/>
          <w:sz w:val="24"/>
          <w:szCs w:val="24"/>
        </w:rPr>
      </w:pPr>
      <w:proofErr w:type="spellStart"/>
      <w:r w:rsidRPr="00195D56">
        <w:rPr>
          <w:rFonts w:ascii="Times New Roman" w:hAnsi="Times New Roman" w:cs="Times New Roman"/>
          <w:color w:val="222222"/>
          <w:sz w:val="24"/>
          <w:szCs w:val="24"/>
          <w:shd w:val="clear" w:color="auto" w:fill="FFFFFF"/>
        </w:rPr>
        <w:t>Končić</w:t>
      </w:r>
      <w:proofErr w:type="spellEnd"/>
      <w:r w:rsidRPr="00195D56">
        <w:rPr>
          <w:rFonts w:ascii="Times New Roman" w:hAnsi="Times New Roman" w:cs="Times New Roman"/>
          <w:color w:val="222222"/>
          <w:sz w:val="24"/>
          <w:szCs w:val="24"/>
          <w:shd w:val="clear" w:color="auto" w:fill="FFFFFF"/>
        </w:rPr>
        <w:t>, M. Z., &amp; Atkinson, J. (2018). Pharmacy Practice and Education in Croatia. </w:t>
      </w:r>
      <w:r w:rsidRPr="00195D56">
        <w:rPr>
          <w:rFonts w:ascii="Times New Roman" w:hAnsi="Times New Roman" w:cs="Times New Roman"/>
          <w:i/>
          <w:iCs/>
          <w:color w:val="222222"/>
          <w:sz w:val="24"/>
          <w:szCs w:val="24"/>
          <w:shd w:val="clear" w:color="auto" w:fill="FFFFFF"/>
        </w:rPr>
        <w:t>Pharmacy</w:t>
      </w:r>
      <w:r w:rsidRPr="00195D56">
        <w:rPr>
          <w:rFonts w:ascii="Times New Roman" w:hAnsi="Times New Roman" w:cs="Times New Roman"/>
          <w:color w:val="222222"/>
          <w:sz w:val="24"/>
          <w:szCs w:val="24"/>
          <w:shd w:val="clear" w:color="auto" w:fill="FFFFFF"/>
        </w:rPr>
        <w:t>, </w:t>
      </w:r>
      <w:r w:rsidRPr="00195D56">
        <w:rPr>
          <w:rFonts w:ascii="Times New Roman" w:hAnsi="Times New Roman" w:cs="Times New Roman"/>
          <w:i/>
          <w:iCs/>
          <w:color w:val="222222"/>
          <w:sz w:val="24"/>
          <w:szCs w:val="24"/>
          <w:shd w:val="clear" w:color="auto" w:fill="FFFFFF"/>
        </w:rPr>
        <w:t>6</w:t>
      </w:r>
      <w:r w:rsidRPr="00195D56">
        <w:rPr>
          <w:rFonts w:ascii="Times New Roman" w:hAnsi="Times New Roman" w:cs="Times New Roman"/>
          <w:color w:val="222222"/>
          <w:sz w:val="24"/>
          <w:szCs w:val="24"/>
          <w:shd w:val="clear" w:color="auto" w:fill="FFFFFF"/>
        </w:rPr>
        <w:t xml:space="preserve">(3), 89. </w:t>
      </w:r>
      <w:hyperlink r:id="rId35" w:history="1">
        <w:r w:rsidRPr="00195D56">
          <w:rPr>
            <w:rStyle w:val="Hyperlink"/>
            <w:rFonts w:ascii="Times New Roman" w:hAnsi="Times New Roman" w:cs="Times New Roman"/>
            <w:sz w:val="24"/>
            <w:szCs w:val="24"/>
          </w:rPr>
          <w:t>https://doi.org/10.3390/pharmacy6030089</w:t>
        </w:r>
      </w:hyperlink>
    </w:p>
    <w:p w14:paraId="3AF4FD53" w14:textId="77777777" w:rsidR="004C3B90" w:rsidRPr="00195D56" w:rsidRDefault="004C3B90" w:rsidP="004C3B90">
      <w:pPr>
        <w:rPr>
          <w:rStyle w:val="Hyperlink"/>
          <w:rFonts w:ascii="Times New Roman" w:hAnsi="Times New Roman" w:cs="Times New Roman"/>
          <w:sz w:val="24"/>
          <w:szCs w:val="24"/>
        </w:rPr>
      </w:pPr>
      <w:proofErr w:type="spellStart"/>
      <w:r w:rsidRPr="00195D56">
        <w:rPr>
          <w:rFonts w:ascii="Times New Roman" w:hAnsi="Times New Roman" w:cs="Times New Roman"/>
          <w:color w:val="222222"/>
          <w:sz w:val="24"/>
          <w:szCs w:val="24"/>
          <w:shd w:val="clear" w:color="auto" w:fill="FFFFFF"/>
        </w:rPr>
        <w:t>Jonjić</w:t>
      </w:r>
      <w:proofErr w:type="spellEnd"/>
      <w:r w:rsidRPr="00195D56">
        <w:rPr>
          <w:rFonts w:ascii="Times New Roman" w:hAnsi="Times New Roman" w:cs="Times New Roman"/>
          <w:color w:val="222222"/>
          <w:sz w:val="24"/>
          <w:szCs w:val="24"/>
          <w:shd w:val="clear" w:color="auto" w:fill="FFFFFF"/>
        </w:rPr>
        <w:t>, D., &amp; Vitale, K. (2014). Issues around household pharmaceutical waste disposal through community pharmacies in Croatia. </w:t>
      </w:r>
      <w:r w:rsidRPr="00195D56">
        <w:rPr>
          <w:rFonts w:ascii="Times New Roman" w:hAnsi="Times New Roman" w:cs="Times New Roman"/>
          <w:i/>
          <w:iCs/>
          <w:color w:val="222222"/>
          <w:sz w:val="24"/>
          <w:szCs w:val="24"/>
          <w:shd w:val="clear" w:color="auto" w:fill="FFFFFF"/>
        </w:rPr>
        <w:t>International Journal of Clinical Pharmacy</w:t>
      </w:r>
      <w:r w:rsidRPr="00195D56">
        <w:rPr>
          <w:rFonts w:ascii="Times New Roman" w:hAnsi="Times New Roman" w:cs="Times New Roman"/>
          <w:color w:val="222222"/>
          <w:sz w:val="24"/>
          <w:szCs w:val="24"/>
          <w:shd w:val="clear" w:color="auto" w:fill="FFFFFF"/>
        </w:rPr>
        <w:t>, </w:t>
      </w:r>
      <w:r w:rsidRPr="00195D56">
        <w:rPr>
          <w:rFonts w:ascii="Times New Roman" w:hAnsi="Times New Roman" w:cs="Times New Roman"/>
          <w:i/>
          <w:iCs/>
          <w:color w:val="222222"/>
          <w:sz w:val="24"/>
          <w:szCs w:val="24"/>
          <w:shd w:val="clear" w:color="auto" w:fill="FFFFFF"/>
        </w:rPr>
        <w:t>36</w:t>
      </w:r>
      <w:r w:rsidRPr="00195D56">
        <w:rPr>
          <w:rFonts w:ascii="Times New Roman" w:hAnsi="Times New Roman" w:cs="Times New Roman"/>
          <w:color w:val="222222"/>
          <w:sz w:val="24"/>
          <w:szCs w:val="24"/>
          <w:shd w:val="clear" w:color="auto" w:fill="FFFFFF"/>
        </w:rPr>
        <w:t xml:space="preserve">(3), 556-563. </w:t>
      </w:r>
      <w:hyperlink r:id="rId36" w:history="1">
        <w:r w:rsidRPr="00195D56">
          <w:rPr>
            <w:rStyle w:val="Hyperlink"/>
            <w:rFonts w:ascii="Times New Roman" w:hAnsi="Times New Roman" w:cs="Times New Roman"/>
            <w:sz w:val="24"/>
            <w:szCs w:val="24"/>
            <w:shd w:val="clear" w:color="auto" w:fill="FCFCFC"/>
          </w:rPr>
          <w:t>https://doi.org/10.1007/s11096-014-9936-7</w:t>
        </w:r>
      </w:hyperlink>
    </w:p>
    <w:p w14:paraId="63A72787"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sz w:val="24"/>
          <w:szCs w:val="24"/>
        </w:rPr>
        <w:t xml:space="preserve">Agency for Medicinal Products and Medical Devices of Croatia. (n.d.). </w:t>
      </w:r>
      <w:r w:rsidRPr="00195D56">
        <w:rPr>
          <w:rFonts w:ascii="Times New Roman" w:eastAsia="Times New Roman" w:hAnsi="Times New Roman" w:cs="Times New Roman"/>
          <w:i/>
          <w:iCs/>
          <w:sz w:val="24"/>
          <w:szCs w:val="24"/>
        </w:rPr>
        <w:t>Medicinal Products Database</w:t>
      </w:r>
      <w:r w:rsidRPr="00195D56">
        <w:rPr>
          <w:rFonts w:ascii="Times New Roman" w:eastAsia="Times New Roman" w:hAnsi="Times New Roman" w:cs="Times New Roman"/>
          <w:sz w:val="24"/>
          <w:szCs w:val="24"/>
        </w:rPr>
        <w:t xml:space="preserve">. HALMED. Retrieved March 25, 2022, from </w:t>
      </w:r>
      <w:hyperlink r:id="rId37" w:history="1">
        <w:r w:rsidRPr="00195D56">
          <w:rPr>
            <w:rStyle w:val="Hyperlink"/>
            <w:rFonts w:ascii="Times New Roman" w:eastAsia="Times New Roman" w:hAnsi="Times New Roman" w:cs="Times New Roman"/>
            <w:sz w:val="24"/>
            <w:szCs w:val="24"/>
          </w:rPr>
          <w:t>https://www.halmed.hr/en/Lijekovi/Baza-lijekova/</w:t>
        </w:r>
      </w:hyperlink>
    </w:p>
    <w:p w14:paraId="1EA43FBC"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sz w:val="24"/>
          <w:szCs w:val="24"/>
        </w:rPr>
        <w:t xml:space="preserve">Agency for Medicinal Products and Medical Devices of Croatia. (n.d.-b). </w:t>
      </w:r>
      <w:r w:rsidRPr="00195D56">
        <w:rPr>
          <w:rFonts w:ascii="Times New Roman" w:eastAsia="Times New Roman" w:hAnsi="Times New Roman" w:cs="Times New Roman"/>
          <w:i/>
          <w:iCs/>
          <w:sz w:val="24"/>
          <w:szCs w:val="24"/>
        </w:rPr>
        <w:t>Over-the-counter (OTC) Medicines</w:t>
      </w:r>
      <w:r w:rsidRPr="00195D56">
        <w:rPr>
          <w:rFonts w:ascii="Times New Roman" w:eastAsia="Times New Roman" w:hAnsi="Times New Roman" w:cs="Times New Roman"/>
          <w:sz w:val="24"/>
          <w:szCs w:val="24"/>
        </w:rPr>
        <w:t xml:space="preserve">. HALMED. Retrieved March 25, 2022, from </w:t>
      </w:r>
      <w:hyperlink r:id="rId38" w:history="1">
        <w:r w:rsidRPr="00195D56">
          <w:rPr>
            <w:rStyle w:val="Hyperlink"/>
            <w:rFonts w:ascii="Times New Roman" w:eastAsia="Times New Roman" w:hAnsi="Times New Roman" w:cs="Times New Roman"/>
            <w:sz w:val="24"/>
            <w:szCs w:val="24"/>
          </w:rPr>
          <w:t>https://www.halmed.hr/en/Lijekovi/Informacije-o-lijekovima/Bezreceptni-OTC-lijekovi/</w:t>
        </w:r>
      </w:hyperlink>
    </w:p>
    <w:p w14:paraId="1E2DD309" w14:textId="77777777" w:rsidR="004C3B90" w:rsidRPr="00195D56" w:rsidRDefault="004C3B90" w:rsidP="004C3B90">
      <w:pPr>
        <w:rPr>
          <w:rFonts w:ascii="Times New Roman" w:eastAsia="Times New Roman" w:hAnsi="Times New Roman" w:cs="Times New Roman"/>
          <w:sz w:val="24"/>
          <w:szCs w:val="24"/>
        </w:rPr>
      </w:pPr>
      <w:proofErr w:type="spellStart"/>
      <w:r w:rsidRPr="00195D56">
        <w:rPr>
          <w:rFonts w:ascii="Times New Roman" w:eastAsia="Times New Roman" w:hAnsi="Times New Roman" w:cs="Times New Roman"/>
          <w:sz w:val="24"/>
          <w:szCs w:val="24"/>
        </w:rPr>
        <w:t>Agencija</w:t>
      </w:r>
      <w:proofErr w:type="spellEnd"/>
      <w:r w:rsidRPr="00195D56">
        <w:rPr>
          <w:rFonts w:ascii="Times New Roman" w:eastAsia="Times New Roman" w:hAnsi="Times New Roman" w:cs="Times New Roman"/>
          <w:sz w:val="24"/>
          <w:szCs w:val="24"/>
        </w:rPr>
        <w:t xml:space="preserve"> za </w:t>
      </w:r>
      <w:proofErr w:type="spellStart"/>
      <w:r w:rsidRPr="00195D56">
        <w:rPr>
          <w:rFonts w:ascii="Times New Roman" w:eastAsia="Times New Roman" w:hAnsi="Times New Roman" w:cs="Times New Roman"/>
          <w:sz w:val="24"/>
          <w:szCs w:val="24"/>
        </w:rPr>
        <w:t>lijekove</w:t>
      </w:r>
      <w:proofErr w:type="spellEnd"/>
      <w:r w:rsidRPr="00195D56">
        <w:rPr>
          <w:rFonts w:ascii="Times New Roman" w:eastAsia="Times New Roman" w:hAnsi="Times New Roman" w:cs="Times New Roman"/>
          <w:sz w:val="24"/>
          <w:szCs w:val="24"/>
        </w:rPr>
        <w:t xml:space="preserve"> </w:t>
      </w:r>
      <w:proofErr w:type="spellStart"/>
      <w:r w:rsidRPr="00195D56">
        <w:rPr>
          <w:rFonts w:ascii="Times New Roman" w:eastAsia="Times New Roman" w:hAnsi="Times New Roman" w:cs="Times New Roman"/>
          <w:sz w:val="24"/>
          <w:szCs w:val="24"/>
        </w:rPr>
        <w:t>i</w:t>
      </w:r>
      <w:proofErr w:type="spellEnd"/>
      <w:r w:rsidRPr="00195D56">
        <w:rPr>
          <w:rFonts w:ascii="Times New Roman" w:eastAsia="Times New Roman" w:hAnsi="Times New Roman" w:cs="Times New Roman"/>
          <w:sz w:val="24"/>
          <w:szCs w:val="24"/>
        </w:rPr>
        <w:t xml:space="preserve"> </w:t>
      </w:r>
      <w:proofErr w:type="spellStart"/>
      <w:r w:rsidRPr="00195D56">
        <w:rPr>
          <w:rFonts w:ascii="Times New Roman" w:eastAsia="Times New Roman" w:hAnsi="Times New Roman" w:cs="Times New Roman"/>
          <w:sz w:val="24"/>
          <w:szCs w:val="24"/>
        </w:rPr>
        <w:t>medicinske</w:t>
      </w:r>
      <w:proofErr w:type="spellEnd"/>
      <w:r w:rsidRPr="00195D56">
        <w:rPr>
          <w:rFonts w:ascii="Times New Roman" w:eastAsia="Times New Roman" w:hAnsi="Times New Roman" w:cs="Times New Roman"/>
          <w:sz w:val="24"/>
          <w:szCs w:val="24"/>
        </w:rPr>
        <w:t xml:space="preserve"> </w:t>
      </w:r>
      <w:proofErr w:type="spellStart"/>
      <w:r w:rsidRPr="00195D56">
        <w:rPr>
          <w:rFonts w:ascii="Times New Roman" w:eastAsia="Times New Roman" w:hAnsi="Times New Roman" w:cs="Times New Roman"/>
          <w:sz w:val="24"/>
          <w:szCs w:val="24"/>
        </w:rPr>
        <w:t>proizvode</w:t>
      </w:r>
      <w:proofErr w:type="spellEnd"/>
      <w:r w:rsidRPr="00195D56">
        <w:rPr>
          <w:rFonts w:ascii="Times New Roman" w:eastAsia="Times New Roman" w:hAnsi="Times New Roman" w:cs="Times New Roman"/>
          <w:sz w:val="24"/>
          <w:szCs w:val="24"/>
        </w:rPr>
        <w:t xml:space="preserve">. </w:t>
      </w:r>
      <w:r w:rsidRPr="002A3BC4">
        <w:rPr>
          <w:rFonts w:ascii="Times New Roman" w:eastAsia="Times New Roman" w:hAnsi="Times New Roman" w:cs="Times New Roman"/>
          <w:sz w:val="24"/>
          <w:szCs w:val="24"/>
        </w:rPr>
        <w:t xml:space="preserve">(n.d.). </w:t>
      </w:r>
      <w:proofErr w:type="spellStart"/>
      <w:r w:rsidRPr="002A3BC4">
        <w:rPr>
          <w:rFonts w:ascii="Times New Roman" w:eastAsia="Times New Roman" w:hAnsi="Times New Roman" w:cs="Times New Roman"/>
          <w:i/>
          <w:iCs/>
          <w:sz w:val="24"/>
          <w:szCs w:val="24"/>
        </w:rPr>
        <w:t>Promet</w:t>
      </w:r>
      <w:proofErr w:type="spellEnd"/>
      <w:r w:rsidRPr="002A3BC4">
        <w:rPr>
          <w:rFonts w:ascii="Times New Roman" w:eastAsia="Times New Roman" w:hAnsi="Times New Roman" w:cs="Times New Roman"/>
          <w:i/>
          <w:iCs/>
          <w:sz w:val="24"/>
          <w:szCs w:val="24"/>
        </w:rPr>
        <w:t xml:space="preserve">, </w:t>
      </w:r>
      <w:proofErr w:type="spellStart"/>
      <w:r w:rsidRPr="002A3BC4">
        <w:rPr>
          <w:rFonts w:ascii="Times New Roman" w:eastAsia="Times New Roman" w:hAnsi="Times New Roman" w:cs="Times New Roman"/>
          <w:i/>
          <w:iCs/>
          <w:sz w:val="24"/>
          <w:szCs w:val="24"/>
        </w:rPr>
        <w:t>proizvodnja</w:t>
      </w:r>
      <w:proofErr w:type="spellEnd"/>
      <w:r w:rsidRPr="002A3BC4">
        <w:rPr>
          <w:rFonts w:ascii="Times New Roman" w:eastAsia="Times New Roman" w:hAnsi="Times New Roman" w:cs="Times New Roman"/>
          <w:i/>
          <w:iCs/>
          <w:sz w:val="24"/>
          <w:szCs w:val="24"/>
        </w:rPr>
        <w:t xml:space="preserve"> </w:t>
      </w:r>
      <w:proofErr w:type="spellStart"/>
      <w:r w:rsidRPr="002A3BC4">
        <w:rPr>
          <w:rFonts w:ascii="Times New Roman" w:eastAsia="Times New Roman" w:hAnsi="Times New Roman" w:cs="Times New Roman"/>
          <w:i/>
          <w:iCs/>
          <w:sz w:val="24"/>
          <w:szCs w:val="24"/>
        </w:rPr>
        <w:t>i</w:t>
      </w:r>
      <w:proofErr w:type="spellEnd"/>
      <w:r w:rsidRPr="002A3BC4">
        <w:rPr>
          <w:rFonts w:ascii="Times New Roman" w:eastAsia="Times New Roman" w:hAnsi="Times New Roman" w:cs="Times New Roman"/>
          <w:i/>
          <w:iCs/>
          <w:sz w:val="24"/>
          <w:szCs w:val="24"/>
        </w:rPr>
        <w:t xml:space="preserve"> </w:t>
      </w:r>
      <w:proofErr w:type="spellStart"/>
      <w:r w:rsidRPr="002A3BC4">
        <w:rPr>
          <w:rFonts w:ascii="Times New Roman" w:eastAsia="Times New Roman" w:hAnsi="Times New Roman" w:cs="Times New Roman"/>
          <w:i/>
          <w:iCs/>
          <w:sz w:val="24"/>
          <w:szCs w:val="24"/>
        </w:rPr>
        <w:t>inspekcija</w:t>
      </w:r>
      <w:proofErr w:type="spellEnd"/>
      <w:r w:rsidRPr="002A3BC4">
        <w:rPr>
          <w:rFonts w:ascii="Times New Roman" w:eastAsia="Times New Roman" w:hAnsi="Times New Roman" w:cs="Times New Roman"/>
          <w:i/>
          <w:iCs/>
          <w:sz w:val="24"/>
          <w:szCs w:val="24"/>
        </w:rPr>
        <w:t xml:space="preserve"> - </w:t>
      </w:r>
      <w:proofErr w:type="spellStart"/>
      <w:r w:rsidRPr="002A3BC4">
        <w:rPr>
          <w:rFonts w:ascii="Times New Roman" w:eastAsia="Times New Roman" w:hAnsi="Times New Roman" w:cs="Times New Roman"/>
          <w:i/>
          <w:iCs/>
          <w:sz w:val="24"/>
          <w:szCs w:val="24"/>
        </w:rPr>
        <w:t>Krivotvoreni</w:t>
      </w:r>
      <w:proofErr w:type="spellEnd"/>
      <w:r w:rsidRPr="002A3BC4">
        <w:rPr>
          <w:rFonts w:ascii="Times New Roman" w:eastAsia="Times New Roman" w:hAnsi="Times New Roman" w:cs="Times New Roman"/>
          <w:i/>
          <w:iCs/>
          <w:sz w:val="24"/>
          <w:szCs w:val="24"/>
        </w:rPr>
        <w:t xml:space="preserve"> </w:t>
      </w:r>
      <w:proofErr w:type="spellStart"/>
      <w:r w:rsidRPr="002A3BC4">
        <w:rPr>
          <w:rFonts w:ascii="Times New Roman" w:eastAsia="Times New Roman" w:hAnsi="Times New Roman" w:cs="Times New Roman"/>
          <w:i/>
          <w:iCs/>
          <w:sz w:val="24"/>
          <w:szCs w:val="24"/>
        </w:rPr>
        <w:t>lijekovi</w:t>
      </w:r>
      <w:proofErr w:type="spellEnd"/>
      <w:r w:rsidRPr="002A3BC4">
        <w:rPr>
          <w:rFonts w:ascii="Times New Roman" w:eastAsia="Times New Roman" w:hAnsi="Times New Roman" w:cs="Times New Roman"/>
          <w:sz w:val="24"/>
          <w:szCs w:val="24"/>
        </w:rPr>
        <w:t xml:space="preserve">. </w:t>
      </w:r>
      <w:r w:rsidRPr="00195D56">
        <w:rPr>
          <w:rFonts w:ascii="Times New Roman" w:eastAsia="Times New Roman" w:hAnsi="Times New Roman" w:cs="Times New Roman"/>
          <w:sz w:val="24"/>
          <w:szCs w:val="24"/>
        </w:rPr>
        <w:t xml:space="preserve">HALMED. Retrieved March 25, 2022, from </w:t>
      </w:r>
      <w:hyperlink r:id="rId39" w:history="1">
        <w:r w:rsidRPr="00195D56">
          <w:rPr>
            <w:rStyle w:val="Hyperlink"/>
            <w:rFonts w:ascii="Times New Roman" w:eastAsia="Times New Roman" w:hAnsi="Times New Roman" w:cs="Times New Roman"/>
            <w:sz w:val="24"/>
            <w:szCs w:val="24"/>
          </w:rPr>
          <w:t>https://www.halmed.hr/Promet-proizvodnja-i-inspekcija/Krivotvoreni-lijekovi/</w:t>
        </w:r>
      </w:hyperlink>
    </w:p>
    <w:p w14:paraId="5F05BB89"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sz w:val="24"/>
          <w:szCs w:val="24"/>
        </w:rPr>
        <w:t>Employed Community Pharmacists in Europe (</w:t>
      </w:r>
      <w:proofErr w:type="spellStart"/>
      <w:r w:rsidRPr="00195D56">
        <w:rPr>
          <w:rFonts w:ascii="Times New Roman" w:eastAsia="Times New Roman" w:hAnsi="Times New Roman" w:cs="Times New Roman"/>
          <w:sz w:val="24"/>
          <w:szCs w:val="24"/>
        </w:rPr>
        <w:t>EPhEU</w:t>
      </w:r>
      <w:proofErr w:type="spellEnd"/>
      <w:r w:rsidRPr="00195D56">
        <w:rPr>
          <w:rFonts w:ascii="Times New Roman" w:eastAsia="Times New Roman" w:hAnsi="Times New Roman" w:cs="Times New Roman"/>
          <w:sz w:val="24"/>
          <w:szCs w:val="24"/>
        </w:rPr>
        <w:t xml:space="preserve">). (2018, January 9). </w:t>
      </w:r>
      <w:r w:rsidRPr="00195D56">
        <w:rPr>
          <w:rFonts w:ascii="Times New Roman" w:eastAsia="Times New Roman" w:hAnsi="Times New Roman" w:cs="Times New Roman"/>
          <w:i/>
          <w:iCs/>
          <w:sz w:val="24"/>
          <w:szCs w:val="24"/>
        </w:rPr>
        <w:t>More about pharmacy in Croatia</w:t>
      </w:r>
      <w:r w:rsidRPr="00195D56">
        <w:rPr>
          <w:rFonts w:ascii="Times New Roman" w:eastAsia="Times New Roman" w:hAnsi="Times New Roman" w:cs="Times New Roman"/>
          <w:sz w:val="24"/>
          <w:szCs w:val="24"/>
        </w:rPr>
        <w:t xml:space="preserve">. Retrieved March 25, 2022, from </w:t>
      </w:r>
      <w:hyperlink r:id="rId40" w:anchor=":%7E:text=The%20owner%20of%20an%20independent,30%20students" w:history="1">
        <w:r w:rsidRPr="00195D56">
          <w:rPr>
            <w:rStyle w:val="Hyperlink"/>
            <w:rFonts w:ascii="Times New Roman" w:eastAsia="Times New Roman" w:hAnsi="Times New Roman" w:cs="Times New Roman"/>
            <w:sz w:val="24"/>
            <w:szCs w:val="24"/>
          </w:rPr>
          <w:t>https://epheu.eu/croatia-more-about-pharmacy/#:%7E:text=The%20owner%20of%20an%20independent,30%20students</w:t>
        </w:r>
      </w:hyperlink>
    </w:p>
    <w:p w14:paraId="79F86A9B" w14:textId="498D8F93" w:rsidR="004C3B90" w:rsidRPr="00195D56" w:rsidRDefault="004C3B90" w:rsidP="004C3B90">
      <w:pPr>
        <w:rPr>
          <w:rFonts w:ascii="Times New Roman" w:eastAsia="Times New Roman" w:hAnsi="Times New Roman" w:cs="Times New Roman"/>
          <w:sz w:val="24"/>
          <w:szCs w:val="24"/>
        </w:rPr>
      </w:pPr>
      <w:proofErr w:type="spellStart"/>
      <w:r w:rsidRPr="00195D56">
        <w:rPr>
          <w:rFonts w:ascii="Times New Roman" w:eastAsia="Times New Roman" w:hAnsi="Times New Roman" w:cs="Times New Roman"/>
          <w:sz w:val="24"/>
          <w:szCs w:val="24"/>
        </w:rPr>
        <w:t>M</w:t>
      </w:r>
      <w:r w:rsidR="002A3BC4" w:rsidRPr="00195D56">
        <w:rPr>
          <w:rFonts w:ascii="Times New Roman" w:eastAsia="Times New Roman" w:hAnsi="Times New Roman" w:cs="Times New Roman"/>
          <w:sz w:val="24"/>
          <w:szCs w:val="24"/>
        </w:rPr>
        <w:t>inistarstvo</w:t>
      </w:r>
      <w:proofErr w:type="spellEnd"/>
      <w:r w:rsidRPr="00195D56">
        <w:rPr>
          <w:rFonts w:ascii="Times New Roman" w:eastAsia="Times New Roman" w:hAnsi="Times New Roman" w:cs="Times New Roman"/>
          <w:sz w:val="24"/>
          <w:szCs w:val="24"/>
        </w:rPr>
        <w:t xml:space="preserve"> </w:t>
      </w:r>
      <w:proofErr w:type="spellStart"/>
      <w:r w:rsidRPr="00195D56">
        <w:rPr>
          <w:rFonts w:ascii="Times New Roman" w:eastAsia="Times New Roman" w:hAnsi="Times New Roman" w:cs="Times New Roman"/>
          <w:sz w:val="24"/>
          <w:szCs w:val="24"/>
        </w:rPr>
        <w:t>Z</w:t>
      </w:r>
      <w:r w:rsidR="002A3BC4" w:rsidRPr="00195D56">
        <w:rPr>
          <w:rFonts w:ascii="Times New Roman" w:eastAsia="Times New Roman" w:hAnsi="Times New Roman" w:cs="Times New Roman"/>
          <w:sz w:val="24"/>
          <w:szCs w:val="24"/>
        </w:rPr>
        <w:t>dravlja</w:t>
      </w:r>
      <w:proofErr w:type="spellEnd"/>
      <w:r w:rsidRPr="00195D56">
        <w:rPr>
          <w:rFonts w:ascii="Times New Roman" w:eastAsia="Times New Roman" w:hAnsi="Times New Roman" w:cs="Times New Roman"/>
          <w:sz w:val="24"/>
          <w:szCs w:val="24"/>
        </w:rPr>
        <w:t xml:space="preserve">. (2014). </w:t>
      </w:r>
      <w:proofErr w:type="spellStart"/>
      <w:r w:rsidRPr="00195D56">
        <w:rPr>
          <w:rFonts w:ascii="Times New Roman" w:eastAsia="Times New Roman" w:hAnsi="Times New Roman" w:cs="Times New Roman"/>
          <w:i/>
          <w:iCs/>
          <w:sz w:val="24"/>
          <w:szCs w:val="24"/>
        </w:rPr>
        <w:t>Pravilnik</w:t>
      </w:r>
      <w:proofErr w:type="spellEnd"/>
      <w:r w:rsidRPr="00195D56">
        <w:rPr>
          <w:rFonts w:ascii="Times New Roman" w:eastAsia="Times New Roman" w:hAnsi="Times New Roman" w:cs="Times New Roman"/>
          <w:i/>
          <w:iCs/>
          <w:sz w:val="24"/>
          <w:szCs w:val="24"/>
        </w:rPr>
        <w:t xml:space="preserve"> o </w:t>
      </w:r>
      <w:proofErr w:type="spellStart"/>
      <w:r w:rsidRPr="00195D56">
        <w:rPr>
          <w:rFonts w:ascii="Times New Roman" w:eastAsia="Times New Roman" w:hAnsi="Times New Roman" w:cs="Times New Roman"/>
          <w:i/>
          <w:iCs/>
          <w:sz w:val="24"/>
          <w:szCs w:val="24"/>
        </w:rPr>
        <w:t>uvjetima</w:t>
      </w:r>
      <w:proofErr w:type="spellEnd"/>
      <w:r w:rsidRPr="00195D56">
        <w:rPr>
          <w:rFonts w:ascii="Times New Roman" w:eastAsia="Times New Roman" w:hAnsi="Times New Roman" w:cs="Times New Roman"/>
          <w:i/>
          <w:iCs/>
          <w:sz w:val="24"/>
          <w:szCs w:val="24"/>
        </w:rPr>
        <w:t xml:space="preserve"> za </w:t>
      </w:r>
      <w:proofErr w:type="spellStart"/>
      <w:r w:rsidRPr="00195D56">
        <w:rPr>
          <w:rFonts w:ascii="Times New Roman" w:eastAsia="Times New Roman" w:hAnsi="Times New Roman" w:cs="Times New Roman"/>
          <w:i/>
          <w:iCs/>
          <w:sz w:val="24"/>
          <w:szCs w:val="24"/>
        </w:rPr>
        <w:t>davanje</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dozvole</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specijaliziranim</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prodavaonicama</w:t>
      </w:r>
      <w:proofErr w:type="spellEnd"/>
      <w:r w:rsidRPr="00195D56">
        <w:rPr>
          <w:rFonts w:ascii="Times New Roman" w:eastAsia="Times New Roman" w:hAnsi="Times New Roman" w:cs="Times New Roman"/>
          <w:i/>
          <w:iCs/>
          <w:sz w:val="24"/>
          <w:szCs w:val="24"/>
        </w:rPr>
        <w:t xml:space="preserve"> za </w:t>
      </w:r>
      <w:proofErr w:type="spellStart"/>
      <w:r w:rsidRPr="00195D56">
        <w:rPr>
          <w:rFonts w:ascii="Times New Roman" w:eastAsia="Times New Roman" w:hAnsi="Times New Roman" w:cs="Times New Roman"/>
          <w:i/>
          <w:iCs/>
          <w:sz w:val="24"/>
          <w:szCs w:val="24"/>
        </w:rPr>
        <w:t>promet</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na</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malo</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lijekovima</w:t>
      </w:r>
      <w:proofErr w:type="spellEnd"/>
      <w:r w:rsidRPr="00195D56">
        <w:rPr>
          <w:rFonts w:ascii="Times New Roman" w:eastAsia="Times New Roman" w:hAnsi="Times New Roman" w:cs="Times New Roman"/>
          <w:sz w:val="24"/>
          <w:szCs w:val="24"/>
        </w:rPr>
        <w:t xml:space="preserve">. </w:t>
      </w:r>
      <w:proofErr w:type="spellStart"/>
      <w:r w:rsidRPr="00195D56">
        <w:rPr>
          <w:rFonts w:ascii="Times New Roman" w:eastAsia="Times New Roman" w:hAnsi="Times New Roman" w:cs="Times New Roman"/>
          <w:sz w:val="24"/>
          <w:szCs w:val="24"/>
        </w:rPr>
        <w:t>Narodne</w:t>
      </w:r>
      <w:proofErr w:type="spellEnd"/>
      <w:r w:rsidRPr="00195D56">
        <w:rPr>
          <w:rFonts w:ascii="Times New Roman" w:eastAsia="Times New Roman" w:hAnsi="Times New Roman" w:cs="Times New Roman"/>
          <w:sz w:val="24"/>
          <w:szCs w:val="24"/>
        </w:rPr>
        <w:t xml:space="preserve"> Novine. Retrieved March 25, 2022, from </w:t>
      </w:r>
      <w:hyperlink r:id="rId41" w:history="1">
        <w:r w:rsidRPr="00195D56">
          <w:rPr>
            <w:rStyle w:val="Hyperlink"/>
            <w:rFonts w:ascii="Times New Roman" w:eastAsia="Times New Roman" w:hAnsi="Times New Roman" w:cs="Times New Roman"/>
            <w:sz w:val="24"/>
            <w:szCs w:val="24"/>
          </w:rPr>
          <w:t>https://narodne-novine.nn.hr/clanci/sluzbeni/2014_10_122_2348.html</w:t>
        </w:r>
      </w:hyperlink>
    </w:p>
    <w:p w14:paraId="4A1EB578" w14:textId="406660A6"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sz w:val="24"/>
          <w:szCs w:val="24"/>
        </w:rPr>
        <w:t>H</w:t>
      </w:r>
      <w:r w:rsidR="002A3BC4" w:rsidRPr="00195D56">
        <w:rPr>
          <w:rFonts w:ascii="Times New Roman" w:eastAsia="Times New Roman" w:hAnsi="Times New Roman" w:cs="Times New Roman"/>
          <w:sz w:val="24"/>
          <w:szCs w:val="24"/>
        </w:rPr>
        <w:t>rvatska</w:t>
      </w:r>
      <w:r w:rsidRPr="00195D56">
        <w:rPr>
          <w:rFonts w:ascii="Times New Roman" w:eastAsia="Times New Roman" w:hAnsi="Times New Roman" w:cs="Times New Roman"/>
          <w:sz w:val="24"/>
          <w:szCs w:val="24"/>
        </w:rPr>
        <w:t xml:space="preserve"> </w:t>
      </w:r>
      <w:proofErr w:type="spellStart"/>
      <w:r w:rsidRPr="00195D56">
        <w:rPr>
          <w:rFonts w:ascii="Times New Roman" w:eastAsia="Times New Roman" w:hAnsi="Times New Roman" w:cs="Times New Roman"/>
          <w:sz w:val="24"/>
          <w:szCs w:val="24"/>
        </w:rPr>
        <w:t>L</w:t>
      </w:r>
      <w:r w:rsidR="002A3BC4" w:rsidRPr="00195D56">
        <w:rPr>
          <w:rFonts w:ascii="Times New Roman" w:eastAsia="Times New Roman" w:hAnsi="Times New Roman" w:cs="Times New Roman"/>
          <w:sz w:val="24"/>
          <w:szCs w:val="24"/>
        </w:rPr>
        <w:t>jekarnička</w:t>
      </w:r>
      <w:proofErr w:type="spellEnd"/>
      <w:r w:rsidRPr="00195D56">
        <w:rPr>
          <w:rFonts w:ascii="Times New Roman" w:eastAsia="Times New Roman" w:hAnsi="Times New Roman" w:cs="Times New Roman"/>
          <w:sz w:val="24"/>
          <w:szCs w:val="24"/>
        </w:rPr>
        <w:t xml:space="preserve"> </w:t>
      </w:r>
      <w:proofErr w:type="spellStart"/>
      <w:r w:rsidRPr="00195D56">
        <w:rPr>
          <w:rFonts w:ascii="Times New Roman" w:eastAsia="Times New Roman" w:hAnsi="Times New Roman" w:cs="Times New Roman"/>
          <w:sz w:val="24"/>
          <w:szCs w:val="24"/>
        </w:rPr>
        <w:t>K</w:t>
      </w:r>
      <w:r w:rsidR="002A3BC4" w:rsidRPr="00195D56">
        <w:rPr>
          <w:rFonts w:ascii="Times New Roman" w:eastAsia="Times New Roman" w:hAnsi="Times New Roman" w:cs="Times New Roman"/>
          <w:sz w:val="24"/>
          <w:szCs w:val="24"/>
        </w:rPr>
        <w:t>omora</w:t>
      </w:r>
      <w:proofErr w:type="spellEnd"/>
      <w:r w:rsidRPr="00195D56">
        <w:rPr>
          <w:rFonts w:ascii="Times New Roman" w:eastAsia="Times New Roman" w:hAnsi="Times New Roman" w:cs="Times New Roman"/>
          <w:sz w:val="24"/>
          <w:szCs w:val="24"/>
        </w:rPr>
        <w:t xml:space="preserve">. (1998). </w:t>
      </w:r>
      <w:proofErr w:type="spellStart"/>
      <w:r w:rsidRPr="00195D56">
        <w:rPr>
          <w:rFonts w:ascii="Times New Roman" w:eastAsia="Times New Roman" w:hAnsi="Times New Roman" w:cs="Times New Roman"/>
          <w:i/>
          <w:iCs/>
          <w:sz w:val="24"/>
          <w:szCs w:val="24"/>
        </w:rPr>
        <w:t>Pravilnik</w:t>
      </w:r>
      <w:proofErr w:type="spellEnd"/>
      <w:r w:rsidRPr="00195D56">
        <w:rPr>
          <w:rFonts w:ascii="Times New Roman" w:eastAsia="Times New Roman" w:hAnsi="Times New Roman" w:cs="Times New Roman"/>
          <w:i/>
          <w:iCs/>
          <w:sz w:val="24"/>
          <w:szCs w:val="24"/>
        </w:rPr>
        <w:t xml:space="preserve"> o </w:t>
      </w:r>
      <w:proofErr w:type="spellStart"/>
      <w:r w:rsidRPr="00195D56">
        <w:rPr>
          <w:rFonts w:ascii="Times New Roman" w:eastAsia="Times New Roman" w:hAnsi="Times New Roman" w:cs="Times New Roman"/>
          <w:i/>
          <w:iCs/>
          <w:sz w:val="24"/>
          <w:szCs w:val="24"/>
        </w:rPr>
        <w:t>načinu</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oglašavanja</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rada</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ljekarnika</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privatne</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prakse</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i</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zdravstvenih</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ljekarničkih</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ustanova</w:t>
      </w:r>
      <w:proofErr w:type="spellEnd"/>
      <w:r w:rsidRPr="00195D56">
        <w:rPr>
          <w:rFonts w:ascii="Times New Roman" w:eastAsia="Times New Roman" w:hAnsi="Times New Roman" w:cs="Times New Roman"/>
          <w:i/>
          <w:iCs/>
          <w:sz w:val="24"/>
          <w:szCs w:val="24"/>
        </w:rPr>
        <w:t xml:space="preserve"> u </w:t>
      </w:r>
      <w:proofErr w:type="spellStart"/>
      <w:r w:rsidRPr="00195D56">
        <w:rPr>
          <w:rFonts w:ascii="Times New Roman" w:eastAsia="Times New Roman" w:hAnsi="Times New Roman" w:cs="Times New Roman"/>
          <w:i/>
          <w:iCs/>
          <w:sz w:val="24"/>
          <w:szCs w:val="24"/>
        </w:rPr>
        <w:t>privatnom</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vlasništvu</w:t>
      </w:r>
      <w:proofErr w:type="spellEnd"/>
      <w:r w:rsidRPr="00195D56">
        <w:rPr>
          <w:rFonts w:ascii="Times New Roman" w:eastAsia="Times New Roman" w:hAnsi="Times New Roman" w:cs="Times New Roman"/>
          <w:sz w:val="24"/>
          <w:szCs w:val="24"/>
        </w:rPr>
        <w:t xml:space="preserve">. </w:t>
      </w:r>
      <w:proofErr w:type="spellStart"/>
      <w:r w:rsidRPr="00195D56">
        <w:rPr>
          <w:rFonts w:ascii="Times New Roman" w:eastAsia="Times New Roman" w:hAnsi="Times New Roman" w:cs="Times New Roman"/>
          <w:sz w:val="24"/>
          <w:szCs w:val="24"/>
        </w:rPr>
        <w:t>Narodne</w:t>
      </w:r>
      <w:proofErr w:type="spellEnd"/>
      <w:r w:rsidRPr="00195D56">
        <w:rPr>
          <w:rFonts w:ascii="Times New Roman" w:eastAsia="Times New Roman" w:hAnsi="Times New Roman" w:cs="Times New Roman"/>
          <w:sz w:val="24"/>
          <w:szCs w:val="24"/>
        </w:rPr>
        <w:t xml:space="preserve"> Novine. Retrieved March 25, 2022, from </w:t>
      </w:r>
      <w:hyperlink r:id="rId42" w:history="1">
        <w:r w:rsidRPr="00195D56">
          <w:rPr>
            <w:rStyle w:val="Hyperlink"/>
            <w:rFonts w:ascii="Times New Roman" w:eastAsia="Times New Roman" w:hAnsi="Times New Roman" w:cs="Times New Roman"/>
            <w:sz w:val="24"/>
            <w:szCs w:val="24"/>
          </w:rPr>
          <w:t>https://narodne-novine.nn.hr/clanci/sluzbeni/1998_05_66_800.html</w:t>
        </w:r>
      </w:hyperlink>
    </w:p>
    <w:p w14:paraId="17248B7F" w14:textId="77777777" w:rsidR="004C3B90" w:rsidRPr="00195D56" w:rsidRDefault="004C3B90" w:rsidP="004C3B90">
      <w:pPr>
        <w:rPr>
          <w:rFonts w:ascii="Times New Roman" w:eastAsia="Times New Roman" w:hAnsi="Times New Roman" w:cs="Times New Roman"/>
          <w:sz w:val="24"/>
          <w:szCs w:val="24"/>
        </w:rPr>
      </w:pPr>
      <w:proofErr w:type="spellStart"/>
      <w:r w:rsidRPr="00195D56">
        <w:rPr>
          <w:rFonts w:ascii="Times New Roman" w:eastAsia="Times New Roman" w:hAnsi="Times New Roman" w:cs="Times New Roman"/>
          <w:sz w:val="24"/>
          <w:szCs w:val="24"/>
          <w:lang w:val="nl-NL"/>
        </w:rPr>
        <w:lastRenderedPageBreak/>
        <w:t>Ministarstvo</w:t>
      </w:r>
      <w:proofErr w:type="spellEnd"/>
      <w:r w:rsidRPr="00195D56">
        <w:rPr>
          <w:rFonts w:ascii="Times New Roman" w:eastAsia="Times New Roman" w:hAnsi="Times New Roman" w:cs="Times New Roman"/>
          <w:sz w:val="24"/>
          <w:szCs w:val="24"/>
          <w:lang w:val="nl-NL"/>
        </w:rPr>
        <w:t xml:space="preserve"> </w:t>
      </w:r>
      <w:proofErr w:type="spellStart"/>
      <w:r w:rsidRPr="00195D56">
        <w:rPr>
          <w:rFonts w:ascii="Times New Roman" w:eastAsia="Times New Roman" w:hAnsi="Times New Roman" w:cs="Times New Roman"/>
          <w:sz w:val="24"/>
          <w:szCs w:val="24"/>
          <w:lang w:val="nl-NL"/>
        </w:rPr>
        <w:t>zdravstva</w:t>
      </w:r>
      <w:proofErr w:type="spellEnd"/>
      <w:r w:rsidRPr="00195D56">
        <w:rPr>
          <w:rFonts w:ascii="Times New Roman" w:eastAsia="Times New Roman" w:hAnsi="Times New Roman" w:cs="Times New Roman"/>
          <w:sz w:val="24"/>
          <w:szCs w:val="24"/>
          <w:lang w:val="nl-NL"/>
        </w:rPr>
        <w:t xml:space="preserve">. (2018, November 22). </w:t>
      </w:r>
      <w:proofErr w:type="spellStart"/>
      <w:r w:rsidRPr="00195D56">
        <w:rPr>
          <w:rFonts w:ascii="Times New Roman" w:eastAsia="Times New Roman" w:hAnsi="Times New Roman" w:cs="Times New Roman"/>
          <w:i/>
          <w:iCs/>
          <w:sz w:val="24"/>
          <w:szCs w:val="24"/>
          <w:lang w:val="nl-NL"/>
        </w:rPr>
        <w:t>Zakon</w:t>
      </w:r>
      <w:proofErr w:type="spellEnd"/>
      <w:r w:rsidRPr="00195D56">
        <w:rPr>
          <w:rFonts w:ascii="Times New Roman" w:eastAsia="Times New Roman" w:hAnsi="Times New Roman" w:cs="Times New Roman"/>
          <w:i/>
          <w:iCs/>
          <w:sz w:val="24"/>
          <w:szCs w:val="24"/>
          <w:lang w:val="nl-NL"/>
        </w:rPr>
        <w:t xml:space="preserve"> o </w:t>
      </w:r>
      <w:proofErr w:type="spellStart"/>
      <w:r w:rsidRPr="00195D56">
        <w:rPr>
          <w:rFonts w:ascii="Times New Roman" w:eastAsia="Times New Roman" w:hAnsi="Times New Roman" w:cs="Times New Roman"/>
          <w:i/>
          <w:iCs/>
          <w:sz w:val="24"/>
          <w:szCs w:val="24"/>
          <w:lang w:val="nl-NL"/>
        </w:rPr>
        <w:t>lijekovima</w:t>
      </w:r>
      <w:proofErr w:type="spellEnd"/>
      <w:r w:rsidRPr="00195D56">
        <w:rPr>
          <w:rFonts w:ascii="Times New Roman" w:eastAsia="Times New Roman" w:hAnsi="Times New Roman" w:cs="Times New Roman"/>
          <w:sz w:val="24"/>
          <w:szCs w:val="24"/>
          <w:lang w:val="nl-NL"/>
        </w:rPr>
        <w:t xml:space="preserve">. </w:t>
      </w:r>
      <w:proofErr w:type="spellStart"/>
      <w:r w:rsidRPr="00195D56">
        <w:rPr>
          <w:rFonts w:ascii="Times New Roman" w:eastAsia="Times New Roman" w:hAnsi="Times New Roman" w:cs="Times New Roman"/>
          <w:sz w:val="24"/>
          <w:szCs w:val="24"/>
        </w:rPr>
        <w:t>Zakon</w:t>
      </w:r>
      <w:proofErr w:type="spellEnd"/>
      <w:r w:rsidRPr="00195D56">
        <w:rPr>
          <w:rFonts w:ascii="Times New Roman" w:eastAsia="Times New Roman" w:hAnsi="Times New Roman" w:cs="Times New Roman"/>
          <w:sz w:val="24"/>
          <w:szCs w:val="24"/>
        </w:rPr>
        <w:t xml:space="preserve">. Retrieved March 25, 2022, from </w:t>
      </w:r>
      <w:hyperlink r:id="rId43" w:history="1">
        <w:r w:rsidRPr="00195D56">
          <w:rPr>
            <w:rStyle w:val="Hyperlink"/>
            <w:rFonts w:ascii="Times New Roman" w:eastAsia="Times New Roman" w:hAnsi="Times New Roman" w:cs="Times New Roman"/>
            <w:sz w:val="24"/>
            <w:szCs w:val="24"/>
          </w:rPr>
          <w:t>https://www.zakon.hr/z/399/Zakon-o-lijekovima</w:t>
        </w:r>
      </w:hyperlink>
    </w:p>
    <w:p w14:paraId="700844E0" w14:textId="77777777" w:rsidR="004C3B90" w:rsidRPr="00534ACA" w:rsidRDefault="004C3B90" w:rsidP="004C3B90">
      <w:pPr>
        <w:rPr>
          <w:rFonts w:ascii="Times New Roman" w:hAnsi="Times New Roman" w:cs="Times New Roman"/>
          <w:b/>
          <w:bCs/>
          <w:sz w:val="24"/>
          <w:szCs w:val="24"/>
          <w:u w:val="single"/>
        </w:rPr>
      </w:pPr>
      <w:r w:rsidRPr="00534ACA">
        <w:rPr>
          <w:rFonts w:ascii="Times New Roman" w:hAnsi="Times New Roman" w:cs="Times New Roman"/>
          <w:b/>
          <w:bCs/>
          <w:sz w:val="24"/>
          <w:szCs w:val="24"/>
          <w:u w:val="single"/>
        </w:rPr>
        <w:t>Cyprus</w:t>
      </w:r>
    </w:p>
    <w:p w14:paraId="084738FE" w14:textId="77777777" w:rsidR="004C3B90" w:rsidRPr="00195D56" w:rsidRDefault="004C3B90" w:rsidP="004C3B90">
      <w:pPr>
        <w:pStyle w:val="NormalWeb"/>
        <w:spacing w:before="0" w:beforeAutospacing="0" w:after="0" w:afterAutospacing="0" w:line="360" w:lineRule="auto"/>
      </w:pPr>
      <w:r w:rsidRPr="00195D56">
        <w:t xml:space="preserve">Republic of Cyprus - Pharmaceutical Services, Ministry of Health Design &amp; Development: Department of Information Technology Services. (n.d.). </w:t>
      </w:r>
      <w:r w:rsidRPr="00195D56">
        <w:rPr>
          <w:i/>
          <w:iCs/>
        </w:rPr>
        <w:t>Pharmacies - Online Pharmacies | Pharmaceutical Services |</w:t>
      </w:r>
      <w:r w:rsidRPr="00195D56">
        <w:t xml:space="preserve">. Ministry of Health Design &amp; Development. Retrieved March 20, 2022, from </w:t>
      </w:r>
      <w:hyperlink r:id="rId44" w:history="1">
        <w:r w:rsidRPr="00195D56">
          <w:rPr>
            <w:rStyle w:val="Hyperlink"/>
          </w:rPr>
          <w:t>https://www.moh.gov.cy/moh/phs/phs.nsf/All/23DFAFA481BB9FEAC225857D0030E9B2?OpenDocument</w:t>
        </w:r>
      </w:hyperlink>
    </w:p>
    <w:p w14:paraId="2F62263E" w14:textId="77777777" w:rsidR="004C3B90" w:rsidRPr="00195D56" w:rsidRDefault="004C3B90" w:rsidP="004C3B90">
      <w:pPr>
        <w:pStyle w:val="NormalWeb"/>
        <w:spacing w:before="0" w:beforeAutospacing="0" w:after="0" w:afterAutospacing="0" w:line="360" w:lineRule="auto"/>
      </w:pPr>
      <w:r w:rsidRPr="00195D56">
        <w:t xml:space="preserve">Republic of Cyprus - Pharmaceutical Services, Ministry of Health Design &amp; Development: Department of Information Technology Services. (n.d.-b). </w:t>
      </w:r>
      <w:r w:rsidRPr="00195D56">
        <w:rPr>
          <w:i/>
          <w:iCs/>
        </w:rPr>
        <w:t>Pricing Policy | Pharmaceutical Services |</w:t>
      </w:r>
      <w:r w:rsidRPr="00195D56">
        <w:t xml:space="preserve">. Ministry of Health Design &amp; Development. Retrieved April 20, 2022, from </w:t>
      </w:r>
      <w:hyperlink r:id="rId45" w:history="1">
        <w:r w:rsidRPr="00195D56">
          <w:rPr>
            <w:rStyle w:val="Hyperlink"/>
          </w:rPr>
          <w:t>https://www.moh.gov.cy/moh/phs/phs.nsf/pricingpolicy_en/pricingpolicy_en?OpenDocument</w:t>
        </w:r>
      </w:hyperlink>
    </w:p>
    <w:p w14:paraId="6361D450" w14:textId="76FED14D" w:rsidR="004C3B90" w:rsidRDefault="004C3B90" w:rsidP="004C3B90">
      <w:pPr>
        <w:pStyle w:val="NormalWeb"/>
        <w:spacing w:before="0" w:beforeAutospacing="0" w:after="0" w:afterAutospacing="0" w:line="360" w:lineRule="auto"/>
        <w:rPr>
          <w:rStyle w:val="Hyperlink"/>
        </w:rPr>
      </w:pPr>
      <w:r w:rsidRPr="00195D56">
        <w:t xml:space="preserve">Republic of Cyprus - Pharmaceutical Services, Ministry of Health Design &amp; Development: Department of Information Technology Services. (n.d.). </w:t>
      </w:r>
      <w:r w:rsidRPr="00195D56">
        <w:rPr>
          <w:i/>
          <w:iCs/>
        </w:rPr>
        <w:t>Pharmacies - Pharmacies | Pharmaceutical Services |</w:t>
      </w:r>
      <w:r w:rsidRPr="00195D56">
        <w:t xml:space="preserve">. Ministry of Health Design &amp; Development. Retrieved April 20, 2022, from </w:t>
      </w:r>
      <w:hyperlink r:id="rId46" w:history="1">
        <w:r w:rsidRPr="00195D56">
          <w:rPr>
            <w:rStyle w:val="Hyperlink"/>
          </w:rPr>
          <w:t>https://www.moh.gov.cy/moh/phs/phs.nsf/All/089F47BF3620A2CCC225857D002E0846?OpenDocument</w:t>
        </w:r>
      </w:hyperlink>
    </w:p>
    <w:p w14:paraId="32BBB2B0" w14:textId="4BC3571F" w:rsidR="009E2C31" w:rsidRDefault="009E2C31" w:rsidP="009E2C31">
      <w:pPr>
        <w:pStyle w:val="NormalWeb"/>
        <w:spacing w:line="360" w:lineRule="auto"/>
        <w:rPr>
          <w:lang w:val="en-US"/>
        </w:rPr>
      </w:pPr>
      <w:r w:rsidRPr="009E2C31">
        <w:rPr>
          <w:i/>
          <w:iCs/>
          <w:lang w:val="en-US"/>
        </w:rPr>
        <w:t>Φα</w:t>
      </w:r>
      <w:proofErr w:type="spellStart"/>
      <w:r w:rsidRPr="009E2C31">
        <w:rPr>
          <w:i/>
          <w:iCs/>
          <w:lang w:val="en-US"/>
        </w:rPr>
        <w:t>ρμ</w:t>
      </w:r>
      <w:proofErr w:type="spellEnd"/>
      <w:r w:rsidRPr="009E2C31">
        <w:rPr>
          <w:i/>
          <w:iCs/>
          <w:lang w:val="en-US"/>
        </w:rPr>
        <w:t>ακεία - Επ</w:t>
      </w:r>
      <w:proofErr w:type="spellStart"/>
      <w:r w:rsidRPr="009E2C31">
        <w:rPr>
          <w:i/>
          <w:iCs/>
          <w:lang w:val="en-US"/>
        </w:rPr>
        <w:t>ιχείρηση</w:t>
      </w:r>
      <w:proofErr w:type="spellEnd"/>
      <w:r w:rsidRPr="009E2C31">
        <w:rPr>
          <w:i/>
          <w:iCs/>
          <w:lang w:val="en-US"/>
        </w:rPr>
        <w:t xml:space="preserve"> Φα</w:t>
      </w:r>
      <w:proofErr w:type="spellStart"/>
      <w:r w:rsidRPr="009E2C31">
        <w:rPr>
          <w:i/>
          <w:iCs/>
          <w:lang w:val="en-US"/>
        </w:rPr>
        <w:t>ρμ</w:t>
      </w:r>
      <w:proofErr w:type="spellEnd"/>
      <w:r w:rsidRPr="009E2C31">
        <w:rPr>
          <w:i/>
          <w:iCs/>
          <w:lang w:val="en-US"/>
        </w:rPr>
        <w:t>ακοποιού | Φα</w:t>
      </w:r>
      <w:proofErr w:type="spellStart"/>
      <w:r w:rsidRPr="009E2C31">
        <w:rPr>
          <w:i/>
          <w:iCs/>
          <w:lang w:val="en-US"/>
        </w:rPr>
        <w:t>ρμ</w:t>
      </w:r>
      <w:proofErr w:type="spellEnd"/>
      <w:r w:rsidRPr="009E2C31">
        <w:rPr>
          <w:i/>
          <w:iCs/>
          <w:lang w:val="en-US"/>
        </w:rPr>
        <w:t>ακευτικές Υπ</w:t>
      </w:r>
      <w:proofErr w:type="spellStart"/>
      <w:r w:rsidRPr="009E2C31">
        <w:rPr>
          <w:i/>
          <w:iCs/>
          <w:lang w:val="en-US"/>
        </w:rPr>
        <w:t>ηρεσίες</w:t>
      </w:r>
      <w:proofErr w:type="spellEnd"/>
      <w:r w:rsidRPr="009E2C31">
        <w:rPr>
          <w:lang w:val="en-US"/>
        </w:rPr>
        <w:t xml:space="preserve">. (n.d.). Retrieved April 20, 2022, from </w:t>
      </w:r>
      <w:hyperlink r:id="rId47" w:history="1">
        <w:r w:rsidRPr="009E2C31">
          <w:rPr>
            <w:rStyle w:val="Hyperlink"/>
            <w:lang w:val="en-US"/>
          </w:rPr>
          <w:t>https://www.moh.gov.cy/moh/phs/phs.nsf/All/A1D13D2E41A1AC64C225857A00314260?OpenDocument</w:t>
        </w:r>
      </w:hyperlink>
    </w:p>
    <w:p w14:paraId="3B1AFF51" w14:textId="77777777" w:rsidR="004C3B90" w:rsidRPr="00534ACA" w:rsidRDefault="004C3B90" w:rsidP="004C3B90">
      <w:pPr>
        <w:rPr>
          <w:rStyle w:val="Hyperlink"/>
          <w:rFonts w:ascii="Times New Roman" w:hAnsi="Times New Roman" w:cs="Times New Roman"/>
          <w:b/>
          <w:bCs/>
          <w:color w:val="auto"/>
          <w:sz w:val="24"/>
          <w:szCs w:val="24"/>
        </w:rPr>
      </w:pPr>
      <w:r w:rsidRPr="00534ACA">
        <w:rPr>
          <w:rStyle w:val="Hyperlink"/>
          <w:rFonts w:ascii="Times New Roman" w:hAnsi="Times New Roman" w:cs="Times New Roman"/>
          <w:b/>
          <w:bCs/>
          <w:color w:val="auto"/>
          <w:sz w:val="24"/>
          <w:szCs w:val="24"/>
        </w:rPr>
        <w:t>Czech republic</w:t>
      </w:r>
    </w:p>
    <w:p w14:paraId="15C1A2BE" w14:textId="77777777" w:rsidR="004C3B90" w:rsidRPr="00195D56" w:rsidRDefault="004C3B90" w:rsidP="004C3B90">
      <w:pPr>
        <w:pStyle w:val="NormalWeb"/>
        <w:spacing w:before="0" w:beforeAutospacing="0" w:after="0" w:afterAutospacing="0" w:line="360" w:lineRule="auto"/>
      </w:pPr>
      <w:proofErr w:type="spellStart"/>
      <w:r w:rsidRPr="002A3BC4">
        <w:rPr>
          <w:color w:val="222222"/>
          <w:shd w:val="clear" w:color="auto" w:fill="FFFFFF"/>
          <w:lang w:val="en-US"/>
        </w:rPr>
        <w:t>Nachtigal</w:t>
      </w:r>
      <w:proofErr w:type="spellEnd"/>
      <w:r w:rsidRPr="002A3BC4">
        <w:rPr>
          <w:color w:val="222222"/>
          <w:shd w:val="clear" w:color="auto" w:fill="FFFFFF"/>
          <w:lang w:val="en-US"/>
        </w:rPr>
        <w:t xml:space="preserve">, P., </w:t>
      </w:r>
      <w:proofErr w:type="spellStart"/>
      <w:r w:rsidRPr="002A3BC4">
        <w:rPr>
          <w:color w:val="222222"/>
          <w:shd w:val="clear" w:color="auto" w:fill="FFFFFF"/>
          <w:lang w:val="en-US"/>
        </w:rPr>
        <w:t>Šimůnek</w:t>
      </w:r>
      <w:proofErr w:type="spellEnd"/>
      <w:r w:rsidRPr="002A3BC4">
        <w:rPr>
          <w:color w:val="222222"/>
          <w:shd w:val="clear" w:color="auto" w:fill="FFFFFF"/>
          <w:lang w:val="en-US"/>
        </w:rPr>
        <w:t xml:space="preserve">, T., &amp; Atkinson, J. (2017). </w:t>
      </w:r>
      <w:r w:rsidRPr="00195D56">
        <w:rPr>
          <w:color w:val="222222"/>
          <w:shd w:val="clear" w:color="auto" w:fill="FFFFFF"/>
        </w:rPr>
        <w:t>Pharmacy practice and education in the Czech Republic. </w:t>
      </w:r>
      <w:r w:rsidRPr="00195D56">
        <w:rPr>
          <w:i/>
          <w:iCs/>
          <w:color w:val="222222"/>
          <w:shd w:val="clear" w:color="auto" w:fill="FFFFFF"/>
        </w:rPr>
        <w:t>Pharmacy</w:t>
      </w:r>
      <w:r w:rsidRPr="00195D56">
        <w:rPr>
          <w:color w:val="222222"/>
          <w:shd w:val="clear" w:color="auto" w:fill="FFFFFF"/>
        </w:rPr>
        <w:t>, </w:t>
      </w:r>
      <w:r w:rsidRPr="00195D56">
        <w:rPr>
          <w:i/>
          <w:iCs/>
          <w:color w:val="222222"/>
          <w:shd w:val="clear" w:color="auto" w:fill="FFFFFF"/>
        </w:rPr>
        <w:t>5</w:t>
      </w:r>
      <w:r w:rsidRPr="00195D56">
        <w:rPr>
          <w:color w:val="222222"/>
          <w:shd w:val="clear" w:color="auto" w:fill="FFFFFF"/>
        </w:rPr>
        <w:t xml:space="preserve">(4), 54.  </w:t>
      </w:r>
      <w:hyperlink r:id="rId48" w:history="1">
        <w:r w:rsidRPr="00195D56">
          <w:rPr>
            <w:rStyle w:val="Hyperlink"/>
          </w:rPr>
          <w:t>https://doi.org/10.3390/pharmacy5040054</w:t>
        </w:r>
      </w:hyperlink>
    </w:p>
    <w:p w14:paraId="408CFE1C" w14:textId="77777777" w:rsidR="004C3B90" w:rsidRPr="00195D56" w:rsidRDefault="004C3B90" w:rsidP="004C3B90">
      <w:pPr>
        <w:pStyle w:val="NormalWeb"/>
        <w:spacing w:before="0" w:beforeAutospacing="0" w:after="0" w:afterAutospacing="0" w:line="360" w:lineRule="auto"/>
      </w:pPr>
      <w:r w:rsidRPr="00195D56">
        <w:t xml:space="preserve">AION CS. (2022, March 8). </w:t>
      </w:r>
      <w:r w:rsidRPr="00195D56">
        <w:rPr>
          <w:i/>
          <w:iCs/>
        </w:rPr>
        <w:t xml:space="preserve">228/2008 Sb. </w:t>
      </w:r>
      <w:proofErr w:type="spellStart"/>
      <w:r w:rsidRPr="00195D56">
        <w:rPr>
          <w:i/>
          <w:iCs/>
        </w:rPr>
        <w:t>Vyhláška</w:t>
      </w:r>
      <w:proofErr w:type="spellEnd"/>
      <w:r w:rsidRPr="00195D56">
        <w:rPr>
          <w:i/>
          <w:iCs/>
        </w:rPr>
        <w:t xml:space="preserve"> o </w:t>
      </w:r>
      <w:proofErr w:type="spellStart"/>
      <w:r w:rsidRPr="00195D56">
        <w:rPr>
          <w:i/>
          <w:iCs/>
        </w:rPr>
        <w:t>registraci</w:t>
      </w:r>
      <w:proofErr w:type="spellEnd"/>
      <w:r w:rsidRPr="00195D56">
        <w:rPr>
          <w:i/>
          <w:iCs/>
        </w:rPr>
        <w:t xml:space="preserve"> </w:t>
      </w:r>
      <w:proofErr w:type="spellStart"/>
      <w:r w:rsidRPr="00195D56">
        <w:rPr>
          <w:i/>
          <w:iCs/>
        </w:rPr>
        <w:t>léčivých</w:t>
      </w:r>
      <w:proofErr w:type="spellEnd"/>
      <w:r w:rsidRPr="00195D56">
        <w:rPr>
          <w:i/>
          <w:iCs/>
        </w:rPr>
        <w:t xml:space="preserve"> </w:t>
      </w:r>
      <w:proofErr w:type="spellStart"/>
      <w:r w:rsidRPr="00195D56">
        <w:rPr>
          <w:i/>
          <w:iCs/>
        </w:rPr>
        <w:t>přípravků</w:t>
      </w:r>
      <w:proofErr w:type="spellEnd"/>
      <w:r w:rsidRPr="00195D56">
        <w:t xml:space="preserve">. </w:t>
      </w:r>
      <w:proofErr w:type="spellStart"/>
      <w:r w:rsidRPr="00195D56">
        <w:t>Zákony</w:t>
      </w:r>
      <w:proofErr w:type="spellEnd"/>
      <w:r w:rsidRPr="00195D56">
        <w:t xml:space="preserve"> pro </w:t>
      </w:r>
      <w:proofErr w:type="spellStart"/>
      <w:r w:rsidRPr="00195D56">
        <w:t>lidi</w:t>
      </w:r>
      <w:proofErr w:type="spellEnd"/>
      <w:r w:rsidRPr="00195D56">
        <w:t xml:space="preserve">. Retrieved April 13, 2022, from </w:t>
      </w:r>
      <w:hyperlink r:id="rId49" w:anchor="p20-1" w:history="1">
        <w:r w:rsidRPr="00195D56">
          <w:rPr>
            <w:rStyle w:val="Hyperlink"/>
          </w:rPr>
          <w:t>https://www.zakonyprolidi.cz/nabidka/cs/2008-228/zneni-20080701#p20-1</w:t>
        </w:r>
      </w:hyperlink>
    </w:p>
    <w:p w14:paraId="7BFD3CA7" w14:textId="77777777" w:rsidR="004C3B90" w:rsidRPr="00195D56" w:rsidRDefault="004C3B90" w:rsidP="004C3B90">
      <w:pPr>
        <w:pStyle w:val="NormalWeb"/>
        <w:spacing w:before="0" w:beforeAutospacing="0" w:after="0" w:afterAutospacing="0" w:line="360" w:lineRule="auto"/>
      </w:pPr>
      <w:r w:rsidRPr="00195D56">
        <w:lastRenderedPageBreak/>
        <w:t xml:space="preserve">AION CS. (2022a, February 1). </w:t>
      </w:r>
      <w:r w:rsidRPr="00195D56">
        <w:rPr>
          <w:i/>
          <w:iCs/>
        </w:rPr>
        <w:t xml:space="preserve">378/2007 Sb. </w:t>
      </w:r>
      <w:proofErr w:type="spellStart"/>
      <w:r w:rsidRPr="00195D56">
        <w:rPr>
          <w:i/>
          <w:iCs/>
        </w:rPr>
        <w:t>Zákon</w:t>
      </w:r>
      <w:proofErr w:type="spellEnd"/>
      <w:r w:rsidRPr="00195D56">
        <w:rPr>
          <w:i/>
          <w:iCs/>
        </w:rPr>
        <w:t xml:space="preserve"> o </w:t>
      </w:r>
      <w:proofErr w:type="spellStart"/>
      <w:r w:rsidRPr="00195D56">
        <w:rPr>
          <w:i/>
          <w:iCs/>
        </w:rPr>
        <w:t>léčivech</w:t>
      </w:r>
      <w:proofErr w:type="spellEnd"/>
      <w:r w:rsidRPr="00195D56">
        <w:t xml:space="preserve">. </w:t>
      </w:r>
      <w:proofErr w:type="spellStart"/>
      <w:r w:rsidRPr="00195D56">
        <w:t>Zákony</w:t>
      </w:r>
      <w:proofErr w:type="spellEnd"/>
      <w:r w:rsidRPr="00195D56">
        <w:t xml:space="preserve"> pro </w:t>
      </w:r>
      <w:proofErr w:type="spellStart"/>
      <w:r w:rsidRPr="00195D56">
        <w:t>lidi</w:t>
      </w:r>
      <w:proofErr w:type="spellEnd"/>
      <w:r w:rsidRPr="00195D56">
        <w:t xml:space="preserve">. Retrieved April 13, 2022, from </w:t>
      </w:r>
      <w:hyperlink r:id="rId50" w:history="1">
        <w:r w:rsidRPr="00195D56">
          <w:rPr>
            <w:rStyle w:val="Hyperlink"/>
          </w:rPr>
          <w:t>https://www.zakonyprolidi.cz/cs/2007-378</w:t>
        </w:r>
      </w:hyperlink>
    </w:p>
    <w:p w14:paraId="3D0CD39F" w14:textId="77777777" w:rsidR="004C3B90" w:rsidRPr="00195D56" w:rsidRDefault="004C3B90" w:rsidP="004C3B90">
      <w:pPr>
        <w:rPr>
          <w:rStyle w:val="Hyperlink"/>
          <w:rFonts w:ascii="Times New Roman" w:hAnsi="Times New Roman" w:cs="Times New Roman"/>
          <w:sz w:val="24"/>
          <w:szCs w:val="24"/>
        </w:rPr>
      </w:pPr>
      <w:r w:rsidRPr="00195D56">
        <w:rPr>
          <w:rFonts w:ascii="Times New Roman" w:eastAsia="Times New Roman" w:hAnsi="Times New Roman" w:cs="Times New Roman"/>
          <w:sz w:val="24"/>
          <w:szCs w:val="24"/>
        </w:rPr>
        <w:t xml:space="preserve">AION CS. (2022a, January 1). </w:t>
      </w:r>
      <w:r w:rsidRPr="00195D56">
        <w:rPr>
          <w:rFonts w:ascii="Times New Roman" w:eastAsia="Times New Roman" w:hAnsi="Times New Roman" w:cs="Times New Roman"/>
          <w:i/>
          <w:iCs/>
          <w:sz w:val="24"/>
          <w:szCs w:val="24"/>
        </w:rPr>
        <w:t xml:space="preserve">84/2008 Sb. </w:t>
      </w:r>
      <w:proofErr w:type="spellStart"/>
      <w:r w:rsidRPr="00195D56">
        <w:rPr>
          <w:rFonts w:ascii="Times New Roman" w:eastAsia="Times New Roman" w:hAnsi="Times New Roman" w:cs="Times New Roman"/>
          <w:i/>
          <w:iCs/>
          <w:sz w:val="24"/>
          <w:szCs w:val="24"/>
        </w:rPr>
        <w:t>Vyhláška</w:t>
      </w:r>
      <w:proofErr w:type="spellEnd"/>
      <w:r w:rsidRPr="00195D56">
        <w:rPr>
          <w:rFonts w:ascii="Times New Roman" w:eastAsia="Times New Roman" w:hAnsi="Times New Roman" w:cs="Times New Roman"/>
          <w:i/>
          <w:iCs/>
          <w:sz w:val="24"/>
          <w:szCs w:val="24"/>
        </w:rPr>
        <w:t xml:space="preserve"> o </w:t>
      </w:r>
      <w:proofErr w:type="spellStart"/>
      <w:r w:rsidRPr="00195D56">
        <w:rPr>
          <w:rFonts w:ascii="Times New Roman" w:eastAsia="Times New Roman" w:hAnsi="Times New Roman" w:cs="Times New Roman"/>
          <w:i/>
          <w:iCs/>
          <w:sz w:val="24"/>
          <w:szCs w:val="24"/>
        </w:rPr>
        <w:t>správné</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lékárenské</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praxi</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bližších</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podmínkách</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zacházení</w:t>
      </w:r>
      <w:proofErr w:type="spellEnd"/>
      <w:r w:rsidRPr="00195D56">
        <w:rPr>
          <w:rFonts w:ascii="Times New Roman" w:eastAsia="Times New Roman" w:hAnsi="Times New Roman" w:cs="Times New Roman"/>
          <w:i/>
          <w:iCs/>
          <w:sz w:val="24"/>
          <w:szCs w:val="24"/>
        </w:rPr>
        <w:t xml:space="preserve"> s </w:t>
      </w:r>
      <w:proofErr w:type="spellStart"/>
      <w:r w:rsidRPr="00195D56">
        <w:rPr>
          <w:rFonts w:ascii="Times New Roman" w:eastAsia="Times New Roman" w:hAnsi="Times New Roman" w:cs="Times New Roman"/>
          <w:i/>
          <w:iCs/>
          <w:sz w:val="24"/>
          <w:szCs w:val="24"/>
        </w:rPr>
        <w:t>léčivy</w:t>
      </w:r>
      <w:proofErr w:type="spellEnd"/>
      <w:r w:rsidRPr="00195D56">
        <w:rPr>
          <w:rFonts w:ascii="Times New Roman" w:eastAsia="Times New Roman" w:hAnsi="Times New Roman" w:cs="Times New Roman"/>
          <w:i/>
          <w:iCs/>
          <w:sz w:val="24"/>
          <w:szCs w:val="24"/>
        </w:rPr>
        <w:t xml:space="preserve"> v </w:t>
      </w:r>
      <w:proofErr w:type="spellStart"/>
      <w:r w:rsidRPr="00195D56">
        <w:rPr>
          <w:rFonts w:ascii="Times New Roman" w:eastAsia="Times New Roman" w:hAnsi="Times New Roman" w:cs="Times New Roman"/>
          <w:i/>
          <w:iCs/>
          <w:sz w:val="24"/>
          <w:szCs w:val="24"/>
        </w:rPr>
        <w:t>lékárnách</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zdravotnick</w:t>
      </w:r>
      <w:proofErr w:type="spellEnd"/>
      <w:r w:rsidRPr="00195D56">
        <w:rPr>
          <w:rFonts w:ascii="Times New Roman" w:eastAsia="Times New Roman" w:hAnsi="Times New Roman" w:cs="Times New Roman"/>
          <w:i/>
          <w:iCs/>
          <w:sz w:val="24"/>
          <w:szCs w:val="24"/>
        </w:rPr>
        <w:t>. . .</w:t>
      </w:r>
      <w:r w:rsidRPr="00195D56">
        <w:rPr>
          <w:rFonts w:ascii="Times New Roman" w:eastAsia="Times New Roman" w:hAnsi="Times New Roman" w:cs="Times New Roman"/>
          <w:sz w:val="24"/>
          <w:szCs w:val="24"/>
        </w:rPr>
        <w:t xml:space="preserve"> </w:t>
      </w:r>
      <w:proofErr w:type="spellStart"/>
      <w:r w:rsidRPr="00195D56">
        <w:rPr>
          <w:rFonts w:ascii="Times New Roman" w:eastAsia="Times New Roman" w:hAnsi="Times New Roman" w:cs="Times New Roman"/>
          <w:sz w:val="24"/>
          <w:szCs w:val="24"/>
        </w:rPr>
        <w:t>Zákony</w:t>
      </w:r>
      <w:proofErr w:type="spellEnd"/>
      <w:r w:rsidRPr="00195D56">
        <w:rPr>
          <w:rFonts w:ascii="Times New Roman" w:eastAsia="Times New Roman" w:hAnsi="Times New Roman" w:cs="Times New Roman"/>
          <w:sz w:val="24"/>
          <w:szCs w:val="24"/>
        </w:rPr>
        <w:t xml:space="preserve"> pro </w:t>
      </w:r>
      <w:proofErr w:type="spellStart"/>
      <w:r w:rsidRPr="00195D56">
        <w:rPr>
          <w:rFonts w:ascii="Times New Roman" w:eastAsia="Times New Roman" w:hAnsi="Times New Roman" w:cs="Times New Roman"/>
          <w:sz w:val="24"/>
          <w:szCs w:val="24"/>
        </w:rPr>
        <w:t>lidi</w:t>
      </w:r>
      <w:proofErr w:type="spellEnd"/>
      <w:r w:rsidRPr="00195D56">
        <w:rPr>
          <w:rFonts w:ascii="Times New Roman" w:eastAsia="Times New Roman" w:hAnsi="Times New Roman" w:cs="Times New Roman"/>
          <w:sz w:val="24"/>
          <w:szCs w:val="24"/>
        </w:rPr>
        <w:t xml:space="preserve">. Retrieved April 13, 2022, from </w:t>
      </w:r>
      <w:hyperlink r:id="rId51" w:history="1">
        <w:r w:rsidRPr="00195D56">
          <w:rPr>
            <w:rStyle w:val="Hyperlink"/>
            <w:rFonts w:ascii="Times New Roman" w:eastAsia="Times New Roman" w:hAnsi="Times New Roman" w:cs="Times New Roman"/>
            <w:sz w:val="24"/>
            <w:szCs w:val="24"/>
          </w:rPr>
          <w:t>https://www.zakonyprolidi.cz/cs/2008-84</w:t>
        </w:r>
      </w:hyperlink>
    </w:p>
    <w:p w14:paraId="301F4577" w14:textId="77777777" w:rsidR="004C3B90" w:rsidRPr="00195D56" w:rsidRDefault="004C3B90" w:rsidP="004C3B90">
      <w:pPr>
        <w:pStyle w:val="NormalWeb"/>
        <w:spacing w:before="0" w:beforeAutospacing="0" w:after="0" w:afterAutospacing="0" w:line="360" w:lineRule="auto"/>
        <w:rPr>
          <w:rStyle w:val="Hyperlink"/>
        </w:rPr>
      </w:pPr>
      <w:r w:rsidRPr="00195D56">
        <w:t xml:space="preserve">SÚKL. (n.d.). </w:t>
      </w:r>
      <w:r w:rsidRPr="00195D56">
        <w:rPr>
          <w:i/>
          <w:iCs/>
        </w:rPr>
        <w:t>State Institute for Drug Control</w:t>
      </w:r>
      <w:r w:rsidRPr="00195D56">
        <w:t xml:space="preserve">. Retrieved April 14, 2022, from </w:t>
      </w:r>
      <w:hyperlink r:id="rId52" w:history="1">
        <w:r w:rsidRPr="00195D56">
          <w:rPr>
            <w:rStyle w:val="Hyperlink"/>
          </w:rPr>
          <w:t>https://www.sukl.eu/?sukl_session=r3jsgci294tohugfit8o1b6ka4</w:t>
        </w:r>
      </w:hyperlink>
    </w:p>
    <w:p w14:paraId="3AB8C3BE" w14:textId="77777777" w:rsidR="004C3B90" w:rsidRPr="00195D56" w:rsidRDefault="004C3B90" w:rsidP="004C3B90">
      <w:pPr>
        <w:pStyle w:val="NormalWeb"/>
        <w:spacing w:before="0" w:beforeAutospacing="0" w:after="0" w:afterAutospacing="0" w:line="360" w:lineRule="auto"/>
      </w:pPr>
      <w:r w:rsidRPr="00195D56">
        <w:t xml:space="preserve">SÚKL. (2022, April 30). </w:t>
      </w:r>
      <w:r w:rsidRPr="00195D56">
        <w:rPr>
          <w:i/>
          <w:iCs/>
        </w:rPr>
        <w:t>Medicinal products database</w:t>
      </w:r>
      <w:r w:rsidRPr="00195D56">
        <w:t xml:space="preserve">. Retrieved May 4, 2022, from </w:t>
      </w:r>
      <w:hyperlink r:id="rId53" w:history="1">
        <w:r w:rsidRPr="00195D56">
          <w:rPr>
            <w:rStyle w:val="Hyperlink"/>
          </w:rPr>
          <w:t>https://www.sukl.eu/modules/medication/search.php?lang=2</w:t>
        </w:r>
      </w:hyperlink>
    </w:p>
    <w:p w14:paraId="5D3A1DDF" w14:textId="77777777" w:rsidR="004C3B90" w:rsidRPr="00195D56" w:rsidRDefault="004C3B90" w:rsidP="004C3B90">
      <w:pPr>
        <w:rPr>
          <w:rStyle w:val="Hyperlink"/>
          <w:rFonts w:ascii="Times New Roman" w:hAnsi="Times New Roman" w:cs="Times New Roman"/>
          <w:sz w:val="24"/>
          <w:szCs w:val="24"/>
        </w:rPr>
      </w:pPr>
      <w:r w:rsidRPr="00195D56">
        <w:rPr>
          <w:rFonts w:ascii="Times New Roman" w:eastAsia="Times New Roman" w:hAnsi="Times New Roman" w:cs="Times New Roman"/>
          <w:sz w:val="24"/>
          <w:szCs w:val="24"/>
        </w:rPr>
        <w:t xml:space="preserve">SÚKL. (2021, April 16). </w:t>
      </w:r>
      <w:r w:rsidRPr="00195D56">
        <w:rPr>
          <w:rFonts w:ascii="Times New Roman" w:eastAsia="Times New Roman" w:hAnsi="Times New Roman" w:cs="Times New Roman"/>
          <w:i/>
          <w:iCs/>
          <w:sz w:val="24"/>
          <w:szCs w:val="24"/>
        </w:rPr>
        <w:t xml:space="preserve">LEK-16 </w:t>
      </w:r>
      <w:proofErr w:type="spellStart"/>
      <w:r w:rsidRPr="00195D56">
        <w:rPr>
          <w:rFonts w:ascii="Times New Roman" w:eastAsia="Times New Roman" w:hAnsi="Times New Roman" w:cs="Times New Roman"/>
          <w:i/>
          <w:iCs/>
          <w:sz w:val="24"/>
          <w:szCs w:val="24"/>
        </w:rPr>
        <w:t>verze</w:t>
      </w:r>
      <w:proofErr w:type="spellEnd"/>
      <w:r w:rsidRPr="00195D56">
        <w:rPr>
          <w:rFonts w:ascii="Times New Roman" w:eastAsia="Times New Roman" w:hAnsi="Times New Roman" w:cs="Times New Roman"/>
          <w:i/>
          <w:iCs/>
          <w:sz w:val="24"/>
          <w:szCs w:val="24"/>
        </w:rPr>
        <w:t xml:space="preserve"> 4, </w:t>
      </w:r>
      <w:proofErr w:type="spellStart"/>
      <w:r w:rsidRPr="00195D56">
        <w:rPr>
          <w:rFonts w:ascii="Times New Roman" w:eastAsia="Times New Roman" w:hAnsi="Times New Roman" w:cs="Times New Roman"/>
          <w:i/>
          <w:iCs/>
          <w:sz w:val="24"/>
          <w:szCs w:val="24"/>
        </w:rPr>
        <w:t>Státní</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ústav</w:t>
      </w:r>
      <w:proofErr w:type="spellEnd"/>
      <w:r w:rsidRPr="00195D56">
        <w:rPr>
          <w:rFonts w:ascii="Times New Roman" w:eastAsia="Times New Roman" w:hAnsi="Times New Roman" w:cs="Times New Roman"/>
          <w:i/>
          <w:iCs/>
          <w:sz w:val="24"/>
          <w:szCs w:val="24"/>
        </w:rPr>
        <w:t xml:space="preserve"> pro </w:t>
      </w:r>
      <w:proofErr w:type="spellStart"/>
      <w:r w:rsidRPr="00195D56">
        <w:rPr>
          <w:rFonts w:ascii="Times New Roman" w:eastAsia="Times New Roman" w:hAnsi="Times New Roman" w:cs="Times New Roman"/>
          <w:i/>
          <w:iCs/>
          <w:sz w:val="24"/>
          <w:szCs w:val="24"/>
        </w:rPr>
        <w:t>kontrolu</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léčiv</w:t>
      </w:r>
      <w:proofErr w:type="spellEnd"/>
      <w:r w:rsidRPr="00195D56">
        <w:rPr>
          <w:rFonts w:ascii="Times New Roman" w:eastAsia="Times New Roman" w:hAnsi="Times New Roman" w:cs="Times New Roman"/>
          <w:sz w:val="24"/>
          <w:szCs w:val="24"/>
        </w:rPr>
        <w:t xml:space="preserve">. Retrieved April 14, 2022, from </w:t>
      </w:r>
      <w:hyperlink r:id="rId54" w:history="1">
        <w:r w:rsidRPr="00195D56">
          <w:rPr>
            <w:rStyle w:val="Hyperlink"/>
            <w:rFonts w:ascii="Times New Roman" w:eastAsia="Times New Roman" w:hAnsi="Times New Roman" w:cs="Times New Roman"/>
            <w:sz w:val="24"/>
            <w:szCs w:val="24"/>
          </w:rPr>
          <w:t>https://www.sukl.cz/lekarny/lek-16-verze-4</w:t>
        </w:r>
      </w:hyperlink>
    </w:p>
    <w:p w14:paraId="1998E9A7" w14:textId="77777777" w:rsidR="004C3B90" w:rsidRPr="00195D56" w:rsidRDefault="004C3B90" w:rsidP="004C3B90">
      <w:pPr>
        <w:rPr>
          <w:rFonts w:ascii="Times New Roman" w:hAnsi="Times New Roman" w:cs="Times New Roman"/>
          <w:b/>
          <w:bCs/>
          <w:sz w:val="24"/>
          <w:szCs w:val="24"/>
          <w:u w:val="single"/>
        </w:rPr>
      </w:pPr>
      <w:r w:rsidRPr="00195D56">
        <w:rPr>
          <w:rFonts w:ascii="Times New Roman" w:hAnsi="Times New Roman" w:cs="Times New Roman"/>
          <w:b/>
          <w:bCs/>
          <w:sz w:val="24"/>
          <w:szCs w:val="24"/>
          <w:u w:val="single"/>
        </w:rPr>
        <w:t xml:space="preserve">Denmark </w:t>
      </w:r>
    </w:p>
    <w:p w14:paraId="1A4865E4"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sz w:val="24"/>
          <w:szCs w:val="24"/>
        </w:rPr>
        <w:t xml:space="preserve">Danish Medicines Agency. (2015, December 14). </w:t>
      </w:r>
      <w:r w:rsidRPr="00195D56">
        <w:rPr>
          <w:rFonts w:ascii="Times New Roman" w:eastAsia="Times New Roman" w:hAnsi="Times New Roman" w:cs="Times New Roman"/>
          <w:i/>
          <w:iCs/>
          <w:sz w:val="24"/>
          <w:szCs w:val="24"/>
        </w:rPr>
        <w:t>Pharmacies and sale of medicines</w:t>
      </w:r>
      <w:r w:rsidRPr="00195D56">
        <w:rPr>
          <w:rFonts w:ascii="Times New Roman" w:eastAsia="Times New Roman" w:hAnsi="Times New Roman" w:cs="Times New Roman"/>
          <w:sz w:val="24"/>
          <w:szCs w:val="24"/>
        </w:rPr>
        <w:t xml:space="preserve">. Retrieved March 29, 2022, from </w:t>
      </w:r>
      <w:hyperlink r:id="rId55" w:history="1">
        <w:r w:rsidRPr="00195D56">
          <w:rPr>
            <w:rStyle w:val="Hyperlink"/>
            <w:rFonts w:ascii="Times New Roman" w:eastAsia="Times New Roman" w:hAnsi="Times New Roman" w:cs="Times New Roman"/>
            <w:sz w:val="24"/>
            <w:szCs w:val="24"/>
          </w:rPr>
          <w:t>https://laegemiddelstyrelsen.dk/en/pharmacies/</w:t>
        </w:r>
      </w:hyperlink>
    </w:p>
    <w:p w14:paraId="66799479"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sz w:val="24"/>
          <w:szCs w:val="24"/>
        </w:rPr>
        <w:t xml:space="preserve">Danish Medicines Agency. (2019, September 3). </w:t>
      </w:r>
      <w:r w:rsidRPr="00195D56">
        <w:rPr>
          <w:rFonts w:ascii="Times New Roman" w:eastAsia="Times New Roman" w:hAnsi="Times New Roman" w:cs="Times New Roman"/>
          <w:i/>
          <w:iCs/>
          <w:sz w:val="24"/>
          <w:szCs w:val="24"/>
        </w:rPr>
        <w:t>Sale outside pharmacies</w:t>
      </w:r>
      <w:r w:rsidRPr="00195D56">
        <w:rPr>
          <w:rFonts w:ascii="Times New Roman" w:eastAsia="Times New Roman" w:hAnsi="Times New Roman" w:cs="Times New Roman"/>
          <w:sz w:val="24"/>
          <w:szCs w:val="24"/>
        </w:rPr>
        <w:t xml:space="preserve">. Retrieved March 29, 2022, from </w:t>
      </w:r>
      <w:hyperlink r:id="rId56" w:history="1">
        <w:r w:rsidRPr="00195D56">
          <w:rPr>
            <w:rStyle w:val="Hyperlink"/>
            <w:rFonts w:ascii="Times New Roman" w:eastAsia="Times New Roman" w:hAnsi="Times New Roman" w:cs="Times New Roman"/>
            <w:sz w:val="24"/>
            <w:szCs w:val="24"/>
          </w:rPr>
          <w:t>https://laegemiddelstyrelsen.dk/en/pharmacies/sale-outside-pharmacies/</w:t>
        </w:r>
      </w:hyperlink>
    </w:p>
    <w:p w14:paraId="6141CC15"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sz w:val="24"/>
          <w:szCs w:val="24"/>
        </w:rPr>
        <w:t xml:space="preserve">Danish Medicines Agency. (2019a, September 3). </w:t>
      </w:r>
      <w:r w:rsidRPr="00195D56">
        <w:rPr>
          <w:rFonts w:ascii="Times New Roman" w:eastAsia="Times New Roman" w:hAnsi="Times New Roman" w:cs="Times New Roman"/>
          <w:i/>
          <w:iCs/>
          <w:sz w:val="24"/>
          <w:szCs w:val="24"/>
        </w:rPr>
        <w:t>Over-the-counter medicines</w:t>
      </w:r>
      <w:r w:rsidRPr="00195D56">
        <w:rPr>
          <w:rFonts w:ascii="Times New Roman" w:eastAsia="Times New Roman" w:hAnsi="Times New Roman" w:cs="Times New Roman"/>
          <w:sz w:val="24"/>
          <w:szCs w:val="24"/>
        </w:rPr>
        <w:t xml:space="preserve">. Retrieved March 29, 2022, from </w:t>
      </w:r>
      <w:hyperlink r:id="rId57" w:history="1">
        <w:r w:rsidRPr="00195D56">
          <w:rPr>
            <w:rStyle w:val="Hyperlink"/>
            <w:rFonts w:ascii="Times New Roman" w:eastAsia="Times New Roman" w:hAnsi="Times New Roman" w:cs="Times New Roman"/>
            <w:sz w:val="24"/>
            <w:szCs w:val="24"/>
          </w:rPr>
          <w:t>https://laegemiddelstyrelsen.dk/en/pharmacies/over-the-counter-medicines/</w:t>
        </w:r>
      </w:hyperlink>
    </w:p>
    <w:p w14:paraId="343F3193"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sz w:val="24"/>
          <w:szCs w:val="24"/>
        </w:rPr>
        <w:t xml:space="preserve">Danish Medicines Agency. (2019a, July 1). </w:t>
      </w:r>
      <w:r w:rsidRPr="00195D56">
        <w:rPr>
          <w:rFonts w:ascii="Times New Roman" w:eastAsia="Times New Roman" w:hAnsi="Times New Roman" w:cs="Times New Roman"/>
          <w:i/>
          <w:iCs/>
          <w:sz w:val="24"/>
          <w:szCs w:val="24"/>
        </w:rPr>
        <w:t>Prices of medicines</w:t>
      </w:r>
      <w:r w:rsidRPr="00195D56">
        <w:rPr>
          <w:rFonts w:ascii="Times New Roman" w:eastAsia="Times New Roman" w:hAnsi="Times New Roman" w:cs="Times New Roman"/>
          <w:sz w:val="24"/>
          <w:szCs w:val="24"/>
        </w:rPr>
        <w:t xml:space="preserve">. Retrieved March 29, 2022, from </w:t>
      </w:r>
      <w:hyperlink r:id="rId58" w:history="1">
        <w:r w:rsidRPr="00195D56">
          <w:rPr>
            <w:rStyle w:val="Hyperlink"/>
            <w:rFonts w:ascii="Times New Roman" w:eastAsia="Times New Roman" w:hAnsi="Times New Roman" w:cs="Times New Roman"/>
            <w:sz w:val="24"/>
            <w:szCs w:val="24"/>
          </w:rPr>
          <w:t>https://laegemiddelstyrelsen.dk/en/reimbursement/prices/</w:t>
        </w:r>
      </w:hyperlink>
    </w:p>
    <w:p w14:paraId="775D961D"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sz w:val="24"/>
          <w:szCs w:val="24"/>
        </w:rPr>
        <w:t xml:space="preserve">Ministry of Health. (2017). </w:t>
      </w:r>
      <w:r w:rsidRPr="00195D56">
        <w:rPr>
          <w:rFonts w:ascii="Times New Roman" w:eastAsia="Times New Roman" w:hAnsi="Times New Roman" w:cs="Times New Roman"/>
          <w:i/>
          <w:iCs/>
          <w:sz w:val="24"/>
          <w:szCs w:val="24"/>
        </w:rPr>
        <w:t>Healthcare in Denmark - an Overview</w:t>
      </w:r>
      <w:r w:rsidRPr="00195D56">
        <w:rPr>
          <w:rFonts w:ascii="Times New Roman" w:eastAsia="Times New Roman" w:hAnsi="Times New Roman" w:cs="Times New Roman"/>
          <w:i/>
          <w:iCs/>
          <w:sz w:val="24"/>
          <w:szCs w:val="24"/>
          <w:lang w:val="en-US"/>
        </w:rPr>
        <w:t>.</w:t>
      </w:r>
      <w:r w:rsidRPr="00195D56">
        <w:rPr>
          <w:rFonts w:ascii="Times New Roman" w:eastAsia="Times New Roman" w:hAnsi="Times New Roman" w:cs="Times New Roman"/>
          <w:i/>
          <w:iCs/>
          <w:sz w:val="24"/>
          <w:szCs w:val="24"/>
        </w:rPr>
        <w:t>Version 1.2</w:t>
      </w:r>
      <w:r w:rsidRPr="00195D56">
        <w:rPr>
          <w:rFonts w:ascii="Times New Roman" w:eastAsia="Times New Roman" w:hAnsi="Times New Roman" w:cs="Times New Roman"/>
          <w:sz w:val="24"/>
          <w:szCs w:val="24"/>
        </w:rPr>
        <w:t xml:space="preserve">. Ministry of Health. </w:t>
      </w:r>
      <w:hyperlink r:id="rId59" w:history="1">
        <w:r w:rsidRPr="00195D56">
          <w:rPr>
            <w:rStyle w:val="Hyperlink"/>
            <w:rFonts w:ascii="Times New Roman" w:eastAsia="Times New Roman" w:hAnsi="Times New Roman" w:cs="Times New Roman"/>
            <w:sz w:val="24"/>
            <w:szCs w:val="24"/>
          </w:rPr>
          <w:t>https://www.healthcaredenmark.dk/media/ykedbhsl/healthcare-dk.pdf</w:t>
        </w:r>
      </w:hyperlink>
    </w:p>
    <w:p w14:paraId="5C54BBD6" w14:textId="77777777" w:rsidR="004C3B90" w:rsidRPr="00195D56" w:rsidRDefault="004C3B90" w:rsidP="004C3B90">
      <w:pPr>
        <w:rPr>
          <w:rFonts w:ascii="Times New Roman" w:eastAsia="Times New Roman" w:hAnsi="Times New Roman" w:cs="Times New Roman"/>
          <w:sz w:val="24"/>
          <w:szCs w:val="24"/>
        </w:rPr>
      </w:pPr>
      <w:proofErr w:type="spellStart"/>
      <w:r w:rsidRPr="00195D56">
        <w:rPr>
          <w:rFonts w:ascii="Times New Roman" w:eastAsia="Times New Roman" w:hAnsi="Times New Roman" w:cs="Times New Roman"/>
          <w:sz w:val="24"/>
          <w:szCs w:val="24"/>
          <w:lang w:val="nl-NL"/>
        </w:rPr>
        <w:t>Sundheds</w:t>
      </w:r>
      <w:proofErr w:type="spellEnd"/>
      <w:r w:rsidRPr="00195D56">
        <w:rPr>
          <w:rFonts w:ascii="Times New Roman" w:eastAsia="Times New Roman" w:hAnsi="Times New Roman" w:cs="Times New Roman"/>
          <w:sz w:val="24"/>
          <w:szCs w:val="24"/>
          <w:lang w:val="nl-NL"/>
        </w:rPr>
        <w:t xml:space="preserve">- </w:t>
      </w:r>
      <w:proofErr w:type="spellStart"/>
      <w:r w:rsidRPr="00195D56">
        <w:rPr>
          <w:rFonts w:ascii="Times New Roman" w:eastAsia="Times New Roman" w:hAnsi="Times New Roman" w:cs="Times New Roman"/>
          <w:sz w:val="24"/>
          <w:szCs w:val="24"/>
          <w:lang w:val="nl-NL"/>
        </w:rPr>
        <w:t>og</w:t>
      </w:r>
      <w:proofErr w:type="spellEnd"/>
      <w:r w:rsidRPr="00195D56">
        <w:rPr>
          <w:rFonts w:ascii="Times New Roman" w:eastAsia="Times New Roman" w:hAnsi="Times New Roman" w:cs="Times New Roman"/>
          <w:sz w:val="24"/>
          <w:szCs w:val="24"/>
          <w:lang w:val="nl-NL"/>
        </w:rPr>
        <w:t xml:space="preserve"> </w:t>
      </w:r>
      <w:proofErr w:type="spellStart"/>
      <w:r w:rsidRPr="00195D56">
        <w:rPr>
          <w:rFonts w:ascii="Times New Roman" w:eastAsia="Times New Roman" w:hAnsi="Times New Roman" w:cs="Times New Roman"/>
          <w:sz w:val="24"/>
          <w:szCs w:val="24"/>
          <w:lang w:val="nl-NL"/>
        </w:rPr>
        <w:t>Ældreministeriet</w:t>
      </w:r>
      <w:proofErr w:type="spellEnd"/>
      <w:r w:rsidRPr="00195D56">
        <w:rPr>
          <w:rFonts w:ascii="Times New Roman" w:eastAsia="Times New Roman" w:hAnsi="Times New Roman" w:cs="Times New Roman"/>
          <w:sz w:val="24"/>
          <w:szCs w:val="24"/>
          <w:lang w:val="nl-NL"/>
        </w:rPr>
        <w:t xml:space="preserve">. (2018, </w:t>
      </w:r>
      <w:proofErr w:type="spellStart"/>
      <w:r w:rsidRPr="00195D56">
        <w:rPr>
          <w:rFonts w:ascii="Times New Roman" w:eastAsia="Times New Roman" w:hAnsi="Times New Roman" w:cs="Times New Roman"/>
          <w:sz w:val="24"/>
          <w:szCs w:val="24"/>
          <w:lang w:val="nl-NL"/>
        </w:rPr>
        <w:t>June</w:t>
      </w:r>
      <w:proofErr w:type="spellEnd"/>
      <w:r w:rsidRPr="00195D56">
        <w:rPr>
          <w:rFonts w:ascii="Times New Roman" w:eastAsia="Times New Roman" w:hAnsi="Times New Roman" w:cs="Times New Roman"/>
          <w:sz w:val="24"/>
          <w:szCs w:val="24"/>
          <w:lang w:val="nl-NL"/>
        </w:rPr>
        <w:t xml:space="preserve"> 12). </w:t>
      </w:r>
      <w:r w:rsidRPr="00195D56">
        <w:rPr>
          <w:rFonts w:ascii="Times New Roman" w:eastAsia="Times New Roman" w:hAnsi="Times New Roman" w:cs="Times New Roman"/>
          <w:i/>
          <w:iCs/>
          <w:sz w:val="24"/>
          <w:szCs w:val="24"/>
          <w:lang w:val="nl-NL"/>
        </w:rPr>
        <w:t xml:space="preserve">LBK </w:t>
      </w:r>
      <w:proofErr w:type="spellStart"/>
      <w:r w:rsidRPr="00195D56">
        <w:rPr>
          <w:rFonts w:ascii="Times New Roman" w:eastAsia="Times New Roman" w:hAnsi="Times New Roman" w:cs="Times New Roman"/>
          <w:i/>
          <w:iCs/>
          <w:sz w:val="24"/>
          <w:szCs w:val="24"/>
          <w:lang w:val="nl-NL"/>
        </w:rPr>
        <w:t>nr</w:t>
      </w:r>
      <w:proofErr w:type="spellEnd"/>
      <w:r w:rsidRPr="00195D56">
        <w:rPr>
          <w:rFonts w:ascii="Times New Roman" w:eastAsia="Times New Roman" w:hAnsi="Times New Roman" w:cs="Times New Roman"/>
          <w:i/>
          <w:iCs/>
          <w:sz w:val="24"/>
          <w:szCs w:val="24"/>
          <w:lang w:val="nl-NL"/>
        </w:rPr>
        <w:t xml:space="preserve"> 801 af 12/06/2018 - </w:t>
      </w:r>
      <w:proofErr w:type="spellStart"/>
      <w:r w:rsidRPr="00195D56">
        <w:rPr>
          <w:rFonts w:ascii="Times New Roman" w:eastAsia="Times New Roman" w:hAnsi="Times New Roman" w:cs="Times New Roman"/>
          <w:i/>
          <w:iCs/>
          <w:sz w:val="24"/>
          <w:szCs w:val="24"/>
          <w:lang w:val="nl-NL"/>
        </w:rPr>
        <w:t>Bekendtgørelse</w:t>
      </w:r>
      <w:proofErr w:type="spellEnd"/>
      <w:r w:rsidRPr="00195D56">
        <w:rPr>
          <w:rFonts w:ascii="Times New Roman" w:eastAsia="Times New Roman" w:hAnsi="Times New Roman" w:cs="Times New Roman"/>
          <w:i/>
          <w:iCs/>
          <w:sz w:val="24"/>
          <w:szCs w:val="24"/>
          <w:lang w:val="nl-NL"/>
        </w:rPr>
        <w:t xml:space="preserve"> af </w:t>
      </w:r>
      <w:proofErr w:type="spellStart"/>
      <w:r w:rsidRPr="00195D56">
        <w:rPr>
          <w:rFonts w:ascii="Times New Roman" w:eastAsia="Times New Roman" w:hAnsi="Times New Roman" w:cs="Times New Roman"/>
          <w:i/>
          <w:iCs/>
          <w:sz w:val="24"/>
          <w:szCs w:val="24"/>
          <w:lang w:val="nl-NL"/>
        </w:rPr>
        <w:t>lov</w:t>
      </w:r>
      <w:proofErr w:type="spellEnd"/>
      <w:r w:rsidRPr="00195D56">
        <w:rPr>
          <w:rFonts w:ascii="Times New Roman" w:eastAsia="Times New Roman" w:hAnsi="Times New Roman" w:cs="Times New Roman"/>
          <w:i/>
          <w:iCs/>
          <w:sz w:val="24"/>
          <w:szCs w:val="24"/>
          <w:lang w:val="nl-NL"/>
        </w:rPr>
        <w:t xml:space="preserve"> om </w:t>
      </w:r>
      <w:proofErr w:type="spellStart"/>
      <w:r w:rsidRPr="00195D56">
        <w:rPr>
          <w:rFonts w:ascii="Times New Roman" w:eastAsia="Times New Roman" w:hAnsi="Times New Roman" w:cs="Times New Roman"/>
          <w:i/>
          <w:iCs/>
          <w:sz w:val="24"/>
          <w:szCs w:val="24"/>
          <w:lang w:val="nl-NL"/>
        </w:rPr>
        <w:t>apoteksvirksomhed</w:t>
      </w:r>
      <w:proofErr w:type="spellEnd"/>
      <w:r w:rsidRPr="00195D56">
        <w:rPr>
          <w:rFonts w:ascii="Times New Roman" w:eastAsia="Times New Roman" w:hAnsi="Times New Roman" w:cs="Times New Roman"/>
          <w:sz w:val="24"/>
          <w:szCs w:val="24"/>
          <w:lang w:val="nl-NL"/>
        </w:rPr>
        <w:t xml:space="preserve">. </w:t>
      </w:r>
      <w:proofErr w:type="spellStart"/>
      <w:r w:rsidRPr="00195D56">
        <w:rPr>
          <w:rFonts w:ascii="Times New Roman" w:eastAsia="Times New Roman" w:hAnsi="Times New Roman" w:cs="Times New Roman"/>
          <w:sz w:val="24"/>
          <w:szCs w:val="24"/>
        </w:rPr>
        <w:t>Retsinformation</w:t>
      </w:r>
      <w:proofErr w:type="spellEnd"/>
      <w:r w:rsidRPr="00195D56">
        <w:rPr>
          <w:rFonts w:ascii="Times New Roman" w:eastAsia="Times New Roman" w:hAnsi="Times New Roman" w:cs="Times New Roman"/>
          <w:sz w:val="24"/>
          <w:szCs w:val="24"/>
        </w:rPr>
        <w:t xml:space="preserve">. Retrieved March 29, 2022, from </w:t>
      </w:r>
      <w:hyperlink r:id="rId60" w:history="1">
        <w:r w:rsidRPr="00195D56">
          <w:rPr>
            <w:rStyle w:val="Hyperlink"/>
            <w:rFonts w:ascii="Times New Roman" w:eastAsia="Times New Roman" w:hAnsi="Times New Roman" w:cs="Times New Roman"/>
            <w:sz w:val="24"/>
            <w:szCs w:val="24"/>
          </w:rPr>
          <w:t>https://www.retsinformation.dk/eli/lta/2018/801</w:t>
        </w:r>
      </w:hyperlink>
    </w:p>
    <w:p w14:paraId="39B6F0C3" w14:textId="77777777" w:rsidR="004C3B90" w:rsidRPr="00195D56" w:rsidRDefault="004C3B90" w:rsidP="004C3B90">
      <w:pPr>
        <w:rPr>
          <w:rFonts w:ascii="Times New Roman" w:eastAsia="Times New Roman" w:hAnsi="Times New Roman" w:cs="Times New Roman"/>
          <w:sz w:val="24"/>
          <w:szCs w:val="24"/>
        </w:rPr>
      </w:pPr>
      <w:proofErr w:type="spellStart"/>
      <w:r w:rsidRPr="00195D56">
        <w:rPr>
          <w:rFonts w:ascii="Times New Roman" w:eastAsia="Times New Roman" w:hAnsi="Times New Roman" w:cs="Times New Roman"/>
          <w:sz w:val="24"/>
          <w:szCs w:val="24"/>
          <w:lang w:val="en-US"/>
        </w:rPr>
        <w:t>Styrelsen</w:t>
      </w:r>
      <w:proofErr w:type="spellEnd"/>
      <w:r w:rsidRPr="00195D56">
        <w:rPr>
          <w:rFonts w:ascii="Times New Roman" w:eastAsia="Times New Roman" w:hAnsi="Times New Roman" w:cs="Times New Roman"/>
          <w:sz w:val="24"/>
          <w:szCs w:val="24"/>
          <w:lang w:val="en-US"/>
        </w:rPr>
        <w:t xml:space="preserve"> for </w:t>
      </w:r>
      <w:proofErr w:type="spellStart"/>
      <w:r w:rsidRPr="00195D56">
        <w:rPr>
          <w:rFonts w:ascii="Times New Roman" w:eastAsia="Times New Roman" w:hAnsi="Times New Roman" w:cs="Times New Roman"/>
          <w:sz w:val="24"/>
          <w:szCs w:val="24"/>
          <w:lang w:val="en-US"/>
        </w:rPr>
        <w:t>Patientsikkerhed</w:t>
      </w:r>
      <w:proofErr w:type="spellEnd"/>
      <w:r w:rsidRPr="00195D56">
        <w:rPr>
          <w:rFonts w:ascii="Times New Roman" w:eastAsia="Times New Roman" w:hAnsi="Times New Roman" w:cs="Times New Roman"/>
          <w:sz w:val="24"/>
          <w:szCs w:val="24"/>
          <w:lang w:val="en-US"/>
        </w:rPr>
        <w:t xml:space="preserve">. (n.d.). </w:t>
      </w:r>
      <w:proofErr w:type="spellStart"/>
      <w:r w:rsidRPr="00195D56">
        <w:rPr>
          <w:rFonts w:ascii="Times New Roman" w:eastAsia="Times New Roman" w:hAnsi="Times New Roman" w:cs="Times New Roman"/>
          <w:i/>
          <w:iCs/>
          <w:sz w:val="24"/>
          <w:szCs w:val="24"/>
          <w:lang w:val="en-US"/>
        </w:rPr>
        <w:t>Opbevare</w:t>
      </w:r>
      <w:proofErr w:type="spellEnd"/>
      <w:r w:rsidRPr="00195D56">
        <w:rPr>
          <w:rFonts w:ascii="Times New Roman" w:eastAsia="Times New Roman" w:hAnsi="Times New Roman" w:cs="Times New Roman"/>
          <w:i/>
          <w:iCs/>
          <w:sz w:val="24"/>
          <w:szCs w:val="24"/>
          <w:lang w:val="en-US"/>
        </w:rPr>
        <w:t xml:space="preserve"> </w:t>
      </w:r>
      <w:proofErr w:type="spellStart"/>
      <w:r w:rsidRPr="00195D56">
        <w:rPr>
          <w:rFonts w:ascii="Times New Roman" w:eastAsia="Times New Roman" w:hAnsi="Times New Roman" w:cs="Times New Roman"/>
          <w:i/>
          <w:iCs/>
          <w:sz w:val="24"/>
          <w:szCs w:val="24"/>
          <w:lang w:val="en-US"/>
        </w:rPr>
        <w:t>og</w:t>
      </w:r>
      <w:proofErr w:type="spellEnd"/>
      <w:r w:rsidRPr="00195D56">
        <w:rPr>
          <w:rFonts w:ascii="Times New Roman" w:eastAsia="Times New Roman" w:hAnsi="Times New Roman" w:cs="Times New Roman"/>
          <w:i/>
          <w:iCs/>
          <w:sz w:val="24"/>
          <w:szCs w:val="24"/>
          <w:lang w:val="en-US"/>
        </w:rPr>
        <w:t xml:space="preserve"> </w:t>
      </w:r>
      <w:proofErr w:type="spellStart"/>
      <w:r w:rsidRPr="00195D56">
        <w:rPr>
          <w:rFonts w:ascii="Times New Roman" w:eastAsia="Times New Roman" w:hAnsi="Times New Roman" w:cs="Times New Roman"/>
          <w:i/>
          <w:iCs/>
          <w:sz w:val="24"/>
          <w:szCs w:val="24"/>
          <w:lang w:val="en-US"/>
        </w:rPr>
        <w:t>bortskaffe</w:t>
      </w:r>
      <w:proofErr w:type="spellEnd"/>
      <w:r w:rsidRPr="00195D56">
        <w:rPr>
          <w:rFonts w:ascii="Times New Roman" w:eastAsia="Times New Roman" w:hAnsi="Times New Roman" w:cs="Times New Roman"/>
          <w:i/>
          <w:iCs/>
          <w:sz w:val="24"/>
          <w:szCs w:val="24"/>
          <w:lang w:val="en-US"/>
        </w:rPr>
        <w:t xml:space="preserve"> </w:t>
      </w:r>
      <w:proofErr w:type="spellStart"/>
      <w:r w:rsidRPr="00195D56">
        <w:rPr>
          <w:rFonts w:ascii="Times New Roman" w:eastAsia="Times New Roman" w:hAnsi="Times New Roman" w:cs="Times New Roman"/>
          <w:i/>
          <w:iCs/>
          <w:sz w:val="24"/>
          <w:szCs w:val="24"/>
          <w:lang w:val="en-US"/>
        </w:rPr>
        <w:t>medicin</w:t>
      </w:r>
      <w:proofErr w:type="spellEnd"/>
      <w:r w:rsidRPr="00195D56">
        <w:rPr>
          <w:rFonts w:ascii="Times New Roman" w:eastAsia="Times New Roman" w:hAnsi="Times New Roman" w:cs="Times New Roman"/>
          <w:sz w:val="24"/>
          <w:szCs w:val="24"/>
          <w:lang w:val="en-US"/>
        </w:rPr>
        <w:t xml:space="preserve">. </w:t>
      </w:r>
      <w:r w:rsidRPr="00195D56">
        <w:rPr>
          <w:rFonts w:ascii="Times New Roman" w:eastAsia="Times New Roman" w:hAnsi="Times New Roman" w:cs="Times New Roman"/>
          <w:sz w:val="24"/>
          <w:szCs w:val="24"/>
        </w:rPr>
        <w:t xml:space="preserve">Retrieved March 29, 2022, from </w:t>
      </w:r>
      <w:hyperlink r:id="rId61" w:history="1">
        <w:r w:rsidRPr="00195D56">
          <w:rPr>
            <w:rStyle w:val="Hyperlink"/>
            <w:rFonts w:ascii="Times New Roman" w:eastAsia="Times New Roman" w:hAnsi="Times New Roman" w:cs="Times New Roman"/>
            <w:sz w:val="24"/>
            <w:szCs w:val="24"/>
          </w:rPr>
          <w:t>https://stps.dk/da/ansvar-og-retningslinjer/vejledning/haandtering-af-medicin/korrekt-haandtering-af-medicin-uden-for-sygehusene/opbevare-og-bortskaffe-medicin/</w:t>
        </w:r>
      </w:hyperlink>
    </w:p>
    <w:p w14:paraId="3A3F3185" w14:textId="77777777" w:rsidR="004C3B90" w:rsidRPr="00195D56" w:rsidRDefault="004C3B90" w:rsidP="004C3B90">
      <w:pPr>
        <w:rPr>
          <w:rFonts w:ascii="Times New Roman" w:eastAsia="Times New Roman" w:hAnsi="Times New Roman" w:cs="Times New Roman"/>
          <w:sz w:val="24"/>
          <w:szCs w:val="24"/>
        </w:rPr>
      </w:pPr>
      <w:proofErr w:type="spellStart"/>
      <w:r w:rsidRPr="00195D56">
        <w:rPr>
          <w:rFonts w:ascii="Times New Roman" w:eastAsia="Times New Roman" w:hAnsi="Times New Roman" w:cs="Times New Roman"/>
          <w:sz w:val="24"/>
          <w:szCs w:val="24"/>
          <w:lang w:val="nl-NL"/>
        </w:rPr>
        <w:lastRenderedPageBreak/>
        <w:t>Lægemiddelstyrelsen</w:t>
      </w:r>
      <w:proofErr w:type="spellEnd"/>
      <w:r w:rsidRPr="00195D56">
        <w:rPr>
          <w:rFonts w:ascii="Times New Roman" w:eastAsia="Times New Roman" w:hAnsi="Times New Roman" w:cs="Times New Roman"/>
          <w:sz w:val="24"/>
          <w:szCs w:val="24"/>
          <w:lang w:val="nl-NL"/>
        </w:rPr>
        <w:t>. (</w:t>
      </w:r>
      <w:proofErr w:type="spellStart"/>
      <w:r w:rsidRPr="00195D56">
        <w:rPr>
          <w:rFonts w:ascii="Times New Roman" w:eastAsia="Times New Roman" w:hAnsi="Times New Roman" w:cs="Times New Roman"/>
          <w:sz w:val="24"/>
          <w:szCs w:val="24"/>
          <w:lang w:val="nl-NL"/>
        </w:rPr>
        <w:t>n.d</w:t>
      </w:r>
      <w:proofErr w:type="spellEnd"/>
      <w:r w:rsidRPr="00195D56">
        <w:rPr>
          <w:rFonts w:ascii="Times New Roman" w:eastAsia="Times New Roman" w:hAnsi="Times New Roman" w:cs="Times New Roman"/>
          <w:sz w:val="24"/>
          <w:szCs w:val="24"/>
          <w:lang w:val="nl-NL"/>
        </w:rPr>
        <w:t xml:space="preserve">.). </w:t>
      </w:r>
      <w:proofErr w:type="spellStart"/>
      <w:r w:rsidRPr="00195D56">
        <w:rPr>
          <w:rFonts w:ascii="Times New Roman" w:eastAsia="Times New Roman" w:hAnsi="Times New Roman" w:cs="Times New Roman"/>
          <w:i/>
          <w:iCs/>
          <w:sz w:val="24"/>
          <w:szCs w:val="24"/>
          <w:lang w:val="nl-NL"/>
        </w:rPr>
        <w:t>Produktresuméer</w:t>
      </w:r>
      <w:proofErr w:type="spellEnd"/>
      <w:r w:rsidRPr="00195D56">
        <w:rPr>
          <w:rFonts w:ascii="Times New Roman" w:eastAsia="Times New Roman" w:hAnsi="Times New Roman" w:cs="Times New Roman"/>
          <w:sz w:val="24"/>
          <w:szCs w:val="24"/>
          <w:lang w:val="nl-NL"/>
        </w:rPr>
        <w:t xml:space="preserve">. </w:t>
      </w:r>
      <w:proofErr w:type="spellStart"/>
      <w:r w:rsidRPr="00195D56">
        <w:rPr>
          <w:rFonts w:ascii="Times New Roman" w:eastAsia="Times New Roman" w:hAnsi="Times New Roman" w:cs="Times New Roman"/>
          <w:sz w:val="24"/>
          <w:szCs w:val="24"/>
          <w:lang w:val="nl-NL"/>
        </w:rPr>
        <w:t>Produktresume</w:t>
      </w:r>
      <w:proofErr w:type="spellEnd"/>
      <w:r w:rsidRPr="00195D56">
        <w:rPr>
          <w:rFonts w:ascii="Times New Roman" w:eastAsia="Times New Roman" w:hAnsi="Times New Roman" w:cs="Times New Roman"/>
          <w:sz w:val="24"/>
          <w:szCs w:val="24"/>
          <w:lang w:val="nl-NL"/>
        </w:rPr>
        <w:t xml:space="preserve">. </w:t>
      </w:r>
      <w:r w:rsidRPr="00195D56">
        <w:rPr>
          <w:rFonts w:ascii="Times New Roman" w:eastAsia="Times New Roman" w:hAnsi="Times New Roman" w:cs="Times New Roman"/>
          <w:sz w:val="24"/>
          <w:szCs w:val="24"/>
        </w:rPr>
        <w:t xml:space="preserve">Retrieved March 29, 2022, from </w:t>
      </w:r>
      <w:hyperlink r:id="rId62" w:history="1">
        <w:r w:rsidRPr="00195D56">
          <w:rPr>
            <w:rStyle w:val="Hyperlink"/>
            <w:rFonts w:ascii="Times New Roman" w:eastAsia="Times New Roman" w:hAnsi="Times New Roman" w:cs="Times New Roman"/>
            <w:sz w:val="24"/>
            <w:szCs w:val="24"/>
          </w:rPr>
          <w:t>http://www.produktresume.dk/AppBuilder/search</w:t>
        </w:r>
      </w:hyperlink>
    </w:p>
    <w:p w14:paraId="255B9C80" w14:textId="77777777" w:rsidR="004C3B90" w:rsidRPr="00195D56" w:rsidRDefault="004C3B90" w:rsidP="004C3B90">
      <w:pPr>
        <w:rPr>
          <w:rFonts w:ascii="Times New Roman" w:hAnsi="Times New Roman" w:cs="Times New Roman"/>
          <w:b/>
          <w:bCs/>
          <w:sz w:val="24"/>
          <w:szCs w:val="24"/>
          <w:u w:val="single"/>
          <w:lang w:val="es-ES"/>
        </w:rPr>
      </w:pPr>
      <w:r w:rsidRPr="00195D56">
        <w:rPr>
          <w:rFonts w:ascii="Times New Roman" w:hAnsi="Times New Roman" w:cs="Times New Roman"/>
          <w:b/>
          <w:bCs/>
          <w:sz w:val="24"/>
          <w:szCs w:val="24"/>
          <w:u w:val="single"/>
          <w:lang w:val="es-ES"/>
        </w:rPr>
        <w:t>Estonia</w:t>
      </w:r>
    </w:p>
    <w:p w14:paraId="468FA487" w14:textId="77777777" w:rsidR="004C3B90" w:rsidRPr="00195D56" w:rsidRDefault="004C3B90" w:rsidP="004C3B90">
      <w:pPr>
        <w:rPr>
          <w:rFonts w:ascii="Times New Roman" w:hAnsi="Times New Roman" w:cs="Times New Roman"/>
          <w:color w:val="222222"/>
          <w:sz w:val="24"/>
          <w:szCs w:val="24"/>
          <w:shd w:val="clear" w:color="auto" w:fill="FFFFFF"/>
        </w:rPr>
      </w:pPr>
      <w:proofErr w:type="spellStart"/>
      <w:r w:rsidRPr="00195D56">
        <w:rPr>
          <w:rFonts w:ascii="Times New Roman" w:hAnsi="Times New Roman" w:cs="Times New Roman"/>
          <w:color w:val="222222"/>
          <w:sz w:val="24"/>
          <w:szCs w:val="24"/>
          <w:shd w:val="clear" w:color="auto" w:fill="FFFFFF"/>
          <w:lang w:val="es-ES"/>
        </w:rPr>
        <w:t>Sepp</w:t>
      </w:r>
      <w:proofErr w:type="spellEnd"/>
      <w:r w:rsidRPr="00195D56">
        <w:rPr>
          <w:rFonts w:ascii="Times New Roman" w:hAnsi="Times New Roman" w:cs="Times New Roman"/>
          <w:color w:val="222222"/>
          <w:sz w:val="24"/>
          <w:szCs w:val="24"/>
          <w:shd w:val="clear" w:color="auto" w:fill="FFFFFF"/>
          <w:lang w:val="es-ES"/>
        </w:rPr>
        <w:t xml:space="preserve">, K., </w:t>
      </w:r>
      <w:proofErr w:type="spellStart"/>
      <w:r w:rsidRPr="00195D56">
        <w:rPr>
          <w:rFonts w:ascii="Times New Roman" w:hAnsi="Times New Roman" w:cs="Times New Roman"/>
          <w:color w:val="222222"/>
          <w:sz w:val="24"/>
          <w:szCs w:val="24"/>
          <w:shd w:val="clear" w:color="auto" w:fill="FFFFFF"/>
          <w:lang w:val="es-ES"/>
        </w:rPr>
        <w:t>Tuula</w:t>
      </w:r>
      <w:proofErr w:type="spellEnd"/>
      <w:r w:rsidRPr="00195D56">
        <w:rPr>
          <w:rFonts w:ascii="Times New Roman" w:hAnsi="Times New Roman" w:cs="Times New Roman"/>
          <w:color w:val="222222"/>
          <w:sz w:val="24"/>
          <w:szCs w:val="24"/>
          <w:shd w:val="clear" w:color="auto" w:fill="FFFFFF"/>
          <w:lang w:val="es-ES"/>
        </w:rPr>
        <w:t xml:space="preserve">, A., </w:t>
      </w:r>
      <w:proofErr w:type="spellStart"/>
      <w:r w:rsidRPr="00195D56">
        <w:rPr>
          <w:rFonts w:ascii="Times New Roman" w:hAnsi="Times New Roman" w:cs="Times New Roman"/>
          <w:color w:val="222222"/>
          <w:sz w:val="24"/>
          <w:szCs w:val="24"/>
          <w:shd w:val="clear" w:color="auto" w:fill="FFFFFF"/>
          <w:lang w:val="es-ES"/>
        </w:rPr>
        <w:t>Bobrova</w:t>
      </w:r>
      <w:proofErr w:type="spellEnd"/>
      <w:r w:rsidRPr="00195D56">
        <w:rPr>
          <w:rFonts w:ascii="Times New Roman" w:hAnsi="Times New Roman" w:cs="Times New Roman"/>
          <w:color w:val="222222"/>
          <w:sz w:val="24"/>
          <w:szCs w:val="24"/>
          <w:shd w:val="clear" w:color="auto" w:fill="FFFFFF"/>
          <w:lang w:val="es-ES"/>
        </w:rPr>
        <w:t xml:space="preserve">, V., &amp; </w:t>
      </w:r>
      <w:proofErr w:type="spellStart"/>
      <w:r w:rsidRPr="00195D56">
        <w:rPr>
          <w:rFonts w:ascii="Times New Roman" w:hAnsi="Times New Roman" w:cs="Times New Roman"/>
          <w:color w:val="222222"/>
          <w:sz w:val="24"/>
          <w:szCs w:val="24"/>
          <w:shd w:val="clear" w:color="auto" w:fill="FFFFFF"/>
          <w:lang w:val="es-ES"/>
        </w:rPr>
        <w:t>Volmer</w:t>
      </w:r>
      <w:proofErr w:type="spellEnd"/>
      <w:r w:rsidRPr="00195D56">
        <w:rPr>
          <w:rFonts w:ascii="Times New Roman" w:hAnsi="Times New Roman" w:cs="Times New Roman"/>
          <w:color w:val="222222"/>
          <w:sz w:val="24"/>
          <w:szCs w:val="24"/>
          <w:shd w:val="clear" w:color="auto" w:fill="FFFFFF"/>
          <w:lang w:val="es-ES"/>
        </w:rPr>
        <w:t xml:space="preserve">, D. (2021). </w:t>
      </w:r>
      <w:r w:rsidRPr="00195D56">
        <w:rPr>
          <w:rFonts w:ascii="Times New Roman" w:hAnsi="Times New Roman" w:cs="Times New Roman"/>
          <w:color w:val="222222"/>
          <w:sz w:val="24"/>
          <w:szCs w:val="24"/>
          <w:shd w:val="clear" w:color="auto" w:fill="FFFFFF"/>
        </w:rPr>
        <w:t>Primary health care policy and vision for community pharmacy and pharmacists in Estonia. </w:t>
      </w:r>
      <w:r w:rsidRPr="00195D56">
        <w:rPr>
          <w:rFonts w:ascii="Times New Roman" w:hAnsi="Times New Roman" w:cs="Times New Roman"/>
          <w:i/>
          <w:iCs/>
          <w:color w:val="222222"/>
          <w:sz w:val="24"/>
          <w:szCs w:val="24"/>
          <w:shd w:val="clear" w:color="auto" w:fill="FFFFFF"/>
        </w:rPr>
        <w:t>Pharmacy Practice (Granada)</w:t>
      </w:r>
      <w:r w:rsidRPr="00195D56">
        <w:rPr>
          <w:rFonts w:ascii="Times New Roman" w:hAnsi="Times New Roman" w:cs="Times New Roman"/>
          <w:color w:val="222222"/>
          <w:sz w:val="24"/>
          <w:szCs w:val="24"/>
          <w:shd w:val="clear" w:color="auto" w:fill="FFFFFF"/>
        </w:rPr>
        <w:t>, </w:t>
      </w:r>
      <w:r w:rsidRPr="00195D56">
        <w:rPr>
          <w:rFonts w:ascii="Times New Roman" w:hAnsi="Times New Roman" w:cs="Times New Roman"/>
          <w:i/>
          <w:iCs/>
          <w:color w:val="222222"/>
          <w:sz w:val="24"/>
          <w:szCs w:val="24"/>
          <w:shd w:val="clear" w:color="auto" w:fill="FFFFFF"/>
        </w:rPr>
        <w:t>19</w:t>
      </w:r>
      <w:r w:rsidRPr="00195D56">
        <w:rPr>
          <w:rFonts w:ascii="Times New Roman" w:hAnsi="Times New Roman" w:cs="Times New Roman"/>
          <w:color w:val="222222"/>
          <w:sz w:val="24"/>
          <w:szCs w:val="24"/>
          <w:shd w:val="clear" w:color="auto" w:fill="FFFFFF"/>
        </w:rPr>
        <w:t xml:space="preserve">(2).  </w:t>
      </w:r>
      <w:hyperlink r:id="rId63" w:history="1">
        <w:r w:rsidRPr="00195D56">
          <w:rPr>
            <w:rStyle w:val="Hyperlink"/>
            <w:rFonts w:ascii="Times New Roman" w:hAnsi="Times New Roman" w:cs="Times New Roman"/>
            <w:sz w:val="24"/>
            <w:szCs w:val="24"/>
            <w:shd w:val="clear" w:color="auto" w:fill="FFFFFF"/>
          </w:rPr>
          <w:t>http://doi.org/10.18549/PharmPract.2021.2.2404</w:t>
        </w:r>
      </w:hyperlink>
    </w:p>
    <w:p w14:paraId="0FA7BA91" w14:textId="77777777" w:rsidR="004C3B90" w:rsidRPr="00195D56" w:rsidRDefault="004C3B90" w:rsidP="004C3B90">
      <w:pPr>
        <w:rPr>
          <w:rStyle w:val="Hyperlink"/>
          <w:rFonts w:ascii="Times New Roman" w:hAnsi="Times New Roman" w:cs="Times New Roman"/>
          <w:sz w:val="24"/>
          <w:szCs w:val="24"/>
        </w:rPr>
      </w:pPr>
      <w:r w:rsidRPr="00195D56">
        <w:rPr>
          <w:rFonts w:ascii="Times New Roman" w:hAnsi="Times New Roman" w:cs="Times New Roman"/>
          <w:color w:val="222222"/>
          <w:sz w:val="24"/>
          <w:szCs w:val="24"/>
          <w:shd w:val="clear" w:color="auto" w:fill="FFFFFF"/>
        </w:rPr>
        <w:t>Gross, M., &amp; Volmer, D. (2016). Restrictions to Pharmacy Ownership and Vertical Integration in Estonia—Perception of Different Stakeholders. </w:t>
      </w:r>
      <w:r w:rsidRPr="00195D56">
        <w:rPr>
          <w:rFonts w:ascii="Times New Roman" w:hAnsi="Times New Roman" w:cs="Times New Roman"/>
          <w:i/>
          <w:iCs/>
          <w:color w:val="222222"/>
          <w:sz w:val="24"/>
          <w:szCs w:val="24"/>
          <w:shd w:val="clear" w:color="auto" w:fill="FFFFFF"/>
        </w:rPr>
        <w:t>Pharmacy</w:t>
      </w:r>
      <w:r w:rsidRPr="00195D56">
        <w:rPr>
          <w:rFonts w:ascii="Times New Roman" w:hAnsi="Times New Roman" w:cs="Times New Roman"/>
          <w:color w:val="222222"/>
          <w:sz w:val="24"/>
          <w:szCs w:val="24"/>
          <w:shd w:val="clear" w:color="auto" w:fill="FFFFFF"/>
        </w:rPr>
        <w:t>, </w:t>
      </w:r>
      <w:r w:rsidRPr="00195D56">
        <w:rPr>
          <w:rFonts w:ascii="Times New Roman" w:hAnsi="Times New Roman" w:cs="Times New Roman"/>
          <w:i/>
          <w:iCs/>
          <w:color w:val="222222"/>
          <w:sz w:val="24"/>
          <w:szCs w:val="24"/>
          <w:shd w:val="clear" w:color="auto" w:fill="FFFFFF"/>
        </w:rPr>
        <w:t>4</w:t>
      </w:r>
      <w:r w:rsidRPr="00195D56">
        <w:rPr>
          <w:rFonts w:ascii="Times New Roman" w:hAnsi="Times New Roman" w:cs="Times New Roman"/>
          <w:color w:val="222222"/>
          <w:sz w:val="24"/>
          <w:szCs w:val="24"/>
          <w:shd w:val="clear" w:color="auto" w:fill="FFFFFF"/>
        </w:rPr>
        <w:t>(2), 18.</w:t>
      </w:r>
      <w:r w:rsidRPr="00195D56">
        <w:rPr>
          <w:rFonts w:ascii="Times New Roman" w:hAnsi="Times New Roman" w:cs="Times New Roman"/>
          <w:sz w:val="24"/>
          <w:szCs w:val="24"/>
        </w:rPr>
        <w:t xml:space="preserve"> </w:t>
      </w:r>
      <w:hyperlink r:id="rId64" w:history="1">
        <w:r w:rsidRPr="00195D56">
          <w:rPr>
            <w:rStyle w:val="Hyperlink"/>
            <w:rFonts w:ascii="Times New Roman" w:hAnsi="Times New Roman" w:cs="Times New Roman"/>
            <w:sz w:val="24"/>
            <w:szCs w:val="24"/>
          </w:rPr>
          <w:t>https://doi.org/10.3390/pharmacy4020018</w:t>
        </w:r>
      </w:hyperlink>
    </w:p>
    <w:p w14:paraId="30AD1941" w14:textId="77777777" w:rsidR="004C3B90" w:rsidRPr="00195D56" w:rsidRDefault="004C3B90" w:rsidP="004C3B90">
      <w:pPr>
        <w:rPr>
          <w:rFonts w:ascii="Times New Roman" w:eastAsia="Times New Roman" w:hAnsi="Times New Roman" w:cs="Times New Roman"/>
          <w:sz w:val="24"/>
          <w:szCs w:val="24"/>
        </w:rPr>
      </w:pPr>
      <w:proofErr w:type="spellStart"/>
      <w:r w:rsidRPr="00195D56">
        <w:rPr>
          <w:rFonts w:ascii="Times New Roman" w:eastAsia="Times New Roman" w:hAnsi="Times New Roman" w:cs="Times New Roman"/>
          <w:sz w:val="24"/>
          <w:szCs w:val="24"/>
        </w:rPr>
        <w:t>Konkurentsiamet</w:t>
      </w:r>
      <w:proofErr w:type="spellEnd"/>
      <w:r w:rsidRPr="00195D56">
        <w:rPr>
          <w:rFonts w:ascii="Times New Roman" w:eastAsia="Times New Roman" w:hAnsi="Times New Roman" w:cs="Times New Roman"/>
          <w:sz w:val="24"/>
          <w:szCs w:val="24"/>
        </w:rPr>
        <w:t xml:space="preserve">. (2015, December 14). </w:t>
      </w:r>
      <w:r w:rsidRPr="00195D56">
        <w:rPr>
          <w:rFonts w:ascii="Times New Roman" w:eastAsia="Times New Roman" w:hAnsi="Times New Roman" w:cs="Times New Roman"/>
          <w:i/>
          <w:iCs/>
          <w:sz w:val="24"/>
          <w:szCs w:val="24"/>
        </w:rPr>
        <w:t>New restrictions on establishment of pharmacies significantly harm free competition</w:t>
      </w:r>
      <w:r w:rsidRPr="00195D56">
        <w:rPr>
          <w:rFonts w:ascii="Times New Roman" w:eastAsia="Times New Roman" w:hAnsi="Times New Roman" w:cs="Times New Roman"/>
          <w:sz w:val="24"/>
          <w:szCs w:val="24"/>
        </w:rPr>
        <w:t xml:space="preserve">. Retrieved February 20, 2022, from </w:t>
      </w:r>
      <w:hyperlink r:id="rId65" w:history="1">
        <w:r w:rsidRPr="00195D56">
          <w:rPr>
            <w:rStyle w:val="Hyperlink"/>
            <w:rFonts w:ascii="Times New Roman" w:eastAsia="Times New Roman" w:hAnsi="Times New Roman" w:cs="Times New Roman"/>
            <w:sz w:val="24"/>
            <w:szCs w:val="24"/>
          </w:rPr>
          <w:t>https://www.konkurentsiamet.ee/en/news/new-restrictions-establishment-pharmacies-significantly-harm-free-competition</w:t>
        </w:r>
      </w:hyperlink>
    </w:p>
    <w:p w14:paraId="7BAE9E83" w14:textId="77777777" w:rsidR="004C3B90" w:rsidRPr="00195D56" w:rsidRDefault="004C3B90" w:rsidP="004C3B90">
      <w:pPr>
        <w:pStyle w:val="NormalWeb"/>
        <w:spacing w:before="0" w:beforeAutospacing="0" w:after="0" w:afterAutospacing="0" w:line="360" w:lineRule="auto"/>
      </w:pPr>
      <w:proofErr w:type="spellStart"/>
      <w:r w:rsidRPr="00195D56">
        <w:t>Ravimiamet</w:t>
      </w:r>
      <w:proofErr w:type="spellEnd"/>
      <w:r w:rsidRPr="00195D56">
        <w:t xml:space="preserve">. (2022). </w:t>
      </w:r>
      <w:proofErr w:type="spellStart"/>
      <w:r w:rsidRPr="00195D56">
        <w:rPr>
          <w:i/>
          <w:iCs/>
        </w:rPr>
        <w:t>Tegevuslubade</w:t>
      </w:r>
      <w:proofErr w:type="spellEnd"/>
      <w:r w:rsidRPr="00195D56">
        <w:rPr>
          <w:i/>
          <w:iCs/>
        </w:rPr>
        <w:t xml:space="preserve"> </w:t>
      </w:r>
      <w:proofErr w:type="spellStart"/>
      <w:r w:rsidRPr="00195D56">
        <w:rPr>
          <w:i/>
          <w:iCs/>
        </w:rPr>
        <w:t>otsing</w:t>
      </w:r>
      <w:proofErr w:type="spellEnd"/>
      <w:r w:rsidRPr="00195D56">
        <w:t xml:space="preserve">. Retrieved February 20, 2022, from </w:t>
      </w:r>
      <w:hyperlink r:id="rId66" w:history="1">
        <w:r w:rsidRPr="00195D56">
          <w:rPr>
            <w:rStyle w:val="Hyperlink"/>
          </w:rPr>
          <w:t>https://rkav.sm.ee/rkav/faces/pages/tegevuslubaForm/tegevuslubaOtsing.xhtml</w:t>
        </w:r>
      </w:hyperlink>
    </w:p>
    <w:p w14:paraId="750407DD" w14:textId="77777777" w:rsidR="004C3B90" w:rsidRPr="00195D56" w:rsidRDefault="004C3B90" w:rsidP="004C3B90">
      <w:pPr>
        <w:rPr>
          <w:rFonts w:ascii="Times New Roman" w:eastAsia="Times New Roman" w:hAnsi="Times New Roman" w:cs="Times New Roman"/>
          <w:sz w:val="24"/>
          <w:szCs w:val="24"/>
        </w:rPr>
      </w:pPr>
      <w:proofErr w:type="spellStart"/>
      <w:r w:rsidRPr="00195D56">
        <w:rPr>
          <w:rFonts w:ascii="Times New Roman" w:eastAsia="Times New Roman" w:hAnsi="Times New Roman" w:cs="Times New Roman"/>
          <w:sz w:val="24"/>
          <w:szCs w:val="24"/>
        </w:rPr>
        <w:t>Ravimiamet</w:t>
      </w:r>
      <w:proofErr w:type="spellEnd"/>
      <w:r w:rsidRPr="00195D56">
        <w:rPr>
          <w:rFonts w:ascii="Times New Roman" w:eastAsia="Times New Roman" w:hAnsi="Times New Roman" w:cs="Times New Roman"/>
          <w:sz w:val="24"/>
          <w:szCs w:val="24"/>
        </w:rPr>
        <w:t xml:space="preserve">. (2022b, January 4). </w:t>
      </w:r>
      <w:proofErr w:type="spellStart"/>
      <w:r w:rsidRPr="00195D56">
        <w:rPr>
          <w:rFonts w:ascii="Times New Roman" w:eastAsia="Times New Roman" w:hAnsi="Times New Roman" w:cs="Times New Roman"/>
          <w:i/>
          <w:iCs/>
          <w:sz w:val="24"/>
          <w:szCs w:val="24"/>
        </w:rPr>
        <w:t>Apteek</w:t>
      </w:r>
      <w:proofErr w:type="spellEnd"/>
      <w:r w:rsidRPr="00195D56">
        <w:rPr>
          <w:rFonts w:ascii="Times New Roman" w:eastAsia="Times New Roman" w:hAnsi="Times New Roman" w:cs="Times New Roman"/>
          <w:sz w:val="24"/>
          <w:szCs w:val="24"/>
        </w:rPr>
        <w:t xml:space="preserve">. Retrieved February 20, 2022, from </w:t>
      </w:r>
      <w:hyperlink r:id="rId67" w:history="1">
        <w:r w:rsidRPr="00195D56">
          <w:rPr>
            <w:rStyle w:val="Hyperlink"/>
            <w:rFonts w:ascii="Times New Roman" w:eastAsia="Times New Roman" w:hAnsi="Times New Roman" w:cs="Times New Roman"/>
            <w:sz w:val="24"/>
            <w:szCs w:val="24"/>
          </w:rPr>
          <w:t>https://www.ravimiamet.ee/ravimid-muugiload-ohutus-ja-kaitlemine/ravimi-kaitlemine/apteek</w:t>
        </w:r>
      </w:hyperlink>
    </w:p>
    <w:p w14:paraId="36AEA84A" w14:textId="77777777" w:rsidR="004C3B90" w:rsidRPr="00195D56" w:rsidRDefault="004C3B90" w:rsidP="004C3B90">
      <w:pPr>
        <w:rPr>
          <w:rFonts w:ascii="Times New Roman" w:eastAsia="Times New Roman" w:hAnsi="Times New Roman" w:cs="Times New Roman"/>
          <w:sz w:val="24"/>
          <w:szCs w:val="24"/>
        </w:rPr>
      </w:pPr>
      <w:proofErr w:type="spellStart"/>
      <w:r w:rsidRPr="00195D56">
        <w:rPr>
          <w:rFonts w:ascii="Times New Roman" w:eastAsia="Times New Roman" w:hAnsi="Times New Roman" w:cs="Times New Roman"/>
          <w:sz w:val="24"/>
          <w:szCs w:val="24"/>
        </w:rPr>
        <w:t>Ravimiamet</w:t>
      </w:r>
      <w:proofErr w:type="spellEnd"/>
      <w:r w:rsidRPr="00195D56">
        <w:rPr>
          <w:rFonts w:ascii="Times New Roman" w:eastAsia="Times New Roman" w:hAnsi="Times New Roman" w:cs="Times New Roman"/>
          <w:sz w:val="24"/>
          <w:szCs w:val="24"/>
        </w:rPr>
        <w:t xml:space="preserve">. (n.d.). </w:t>
      </w:r>
      <w:proofErr w:type="spellStart"/>
      <w:r w:rsidRPr="00195D56">
        <w:rPr>
          <w:rFonts w:ascii="Times New Roman" w:eastAsia="Times New Roman" w:hAnsi="Times New Roman" w:cs="Times New Roman"/>
          <w:i/>
          <w:iCs/>
          <w:sz w:val="24"/>
          <w:szCs w:val="24"/>
        </w:rPr>
        <w:t>Ravimiregister</w:t>
      </w:r>
      <w:proofErr w:type="spellEnd"/>
      <w:r w:rsidRPr="00195D56">
        <w:rPr>
          <w:rFonts w:ascii="Times New Roman" w:eastAsia="Times New Roman" w:hAnsi="Times New Roman" w:cs="Times New Roman"/>
          <w:sz w:val="24"/>
          <w:szCs w:val="24"/>
        </w:rPr>
        <w:t xml:space="preserve">. Retrieved February 20, 2022, from </w:t>
      </w:r>
      <w:hyperlink r:id="rId68" w:history="1">
        <w:r w:rsidRPr="00195D56">
          <w:rPr>
            <w:rStyle w:val="Hyperlink"/>
            <w:rFonts w:ascii="Times New Roman" w:eastAsia="Times New Roman" w:hAnsi="Times New Roman" w:cs="Times New Roman"/>
            <w:sz w:val="24"/>
            <w:szCs w:val="24"/>
          </w:rPr>
          <w:t>https://ravimiregister.ee/?pv=HumRavimid.Otsing</w:t>
        </w:r>
      </w:hyperlink>
    </w:p>
    <w:p w14:paraId="657AF439" w14:textId="77777777" w:rsidR="004C3B90" w:rsidRPr="00195D56" w:rsidRDefault="004C3B90" w:rsidP="004C3B90">
      <w:pPr>
        <w:rPr>
          <w:rFonts w:ascii="Times New Roman" w:eastAsia="Times New Roman" w:hAnsi="Times New Roman" w:cs="Times New Roman"/>
          <w:sz w:val="24"/>
          <w:szCs w:val="24"/>
        </w:rPr>
      </w:pPr>
      <w:proofErr w:type="spellStart"/>
      <w:r w:rsidRPr="00195D56">
        <w:rPr>
          <w:rFonts w:ascii="Times New Roman" w:eastAsia="Times New Roman" w:hAnsi="Times New Roman" w:cs="Times New Roman"/>
          <w:sz w:val="24"/>
          <w:szCs w:val="24"/>
        </w:rPr>
        <w:t>Ravimiamet</w:t>
      </w:r>
      <w:proofErr w:type="spellEnd"/>
      <w:r w:rsidRPr="00195D56">
        <w:rPr>
          <w:rFonts w:ascii="Times New Roman" w:eastAsia="Times New Roman" w:hAnsi="Times New Roman" w:cs="Times New Roman"/>
          <w:sz w:val="24"/>
          <w:szCs w:val="24"/>
        </w:rPr>
        <w:t xml:space="preserve">. (2022c, February 2). </w:t>
      </w:r>
      <w:proofErr w:type="spellStart"/>
      <w:r w:rsidRPr="00195D56">
        <w:rPr>
          <w:rFonts w:ascii="Times New Roman" w:eastAsia="Times New Roman" w:hAnsi="Times New Roman" w:cs="Times New Roman"/>
          <w:i/>
          <w:iCs/>
          <w:sz w:val="24"/>
          <w:szCs w:val="24"/>
        </w:rPr>
        <w:t>Internetiapteek</w:t>
      </w:r>
      <w:proofErr w:type="spellEnd"/>
      <w:r w:rsidRPr="00195D56">
        <w:rPr>
          <w:rFonts w:ascii="Times New Roman" w:eastAsia="Times New Roman" w:hAnsi="Times New Roman" w:cs="Times New Roman"/>
          <w:sz w:val="24"/>
          <w:szCs w:val="24"/>
        </w:rPr>
        <w:t xml:space="preserve">. Retrieved February 20, 2022, from </w:t>
      </w:r>
      <w:hyperlink r:id="rId69" w:history="1">
        <w:r w:rsidRPr="00195D56">
          <w:rPr>
            <w:rStyle w:val="Hyperlink"/>
            <w:rFonts w:ascii="Times New Roman" w:eastAsia="Times New Roman" w:hAnsi="Times New Roman" w:cs="Times New Roman"/>
            <w:sz w:val="24"/>
            <w:szCs w:val="24"/>
          </w:rPr>
          <w:t>https://ravimiamet.ee/ravimite-kaitlemine/ravimi-kaitlemine/internetiapteek</w:t>
        </w:r>
      </w:hyperlink>
    </w:p>
    <w:p w14:paraId="38F82AA4" w14:textId="77777777" w:rsidR="004C3B90" w:rsidRPr="00195D56" w:rsidRDefault="004C3B90" w:rsidP="004C3B90">
      <w:pPr>
        <w:pStyle w:val="NormalWeb"/>
        <w:spacing w:before="0" w:beforeAutospacing="0" w:after="0" w:afterAutospacing="0" w:line="360" w:lineRule="auto"/>
        <w:rPr>
          <w:b/>
          <w:bCs/>
          <w:u w:val="single"/>
        </w:rPr>
      </w:pPr>
      <w:r w:rsidRPr="00195D56">
        <w:rPr>
          <w:b/>
          <w:bCs/>
          <w:u w:val="single"/>
        </w:rPr>
        <w:t>Finland</w:t>
      </w:r>
    </w:p>
    <w:p w14:paraId="238899B1"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i/>
          <w:iCs/>
          <w:sz w:val="24"/>
          <w:szCs w:val="24"/>
        </w:rPr>
        <w:t xml:space="preserve">HE 295/2018 - </w:t>
      </w:r>
      <w:proofErr w:type="spellStart"/>
      <w:r w:rsidRPr="00195D56">
        <w:rPr>
          <w:rFonts w:ascii="Times New Roman" w:eastAsia="Times New Roman" w:hAnsi="Times New Roman" w:cs="Times New Roman"/>
          <w:i/>
          <w:iCs/>
          <w:sz w:val="24"/>
          <w:szCs w:val="24"/>
        </w:rPr>
        <w:t>Hallituksen</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esitykset</w:t>
      </w:r>
      <w:proofErr w:type="spellEnd"/>
      <w:r w:rsidRPr="00195D56">
        <w:rPr>
          <w:rFonts w:ascii="Times New Roman" w:eastAsia="Times New Roman" w:hAnsi="Times New Roman" w:cs="Times New Roman"/>
          <w:sz w:val="24"/>
          <w:szCs w:val="24"/>
        </w:rPr>
        <w:t xml:space="preserve">. (2018). FINLEX. Retrieved February 17, 2022, from </w:t>
      </w:r>
      <w:hyperlink r:id="rId70" w:anchor="idm45237815573088" w:history="1">
        <w:r w:rsidRPr="00195D56">
          <w:rPr>
            <w:rStyle w:val="Hyperlink"/>
            <w:rFonts w:ascii="Times New Roman" w:eastAsia="Times New Roman" w:hAnsi="Times New Roman" w:cs="Times New Roman"/>
            <w:sz w:val="24"/>
            <w:szCs w:val="24"/>
          </w:rPr>
          <w:t>https://www.finlex.fi/fi/esitykset/he/2018/20180295#idm45237815573088</w:t>
        </w:r>
      </w:hyperlink>
    </w:p>
    <w:p w14:paraId="4A7CD30C"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i/>
          <w:iCs/>
          <w:sz w:val="24"/>
          <w:szCs w:val="24"/>
        </w:rPr>
        <w:t>Buying medicines online</w:t>
      </w:r>
      <w:r w:rsidRPr="00195D56">
        <w:rPr>
          <w:rFonts w:ascii="Times New Roman" w:eastAsia="Times New Roman" w:hAnsi="Times New Roman" w:cs="Times New Roman"/>
          <w:sz w:val="24"/>
          <w:szCs w:val="24"/>
        </w:rPr>
        <w:t>. (2020, May 27). EU-Healthcare.Fi. Retrieved February 17, 2022, from https://www.eu-healthcare.fi/medicines/medicines-purchased-online/</w:t>
      </w:r>
    </w:p>
    <w:p w14:paraId="31B95298"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i/>
          <w:iCs/>
          <w:sz w:val="24"/>
          <w:szCs w:val="24"/>
        </w:rPr>
        <w:t>Ordering medicines online</w:t>
      </w:r>
      <w:r w:rsidRPr="00195D56">
        <w:rPr>
          <w:rFonts w:ascii="Times New Roman" w:eastAsia="Times New Roman" w:hAnsi="Times New Roman" w:cs="Times New Roman"/>
          <w:sz w:val="24"/>
          <w:szCs w:val="24"/>
        </w:rPr>
        <w:t xml:space="preserve">. (n.d.). FIMEA. Retrieved February 17, 2022, from </w:t>
      </w:r>
      <w:hyperlink r:id="rId71" w:history="1">
        <w:r w:rsidRPr="00195D56">
          <w:rPr>
            <w:rStyle w:val="Hyperlink"/>
            <w:rFonts w:ascii="Times New Roman" w:eastAsia="Times New Roman" w:hAnsi="Times New Roman" w:cs="Times New Roman"/>
            <w:sz w:val="24"/>
            <w:szCs w:val="24"/>
          </w:rPr>
          <w:t>https://www.fimea.fi/web/en/for_public/internet-trade-in-medicines</w:t>
        </w:r>
      </w:hyperlink>
    </w:p>
    <w:p w14:paraId="2DA265E4" w14:textId="4ED3DC34"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sz w:val="24"/>
          <w:szCs w:val="24"/>
          <w:lang w:val="de-DE"/>
        </w:rPr>
        <w:lastRenderedPageBreak/>
        <w:t>K</w:t>
      </w:r>
      <w:r w:rsidR="002A3BC4" w:rsidRPr="00195D56">
        <w:rPr>
          <w:rFonts w:ascii="Times New Roman" w:eastAsia="Times New Roman" w:hAnsi="Times New Roman" w:cs="Times New Roman"/>
          <w:sz w:val="24"/>
          <w:szCs w:val="24"/>
          <w:lang w:val="de-DE"/>
        </w:rPr>
        <w:t>atja</w:t>
      </w:r>
      <w:r w:rsidRPr="00195D56">
        <w:rPr>
          <w:rFonts w:ascii="Times New Roman" w:eastAsia="Times New Roman" w:hAnsi="Times New Roman" w:cs="Times New Roman"/>
          <w:sz w:val="24"/>
          <w:szCs w:val="24"/>
          <w:lang w:val="de-DE"/>
        </w:rPr>
        <w:t xml:space="preserve"> </w:t>
      </w:r>
      <w:proofErr w:type="spellStart"/>
      <w:r w:rsidRPr="00195D56">
        <w:rPr>
          <w:rFonts w:ascii="Times New Roman" w:eastAsia="Times New Roman" w:hAnsi="Times New Roman" w:cs="Times New Roman"/>
          <w:sz w:val="24"/>
          <w:szCs w:val="24"/>
          <w:lang w:val="de-DE"/>
        </w:rPr>
        <w:t>L</w:t>
      </w:r>
      <w:r w:rsidR="002A3BC4" w:rsidRPr="00195D56">
        <w:rPr>
          <w:rFonts w:ascii="Times New Roman" w:eastAsia="Times New Roman" w:hAnsi="Times New Roman" w:cs="Times New Roman"/>
          <w:sz w:val="24"/>
          <w:szCs w:val="24"/>
          <w:lang w:val="de-DE"/>
        </w:rPr>
        <w:t>ösönen</w:t>
      </w:r>
      <w:proofErr w:type="spellEnd"/>
      <w:r w:rsidRPr="00195D56">
        <w:rPr>
          <w:rFonts w:ascii="Times New Roman" w:eastAsia="Times New Roman" w:hAnsi="Times New Roman" w:cs="Times New Roman"/>
          <w:sz w:val="24"/>
          <w:szCs w:val="24"/>
          <w:lang w:val="de-DE"/>
        </w:rPr>
        <w:t xml:space="preserve">, U. O. (2021, May 10). </w:t>
      </w:r>
      <w:r w:rsidRPr="00195D56">
        <w:rPr>
          <w:rFonts w:ascii="Times New Roman" w:eastAsia="Times New Roman" w:hAnsi="Times New Roman" w:cs="Times New Roman"/>
          <w:i/>
          <w:iCs/>
          <w:sz w:val="24"/>
          <w:szCs w:val="24"/>
          <w:lang w:val="de-DE"/>
        </w:rPr>
        <w:t xml:space="preserve">Kuka </w:t>
      </w:r>
      <w:proofErr w:type="spellStart"/>
      <w:r w:rsidRPr="00195D56">
        <w:rPr>
          <w:rFonts w:ascii="Times New Roman" w:eastAsia="Times New Roman" w:hAnsi="Times New Roman" w:cs="Times New Roman"/>
          <w:i/>
          <w:iCs/>
          <w:sz w:val="24"/>
          <w:szCs w:val="24"/>
          <w:lang w:val="de-DE"/>
        </w:rPr>
        <w:t>päättää</w:t>
      </w:r>
      <w:proofErr w:type="spellEnd"/>
      <w:r w:rsidRPr="00195D56">
        <w:rPr>
          <w:rFonts w:ascii="Times New Roman" w:eastAsia="Times New Roman" w:hAnsi="Times New Roman" w:cs="Times New Roman"/>
          <w:i/>
          <w:iCs/>
          <w:sz w:val="24"/>
          <w:szCs w:val="24"/>
          <w:lang w:val="de-DE"/>
        </w:rPr>
        <w:t xml:space="preserve"> </w:t>
      </w:r>
      <w:proofErr w:type="spellStart"/>
      <w:r w:rsidRPr="00195D56">
        <w:rPr>
          <w:rFonts w:ascii="Times New Roman" w:eastAsia="Times New Roman" w:hAnsi="Times New Roman" w:cs="Times New Roman"/>
          <w:i/>
          <w:iCs/>
          <w:sz w:val="24"/>
          <w:szCs w:val="24"/>
          <w:lang w:val="de-DE"/>
        </w:rPr>
        <w:t>lääkkeen</w:t>
      </w:r>
      <w:proofErr w:type="spellEnd"/>
      <w:r w:rsidRPr="00195D56">
        <w:rPr>
          <w:rFonts w:ascii="Times New Roman" w:eastAsia="Times New Roman" w:hAnsi="Times New Roman" w:cs="Times New Roman"/>
          <w:i/>
          <w:iCs/>
          <w:sz w:val="24"/>
          <w:szCs w:val="24"/>
          <w:lang w:val="de-DE"/>
        </w:rPr>
        <w:t xml:space="preserve"> </w:t>
      </w:r>
      <w:proofErr w:type="spellStart"/>
      <w:r w:rsidRPr="00195D56">
        <w:rPr>
          <w:rFonts w:ascii="Times New Roman" w:eastAsia="Times New Roman" w:hAnsi="Times New Roman" w:cs="Times New Roman"/>
          <w:i/>
          <w:iCs/>
          <w:sz w:val="24"/>
          <w:szCs w:val="24"/>
          <w:lang w:val="de-DE"/>
        </w:rPr>
        <w:t>hinnan</w:t>
      </w:r>
      <w:proofErr w:type="spellEnd"/>
      <w:r w:rsidRPr="00195D56">
        <w:rPr>
          <w:rFonts w:ascii="Times New Roman" w:eastAsia="Times New Roman" w:hAnsi="Times New Roman" w:cs="Times New Roman"/>
          <w:i/>
          <w:iCs/>
          <w:sz w:val="24"/>
          <w:szCs w:val="24"/>
          <w:lang w:val="de-DE"/>
        </w:rPr>
        <w:t>?</w:t>
      </w:r>
      <w:r w:rsidRPr="00195D56">
        <w:rPr>
          <w:rFonts w:ascii="Times New Roman" w:eastAsia="Times New Roman" w:hAnsi="Times New Roman" w:cs="Times New Roman"/>
          <w:sz w:val="24"/>
          <w:szCs w:val="24"/>
          <w:lang w:val="de-DE"/>
        </w:rPr>
        <w:t xml:space="preserve"> </w:t>
      </w:r>
      <w:proofErr w:type="spellStart"/>
      <w:r w:rsidRPr="00195D56">
        <w:rPr>
          <w:rFonts w:ascii="Times New Roman" w:eastAsia="Times New Roman" w:hAnsi="Times New Roman" w:cs="Times New Roman"/>
          <w:sz w:val="24"/>
          <w:szCs w:val="24"/>
          <w:lang w:val="de-DE"/>
        </w:rPr>
        <w:t>Apteekki</w:t>
      </w:r>
      <w:proofErr w:type="spellEnd"/>
      <w:r w:rsidRPr="00195D56">
        <w:rPr>
          <w:rFonts w:ascii="Times New Roman" w:eastAsia="Times New Roman" w:hAnsi="Times New Roman" w:cs="Times New Roman"/>
          <w:sz w:val="24"/>
          <w:szCs w:val="24"/>
          <w:lang w:val="de-DE"/>
        </w:rPr>
        <w:t xml:space="preserve">. </w:t>
      </w:r>
      <w:r w:rsidRPr="00195D56">
        <w:rPr>
          <w:rFonts w:ascii="Times New Roman" w:eastAsia="Times New Roman" w:hAnsi="Times New Roman" w:cs="Times New Roman"/>
          <w:sz w:val="24"/>
          <w:szCs w:val="24"/>
        </w:rPr>
        <w:t xml:space="preserve">Retrieved February 17, 2022, from </w:t>
      </w:r>
      <w:hyperlink r:id="rId72" w:history="1">
        <w:r w:rsidRPr="00195D56">
          <w:rPr>
            <w:rStyle w:val="Hyperlink"/>
            <w:rFonts w:ascii="Times New Roman" w:eastAsia="Times New Roman" w:hAnsi="Times New Roman" w:cs="Times New Roman"/>
            <w:sz w:val="24"/>
            <w:szCs w:val="24"/>
          </w:rPr>
          <w:t>https://www.apteekki.fi/terveydeksi/laaketietoa/kuka-paattaa-laakkeen-hinnan.html</w:t>
        </w:r>
      </w:hyperlink>
    </w:p>
    <w:p w14:paraId="4A2B990B" w14:textId="77777777" w:rsidR="004C3B90" w:rsidRPr="00195D56" w:rsidRDefault="004C3B90" w:rsidP="004C3B90">
      <w:pPr>
        <w:rPr>
          <w:rFonts w:ascii="Times New Roman" w:eastAsia="Times New Roman" w:hAnsi="Times New Roman" w:cs="Times New Roman"/>
          <w:sz w:val="24"/>
          <w:szCs w:val="24"/>
        </w:rPr>
      </w:pPr>
      <w:proofErr w:type="spellStart"/>
      <w:r w:rsidRPr="00195D56">
        <w:rPr>
          <w:rFonts w:ascii="Times New Roman" w:eastAsia="Times New Roman" w:hAnsi="Times New Roman" w:cs="Times New Roman"/>
          <w:i/>
          <w:iCs/>
          <w:sz w:val="24"/>
          <w:szCs w:val="24"/>
        </w:rPr>
        <w:t>Valtioneuvoston</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asetus</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lääketaksasta</w:t>
      </w:r>
      <w:proofErr w:type="spellEnd"/>
      <w:r w:rsidRPr="00195D56">
        <w:rPr>
          <w:rFonts w:ascii="Times New Roman" w:eastAsia="Times New Roman" w:hAnsi="Times New Roman" w:cs="Times New Roman"/>
          <w:i/>
          <w:iCs/>
          <w:sz w:val="24"/>
          <w:szCs w:val="24"/>
        </w:rPr>
        <w:t xml:space="preserve"> 713/2013 - </w:t>
      </w:r>
      <w:proofErr w:type="spellStart"/>
      <w:r w:rsidRPr="00195D56">
        <w:rPr>
          <w:rFonts w:ascii="Times New Roman" w:eastAsia="Times New Roman" w:hAnsi="Times New Roman" w:cs="Times New Roman"/>
          <w:i/>
          <w:iCs/>
          <w:sz w:val="24"/>
          <w:szCs w:val="24"/>
        </w:rPr>
        <w:t>Ajantasainen</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lainsäädäntö</w:t>
      </w:r>
      <w:proofErr w:type="spellEnd"/>
      <w:r w:rsidRPr="00195D56">
        <w:rPr>
          <w:rFonts w:ascii="Times New Roman" w:eastAsia="Times New Roman" w:hAnsi="Times New Roman" w:cs="Times New Roman"/>
          <w:sz w:val="24"/>
          <w:szCs w:val="24"/>
        </w:rPr>
        <w:t>. (2022, March 24). FINLEX. Retrieved May 17, 2022, from https://www.finlex.fi/fi/laki/ajantasa/2013/20130713#P4</w:t>
      </w:r>
    </w:p>
    <w:p w14:paraId="059B2433" w14:textId="77777777" w:rsidR="004C3B90" w:rsidRPr="00195D56" w:rsidRDefault="004C3B90" w:rsidP="004C3B90">
      <w:pPr>
        <w:rPr>
          <w:rFonts w:ascii="Times New Roman" w:eastAsia="Times New Roman" w:hAnsi="Times New Roman" w:cs="Times New Roman"/>
          <w:sz w:val="24"/>
          <w:szCs w:val="24"/>
        </w:rPr>
      </w:pPr>
      <w:proofErr w:type="spellStart"/>
      <w:r w:rsidRPr="00195D56">
        <w:rPr>
          <w:rFonts w:ascii="Times New Roman" w:eastAsia="Times New Roman" w:hAnsi="Times New Roman" w:cs="Times New Roman"/>
          <w:i/>
          <w:iCs/>
          <w:sz w:val="24"/>
          <w:szCs w:val="24"/>
        </w:rPr>
        <w:t>Lääkehaku</w:t>
      </w:r>
      <w:proofErr w:type="spellEnd"/>
      <w:r w:rsidRPr="00195D56">
        <w:rPr>
          <w:rFonts w:ascii="Times New Roman" w:eastAsia="Times New Roman" w:hAnsi="Times New Roman" w:cs="Times New Roman"/>
          <w:sz w:val="24"/>
          <w:szCs w:val="24"/>
        </w:rPr>
        <w:t xml:space="preserve">. (n.d.). </w:t>
      </w:r>
      <w:proofErr w:type="spellStart"/>
      <w:r w:rsidRPr="00195D56">
        <w:rPr>
          <w:rFonts w:ascii="Times New Roman" w:eastAsia="Times New Roman" w:hAnsi="Times New Roman" w:cs="Times New Roman"/>
          <w:sz w:val="24"/>
          <w:szCs w:val="24"/>
        </w:rPr>
        <w:t>Apteekki</w:t>
      </w:r>
      <w:proofErr w:type="spellEnd"/>
      <w:r w:rsidRPr="00195D56">
        <w:rPr>
          <w:rFonts w:ascii="Times New Roman" w:eastAsia="Times New Roman" w:hAnsi="Times New Roman" w:cs="Times New Roman"/>
          <w:sz w:val="24"/>
          <w:szCs w:val="24"/>
        </w:rPr>
        <w:t xml:space="preserve">. Retrieved February 17, 2022, from </w:t>
      </w:r>
      <w:hyperlink r:id="rId73" w:history="1">
        <w:r w:rsidRPr="00195D56">
          <w:rPr>
            <w:rStyle w:val="Hyperlink"/>
            <w:rFonts w:ascii="Times New Roman" w:eastAsia="Times New Roman" w:hAnsi="Times New Roman" w:cs="Times New Roman"/>
            <w:sz w:val="24"/>
            <w:szCs w:val="24"/>
          </w:rPr>
          <w:t>https://www.apteekki.fi/laakehaku.html</w:t>
        </w:r>
      </w:hyperlink>
    </w:p>
    <w:p w14:paraId="2BC86CE7"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sz w:val="24"/>
          <w:szCs w:val="24"/>
        </w:rPr>
        <w:t xml:space="preserve">FIMEA. (n.d.). </w:t>
      </w:r>
      <w:proofErr w:type="spellStart"/>
      <w:r w:rsidRPr="00195D56">
        <w:rPr>
          <w:rFonts w:ascii="Times New Roman" w:eastAsia="Times New Roman" w:hAnsi="Times New Roman" w:cs="Times New Roman"/>
          <w:i/>
          <w:iCs/>
          <w:sz w:val="24"/>
          <w:szCs w:val="24"/>
        </w:rPr>
        <w:t>FimeaWeb</w:t>
      </w:r>
      <w:proofErr w:type="spellEnd"/>
      <w:r w:rsidRPr="00195D56">
        <w:rPr>
          <w:rFonts w:ascii="Times New Roman" w:eastAsia="Times New Roman" w:hAnsi="Times New Roman" w:cs="Times New Roman"/>
          <w:sz w:val="24"/>
          <w:szCs w:val="24"/>
        </w:rPr>
        <w:t xml:space="preserve">. Retrieved February 17, 2022, from </w:t>
      </w:r>
      <w:hyperlink r:id="rId74" w:history="1">
        <w:r w:rsidRPr="00195D56">
          <w:rPr>
            <w:rStyle w:val="Hyperlink"/>
            <w:rFonts w:ascii="Times New Roman" w:eastAsia="Times New Roman" w:hAnsi="Times New Roman" w:cs="Times New Roman"/>
            <w:sz w:val="24"/>
            <w:szCs w:val="24"/>
          </w:rPr>
          <w:t>https://www.fimea.fi/web/en/databases_and_registers/fimeaweb</w:t>
        </w:r>
      </w:hyperlink>
    </w:p>
    <w:p w14:paraId="4306B27C" w14:textId="77777777" w:rsidR="004C3B90" w:rsidRPr="00195D56" w:rsidRDefault="004C3B90" w:rsidP="004C3B90">
      <w:pPr>
        <w:rPr>
          <w:rFonts w:ascii="Times New Roman" w:hAnsi="Times New Roman" w:cs="Times New Roman"/>
          <w:b/>
          <w:bCs/>
          <w:sz w:val="24"/>
          <w:szCs w:val="24"/>
          <w:u w:val="single"/>
          <w:lang w:val="fr-FR"/>
        </w:rPr>
      </w:pPr>
      <w:r w:rsidRPr="00195D56">
        <w:rPr>
          <w:rFonts w:ascii="Times New Roman" w:hAnsi="Times New Roman" w:cs="Times New Roman"/>
          <w:b/>
          <w:bCs/>
          <w:sz w:val="24"/>
          <w:szCs w:val="24"/>
          <w:u w:val="single"/>
          <w:lang w:val="fr-FR"/>
        </w:rPr>
        <w:t>France</w:t>
      </w:r>
    </w:p>
    <w:p w14:paraId="72FA0D58" w14:textId="77777777" w:rsidR="004C3B90" w:rsidRPr="00195D56" w:rsidRDefault="004C3B90" w:rsidP="004C3B90">
      <w:pPr>
        <w:pStyle w:val="NormalWeb"/>
        <w:spacing w:before="0" w:beforeAutospacing="0" w:after="0" w:afterAutospacing="0" w:line="360" w:lineRule="auto"/>
      </w:pPr>
      <w:r w:rsidRPr="00195D56">
        <w:rPr>
          <w:lang w:val="fr-FR"/>
        </w:rPr>
        <w:t xml:space="preserve">Ministère des Solidarités et de la Santé. (2022, March 16). </w:t>
      </w:r>
      <w:r w:rsidRPr="00195D56">
        <w:rPr>
          <w:i/>
          <w:lang w:val="fr-FR"/>
        </w:rPr>
        <w:t>Le circuit de distribution du médicament en France</w:t>
      </w:r>
      <w:r w:rsidRPr="00195D56">
        <w:rPr>
          <w:lang w:val="fr-FR"/>
        </w:rPr>
        <w:t xml:space="preserve">. </w:t>
      </w:r>
      <w:r w:rsidRPr="00195D56">
        <w:t xml:space="preserve">Retrieved January 17, 2022, from </w:t>
      </w:r>
      <w:hyperlink r:id="rId75" w:history="1">
        <w:r w:rsidRPr="00195D56">
          <w:rPr>
            <w:rStyle w:val="Hyperlink"/>
          </w:rPr>
          <w:t>https://solidarites-sante.gouv.fr/soins-et-maladies/medicaments/le-circuit-du-medicament/article/le-circuit-de-distribution-du-medicament-en-france</w:t>
        </w:r>
      </w:hyperlink>
    </w:p>
    <w:p w14:paraId="7DDEE20D" w14:textId="77777777" w:rsidR="004C3B90" w:rsidRPr="00195D56" w:rsidRDefault="004C3B90" w:rsidP="004C3B90">
      <w:pPr>
        <w:pStyle w:val="NormalWeb"/>
        <w:spacing w:before="0" w:beforeAutospacing="0" w:after="0" w:afterAutospacing="0" w:line="360" w:lineRule="auto"/>
      </w:pPr>
      <w:r w:rsidRPr="00195D56">
        <w:rPr>
          <w:lang w:val="fr-FR"/>
        </w:rPr>
        <w:t xml:space="preserve">Ordre National Des Pharmacies. (2021, May 19). </w:t>
      </w:r>
      <w:r w:rsidRPr="00195D56">
        <w:rPr>
          <w:i/>
          <w:lang w:val="fr-FR"/>
        </w:rPr>
        <w:t>Vente de médicaments sur Internet en France - Les patients - Ordre National des Pharmaciens</w:t>
      </w:r>
      <w:r w:rsidRPr="00195D56">
        <w:rPr>
          <w:lang w:val="fr-FR"/>
        </w:rPr>
        <w:t xml:space="preserve">. </w:t>
      </w:r>
      <w:r w:rsidRPr="00195D56">
        <w:t xml:space="preserve">Retrieved January 17, 2022, from </w:t>
      </w:r>
      <w:hyperlink r:id="rId76" w:history="1">
        <w:r w:rsidRPr="00195D56">
          <w:rPr>
            <w:rStyle w:val="Hyperlink"/>
          </w:rPr>
          <w:t>http://www.ordre.pharmacien.fr/Les-patients/Vente-de-medicaments-sur-Internet-en-France</w:t>
        </w:r>
      </w:hyperlink>
    </w:p>
    <w:p w14:paraId="6A92FAF1" w14:textId="77777777" w:rsidR="004C3B90" w:rsidRPr="00195D56" w:rsidRDefault="004C3B90" w:rsidP="004C3B90">
      <w:pPr>
        <w:rPr>
          <w:rFonts w:ascii="Times New Roman" w:eastAsia="Times New Roman" w:hAnsi="Times New Roman" w:cs="Times New Roman"/>
          <w:sz w:val="24"/>
          <w:szCs w:val="24"/>
          <w:lang w:val="fr-FR"/>
        </w:rPr>
      </w:pPr>
      <w:r w:rsidRPr="00195D56">
        <w:rPr>
          <w:rFonts w:ascii="Times New Roman" w:eastAsia="Times New Roman" w:hAnsi="Times New Roman" w:cs="Times New Roman"/>
          <w:i/>
          <w:sz w:val="24"/>
          <w:szCs w:val="24"/>
          <w:lang w:val="fr-FR"/>
        </w:rPr>
        <w:t>Code de la santé publique - Article L5121-5</w:t>
      </w:r>
      <w:r w:rsidRPr="00195D56">
        <w:rPr>
          <w:rFonts w:ascii="Times New Roman" w:eastAsia="Times New Roman" w:hAnsi="Times New Roman" w:cs="Times New Roman"/>
          <w:sz w:val="24"/>
          <w:szCs w:val="24"/>
          <w:lang w:val="fr-FR"/>
        </w:rPr>
        <w:t xml:space="preserve">. (2016, July 15). Légifrance (Gouvernement Français). </w:t>
      </w:r>
      <w:proofErr w:type="spellStart"/>
      <w:r w:rsidRPr="00195D56">
        <w:rPr>
          <w:rFonts w:ascii="Times New Roman" w:eastAsia="Times New Roman" w:hAnsi="Times New Roman" w:cs="Times New Roman"/>
          <w:sz w:val="24"/>
          <w:szCs w:val="24"/>
          <w:lang w:val="fr-FR"/>
        </w:rPr>
        <w:t>Retrieved</w:t>
      </w:r>
      <w:proofErr w:type="spellEnd"/>
      <w:r w:rsidRPr="00195D56">
        <w:rPr>
          <w:rFonts w:ascii="Times New Roman" w:eastAsia="Times New Roman" w:hAnsi="Times New Roman" w:cs="Times New Roman"/>
          <w:sz w:val="24"/>
          <w:szCs w:val="24"/>
          <w:lang w:val="fr-FR"/>
        </w:rPr>
        <w:t xml:space="preserve"> </w:t>
      </w:r>
      <w:proofErr w:type="spellStart"/>
      <w:r w:rsidRPr="00195D56">
        <w:rPr>
          <w:rFonts w:ascii="Times New Roman" w:eastAsia="Times New Roman" w:hAnsi="Times New Roman" w:cs="Times New Roman"/>
          <w:sz w:val="24"/>
          <w:szCs w:val="24"/>
          <w:lang w:val="fr-FR"/>
        </w:rPr>
        <w:t>January</w:t>
      </w:r>
      <w:proofErr w:type="spellEnd"/>
      <w:r w:rsidRPr="00195D56">
        <w:rPr>
          <w:rFonts w:ascii="Times New Roman" w:eastAsia="Times New Roman" w:hAnsi="Times New Roman" w:cs="Times New Roman"/>
          <w:sz w:val="24"/>
          <w:szCs w:val="24"/>
          <w:lang w:val="fr-FR"/>
        </w:rPr>
        <w:t xml:space="preserve"> 17, 2022, </w:t>
      </w:r>
      <w:proofErr w:type="spellStart"/>
      <w:r w:rsidRPr="00195D56">
        <w:rPr>
          <w:rFonts w:ascii="Times New Roman" w:eastAsia="Times New Roman" w:hAnsi="Times New Roman" w:cs="Times New Roman"/>
          <w:sz w:val="24"/>
          <w:szCs w:val="24"/>
          <w:lang w:val="fr-FR"/>
        </w:rPr>
        <w:t>from</w:t>
      </w:r>
      <w:proofErr w:type="spellEnd"/>
      <w:r w:rsidRPr="00195D56">
        <w:rPr>
          <w:rFonts w:ascii="Times New Roman" w:eastAsia="Times New Roman" w:hAnsi="Times New Roman" w:cs="Times New Roman"/>
          <w:sz w:val="24"/>
          <w:szCs w:val="24"/>
          <w:lang w:val="fr-FR"/>
        </w:rPr>
        <w:t xml:space="preserve"> </w:t>
      </w:r>
      <w:hyperlink r:id="rId77" w:history="1">
        <w:r w:rsidRPr="00195D56">
          <w:rPr>
            <w:rStyle w:val="Hyperlink"/>
            <w:rFonts w:ascii="Times New Roman" w:eastAsia="Times New Roman" w:hAnsi="Times New Roman" w:cs="Times New Roman"/>
            <w:sz w:val="24"/>
            <w:szCs w:val="24"/>
            <w:lang w:val="fr-FR"/>
          </w:rPr>
          <w:t>https://www.legifrance.gouv.fr/codes/article_lc/LEGIARTI000032906195/</w:t>
        </w:r>
      </w:hyperlink>
    </w:p>
    <w:p w14:paraId="23B1D0E2" w14:textId="77777777" w:rsidR="004C3B90" w:rsidRPr="00195D56" w:rsidRDefault="004C3B90" w:rsidP="004C3B90">
      <w:pPr>
        <w:rPr>
          <w:rFonts w:ascii="Times New Roman" w:eastAsia="Times New Roman" w:hAnsi="Times New Roman" w:cs="Times New Roman"/>
          <w:sz w:val="24"/>
          <w:szCs w:val="24"/>
          <w:lang w:val="fr-FR"/>
        </w:rPr>
      </w:pPr>
      <w:r w:rsidRPr="00195D56">
        <w:rPr>
          <w:rFonts w:ascii="Times New Roman" w:eastAsia="Times New Roman" w:hAnsi="Times New Roman" w:cs="Times New Roman"/>
          <w:i/>
          <w:sz w:val="24"/>
          <w:szCs w:val="24"/>
          <w:lang w:val="fr-FR"/>
        </w:rPr>
        <w:t>Code de la santé publique - Article L5125-33</w:t>
      </w:r>
      <w:r w:rsidRPr="00195D56">
        <w:rPr>
          <w:rFonts w:ascii="Times New Roman" w:eastAsia="Times New Roman" w:hAnsi="Times New Roman" w:cs="Times New Roman"/>
          <w:sz w:val="24"/>
          <w:szCs w:val="24"/>
          <w:lang w:val="fr-FR"/>
        </w:rPr>
        <w:t xml:space="preserve">. (2020, </w:t>
      </w:r>
      <w:proofErr w:type="spellStart"/>
      <w:r w:rsidRPr="00195D56">
        <w:rPr>
          <w:rFonts w:ascii="Times New Roman" w:eastAsia="Times New Roman" w:hAnsi="Times New Roman" w:cs="Times New Roman"/>
          <w:sz w:val="24"/>
          <w:szCs w:val="24"/>
          <w:lang w:val="fr-FR"/>
        </w:rPr>
        <w:t>December</w:t>
      </w:r>
      <w:proofErr w:type="spellEnd"/>
      <w:r w:rsidRPr="00195D56">
        <w:rPr>
          <w:rFonts w:ascii="Times New Roman" w:eastAsia="Times New Roman" w:hAnsi="Times New Roman" w:cs="Times New Roman"/>
          <w:sz w:val="24"/>
          <w:szCs w:val="24"/>
          <w:lang w:val="fr-FR"/>
        </w:rPr>
        <w:t xml:space="preserve"> 9). Légifrance (Gouvernement Français). </w:t>
      </w:r>
      <w:proofErr w:type="spellStart"/>
      <w:r w:rsidRPr="00195D56">
        <w:rPr>
          <w:rFonts w:ascii="Times New Roman" w:eastAsia="Times New Roman" w:hAnsi="Times New Roman" w:cs="Times New Roman"/>
          <w:sz w:val="24"/>
          <w:szCs w:val="24"/>
          <w:lang w:val="fr-FR"/>
        </w:rPr>
        <w:t>Retrieved</w:t>
      </w:r>
      <w:proofErr w:type="spellEnd"/>
      <w:r w:rsidRPr="00195D56">
        <w:rPr>
          <w:rFonts w:ascii="Times New Roman" w:eastAsia="Times New Roman" w:hAnsi="Times New Roman" w:cs="Times New Roman"/>
          <w:sz w:val="24"/>
          <w:szCs w:val="24"/>
          <w:lang w:val="fr-FR"/>
        </w:rPr>
        <w:t xml:space="preserve"> </w:t>
      </w:r>
      <w:proofErr w:type="spellStart"/>
      <w:r w:rsidRPr="00195D56">
        <w:rPr>
          <w:rFonts w:ascii="Times New Roman" w:eastAsia="Times New Roman" w:hAnsi="Times New Roman" w:cs="Times New Roman"/>
          <w:sz w:val="24"/>
          <w:szCs w:val="24"/>
          <w:lang w:val="fr-FR"/>
        </w:rPr>
        <w:t>January</w:t>
      </w:r>
      <w:proofErr w:type="spellEnd"/>
      <w:r w:rsidRPr="00195D56">
        <w:rPr>
          <w:rFonts w:ascii="Times New Roman" w:eastAsia="Times New Roman" w:hAnsi="Times New Roman" w:cs="Times New Roman"/>
          <w:sz w:val="24"/>
          <w:szCs w:val="24"/>
          <w:lang w:val="fr-FR"/>
        </w:rPr>
        <w:t xml:space="preserve"> 17, 2022, </w:t>
      </w:r>
      <w:proofErr w:type="spellStart"/>
      <w:r w:rsidRPr="00195D56">
        <w:rPr>
          <w:rFonts w:ascii="Times New Roman" w:eastAsia="Times New Roman" w:hAnsi="Times New Roman" w:cs="Times New Roman"/>
          <w:sz w:val="24"/>
          <w:szCs w:val="24"/>
          <w:lang w:val="fr-FR"/>
        </w:rPr>
        <w:t>from</w:t>
      </w:r>
      <w:proofErr w:type="spellEnd"/>
      <w:r w:rsidRPr="00195D56">
        <w:rPr>
          <w:rFonts w:ascii="Times New Roman" w:eastAsia="Times New Roman" w:hAnsi="Times New Roman" w:cs="Times New Roman"/>
          <w:sz w:val="24"/>
          <w:szCs w:val="24"/>
          <w:lang w:val="fr-FR"/>
        </w:rPr>
        <w:t xml:space="preserve"> </w:t>
      </w:r>
      <w:hyperlink r:id="rId78" w:history="1">
        <w:r w:rsidRPr="00195D56">
          <w:rPr>
            <w:rStyle w:val="Hyperlink"/>
            <w:rFonts w:ascii="Times New Roman" w:eastAsia="Times New Roman" w:hAnsi="Times New Roman" w:cs="Times New Roman"/>
            <w:sz w:val="24"/>
            <w:szCs w:val="24"/>
            <w:lang w:val="fr-FR"/>
          </w:rPr>
          <w:t>https://www.legifrance.gouv.fr/codes/article_lc/LEGIARTI000042655996/</w:t>
        </w:r>
      </w:hyperlink>
    </w:p>
    <w:p w14:paraId="77A74610" w14:textId="77777777" w:rsidR="004C3B90" w:rsidRPr="00195D56" w:rsidRDefault="004C3B90" w:rsidP="004C3B90">
      <w:pPr>
        <w:rPr>
          <w:rFonts w:ascii="Times New Roman" w:eastAsia="Times New Roman" w:hAnsi="Times New Roman" w:cs="Times New Roman"/>
          <w:sz w:val="24"/>
          <w:szCs w:val="24"/>
          <w:lang w:val="fr-FR"/>
        </w:rPr>
      </w:pPr>
      <w:r w:rsidRPr="00195D56">
        <w:rPr>
          <w:rFonts w:ascii="Times New Roman" w:eastAsia="Times New Roman" w:hAnsi="Times New Roman" w:cs="Times New Roman"/>
          <w:i/>
          <w:sz w:val="24"/>
          <w:szCs w:val="24"/>
          <w:lang w:val="fr-FR"/>
        </w:rPr>
        <w:t>Code de la santé publique - Article R5125-70</w:t>
      </w:r>
      <w:r w:rsidRPr="00195D56">
        <w:rPr>
          <w:rFonts w:ascii="Times New Roman" w:eastAsia="Times New Roman" w:hAnsi="Times New Roman" w:cs="Times New Roman"/>
          <w:sz w:val="24"/>
          <w:szCs w:val="24"/>
          <w:lang w:val="fr-FR"/>
        </w:rPr>
        <w:t xml:space="preserve">. (2015, July 1). Légifrance (Gouvernement Français). </w:t>
      </w:r>
      <w:proofErr w:type="spellStart"/>
      <w:r w:rsidRPr="00195D56">
        <w:rPr>
          <w:rFonts w:ascii="Times New Roman" w:eastAsia="Times New Roman" w:hAnsi="Times New Roman" w:cs="Times New Roman"/>
          <w:sz w:val="24"/>
          <w:szCs w:val="24"/>
          <w:lang w:val="fr-FR"/>
        </w:rPr>
        <w:t>Retrieved</w:t>
      </w:r>
      <w:proofErr w:type="spellEnd"/>
      <w:r w:rsidRPr="00195D56">
        <w:rPr>
          <w:rFonts w:ascii="Times New Roman" w:eastAsia="Times New Roman" w:hAnsi="Times New Roman" w:cs="Times New Roman"/>
          <w:sz w:val="24"/>
          <w:szCs w:val="24"/>
          <w:lang w:val="fr-FR"/>
        </w:rPr>
        <w:t xml:space="preserve"> </w:t>
      </w:r>
      <w:proofErr w:type="spellStart"/>
      <w:r w:rsidRPr="00195D56">
        <w:rPr>
          <w:rFonts w:ascii="Times New Roman" w:eastAsia="Times New Roman" w:hAnsi="Times New Roman" w:cs="Times New Roman"/>
          <w:sz w:val="24"/>
          <w:szCs w:val="24"/>
          <w:lang w:val="fr-FR"/>
        </w:rPr>
        <w:t>January</w:t>
      </w:r>
      <w:proofErr w:type="spellEnd"/>
      <w:r w:rsidRPr="00195D56">
        <w:rPr>
          <w:rFonts w:ascii="Times New Roman" w:eastAsia="Times New Roman" w:hAnsi="Times New Roman" w:cs="Times New Roman"/>
          <w:sz w:val="24"/>
          <w:szCs w:val="24"/>
          <w:lang w:val="fr-FR"/>
        </w:rPr>
        <w:t xml:space="preserve"> 17, 2022, </w:t>
      </w:r>
      <w:proofErr w:type="spellStart"/>
      <w:r w:rsidRPr="00195D56">
        <w:rPr>
          <w:rFonts w:ascii="Times New Roman" w:eastAsia="Times New Roman" w:hAnsi="Times New Roman" w:cs="Times New Roman"/>
          <w:sz w:val="24"/>
          <w:szCs w:val="24"/>
          <w:lang w:val="fr-FR"/>
        </w:rPr>
        <w:t>from</w:t>
      </w:r>
      <w:proofErr w:type="spellEnd"/>
      <w:r w:rsidRPr="00195D56">
        <w:rPr>
          <w:rFonts w:ascii="Times New Roman" w:eastAsia="Times New Roman" w:hAnsi="Times New Roman" w:cs="Times New Roman"/>
          <w:sz w:val="24"/>
          <w:szCs w:val="24"/>
          <w:lang w:val="fr-FR"/>
        </w:rPr>
        <w:t xml:space="preserve"> </w:t>
      </w:r>
      <w:hyperlink r:id="rId79" w:history="1">
        <w:r w:rsidRPr="00195D56">
          <w:rPr>
            <w:rStyle w:val="Hyperlink"/>
            <w:rFonts w:ascii="Times New Roman" w:eastAsia="Times New Roman" w:hAnsi="Times New Roman" w:cs="Times New Roman"/>
            <w:sz w:val="24"/>
            <w:szCs w:val="24"/>
            <w:lang w:val="fr-FR"/>
          </w:rPr>
          <w:t>https://www.legifrance.gouv.fr/codes/article_lc/LEGIARTI000026897520/</w:t>
        </w:r>
      </w:hyperlink>
    </w:p>
    <w:p w14:paraId="6737DD74" w14:textId="77777777" w:rsidR="004C3B90" w:rsidRPr="00195D56" w:rsidRDefault="004C3B90" w:rsidP="004C3B90">
      <w:pPr>
        <w:pStyle w:val="NormalWeb"/>
        <w:spacing w:before="0" w:beforeAutospacing="0" w:after="0" w:afterAutospacing="0" w:line="360" w:lineRule="auto"/>
      </w:pPr>
      <w:r w:rsidRPr="00195D56">
        <w:rPr>
          <w:lang w:val="fr-FR"/>
        </w:rPr>
        <w:t xml:space="preserve">Ministère des Solidarités et de la Santé. (2016, June 13). </w:t>
      </w:r>
      <w:r w:rsidRPr="00195D56">
        <w:rPr>
          <w:i/>
          <w:lang w:val="fr-FR"/>
        </w:rPr>
        <w:t>Prix et tarif des médicaments (spécialités pharmaceutiques)</w:t>
      </w:r>
      <w:r w:rsidRPr="00195D56">
        <w:rPr>
          <w:lang w:val="fr-FR"/>
        </w:rPr>
        <w:t xml:space="preserve">. </w:t>
      </w:r>
      <w:r w:rsidRPr="00195D56">
        <w:t xml:space="preserve">Retrieved January 17, 2022, from </w:t>
      </w:r>
      <w:hyperlink r:id="rId80" w:history="1">
        <w:r w:rsidRPr="00195D56">
          <w:rPr>
            <w:rStyle w:val="Hyperlink"/>
          </w:rPr>
          <w:t>https://solidarites-sante.gouv.fr/soins-et-maladies/medicaments/professionnels-de-sante/consulter-la-</w:t>
        </w:r>
        <w:r w:rsidRPr="00195D56">
          <w:rPr>
            <w:rStyle w:val="Hyperlink"/>
          </w:rPr>
          <w:lastRenderedPageBreak/>
          <w:t>reglementation-sur-les-medicaments/article/prix-et-tarif-des-medicaments-specialites-pharmaceutiques</w:t>
        </w:r>
      </w:hyperlink>
    </w:p>
    <w:p w14:paraId="65379EE7" w14:textId="77777777" w:rsidR="004C3B90" w:rsidRPr="00195D56" w:rsidRDefault="004C3B90" w:rsidP="004C3B90">
      <w:pPr>
        <w:pStyle w:val="NormalWeb"/>
        <w:spacing w:before="0" w:beforeAutospacing="0" w:after="0" w:afterAutospacing="0" w:line="360" w:lineRule="auto"/>
        <w:rPr>
          <w:lang w:val="fr-FR"/>
        </w:rPr>
      </w:pPr>
      <w:r w:rsidRPr="00195D56">
        <w:rPr>
          <w:i/>
          <w:lang w:val="fr-FR"/>
        </w:rPr>
        <w:t xml:space="preserve">Code de la santé publique - Chapitre V : Pharmacie d’officine. </w:t>
      </w:r>
      <w:r w:rsidRPr="00195D56">
        <w:rPr>
          <w:i/>
        </w:rPr>
        <w:t>Section 2: General conditions of authorization (Articles L5125-3 to L5125-5-1)</w:t>
      </w:r>
      <w:r w:rsidRPr="00195D56">
        <w:t xml:space="preserve">. </w:t>
      </w:r>
      <w:r w:rsidRPr="00195D56">
        <w:rPr>
          <w:lang w:val="fr-FR"/>
        </w:rPr>
        <w:t xml:space="preserve">(2018, </w:t>
      </w:r>
      <w:proofErr w:type="spellStart"/>
      <w:r w:rsidRPr="00195D56">
        <w:rPr>
          <w:lang w:val="fr-FR"/>
        </w:rPr>
        <w:t>January</w:t>
      </w:r>
      <w:proofErr w:type="spellEnd"/>
      <w:r w:rsidRPr="00195D56">
        <w:rPr>
          <w:lang w:val="fr-FR"/>
        </w:rPr>
        <w:t xml:space="preserve"> 3). Légifrance (Gouvernement Français). </w:t>
      </w:r>
      <w:proofErr w:type="spellStart"/>
      <w:r w:rsidRPr="00195D56">
        <w:rPr>
          <w:lang w:val="fr-FR"/>
        </w:rPr>
        <w:t>Retrieved</w:t>
      </w:r>
      <w:proofErr w:type="spellEnd"/>
      <w:r w:rsidRPr="00195D56">
        <w:rPr>
          <w:lang w:val="fr-FR"/>
        </w:rPr>
        <w:t xml:space="preserve"> </w:t>
      </w:r>
      <w:proofErr w:type="spellStart"/>
      <w:r w:rsidRPr="00195D56">
        <w:rPr>
          <w:lang w:val="fr-FR"/>
        </w:rPr>
        <w:t>January</w:t>
      </w:r>
      <w:proofErr w:type="spellEnd"/>
      <w:r w:rsidRPr="00195D56">
        <w:rPr>
          <w:lang w:val="fr-FR"/>
        </w:rPr>
        <w:t xml:space="preserve"> 17, 2022, </w:t>
      </w:r>
      <w:proofErr w:type="spellStart"/>
      <w:r w:rsidRPr="00195D56">
        <w:rPr>
          <w:lang w:val="fr-FR"/>
        </w:rPr>
        <w:t>from</w:t>
      </w:r>
      <w:proofErr w:type="spellEnd"/>
      <w:r w:rsidRPr="00195D56">
        <w:rPr>
          <w:lang w:val="fr-FR"/>
        </w:rPr>
        <w:t xml:space="preserve"> </w:t>
      </w:r>
      <w:hyperlink r:id="rId81" w:history="1">
        <w:r w:rsidRPr="00195D56">
          <w:rPr>
            <w:rStyle w:val="Hyperlink"/>
            <w:lang w:val="fr-FR"/>
          </w:rPr>
          <w:t>https://www.legifrance.gouv.fr/codes/id/LEGISCTA000036401035/2018-07-31</w:t>
        </w:r>
      </w:hyperlink>
    </w:p>
    <w:p w14:paraId="21D7F61C" w14:textId="77777777" w:rsidR="004C3B90" w:rsidRPr="00195D56" w:rsidRDefault="004C3B90" w:rsidP="004C3B90">
      <w:pPr>
        <w:pStyle w:val="NormalWeb"/>
        <w:spacing w:before="0" w:beforeAutospacing="0" w:after="0" w:afterAutospacing="0" w:line="360" w:lineRule="auto"/>
        <w:rPr>
          <w:lang w:val="fr-FR"/>
        </w:rPr>
      </w:pPr>
      <w:r w:rsidRPr="00195D56">
        <w:rPr>
          <w:i/>
          <w:lang w:val="fr-FR"/>
        </w:rPr>
        <w:t>Code de la santé publique - Chapitre V : Pharmacie d’officine. (Articles L5125-1 à L5125-22)</w:t>
      </w:r>
      <w:r w:rsidRPr="00195D56">
        <w:rPr>
          <w:lang w:val="fr-FR"/>
        </w:rPr>
        <w:t xml:space="preserve">. (2009, July 21). Légifrance (Gouvernement Français). </w:t>
      </w:r>
      <w:proofErr w:type="spellStart"/>
      <w:r w:rsidRPr="00195D56">
        <w:rPr>
          <w:lang w:val="fr-FR"/>
        </w:rPr>
        <w:t>Retrieved</w:t>
      </w:r>
      <w:proofErr w:type="spellEnd"/>
      <w:r w:rsidRPr="00195D56">
        <w:rPr>
          <w:lang w:val="fr-FR"/>
        </w:rPr>
        <w:t xml:space="preserve"> </w:t>
      </w:r>
      <w:proofErr w:type="spellStart"/>
      <w:r w:rsidRPr="00195D56">
        <w:rPr>
          <w:lang w:val="fr-FR"/>
        </w:rPr>
        <w:t>January</w:t>
      </w:r>
      <w:proofErr w:type="spellEnd"/>
      <w:r w:rsidRPr="00195D56">
        <w:rPr>
          <w:lang w:val="fr-FR"/>
        </w:rPr>
        <w:t xml:space="preserve"> 17, 2022, </w:t>
      </w:r>
      <w:proofErr w:type="spellStart"/>
      <w:r w:rsidRPr="00195D56">
        <w:rPr>
          <w:lang w:val="fr-FR"/>
        </w:rPr>
        <w:t>from</w:t>
      </w:r>
      <w:proofErr w:type="spellEnd"/>
      <w:r w:rsidRPr="00195D56">
        <w:rPr>
          <w:lang w:val="fr-FR"/>
        </w:rPr>
        <w:t xml:space="preserve"> </w:t>
      </w:r>
      <w:hyperlink r:id="rId82" w:history="1">
        <w:r w:rsidRPr="00195D56">
          <w:rPr>
            <w:rStyle w:val="Hyperlink"/>
            <w:lang w:val="fr-FR"/>
          </w:rPr>
          <w:t>https://www.legifrance.gouv.fr/codes/id/LEGISCTA000020890194/2009-07-23</w:t>
        </w:r>
      </w:hyperlink>
    </w:p>
    <w:p w14:paraId="7509631D" w14:textId="77777777" w:rsidR="004C3B90" w:rsidRPr="00195D56" w:rsidRDefault="004C3B90" w:rsidP="004C3B90">
      <w:pPr>
        <w:pStyle w:val="NormalWeb"/>
        <w:spacing w:before="0" w:beforeAutospacing="0" w:after="0" w:afterAutospacing="0" w:line="360" w:lineRule="auto"/>
      </w:pPr>
      <w:r w:rsidRPr="00195D56">
        <w:rPr>
          <w:lang w:val="fr-FR"/>
        </w:rPr>
        <w:t xml:space="preserve">Agence Nationale de Sécurité du Médicament et des Produits de Santé (ANSM). </w:t>
      </w:r>
      <w:r w:rsidRPr="00195D56">
        <w:t xml:space="preserve">(2022, April 29). </w:t>
      </w:r>
      <w:proofErr w:type="spellStart"/>
      <w:r w:rsidRPr="00195D56">
        <w:rPr>
          <w:i/>
        </w:rPr>
        <w:t>Autorisation</w:t>
      </w:r>
      <w:proofErr w:type="spellEnd"/>
      <w:r w:rsidRPr="00195D56">
        <w:rPr>
          <w:i/>
        </w:rPr>
        <w:t xml:space="preserve"> - </w:t>
      </w:r>
      <w:proofErr w:type="spellStart"/>
      <w:r w:rsidRPr="00195D56">
        <w:rPr>
          <w:i/>
        </w:rPr>
        <w:t>Accueil</w:t>
      </w:r>
      <w:proofErr w:type="spellEnd"/>
      <w:r w:rsidRPr="00195D56">
        <w:t xml:space="preserve">. ANSM. Retrieved May 17, 2022, from </w:t>
      </w:r>
      <w:hyperlink r:id="rId83" w:history="1">
        <w:r w:rsidRPr="00195D56">
          <w:rPr>
            <w:rStyle w:val="Hyperlink"/>
          </w:rPr>
          <w:t>http://agence-prd.ansm.sante.fr/php/ecodex/index.php</w:t>
        </w:r>
      </w:hyperlink>
    </w:p>
    <w:p w14:paraId="042C52AA" w14:textId="77777777" w:rsidR="004C3B90" w:rsidRPr="00195D56" w:rsidRDefault="004C3B90" w:rsidP="004C3B90">
      <w:pPr>
        <w:rPr>
          <w:rFonts w:ascii="Times New Roman" w:hAnsi="Times New Roman" w:cs="Times New Roman"/>
          <w:b/>
          <w:bCs/>
          <w:sz w:val="24"/>
          <w:szCs w:val="24"/>
          <w:u w:val="single"/>
          <w:lang w:val="de-DE"/>
        </w:rPr>
      </w:pPr>
      <w:r w:rsidRPr="00195D56">
        <w:rPr>
          <w:rFonts w:ascii="Times New Roman" w:hAnsi="Times New Roman" w:cs="Times New Roman"/>
          <w:b/>
          <w:bCs/>
          <w:sz w:val="24"/>
          <w:szCs w:val="24"/>
          <w:u w:val="single"/>
          <w:lang w:val="de-DE"/>
        </w:rPr>
        <w:t xml:space="preserve">Germany </w:t>
      </w:r>
    </w:p>
    <w:p w14:paraId="336BF270"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sz w:val="24"/>
          <w:szCs w:val="24"/>
          <w:lang w:val="de-DE"/>
        </w:rPr>
        <w:t xml:space="preserve">Bundesministerium für Gesundheit. (2021, March 26). </w:t>
      </w:r>
      <w:r w:rsidRPr="00195D56">
        <w:rPr>
          <w:rFonts w:ascii="Times New Roman" w:eastAsia="Times New Roman" w:hAnsi="Times New Roman" w:cs="Times New Roman"/>
          <w:i/>
          <w:sz w:val="24"/>
          <w:szCs w:val="24"/>
          <w:lang w:val="de-DE"/>
        </w:rPr>
        <w:t>Preisgestaltung für nicht verschreibungspflichtige Arzneimittel</w:t>
      </w:r>
      <w:r w:rsidRPr="00195D56">
        <w:rPr>
          <w:rFonts w:ascii="Times New Roman" w:eastAsia="Times New Roman" w:hAnsi="Times New Roman" w:cs="Times New Roman"/>
          <w:sz w:val="24"/>
          <w:szCs w:val="24"/>
          <w:lang w:val="de-DE"/>
        </w:rPr>
        <w:t xml:space="preserve">. </w:t>
      </w:r>
      <w:r w:rsidRPr="00195D56">
        <w:rPr>
          <w:rFonts w:ascii="Times New Roman" w:eastAsia="Times New Roman" w:hAnsi="Times New Roman" w:cs="Times New Roman"/>
          <w:sz w:val="24"/>
          <w:szCs w:val="24"/>
        </w:rPr>
        <w:t>Retrieved January 2</w:t>
      </w:r>
      <w:r w:rsidRPr="00195D56">
        <w:rPr>
          <w:rFonts w:ascii="Times New Roman" w:eastAsia="Times New Roman" w:hAnsi="Times New Roman" w:cs="Times New Roman"/>
          <w:sz w:val="24"/>
          <w:szCs w:val="24"/>
          <w:lang w:val="en-US"/>
        </w:rPr>
        <w:t>8</w:t>
      </w:r>
      <w:r w:rsidRPr="00195D56">
        <w:rPr>
          <w:rFonts w:ascii="Times New Roman" w:eastAsia="Times New Roman" w:hAnsi="Times New Roman" w:cs="Times New Roman"/>
          <w:sz w:val="24"/>
          <w:szCs w:val="24"/>
        </w:rPr>
        <w:t xml:space="preserve">, 2022, from </w:t>
      </w:r>
      <w:hyperlink r:id="rId84" w:history="1">
        <w:r w:rsidRPr="00195D56">
          <w:rPr>
            <w:rStyle w:val="Hyperlink"/>
            <w:rFonts w:ascii="Times New Roman" w:eastAsia="Times New Roman" w:hAnsi="Times New Roman" w:cs="Times New Roman"/>
            <w:sz w:val="24"/>
            <w:szCs w:val="24"/>
          </w:rPr>
          <w:t>https://www.bundesgesundheitsministerium.de/themen/krankenversicherung/online-ratgeber-krankenversicherung/arznei-heil-und-hilfsmittel/preisgestaltung-fuer-nicht-verschreibungspflichtige-arzneimittel.html</w:t>
        </w:r>
      </w:hyperlink>
    </w:p>
    <w:p w14:paraId="4F4092BF" w14:textId="77777777" w:rsidR="004C3B90" w:rsidRPr="00195D56" w:rsidRDefault="004C3B90" w:rsidP="004C3B90">
      <w:pPr>
        <w:rPr>
          <w:rFonts w:ascii="Times New Roman" w:eastAsia="Times New Roman" w:hAnsi="Times New Roman" w:cs="Times New Roman"/>
          <w:sz w:val="24"/>
          <w:szCs w:val="24"/>
          <w:lang w:val="de-DE"/>
        </w:rPr>
      </w:pPr>
      <w:r w:rsidRPr="00195D56">
        <w:rPr>
          <w:rFonts w:ascii="Times New Roman" w:eastAsia="Times New Roman" w:hAnsi="Times New Roman" w:cs="Times New Roman"/>
          <w:sz w:val="24"/>
          <w:szCs w:val="24"/>
          <w:lang w:val="de-DE"/>
        </w:rPr>
        <w:t xml:space="preserve">Bundesministerium für Gesundheit. (2020, </w:t>
      </w:r>
      <w:proofErr w:type="spellStart"/>
      <w:r w:rsidRPr="00195D56">
        <w:rPr>
          <w:rFonts w:ascii="Times New Roman" w:eastAsia="Times New Roman" w:hAnsi="Times New Roman" w:cs="Times New Roman"/>
          <w:sz w:val="24"/>
          <w:szCs w:val="24"/>
          <w:lang w:val="de-DE"/>
        </w:rPr>
        <w:t>October</w:t>
      </w:r>
      <w:proofErr w:type="spellEnd"/>
      <w:r w:rsidRPr="00195D56">
        <w:rPr>
          <w:rFonts w:ascii="Times New Roman" w:eastAsia="Times New Roman" w:hAnsi="Times New Roman" w:cs="Times New Roman"/>
          <w:sz w:val="24"/>
          <w:szCs w:val="24"/>
          <w:lang w:val="de-DE"/>
        </w:rPr>
        <w:t xml:space="preserve"> 21). </w:t>
      </w:r>
      <w:r w:rsidRPr="00195D56">
        <w:rPr>
          <w:rFonts w:ascii="Times New Roman" w:eastAsia="Times New Roman" w:hAnsi="Times New Roman" w:cs="Times New Roman"/>
          <w:i/>
          <w:sz w:val="24"/>
          <w:szCs w:val="24"/>
          <w:lang w:val="de-DE"/>
        </w:rPr>
        <w:t>Verordnung über apothekenpflichtige und freiverkäufliche Arzneimittel</w:t>
      </w:r>
      <w:r w:rsidRPr="00195D56">
        <w:rPr>
          <w:rFonts w:ascii="Times New Roman" w:eastAsia="Times New Roman" w:hAnsi="Times New Roman" w:cs="Times New Roman"/>
          <w:sz w:val="24"/>
          <w:szCs w:val="24"/>
          <w:lang w:val="de-DE"/>
        </w:rPr>
        <w:t xml:space="preserve">. Bundesministerium Der Justiz. </w:t>
      </w:r>
      <w:proofErr w:type="spellStart"/>
      <w:r w:rsidRPr="00195D56">
        <w:rPr>
          <w:rFonts w:ascii="Times New Roman" w:eastAsia="Times New Roman" w:hAnsi="Times New Roman" w:cs="Times New Roman"/>
          <w:sz w:val="24"/>
          <w:szCs w:val="24"/>
          <w:lang w:val="de-DE"/>
        </w:rPr>
        <w:t>Retrieved</w:t>
      </w:r>
      <w:proofErr w:type="spellEnd"/>
      <w:r w:rsidRPr="00195D56">
        <w:rPr>
          <w:rFonts w:ascii="Times New Roman" w:eastAsia="Times New Roman" w:hAnsi="Times New Roman" w:cs="Times New Roman"/>
          <w:sz w:val="24"/>
          <w:szCs w:val="24"/>
          <w:lang w:val="de-DE"/>
        </w:rPr>
        <w:t xml:space="preserve"> </w:t>
      </w:r>
      <w:proofErr w:type="spellStart"/>
      <w:r w:rsidRPr="00195D56">
        <w:rPr>
          <w:rFonts w:ascii="Times New Roman" w:eastAsia="Times New Roman" w:hAnsi="Times New Roman" w:cs="Times New Roman"/>
          <w:sz w:val="24"/>
          <w:szCs w:val="24"/>
          <w:lang w:val="de-DE"/>
        </w:rPr>
        <w:t>January</w:t>
      </w:r>
      <w:proofErr w:type="spellEnd"/>
      <w:r w:rsidRPr="00195D56">
        <w:rPr>
          <w:rFonts w:ascii="Times New Roman" w:eastAsia="Times New Roman" w:hAnsi="Times New Roman" w:cs="Times New Roman"/>
          <w:sz w:val="24"/>
          <w:szCs w:val="24"/>
          <w:lang w:val="de-DE"/>
        </w:rPr>
        <w:t xml:space="preserve"> 28, 2022, </w:t>
      </w:r>
      <w:proofErr w:type="spellStart"/>
      <w:r w:rsidRPr="00195D56">
        <w:rPr>
          <w:rFonts w:ascii="Times New Roman" w:eastAsia="Times New Roman" w:hAnsi="Times New Roman" w:cs="Times New Roman"/>
          <w:sz w:val="24"/>
          <w:szCs w:val="24"/>
          <w:lang w:val="de-DE"/>
        </w:rPr>
        <w:t>from</w:t>
      </w:r>
      <w:proofErr w:type="spellEnd"/>
      <w:r w:rsidRPr="00195D56">
        <w:rPr>
          <w:rFonts w:ascii="Times New Roman" w:eastAsia="Times New Roman" w:hAnsi="Times New Roman" w:cs="Times New Roman"/>
          <w:sz w:val="24"/>
          <w:szCs w:val="24"/>
          <w:lang w:val="de-DE"/>
        </w:rPr>
        <w:t xml:space="preserve"> </w:t>
      </w:r>
      <w:hyperlink r:id="rId85" w:history="1">
        <w:r w:rsidRPr="00195D56">
          <w:rPr>
            <w:rStyle w:val="Hyperlink"/>
            <w:rFonts w:ascii="Times New Roman" w:eastAsia="Times New Roman" w:hAnsi="Times New Roman" w:cs="Times New Roman"/>
            <w:sz w:val="24"/>
            <w:szCs w:val="24"/>
            <w:lang w:val="de-DE"/>
          </w:rPr>
          <w:t>https://www.gesetze-im-internet.de/amverkrv/BJNR021050988.html</w:t>
        </w:r>
      </w:hyperlink>
    </w:p>
    <w:p w14:paraId="7B4A7DFA"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sz w:val="24"/>
          <w:szCs w:val="24"/>
        </w:rPr>
        <w:t xml:space="preserve">ABDA. (n.d.). </w:t>
      </w:r>
      <w:proofErr w:type="spellStart"/>
      <w:r w:rsidRPr="00195D56">
        <w:rPr>
          <w:rFonts w:ascii="Times New Roman" w:eastAsia="Times New Roman" w:hAnsi="Times New Roman" w:cs="Times New Roman"/>
          <w:i/>
          <w:sz w:val="24"/>
          <w:szCs w:val="24"/>
        </w:rPr>
        <w:t>Versandhandel</w:t>
      </w:r>
      <w:proofErr w:type="spellEnd"/>
      <w:r w:rsidRPr="00195D56">
        <w:rPr>
          <w:rFonts w:ascii="Times New Roman" w:eastAsia="Times New Roman" w:hAnsi="Times New Roman" w:cs="Times New Roman"/>
          <w:sz w:val="24"/>
          <w:szCs w:val="24"/>
        </w:rPr>
        <w:t>. Retrieved January 2</w:t>
      </w:r>
      <w:r w:rsidRPr="00195D56">
        <w:rPr>
          <w:rFonts w:ascii="Times New Roman" w:eastAsia="Times New Roman" w:hAnsi="Times New Roman" w:cs="Times New Roman"/>
          <w:sz w:val="24"/>
          <w:szCs w:val="24"/>
          <w:lang w:val="en-US"/>
        </w:rPr>
        <w:t>8</w:t>
      </w:r>
      <w:r w:rsidRPr="00195D56">
        <w:rPr>
          <w:rFonts w:ascii="Times New Roman" w:eastAsia="Times New Roman" w:hAnsi="Times New Roman" w:cs="Times New Roman"/>
          <w:sz w:val="24"/>
          <w:szCs w:val="24"/>
        </w:rPr>
        <w:t xml:space="preserve">, 2022, from </w:t>
      </w:r>
      <w:hyperlink r:id="rId86" w:history="1">
        <w:r w:rsidRPr="00195D56">
          <w:rPr>
            <w:rStyle w:val="Hyperlink"/>
            <w:rFonts w:ascii="Times New Roman" w:eastAsia="Times New Roman" w:hAnsi="Times New Roman" w:cs="Times New Roman"/>
            <w:sz w:val="24"/>
            <w:szCs w:val="24"/>
          </w:rPr>
          <w:t>https://www.abda.de/themen/versorgungsfragen/versandhandel/</w:t>
        </w:r>
      </w:hyperlink>
    </w:p>
    <w:p w14:paraId="73CFE2CB"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sz w:val="24"/>
          <w:szCs w:val="24"/>
          <w:lang w:val="de-DE"/>
        </w:rPr>
        <w:t>ABDA. (</w:t>
      </w:r>
      <w:proofErr w:type="spellStart"/>
      <w:r w:rsidRPr="00195D56">
        <w:rPr>
          <w:rFonts w:ascii="Times New Roman" w:eastAsia="Times New Roman" w:hAnsi="Times New Roman" w:cs="Times New Roman"/>
          <w:sz w:val="24"/>
          <w:szCs w:val="24"/>
          <w:lang w:val="de-DE"/>
        </w:rPr>
        <w:t>n.d</w:t>
      </w:r>
      <w:proofErr w:type="spellEnd"/>
      <w:r w:rsidRPr="00195D56">
        <w:rPr>
          <w:rFonts w:ascii="Times New Roman" w:eastAsia="Times New Roman" w:hAnsi="Times New Roman" w:cs="Times New Roman"/>
          <w:sz w:val="24"/>
          <w:szCs w:val="24"/>
          <w:lang w:val="de-DE"/>
        </w:rPr>
        <w:t xml:space="preserve">.-a). </w:t>
      </w:r>
      <w:r w:rsidRPr="00195D56">
        <w:rPr>
          <w:rFonts w:ascii="Times New Roman" w:eastAsia="Times New Roman" w:hAnsi="Times New Roman" w:cs="Times New Roman"/>
          <w:i/>
          <w:sz w:val="24"/>
          <w:szCs w:val="24"/>
          <w:lang w:val="de-DE"/>
        </w:rPr>
        <w:t>Grundlagen für den Apothekenbetrieb</w:t>
      </w:r>
      <w:r w:rsidRPr="00195D56">
        <w:rPr>
          <w:rFonts w:ascii="Times New Roman" w:eastAsia="Times New Roman" w:hAnsi="Times New Roman" w:cs="Times New Roman"/>
          <w:sz w:val="24"/>
          <w:szCs w:val="24"/>
          <w:lang w:val="de-DE"/>
        </w:rPr>
        <w:t xml:space="preserve">. </w:t>
      </w:r>
      <w:r w:rsidRPr="00195D56">
        <w:rPr>
          <w:rFonts w:ascii="Times New Roman" w:eastAsia="Times New Roman" w:hAnsi="Times New Roman" w:cs="Times New Roman"/>
          <w:sz w:val="24"/>
          <w:szCs w:val="24"/>
        </w:rPr>
        <w:t>Retrieved January 2</w:t>
      </w:r>
      <w:r w:rsidRPr="00195D56">
        <w:rPr>
          <w:rFonts w:ascii="Times New Roman" w:eastAsia="Times New Roman" w:hAnsi="Times New Roman" w:cs="Times New Roman"/>
          <w:sz w:val="24"/>
          <w:szCs w:val="24"/>
          <w:lang w:val="en-US"/>
        </w:rPr>
        <w:t>8</w:t>
      </w:r>
      <w:r w:rsidRPr="00195D56">
        <w:rPr>
          <w:rFonts w:ascii="Times New Roman" w:eastAsia="Times New Roman" w:hAnsi="Times New Roman" w:cs="Times New Roman"/>
          <w:sz w:val="24"/>
          <w:szCs w:val="24"/>
        </w:rPr>
        <w:t xml:space="preserve">, 2022, from </w:t>
      </w:r>
      <w:hyperlink r:id="rId87" w:history="1">
        <w:r w:rsidRPr="00195D56">
          <w:rPr>
            <w:rStyle w:val="Hyperlink"/>
            <w:rFonts w:ascii="Times New Roman" w:eastAsia="Times New Roman" w:hAnsi="Times New Roman" w:cs="Times New Roman"/>
            <w:sz w:val="24"/>
            <w:szCs w:val="24"/>
          </w:rPr>
          <w:t>https://www.abda.de/apotheke-in-deutschland/grundlagen-fuer-den-apothekenbetrieb/</w:t>
        </w:r>
      </w:hyperlink>
    </w:p>
    <w:p w14:paraId="093C7312" w14:textId="77777777" w:rsidR="004C3B90" w:rsidRPr="00195D56" w:rsidRDefault="004C3B90" w:rsidP="004C3B90">
      <w:pPr>
        <w:rPr>
          <w:rFonts w:ascii="Times New Roman" w:eastAsia="Times New Roman" w:hAnsi="Times New Roman" w:cs="Times New Roman"/>
          <w:sz w:val="24"/>
          <w:szCs w:val="24"/>
          <w:lang w:val="de-DE"/>
        </w:rPr>
      </w:pPr>
      <w:r w:rsidRPr="00195D56">
        <w:rPr>
          <w:rFonts w:ascii="Times New Roman" w:eastAsia="Times New Roman" w:hAnsi="Times New Roman" w:cs="Times New Roman"/>
          <w:sz w:val="24"/>
          <w:szCs w:val="24"/>
          <w:lang w:val="de-DE"/>
        </w:rPr>
        <w:t xml:space="preserve">Bundesministerium für Gesundheit. (2021b, September 27). </w:t>
      </w:r>
      <w:r w:rsidRPr="00195D56">
        <w:rPr>
          <w:rFonts w:ascii="Times New Roman" w:eastAsia="Times New Roman" w:hAnsi="Times New Roman" w:cs="Times New Roman"/>
          <w:i/>
          <w:sz w:val="24"/>
          <w:szCs w:val="24"/>
          <w:lang w:val="de-DE"/>
        </w:rPr>
        <w:t>Gesetz über den Verkehr mit Arzneimitteln (Arzneimittelgesetz - AMG)</w:t>
      </w:r>
      <w:r w:rsidRPr="00195D56">
        <w:rPr>
          <w:rFonts w:ascii="Times New Roman" w:eastAsia="Times New Roman" w:hAnsi="Times New Roman" w:cs="Times New Roman"/>
          <w:sz w:val="24"/>
          <w:szCs w:val="24"/>
          <w:lang w:val="de-DE"/>
        </w:rPr>
        <w:t xml:space="preserve">. Bundesministerium Der Justiz. </w:t>
      </w:r>
      <w:proofErr w:type="spellStart"/>
      <w:r w:rsidRPr="00195D56">
        <w:rPr>
          <w:rFonts w:ascii="Times New Roman" w:eastAsia="Times New Roman" w:hAnsi="Times New Roman" w:cs="Times New Roman"/>
          <w:sz w:val="24"/>
          <w:szCs w:val="24"/>
          <w:lang w:val="de-DE"/>
        </w:rPr>
        <w:t>Retrieved</w:t>
      </w:r>
      <w:proofErr w:type="spellEnd"/>
      <w:r w:rsidRPr="00195D56">
        <w:rPr>
          <w:rFonts w:ascii="Times New Roman" w:eastAsia="Times New Roman" w:hAnsi="Times New Roman" w:cs="Times New Roman"/>
          <w:sz w:val="24"/>
          <w:szCs w:val="24"/>
          <w:lang w:val="de-DE"/>
        </w:rPr>
        <w:t xml:space="preserve"> </w:t>
      </w:r>
      <w:proofErr w:type="spellStart"/>
      <w:r w:rsidRPr="00195D56">
        <w:rPr>
          <w:rFonts w:ascii="Times New Roman" w:eastAsia="Times New Roman" w:hAnsi="Times New Roman" w:cs="Times New Roman"/>
          <w:sz w:val="24"/>
          <w:szCs w:val="24"/>
          <w:lang w:val="de-DE"/>
        </w:rPr>
        <w:t>January</w:t>
      </w:r>
      <w:proofErr w:type="spellEnd"/>
      <w:r w:rsidRPr="00195D56">
        <w:rPr>
          <w:rFonts w:ascii="Times New Roman" w:eastAsia="Times New Roman" w:hAnsi="Times New Roman" w:cs="Times New Roman"/>
          <w:sz w:val="24"/>
          <w:szCs w:val="24"/>
          <w:lang w:val="de-DE"/>
        </w:rPr>
        <w:t xml:space="preserve"> 28, 2022, </w:t>
      </w:r>
      <w:proofErr w:type="spellStart"/>
      <w:r w:rsidRPr="00195D56">
        <w:rPr>
          <w:rFonts w:ascii="Times New Roman" w:eastAsia="Times New Roman" w:hAnsi="Times New Roman" w:cs="Times New Roman"/>
          <w:sz w:val="24"/>
          <w:szCs w:val="24"/>
          <w:lang w:val="de-DE"/>
        </w:rPr>
        <w:t>from</w:t>
      </w:r>
      <w:proofErr w:type="spellEnd"/>
      <w:r w:rsidRPr="00195D56">
        <w:rPr>
          <w:rFonts w:ascii="Times New Roman" w:eastAsia="Times New Roman" w:hAnsi="Times New Roman" w:cs="Times New Roman"/>
          <w:sz w:val="24"/>
          <w:szCs w:val="24"/>
          <w:lang w:val="de-DE"/>
        </w:rPr>
        <w:t xml:space="preserve"> </w:t>
      </w:r>
      <w:hyperlink r:id="rId88" w:history="1">
        <w:r w:rsidRPr="00195D56">
          <w:rPr>
            <w:rStyle w:val="Hyperlink"/>
            <w:rFonts w:ascii="Times New Roman" w:eastAsia="Times New Roman" w:hAnsi="Times New Roman" w:cs="Times New Roman"/>
            <w:sz w:val="24"/>
            <w:szCs w:val="24"/>
            <w:lang w:val="de-DE"/>
          </w:rPr>
          <w:t>https://www.gesetze-im-internet.de/amg_1976/BJNR024480976.html</w:t>
        </w:r>
      </w:hyperlink>
    </w:p>
    <w:p w14:paraId="6F172D9D"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sz w:val="24"/>
          <w:szCs w:val="24"/>
          <w:lang w:val="de-DE"/>
        </w:rPr>
        <w:t>Bundesinstitut für Arzneimittel und Medizinprodukte (BfArM). (</w:t>
      </w:r>
      <w:proofErr w:type="spellStart"/>
      <w:r w:rsidRPr="00195D56">
        <w:rPr>
          <w:rFonts w:ascii="Times New Roman" w:eastAsia="Times New Roman" w:hAnsi="Times New Roman" w:cs="Times New Roman"/>
          <w:sz w:val="24"/>
          <w:szCs w:val="24"/>
          <w:lang w:val="de-DE"/>
        </w:rPr>
        <w:t>n.d</w:t>
      </w:r>
      <w:proofErr w:type="spellEnd"/>
      <w:r w:rsidRPr="00195D56">
        <w:rPr>
          <w:rFonts w:ascii="Times New Roman" w:eastAsia="Times New Roman" w:hAnsi="Times New Roman" w:cs="Times New Roman"/>
          <w:sz w:val="24"/>
          <w:szCs w:val="24"/>
          <w:lang w:val="de-DE"/>
        </w:rPr>
        <w:t xml:space="preserve">.). </w:t>
      </w:r>
      <w:proofErr w:type="spellStart"/>
      <w:r w:rsidRPr="00195D56">
        <w:rPr>
          <w:rFonts w:ascii="Times New Roman" w:eastAsia="Times New Roman" w:hAnsi="Times New Roman" w:cs="Times New Roman"/>
          <w:i/>
          <w:sz w:val="24"/>
          <w:szCs w:val="24"/>
          <w:lang w:val="de-DE"/>
        </w:rPr>
        <w:t>PharmNet.Bund</w:t>
      </w:r>
      <w:proofErr w:type="spellEnd"/>
      <w:r w:rsidRPr="00195D56">
        <w:rPr>
          <w:rFonts w:ascii="Times New Roman" w:eastAsia="Times New Roman" w:hAnsi="Times New Roman" w:cs="Times New Roman"/>
          <w:i/>
          <w:sz w:val="24"/>
          <w:szCs w:val="24"/>
          <w:lang w:val="de-DE"/>
        </w:rPr>
        <w:t xml:space="preserve"> - Drug Information System</w:t>
      </w:r>
      <w:r w:rsidRPr="00195D56">
        <w:rPr>
          <w:rFonts w:ascii="Times New Roman" w:eastAsia="Times New Roman" w:hAnsi="Times New Roman" w:cs="Times New Roman"/>
          <w:sz w:val="24"/>
          <w:szCs w:val="24"/>
          <w:lang w:val="de-DE"/>
        </w:rPr>
        <w:t xml:space="preserve">. </w:t>
      </w:r>
      <w:proofErr w:type="spellStart"/>
      <w:r w:rsidRPr="00195D56">
        <w:rPr>
          <w:rFonts w:ascii="Times New Roman" w:eastAsia="Times New Roman" w:hAnsi="Times New Roman" w:cs="Times New Roman"/>
          <w:sz w:val="24"/>
          <w:szCs w:val="24"/>
        </w:rPr>
        <w:t>PharmNet</w:t>
      </w:r>
      <w:proofErr w:type="spellEnd"/>
      <w:r w:rsidRPr="00195D56">
        <w:rPr>
          <w:rFonts w:ascii="Times New Roman" w:eastAsia="Times New Roman" w:hAnsi="Times New Roman" w:cs="Times New Roman"/>
          <w:sz w:val="24"/>
          <w:szCs w:val="24"/>
        </w:rPr>
        <w:t>. Retrieved January 2</w:t>
      </w:r>
      <w:r w:rsidRPr="00195D56">
        <w:rPr>
          <w:rFonts w:ascii="Times New Roman" w:eastAsia="Times New Roman" w:hAnsi="Times New Roman" w:cs="Times New Roman"/>
          <w:sz w:val="24"/>
          <w:szCs w:val="24"/>
          <w:lang w:val="en-US"/>
        </w:rPr>
        <w:t>8</w:t>
      </w:r>
      <w:r w:rsidRPr="00195D56">
        <w:rPr>
          <w:rFonts w:ascii="Times New Roman" w:eastAsia="Times New Roman" w:hAnsi="Times New Roman" w:cs="Times New Roman"/>
          <w:sz w:val="24"/>
          <w:szCs w:val="24"/>
        </w:rPr>
        <w:t xml:space="preserve">, 2022, from </w:t>
      </w:r>
      <w:hyperlink r:id="rId89" w:history="1">
        <w:r w:rsidRPr="00195D56">
          <w:rPr>
            <w:rStyle w:val="Hyperlink"/>
            <w:rFonts w:ascii="Times New Roman" w:eastAsia="Times New Roman" w:hAnsi="Times New Roman" w:cs="Times New Roman"/>
            <w:sz w:val="24"/>
            <w:szCs w:val="24"/>
          </w:rPr>
          <w:t>https://www.pharmnet-bund.de/dynamic/en/drug-information-system/index.html</w:t>
        </w:r>
      </w:hyperlink>
    </w:p>
    <w:p w14:paraId="673DC317" w14:textId="77777777" w:rsidR="004C3B90" w:rsidRPr="00195D56" w:rsidRDefault="004C3B90" w:rsidP="004C3B90">
      <w:pPr>
        <w:rPr>
          <w:rFonts w:ascii="Times New Roman" w:hAnsi="Times New Roman" w:cs="Times New Roman"/>
          <w:color w:val="7F7F7F"/>
          <w:sz w:val="24"/>
          <w:szCs w:val="24"/>
          <w:shd w:val="clear" w:color="auto" w:fill="FFFFFF"/>
          <w:lang w:val="en-US"/>
        </w:rPr>
      </w:pPr>
      <w:r w:rsidRPr="00195D56">
        <w:rPr>
          <w:rFonts w:ascii="Times New Roman" w:hAnsi="Times New Roman" w:cs="Times New Roman"/>
          <w:sz w:val="24"/>
          <w:szCs w:val="24"/>
          <w:shd w:val="clear" w:color="auto" w:fill="FFFFFF"/>
        </w:rPr>
        <w:lastRenderedPageBreak/>
        <w:t xml:space="preserve">Paris, V. and E. </w:t>
      </w:r>
      <w:proofErr w:type="spellStart"/>
      <w:r w:rsidRPr="00195D56">
        <w:rPr>
          <w:rFonts w:ascii="Times New Roman" w:hAnsi="Times New Roman" w:cs="Times New Roman"/>
          <w:sz w:val="24"/>
          <w:szCs w:val="24"/>
          <w:shd w:val="clear" w:color="auto" w:fill="FFFFFF"/>
        </w:rPr>
        <w:t>Docteur</w:t>
      </w:r>
      <w:proofErr w:type="spellEnd"/>
      <w:r w:rsidRPr="00195D56">
        <w:rPr>
          <w:rFonts w:ascii="Times New Roman" w:hAnsi="Times New Roman" w:cs="Times New Roman"/>
          <w:sz w:val="24"/>
          <w:szCs w:val="24"/>
          <w:shd w:val="clear" w:color="auto" w:fill="FFFFFF"/>
        </w:rPr>
        <w:t xml:space="preserve"> (2007), "</w:t>
      </w:r>
      <w:r w:rsidRPr="00195D56">
        <w:rPr>
          <w:rFonts w:ascii="Times New Roman" w:hAnsi="Times New Roman" w:cs="Times New Roman"/>
          <w:color w:val="222222"/>
          <w:sz w:val="24"/>
          <w:szCs w:val="24"/>
          <w:shd w:val="clear" w:color="auto" w:fill="FFFFFF"/>
        </w:rPr>
        <w:t>Pharmaceutical pricing and reimbursement policies in Germany.</w:t>
      </w:r>
      <w:r w:rsidRPr="00195D56">
        <w:rPr>
          <w:rFonts w:ascii="Times New Roman" w:hAnsi="Times New Roman" w:cs="Times New Roman"/>
          <w:sz w:val="24"/>
          <w:szCs w:val="24"/>
          <w:shd w:val="clear" w:color="auto" w:fill="FFFFFF"/>
        </w:rPr>
        <w:t>", </w:t>
      </w:r>
      <w:r w:rsidRPr="00195D56">
        <w:rPr>
          <w:rFonts w:ascii="Times New Roman" w:hAnsi="Times New Roman" w:cs="Times New Roman"/>
          <w:i/>
          <w:iCs/>
          <w:sz w:val="24"/>
          <w:szCs w:val="24"/>
          <w:shd w:val="clear" w:color="auto" w:fill="FFFFFF"/>
        </w:rPr>
        <w:t>OECD Health Working Papers</w:t>
      </w:r>
      <w:r w:rsidRPr="00195D56">
        <w:rPr>
          <w:rFonts w:ascii="Times New Roman" w:hAnsi="Times New Roman" w:cs="Times New Roman"/>
          <w:sz w:val="24"/>
          <w:szCs w:val="24"/>
          <w:shd w:val="clear" w:color="auto" w:fill="FFFFFF"/>
        </w:rPr>
        <w:t xml:space="preserve">, No. </w:t>
      </w:r>
      <w:r w:rsidRPr="00195D56">
        <w:rPr>
          <w:rFonts w:ascii="Times New Roman" w:hAnsi="Times New Roman" w:cs="Times New Roman"/>
          <w:sz w:val="24"/>
          <w:szCs w:val="24"/>
          <w:shd w:val="clear" w:color="auto" w:fill="FFFFFF"/>
          <w:lang w:val="en-US"/>
        </w:rPr>
        <w:t>39</w:t>
      </w:r>
      <w:r w:rsidRPr="00195D56">
        <w:rPr>
          <w:rFonts w:ascii="Times New Roman" w:hAnsi="Times New Roman" w:cs="Times New Roman"/>
          <w:sz w:val="24"/>
          <w:szCs w:val="24"/>
          <w:shd w:val="clear" w:color="auto" w:fill="FFFFFF"/>
        </w:rPr>
        <w:t>, OECD Publishing, Paris</w:t>
      </w:r>
      <w:r w:rsidRPr="00195D56">
        <w:rPr>
          <w:rFonts w:ascii="Times New Roman" w:hAnsi="Times New Roman" w:cs="Times New Roman"/>
          <w:sz w:val="24"/>
          <w:szCs w:val="24"/>
          <w:shd w:val="clear" w:color="auto" w:fill="FFFFFF"/>
          <w:lang w:val="en-US"/>
        </w:rPr>
        <w:t xml:space="preserve">. </w:t>
      </w:r>
      <w:hyperlink r:id="rId90" w:history="1">
        <w:r w:rsidRPr="00195D56">
          <w:rPr>
            <w:rStyle w:val="Hyperlink"/>
            <w:rFonts w:ascii="Times New Roman" w:eastAsia="Times New Roman" w:hAnsi="Times New Roman" w:cs="Times New Roman"/>
            <w:sz w:val="24"/>
            <w:szCs w:val="24"/>
          </w:rPr>
          <w:t>http://dx.doi.org/10.2139/ssrn.1320147</w:t>
        </w:r>
      </w:hyperlink>
    </w:p>
    <w:p w14:paraId="4772284A" w14:textId="77777777" w:rsidR="004C3B90" w:rsidRPr="00195D56" w:rsidRDefault="004C3B90" w:rsidP="004C3B90">
      <w:pPr>
        <w:rPr>
          <w:rFonts w:ascii="Times New Roman" w:hAnsi="Times New Roman" w:cs="Times New Roman"/>
          <w:b/>
          <w:bCs/>
          <w:color w:val="222222"/>
          <w:sz w:val="24"/>
          <w:szCs w:val="24"/>
          <w:u w:val="single"/>
          <w:shd w:val="clear" w:color="auto" w:fill="FFFFFF"/>
        </w:rPr>
      </w:pPr>
      <w:r w:rsidRPr="00195D56">
        <w:rPr>
          <w:rFonts w:ascii="Times New Roman" w:hAnsi="Times New Roman" w:cs="Times New Roman"/>
          <w:b/>
          <w:bCs/>
          <w:color w:val="222222"/>
          <w:sz w:val="24"/>
          <w:szCs w:val="24"/>
          <w:u w:val="single"/>
          <w:shd w:val="clear" w:color="auto" w:fill="FFFFFF"/>
        </w:rPr>
        <w:t>Greece</w:t>
      </w:r>
    </w:p>
    <w:p w14:paraId="01807E0C" w14:textId="77777777" w:rsidR="004C3B90" w:rsidRPr="00195D56" w:rsidRDefault="004C3B90" w:rsidP="004C3B90">
      <w:pPr>
        <w:rPr>
          <w:rFonts w:ascii="Times New Roman" w:hAnsi="Times New Roman" w:cs="Times New Roman"/>
          <w:sz w:val="24"/>
          <w:szCs w:val="24"/>
        </w:rPr>
      </w:pPr>
      <w:proofErr w:type="spellStart"/>
      <w:r w:rsidRPr="00195D56">
        <w:rPr>
          <w:rFonts w:ascii="Times New Roman" w:hAnsi="Times New Roman" w:cs="Times New Roman"/>
          <w:color w:val="222222"/>
          <w:sz w:val="24"/>
          <w:szCs w:val="24"/>
          <w:shd w:val="clear" w:color="auto" w:fill="FFFFFF"/>
        </w:rPr>
        <w:t>Kalavrezou</w:t>
      </w:r>
      <w:proofErr w:type="spellEnd"/>
      <w:r w:rsidRPr="00195D56">
        <w:rPr>
          <w:rFonts w:ascii="Times New Roman" w:hAnsi="Times New Roman" w:cs="Times New Roman"/>
          <w:color w:val="222222"/>
          <w:sz w:val="24"/>
          <w:szCs w:val="24"/>
          <w:shd w:val="clear" w:color="auto" w:fill="FFFFFF"/>
        </w:rPr>
        <w:t xml:space="preserve">, N. and </w:t>
      </w:r>
      <w:proofErr w:type="spellStart"/>
      <w:r w:rsidRPr="00195D56">
        <w:rPr>
          <w:rFonts w:ascii="Times New Roman" w:hAnsi="Times New Roman" w:cs="Times New Roman"/>
          <w:color w:val="222222"/>
          <w:sz w:val="24"/>
          <w:szCs w:val="24"/>
          <w:shd w:val="clear" w:color="auto" w:fill="FFFFFF"/>
        </w:rPr>
        <w:t>Jin</w:t>
      </w:r>
      <w:proofErr w:type="spellEnd"/>
      <w:r w:rsidRPr="00195D56">
        <w:rPr>
          <w:rFonts w:ascii="Times New Roman" w:hAnsi="Times New Roman" w:cs="Times New Roman"/>
          <w:color w:val="222222"/>
          <w:sz w:val="24"/>
          <w:szCs w:val="24"/>
          <w:shd w:val="clear" w:color="auto" w:fill="FFFFFF"/>
        </w:rPr>
        <w:t>, H., (2021) Healthcare Reform in Greece: Progress and Reform Priorities. </w:t>
      </w:r>
      <w:r w:rsidRPr="00195D56">
        <w:rPr>
          <w:rFonts w:ascii="Times New Roman" w:hAnsi="Times New Roman" w:cs="Times New Roman"/>
          <w:i/>
          <w:iCs/>
          <w:color w:val="222222"/>
          <w:sz w:val="24"/>
          <w:szCs w:val="24"/>
          <w:shd w:val="clear" w:color="auto" w:fill="FFFFFF"/>
        </w:rPr>
        <w:t>IMF Working Papers</w:t>
      </w:r>
      <w:r w:rsidRPr="00195D56">
        <w:rPr>
          <w:rFonts w:ascii="Times New Roman" w:hAnsi="Times New Roman" w:cs="Times New Roman"/>
          <w:color w:val="222222"/>
          <w:sz w:val="24"/>
          <w:szCs w:val="24"/>
          <w:shd w:val="clear" w:color="auto" w:fill="FFFFFF"/>
        </w:rPr>
        <w:t>, </w:t>
      </w:r>
      <w:r w:rsidRPr="00195D56">
        <w:rPr>
          <w:rFonts w:ascii="Times New Roman" w:hAnsi="Times New Roman" w:cs="Times New Roman"/>
          <w:i/>
          <w:iCs/>
          <w:color w:val="222222"/>
          <w:sz w:val="24"/>
          <w:szCs w:val="24"/>
          <w:shd w:val="clear" w:color="auto" w:fill="FFFFFF"/>
        </w:rPr>
        <w:t>2021</w:t>
      </w:r>
      <w:r w:rsidRPr="00195D56">
        <w:rPr>
          <w:rFonts w:ascii="Times New Roman" w:hAnsi="Times New Roman" w:cs="Times New Roman"/>
          <w:color w:val="222222"/>
          <w:sz w:val="24"/>
          <w:szCs w:val="24"/>
          <w:shd w:val="clear" w:color="auto" w:fill="FFFFFF"/>
        </w:rPr>
        <w:t>(189).</w:t>
      </w:r>
      <w:r w:rsidRPr="00195D56">
        <w:rPr>
          <w:rStyle w:val="Hyperlink"/>
          <w:rFonts w:ascii="Times New Roman" w:hAnsi="Times New Roman" w:cs="Times New Roman"/>
          <w:sz w:val="24"/>
          <w:szCs w:val="24"/>
        </w:rPr>
        <w:t xml:space="preserve"> </w:t>
      </w:r>
      <w:hyperlink r:id="rId91" w:tgtFrame="_blank" w:history="1">
        <w:r w:rsidRPr="00195D56">
          <w:rPr>
            <w:rStyle w:val="Hyperlink"/>
            <w:rFonts w:ascii="Times New Roman" w:hAnsi="Times New Roman" w:cs="Times New Roman"/>
            <w:sz w:val="24"/>
            <w:szCs w:val="24"/>
          </w:rPr>
          <w:t>https://doi.org/10.5089/9781513588834.001</w:t>
        </w:r>
      </w:hyperlink>
    </w:p>
    <w:p w14:paraId="397039B3" w14:textId="77777777" w:rsidR="004C3B90" w:rsidRPr="00195D56" w:rsidRDefault="004C3B90" w:rsidP="004C3B90">
      <w:pPr>
        <w:rPr>
          <w:rFonts w:ascii="Times New Roman" w:hAnsi="Times New Roman" w:cs="Times New Roman"/>
          <w:sz w:val="24"/>
          <w:szCs w:val="24"/>
        </w:rPr>
      </w:pPr>
      <w:proofErr w:type="spellStart"/>
      <w:r w:rsidRPr="00195D56">
        <w:rPr>
          <w:rFonts w:ascii="Times New Roman" w:hAnsi="Times New Roman" w:cs="Times New Roman"/>
          <w:color w:val="222222"/>
          <w:sz w:val="24"/>
          <w:szCs w:val="24"/>
          <w:shd w:val="clear" w:color="auto" w:fill="FFFFFF"/>
        </w:rPr>
        <w:t>Yfantopoulos</w:t>
      </w:r>
      <w:proofErr w:type="spellEnd"/>
      <w:r w:rsidRPr="00195D56">
        <w:rPr>
          <w:rFonts w:ascii="Times New Roman" w:hAnsi="Times New Roman" w:cs="Times New Roman"/>
          <w:color w:val="222222"/>
          <w:sz w:val="24"/>
          <w:szCs w:val="24"/>
          <w:shd w:val="clear" w:color="auto" w:fill="FFFFFF"/>
        </w:rPr>
        <w:t xml:space="preserve">, J. N., &amp; </w:t>
      </w:r>
      <w:proofErr w:type="spellStart"/>
      <w:r w:rsidRPr="00195D56">
        <w:rPr>
          <w:rFonts w:ascii="Times New Roman" w:hAnsi="Times New Roman" w:cs="Times New Roman"/>
          <w:color w:val="222222"/>
          <w:sz w:val="24"/>
          <w:szCs w:val="24"/>
          <w:shd w:val="clear" w:color="auto" w:fill="FFFFFF"/>
        </w:rPr>
        <w:t>Chantzaras</w:t>
      </w:r>
      <w:proofErr w:type="spellEnd"/>
      <w:r w:rsidRPr="00195D56">
        <w:rPr>
          <w:rFonts w:ascii="Times New Roman" w:hAnsi="Times New Roman" w:cs="Times New Roman"/>
          <w:color w:val="222222"/>
          <w:sz w:val="24"/>
          <w:szCs w:val="24"/>
          <w:shd w:val="clear" w:color="auto" w:fill="FFFFFF"/>
        </w:rPr>
        <w:t>, A. (2018). Drug policy in Greece. </w:t>
      </w:r>
      <w:r w:rsidRPr="00195D56">
        <w:rPr>
          <w:rFonts w:ascii="Times New Roman" w:hAnsi="Times New Roman" w:cs="Times New Roman"/>
          <w:i/>
          <w:iCs/>
          <w:color w:val="222222"/>
          <w:sz w:val="24"/>
          <w:szCs w:val="24"/>
          <w:shd w:val="clear" w:color="auto" w:fill="FFFFFF"/>
        </w:rPr>
        <w:t>Value in Health Regional Issues</w:t>
      </w:r>
      <w:r w:rsidRPr="00195D56">
        <w:rPr>
          <w:rFonts w:ascii="Times New Roman" w:hAnsi="Times New Roman" w:cs="Times New Roman"/>
          <w:color w:val="222222"/>
          <w:sz w:val="24"/>
          <w:szCs w:val="24"/>
          <w:shd w:val="clear" w:color="auto" w:fill="FFFFFF"/>
        </w:rPr>
        <w:t>, </w:t>
      </w:r>
      <w:r w:rsidRPr="00195D56">
        <w:rPr>
          <w:rFonts w:ascii="Times New Roman" w:hAnsi="Times New Roman" w:cs="Times New Roman"/>
          <w:i/>
          <w:iCs/>
          <w:color w:val="222222"/>
          <w:sz w:val="24"/>
          <w:szCs w:val="24"/>
          <w:shd w:val="clear" w:color="auto" w:fill="FFFFFF"/>
        </w:rPr>
        <w:t>16</w:t>
      </w:r>
      <w:r w:rsidRPr="00195D56">
        <w:rPr>
          <w:rFonts w:ascii="Times New Roman" w:hAnsi="Times New Roman" w:cs="Times New Roman"/>
          <w:color w:val="222222"/>
          <w:sz w:val="24"/>
          <w:szCs w:val="24"/>
          <w:shd w:val="clear" w:color="auto" w:fill="FFFFFF"/>
        </w:rPr>
        <w:t xml:space="preserve">, 66-73. </w:t>
      </w:r>
      <w:hyperlink r:id="rId92" w:tgtFrame="_blank" w:tooltip="Persistent link using digital object identifier" w:history="1">
        <w:r w:rsidRPr="00195D56">
          <w:rPr>
            <w:rStyle w:val="Hyperlink"/>
            <w:rFonts w:ascii="Times New Roman" w:hAnsi="Times New Roman" w:cs="Times New Roman"/>
            <w:sz w:val="24"/>
            <w:szCs w:val="24"/>
            <w:shd w:val="clear" w:color="auto" w:fill="FFFFFF"/>
          </w:rPr>
          <w:t>https://doi.org/10.1016/j.vhri.2018.06.006</w:t>
        </w:r>
      </w:hyperlink>
    </w:p>
    <w:p w14:paraId="2162495E" w14:textId="77777777" w:rsidR="004C3B90" w:rsidRPr="00195D56" w:rsidRDefault="004C3B90" w:rsidP="004C3B90">
      <w:pPr>
        <w:pStyle w:val="NormalWeb"/>
        <w:spacing w:before="0" w:beforeAutospacing="0" w:after="0" w:afterAutospacing="0" w:line="360" w:lineRule="auto"/>
      </w:pPr>
      <w:r w:rsidRPr="00195D56">
        <w:t xml:space="preserve">Government Gazette. (2017, May 29). </w:t>
      </w:r>
      <w:r w:rsidRPr="00195D56">
        <w:rPr>
          <w:i/>
          <w:iCs/>
        </w:rPr>
        <w:t>ΦΕΚ 1761/Β/22.05.2017- Κα</w:t>
      </w:r>
      <w:proofErr w:type="spellStart"/>
      <w:r w:rsidRPr="00195D56">
        <w:rPr>
          <w:i/>
          <w:iCs/>
        </w:rPr>
        <w:t>θορισμος</w:t>
      </w:r>
      <w:proofErr w:type="spellEnd"/>
      <w:r w:rsidRPr="00195D56">
        <w:rPr>
          <w:i/>
          <w:iCs/>
        </w:rPr>
        <w:t xml:space="preserve"> </w:t>
      </w:r>
      <w:proofErr w:type="spellStart"/>
      <w:r w:rsidRPr="00195D56">
        <w:rPr>
          <w:i/>
          <w:iCs/>
        </w:rPr>
        <w:t>ενδεικτικής</w:t>
      </w:r>
      <w:proofErr w:type="spellEnd"/>
      <w:r w:rsidRPr="00195D56">
        <w:rPr>
          <w:i/>
          <w:iCs/>
        </w:rPr>
        <w:t xml:space="preserve"> </w:t>
      </w:r>
      <w:proofErr w:type="spellStart"/>
      <w:r w:rsidRPr="00195D56">
        <w:rPr>
          <w:i/>
          <w:iCs/>
        </w:rPr>
        <w:t>τιμής</w:t>
      </w:r>
      <w:proofErr w:type="spellEnd"/>
      <w:r w:rsidRPr="00195D56">
        <w:rPr>
          <w:i/>
          <w:iCs/>
        </w:rPr>
        <w:t xml:space="preserve"> </w:t>
      </w:r>
      <w:proofErr w:type="spellStart"/>
      <w:r w:rsidRPr="00195D56">
        <w:rPr>
          <w:i/>
          <w:iCs/>
        </w:rPr>
        <w:t>λι</w:t>
      </w:r>
      <w:proofErr w:type="spellEnd"/>
      <w:r w:rsidRPr="00195D56">
        <w:rPr>
          <w:i/>
          <w:iCs/>
        </w:rPr>
        <w:t>ανικής π</w:t>
      </w:r>
      <w:proofErr w:type="spellStart"/>
      <w:r w:rsidRPr="00195D56">
        <w:rPr>
          <w:i/>
          <w:iCs/>
        </w:rPr>
        <w:t>ώλησης</w:t>
      </w:r>
      <w:proofErr w:type="spellEnd"/>
      <w:r w:rsidRPr="00195D56">
        <w:rPr>
          <w:i/>
          <w:iCs/>
        </w:rPr>
        <w:t xml:space="preserve"> &amp; α</w:t>
      </w:r>
      <w:proofErr w:type="spellStart"/>
      <w:r w:rsidRPr="00195D56">
        <w:rPr>
          <w:i/>
          <w:iCs/>
        </w:rPr>
        <w:t>νώτ</w:t>
      </w:r>
      <w:proofErr w:type="spellEnd"/>
      <w:r w:rsidRPr="00195D56">
        <w:rPr>
          <w:i/>
          <w:iCs/>
        </w:rPr>
        <w:t xml:space="preserve">ατης </w:t>
      </w:r>
      <w:proofErr w:type="spellStart"/>
      <w:r w:rsidRPr="00195D56">
        <w:rPr>
          <w:i/>
          <w:iCs/>
        </w:rPr>
        <w:t>νοσοκομει</w:t>
      </w:r>
      <w:proofErr w:type="spellEnd"/>
      <w:r w:rsidRPr="00195D56">
        <w:rPr>
          <w:i/>
          <w:iCs/>
        </w:rPr>
        <w:t xml:space="preserve">ακής </w:t>
      </w:r>
      <w:proofErr w:type="spellStart"/>
      <w:r w:rsidRPr="00195D56">
        <w:rPr>
          <w:i/>
          <w:iCs/>
        </w:rPr>
        <w:t>τιμής</w:t>
      </w:r>
      <w:proofErr w:type="spellEnd"/>
      <w:r w:rsidRPr="00195D56">
        <w:rPr>
          <w:i/>
          <w:iCs/>
        </w:rPr>
        <w:t xml:space="preserve"> – ΜΗ.ΣΥ.ΦΑ.</w:t>
      </w:r>
      <w:r w:rsidRPr="00195D56">
        <w:t xml:space="preserve"> SFEE. Retrieved February 23, 2022, from </w:t>
      </w:r>
      <w:hyperlink r:id="rId93" w:history="1">
        <w:r w:rsidRPr="00195D56">
          <w:rPr>
            <w:rStyle w:val="Hyperlink"/>
          </w:rPr>
          <w:t>https://www.sfee.gr/fek-1761v22-05-2017-kathorismos-endiktikis-timis-lianikis-polisis-anotatis-nosokomiakis-timis-mi-si-fa/</w:t>
        </w:r>
      </w:hyperlink>
    </w:p>
    <w:p w14:paraId="52A56913" w14:textId="77777777" w:rsidR="004C3B90" w:rsidRPr="00195D56" w:rsidRDefault="004C3B90" w:rsidP="004C3B90">
      <w:pPr>
        <w:rPr>
          <w:rStyle w:val="Hyperlink"/>
          <w:rFonts w:ascii="Times New Roman" w:hAnsi="Times New Roman" w:cs="Times New Roman"/>
          <w:sz w:val="24"/>
          <w:szCs w:val="24"/>
          <w:shd w:val="clear" w:color="auto" w:fill="FFFFFF"/>
        </w:rPr>
      </w:pPr>
      <w:r w:rsidRPr="00195D56">
        <w:rPr>
          <w:rFonts w:ascii="Times New Roman" w:hAnsi="Times New Roman" w:cs="Times New Roman"/>
          <w:sz w:val="24"/>
          <w:szCs w:val="24"/>
        </w:rPr>
        <w:t>Government Gazette. (2016, May 30).</w:t>
      </w:r>
      <w:r w:rsidRPr="00195D56">
        <w:rPr>
          <w:rFonts w:ascii="Times New Roman" w:hAnsi="Times New Roman" w:cs="Times New Roman"/>
          <w:color w:val="222222"/>
          <w:sz w:val="24"/>
          <w:szCs w:val="24"/>
          <w:shd w:val="clear" w:color="auto" w:fill="FFFFFF"/>
        </w:rPr>
        <w:t xml:space="preserve"> </w:t>
      </w:r>
      <w:r w:rsidRPr="00195D56">
        <w:rPr>
          <w:rFonts w:ascii="Times New Roman" w:hAnsi="Times New Roman" w:cs="Times New Roman"/>
          <w:i/>
          <w:iCs/>
          <w:color w:val="222222"/>
          <w:sz w:val="24"/>
          <w:szCs w:val="24"/>
          <w:shd w:val="clear" w:color="auto" w:fill="FFFFFF"/>
        </w:rPr>
        <w:t xml:space="preserve">ΦΕΚ 1445/Β/23.06.2016 – </w:t>
      </w:r>
      <w:proofErr w:type="spellStart"/>
      <w:r w:rsidRPr="00195D56">
        <w:rPr>
          <w:rFonts w:ascii="Times New Roman" w:hAnsi="Times New Roman" w:cs="Times New Roman"/>
          <w:i/>
          <w:iCs/>
          <w:color w:val="222222"/>
          <w:sz w:val="24"/>
          <w:szCs w:val="24"/>
          <w:shd w:val="clear" w:color="auto" w:fill="FFFFFF"/>
        </w:rPr>
        <w:t>Ρυθμίσεις</w:t>
      </w:r>
      <w:proofErr w:type="spellEnd"/>
      <w:r w:rsidRPr="00195D56">
        <w:rPr>
          <w:rFonts w:ascii="Times New Roman" w:hAnsi="Times New Roman" w:cs="Times New Roman"/>
          <w:i/>
          <w:iCs/>
          <w:color w:val="222222"/>
          <w:sz w:val="24"/>
          <w:szCs w:val="24"/>
          <w:shd w:val="clear" w:color="auto" w:fill="FFFFFF"/>
        </w:rPr>
        <w:t xml:space="preserve"> επα</w:t>
      </w:r>
      <w:proofErr w:type="spellStart"/>
      <w:r w:rsidRPr="00195D56">
        <w:rPr>
          <w:rFonts w:ascii="Times New Roman" w:hAnsi="Times New Roman" w:cs="Times New Roman"/>
          <w:i/>
          <w:iCs/>
          <w:color w:val="222222"/>
          <w:sz w:val="24"/>
          <w:szCs w:val="24"/>
          <w:shd w:val="clear" w:color="auto" w:fill="FFFFFF"/>
        </w:rPr>
        <w:t>γγέλμ</w:t>
      </w:r>
      <w:proofErr w:type="spellEnd"/>
      <w:r w:rsidRPr="00195D56">
        <w:rPr>
          <w:rFonts w:ascii="Times New Roman" w:hAnsi="Times New Roman" w:cs="Times New Roman"/>
          <w:i/>
          <w:iCs/>
          <w:color w:val="222222"/>
          <w:sz w:val="24"/>
          <w:szCs w:val="24"/>
          <w:shd w:val="clear" w:color="auto" w:fill="FFFFFF"/>
        </w:rPr>
        <w:t>ατος φα</w:t>
      </w:r>
      <w:proofErr w:type="spellStart"/>
      <w:r w:rsidRPr="00195D56">
        <w:rPr>
          <w:rFonts w:ascii="Times New Roman" w:hAnsi="Times New Roman" w:cs="Times New Roman"/>
          <w:i/>
          <w:iCs/>
          <w:color w:val="222222"/>
          <w:sz w:val="24"/>
          <w:szCs w:val="24"/>
          <w:shd w:val="clear" w:color="auto" w:fill="FFFFFF"/>
        </w:rPr>
        <w:t>ρμ</w:t>
      </w:r>
      <w:proofErr w:type="spellEnd"/>
      <w:r w:rsidRPr="00195D56">
        <w:rPr>
          <w:rFonts w:ascii="Times New Roman" w:hAnsi="Times New Roman" w:cs="Times New Roman"/>
          <w:i/>
          <w:iCs/>
          <w:color w:val="222222"/>
          <w:sz w:val="24"/>
          <w:szCs w:val="24"/>
          <w:shd w:val="clear" w:color="auto" w:fill="FFFFFF"/>
        </w:rPr>
        <w:t xml:space="preserve">ακοποιού – </w:t>
      </w:r>
      <w:proofErr w:type="spellStart"/>
      <w:r w:rsidRPr="00195D56">
        <w:rPr>
          <w:rFonts w:ascii="Times New Roman" w:hAnsi="Times New Roman" w:cs="Times New Roman"/>
          <w:i/>
          <w:iCs/>
          <w:color w:val="222222"/>
          <w:sz w:val="24"/>
          <w:szCs w:val="24"/>
          <w:shd w:val="clear" w:color="auto" w:fill="FFFFFF"/>
        </w:rPr>
        <w:t>Ίδρυση</w:t>
      </w:r>
      <w:proofErr w:type="spellEnd"/>
      <w:r w:rsidRPr="00195D56">
        <w:rPr>
          <w:rFonts w:ascii="Times New Roman" w:hAnsi="Times New Roman" w:cs="Times New Roman"/>
          <w:i/>
          <w:iCs/>
          <w:color w:val="222222"/>
          <w:sz w:val="24"/>
          <w:szCs w:val="24"/>
          <w:shd w:val="clear" w:color="auto" w:fill="FFFFFF"/>
        </w:rPr>
        <w:t xml:space="preserve"> φα</w:t>
      </w:r>
      <w:proofErr w:type="spellStart"/>
      <w:r w:rsidRPr="00195D56">
        <w:rPr>
          <w:rFonts w:ascii="Times New Roman" w:hAnsi="Times New Roman" w:cs="Times New Roman"/>
          <w:i/>
          <w:iCs/>
          <w:color w:val="222222"/>
          <w:sz w:val="24"/>
          <w:szCs w:val="24"/>
          <w:shd w:val="clear" w:color="auto" w:fill="FFFFFF"/>
        </w:rPr>
        <w:t>ρμ</w:t>
      </w:r>
      <w:proofErr w:type="spellEnd"/>
      <w:r w:rsidRPr="00195D56">
        <w:rPr>
          <w:rFonts w:ascii="Times New Roman" w:hAnsi="Times New Roman" w:cs="Times New Roman"/>
          <w:i/>
          <w:iCs/>
          <w:color w:val="222222"/>
          <w:sz w:val="24"/>
          <w:szCs w:val="24"/>
          <w:shd w:val="clear" w:color="auto" w:fill="FFFFFF"/>
        </w:rPr>
        <w:t>ακείου</w:t>
      </w:r>
      <w:r w:rsidRPr="00195D56">
        <w:rPr>
          <w:rFonts w:ascii="Times New Roman" w:hAnsi="Times New Roman" w:cs="Times New Roman"/>
          <w:color w:val="222222"/>
          <w:sz w:val="24"/>
          <w:szCs w:val="24"/>
          <w:shd w:val="clear" w:color="auto" w:fill="FFFFFF"/>
        </w:rPr>
        <w:t xml:space="preserve">. SFEE. Retrieved February 23, 2022, from </w:t>
      </w:r>
      <w:hyperlink r:id="rId94" w:history="1">
        <w:r w:rsidRPr="00195D56">
          <w:rPr>
            <w:rStyle w:val="Hyperlink"/>
            <w:rFonts w:ascii="Times New Roman" w:hAnsi="Times New Roman" w:cs="Times New Roman"/>
            <w:sz w:val="24"/>
            <w:szCs w:val="24"/>
            <w:shd w:val="clear" w:color="auto" w:fill="FFFFFF"/>
          </w:rPr>
          <w:t>https://www.sfee.gr/fek-1445v23-06-2016-rithmisis-epangelmatos-farmakopiou-idrisi-farmakiou/</w:t>
        </w:r>
      </w:hyperlink>
    </w:p>
    <w:p w14:paraId="2EBCD425"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sz w:val="24"/>
          <w:szCs w:val="24"/>
        </w:rPr>
        <w:t xml:space="preserve">Government Gazette. (2017a, May 22). </w:t>
      </w:r>
      <w:r w:rsidRPr="00195D56">
        <w:rPr>
          <w:rFonts w:ascii="Times New Roman" w:eastAsia="Times New Roman" w:hAnsi="Times New Roman" w:cs="Times New Roman"/>
          <w:i/>
          <w:iCs/>
          <w:sz w:val="24"/>
          <w:szCs w:val="24"/>
        </w:rPr>
        <w:t xml:space="preserve">ΦΕΚ 2219/Β/18.07.2016 – </w:t>
      </w:r>
      <w:proofErr w:type="spellStart"/>
      <w:r w:rsidRPr="00195D56">
        <w:rPr>
          <w:rFonts w:ascii="Times New Roman" w:eastAsia="Times New Roman" w:hAnsi="Times New Roman" w:cs="Times New Roman"/>
          <w:i/>
          <w:iCs/>
          <w:sz w:val="24"/>
          <w:szCs w:val="24"/>
        </w:rPr>
        <w:t>Διάθεση</w:t>
      </w:r>
      <w:proofErr w:type="spellEnd"/>
      <w:r w:rsidRPr="00195D56">
        <w:rPr>
          <w:rFonts w:ascii="Times New Roman" w:eastAsia="Times New Roman" w:hAnsi="Times New Roman" w:cs="Times New Roman"/>
          <w:i/>
          <w:iCs/>
          <w:sz w:val="24"/>
          <w:szCs w:val="24"/>
        </w:rPr>
        <w:t xml:space="preserve"> ΓΕΔΙΦΑ</w:t>
      </w:r>
      <w:r w:rsidRPr="00195D56">
        <w:rPr>
          <w:rFonts w:ascii="Times New Roman" w:eastAsia="Times New Roman" w:hAnsi="Times New Roman" w:cs="Times New Roman"/>
          <w:sz w:val="24"/>
          <w:szCs w:val="24"/>
        </w:rPr>
        <w:t xml:space="preserve">. SFEE. Retrieved February 23, 2022, from </w:t>
      </w:r>
      <w:hyperlink r:id="rId95" w:history="1">
        <w:r w:rsidRPr="00195D56">
          <w:rPr>
            <w:rStyle w:val="Hyperlink"/>
            <w:rFonts w:ascii="Times New Roman" w:eastAsia="Times New Roman" w:hAnsi="Times New Roman" w:cs="Times New Roman"/>
            <w:sz w:val="24"/>
            <w:szCs w:val="24"/>
          </w:rPr>
          <w:t>https://www.sfee.gr/fek-2219v18-07-2016-diathesi-gedifa/</w:t>
        </w:r>
      </w:hyperlink>
    </w:p>
    <w:p w14:paraId="1D236BE8"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sz w:val="24"/>
          <w:szCs w:val="24"/>
        </w:rPr>
        <w:t xml:space="preserve">Government Gazette. (2018, July 11). </w:t>
      </w:r>
      <w:r w:rsidRPr="00195D56">
        <w:rPr>
          <w:rFonts w:ascii="Times New Roman" w:eastAsia="Times New Roman" w:hAnsi="Times New Roman" w:cs="Times New Roman"/>
          <w:i/>
          <w:iCs/>
          <w:sz w:val="24"/>
          <w:szCs w:val="24"/>
        </w:rPr>
        <w:t xml:space="preserve">ΦΕΚ 124/Α/11.7.2018 - </w:t>
      </w:r>
      <w:proofErr w:type="spellStart"/>
      <w:r w:rsidRPr="00195D56">
        <w:rPr>
          <w:rFonts w:ascii="Times New Roman" w:eastAsia="Times New Roman" w:hAnsi="Times New Roman" w:cs="Times New Roman"/>
          <w:i/>
          <w:iCs/>
          <w:sz w:val="24"/>
          <w:szCs w:val="24"/>
        </w:rPr>
        <w:t>Ρυθμίσεις</w:t>
      </w:r>
      <w:proofErr w:type="spellEnd"/>
      <w:r w:rsidRPr="00195D56">
        <w:rPr>
          <w:rFonts w:ascii="Times New Roman" w:eastAsia="Times New Roman" w:hAnsi="Times New Roman" w:cs="Times New Roman"/>
          <w:i/>
          <w:iCs/>
          <w:sz w:val="24"/>
          <w:szCs w:val="24"/>
        </w:rPr>
        <w:t xml:space="preserve"> επα</w:t>
      </w:r>
      <w:proofErr w:type="spellStart"/>
      <w:r w:rsidRPr="00195D56">
        <w:rPr>
          <w:rFonts w:ascii="Times New Roman" w:eastAsia="Times New Roman" w:hAnsi="Times New Roman" w:cs="Times New Roman"/>
          <w:i/>
          <w:iCs/>
          <w:sz w:val="24"/>
          <w:szCs w:val="24"/>
        </w:rPr>
        <w:t>γγέλμ</w:t>
      </w:r>
      <w:proofErr w:type="spellEnd"/>
      <w:r w:rsidRPr="00195D56">
        <w:rPr>
          <w:rFonts w:ascii="Times New Roman" w:eastAsia="Times New Roman" w:hAnsi="Times New Roman" w:cs="Times New Roman"/>
          <w:i/>
          <w:iCs/>
          <w:sz w:val="24"/>
          <w:szCs w:val="24"/>
        </w:rPr>
        <w:t>ατος φα</w:t>
      </w:r>
      <w:proofErr w:type="spellStart"/>
      <w:r w:rsidRPr="00195D56">
        <w:rPr>
          <w:rFonts w:ascii="Times New Roman" w:eastAsia="Times New Roman" w:hAnsi="Times New Roman" w:cs="Times New Roman"/>
          <w:i/>
          <w:iCs/>
          <w:sz w:val="24"/>
          <w:szCs w:val="24"/>
        </w:rPr>
        <w:t>ρμ</w:t>
      </w:r>
      <w:proofErr w:type="spellEnd"/>
      <w:r w:rsidRPr="00195D56">
        <w:rPr>
          <w:rFonts w:ascii="Times New Roman" w:eastAsia="Times New Roman" w:hAnsi="Times New Roman" w:cs="Times New Roman"/>
          <w:i/>
          <w:iCs/>
          <w:sz w:val="24"/>
          <w:szCs w:val="24"/>
        </w:rPr>
        <w:t xml:space="preserve">ακοποιού - </w:t>
      </w:r>
      <w:proofErr w:type="spellStart"/>
      <w:r w:rsidRPr="00195D56">
        <w:rPr>
          <w:rFonts w:ascii="Times New Roman" w:eastAsia="Times New Roman" w:hAnsi="Times New Roman" w:cs="Times New Roman"/>
          <w:i/>
          <w:iCs/>
          <w:sz w:val="24"/>
          <w:szCs w:val="24"/>
        </w:rPr>
        <w:t>Ίδρυση</w:t>
      </w:r>
      <w:proofErr w:type="spellEnd"/>
      <w:r w:rsidRPr="00195D56">
        <w:rPr>
          <w:rFonts w:ascii="Times New Roman" w:eastAsia="Times New Roman" w:hAnsi="Times New Roman" w:cs="Times New Roman"/>
          <w:i/>
          <w:iCs/>
          <w:sz w:val="24"/>
          <w:szCs w:val="24"/>
        </w:rPr>
        <w:t xml:space="preserve"> φα</w:t>
      </w:r>
      <w:proofErr w:type="spellStart"/>
      <w:r w:rsidRPr="00195D56">
        <w:rPr>
          <w:rFonts w:ascii="Times New Roman" w:eastAsia="Times New Roman" w:hAnsi="Times New Roman" w:cs="Times New Roman"/>
          <w:i/>
          <w:iCs/>
          <w:sz w:val="24"/>
          <w:szCs w:val="24"/>
        </w:rPr>
        <w:t>ρμ</w:t>
      </w:r>
      <w:proofErr w:type="spellEnd"/>
      <w:r w:rsidRPr="00195D56">
        <w:rPr>
          <w:rFonts w:ascii="Times New Roman" w:eastAsia="Times New Roman" w:hAnsi="Times New Roman" w:cs="Times New Roman"/>
          <w:i/>
          <w:iCs/>
          <w:sz w:val="24"/>
          <w:szCs w:val="24"/>
        </w:rPr>
        <w:t>ακείου.</w:t>
      </w:r>
      <w:r w:rsidRPr="00195D56">
        <w:rPr>
          <w:rFonts w:ascii="Times New Roman" w:eastAsia="Times New Roman" w:hAnsi="Times New Roman" w:cs="Times New Roman"/>
          <w:sz w:val="24"/>
          <w:szCs w:val="24"/>
        </w:rPr>
        <w:t xml:space="preserve"> </w:t>
      </w:r>
      <w:proofErr w:type="spellStart"/>
      <w:r w:rsidRPr="00195D56">
        <w:rPr>
          <w:rFonts w:ascii="Times New Roman" w:eastAsia="Times New Roman" w:hAnsi="Times New Roman" w:cs="Times New Roman"/>
          <w:sz w:val="24"/>
          <w:szCs w:val="24"/>
        </w:rPr>
        <w:t>Τρά</w:t>
      </w:r>
      <w:proofErr w:type="spellEnd"/>
      <w:r w:rsidRPr="00195D56">
        <w:rPr>
          <w:rFonts w:ascii="Times New Roman" w:eastAsia="Times New Roman" w:hAnsi="Times New Roman" w:cs="Times New Roman"/>
          <w:sz w:val="24"/>
          <w:szCs w:val="24"/>
        </w:rPr>
        <w:t xml:space="preserve">πεζα </w:t>
      </w:r>
      <w:proofErr w:type="spellStart"/>
      <w:r w:rsidRPr="00195D56">
        <w:rPr>
          <w:rFonts w:ascii="Times New Roman" w:eastAsia="Times New Roman" w:hAnsi="Times New Roman" w:cs="Times New Roman"/>
          <w:sz w:val="24"/>
          <w:szCs w:val="24"/>
        </w:rPr>
        <w:t>Πληροφοριών</w:t>
      </w:r>
      <w:proofErr w:type="spellEnd"/>
      <w:r w:rsidRPr="00195D56">
        <w:rPr>
          <w:rFonts w:ascii="Times New Roman" w:eastAsia="Times New Roman" w:hAnsi="Times New Roman" w:cs="Times New Roman"/>
          <w:sz w:val="24"/>
          <w:szCs w:val="24"/>
        </w:rPr>
        <w:t xml:space="preserve"> </w:t>
      </w:r>
      <w:proofErr w:type="spellStart"/>
      <w:r w:rsidRPr="00195D56">
        <w:rPr>
          <w:rFonts w:ascii="Times New Roman" w:eastAsia="Times New Roman" w:hAnsi="Times New Roman" w:cs="Times New Roman"/>
          <w:sz w:val="24"/>
          <w:szCs w:val="24"/>
        </w:rPr>
        <w:t>Νομοθεσί</w:t>
      </w:r>
      <w:proofErr w:type="spellEnd"/>
      <w:r w:rsidRPr="00195D56">
        <w:rPr>
          <w:rFonts w:ascii="Times New Roman" w:eastAsia="Times New Roman" w:hAnsi="Times New Roman" w:cs="Times New Roman"/>
          <w:sz w:val="24"/>
          <w:szCs w:val="24"/>
        </w:rPr>
        <w:t xml:space="preserve">ας. Retrieved February 23, 2022, from </w:t>
      </w:r>
      <w:hyperlink r:id="rId96" w:history="1">
        <w:r w:rsidRPr="00195D56">
          <w:rPr>
            <w:rStyle w:val="Hyperlink"/>
            <w:rFonts w:ascii="Times New Roman" w:eastAsia="Times New Roman" w:hAnsi="Times New Roman" w:cs="Times New Roman"/>
            <w:sz w:val="24"/>
            <w:szCs w:val="24"/>
          </w:rPr>
          <w:t>https://www.e-nomothesia.gr/kat-ygeia/farmakeia/proedriko-diatagma-64-2018-phek-124a-11-7-2018.html</w:t>
        </w:r>
      </w:hyperlink>
    </w:p>
    <w:p w14:paraId="72EF5C4D"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sz w:val="24"/>
          <w:szCs w:val="24"/>
        </w:rPr>
        <w:t>Υπ</w:t>
      </w:r>
      <w:proofErr w:type="spellStart"/>
      <w:r w:rsidRPr="00195D56">
        <w:rPr>
          <w:rFonts w:ascii="Times New Roman" w:eastAsia="Times New Roman" w:hAnsi="Times New Roman" w:cs="Times New Roman"/>
          <w:sz w:val="24"/>
          <w:szCs w:val="24"/>
        </w:rPr>
        <w:t>ουργείου</w:t>
      </w:r>
      <w:proofErr w:type="spellEnd"/>
      <w:r w:rsidRPr="00195D56">
        <w:rPr>
          <w:rFonts w:ascii="Times New Roman" w:eastAsia="Times New Roman" w:hAnsi="Times New Roman" w:cs="Times New Roman"/>
          <w:sz w:val="24"/>
          <w:szCs w:val="24"/>
        </w:rPr>
        <w:t xml:space="preserve"> </w:t>
      </w:r>
      <w:proofErr w:type="spellStart"/>
      <w:r w:rsidRPr="00195D56">
        <w:rPr>
          <w:rFonts w:ascii="Times New Roman" w:eastAsia="Times New Roman" w:hAnsi="Times New Roman" w:cs="Times New Roman"/>
          <w:sz w:val="24"/>
          <w:szCs w:val="24"/>
        </w:rPr>
        <w:t>Υγεί</w:t>
      </w:r>
      <w:proofErr w:type="spellEnd"/>
      <w:r w:rsidRPr="00195D56">
        <w:rPr>
          <w:rFonts w:ascii="Times New Roman" w:eastAsia="Times New Roman" w:hAnsi="Times New Roman" w:cs="Times New Roman"/>
          <w:sz w:val="24"/>
          <w:szCs w:val="24"/>
        </w:rPr>
        <w:t xml:space="preserve">ας. (2016, May 18). </w:t>
      </w:r>
      <w:proofErr w:type="spellStart"/>
      <w:r w:rsidRPr="00195D56">
        <w:rPr>
          <w:rFonts w:ascii="Times New Roman" w:eastAsia="Times New Roman" w:hAnsi="Times New Roman" w:cs="Times New Roman"/>
          <w:i/>
          <w:iCs/>
          <w:sz w:val="24"/>
          <w:szCs w:val="24"/>
        </w:rPr>
        <w:t>Δημιουργί</w:t>
      </w:r>
      <w:proofErr w:type="spellEnd"/>
      <w:r w:rsidRPr="00195D56">
        <w:rPr>
          <w:rFonts w:ascii="Times New Roman" w:eastAsia="Times New Roman" w:hAnsi="Times New Roman" w:cs="Times New Roman"/>
          <w:i/>
          <w:iCs/>
          <w:sz w:val="24"/>
          <w:szCs w:val="24"/>
        </w:rPr>
        <w:t xml:space="preserve">α </w:t>
      </w:r>
      <w:proofErr w:type="spellStart"/>
      <w:r w:rsidRPr="00195D56">
        <w:rPr>
          <w:rFonts w:ascii="Times New Roman" w:eastAsia="Times New Roman" w:hAnsi="Times New Roman" w:cs="Times New Roman"/>
          <w:i/>
          <w:iCs/>
          <w:sz w:val="24"/>
          <w:szCs w:val="24"/>
        </w:rPr>
        <w:t>της</w:t>
      </w:r>
      <w:proofErr w:type="spellEnd"/>
      <w:r w:rsidRPr="00195D56">
        <w:rPr>
          <w:rFonts w:ascii="Times New Roman" w:eastAsia="Times New Roman" w:hAnsi="Times New Roman" w:cs="Times New Roman"/>
          <w:i/>
          <w:iCs/>
          <w:sz w:val="24"/>
          <w:szCs w:val="24"/>
        </w:rPr>
        <w:t xml:space="preserve"> υπ</w:t>
      </w:r>
      <w:proofErr w:type="spellStart"/>
      <w:r w:rsidRPr="00195D56">
        <w:rPr>
          <w:rFonts w:ascii="Times New Roman" w:eastAsia="Times New Roman" w:hAnsi="Times New Roman" w:cs="Times New Roman"/>
          <w:i/>
          <w:iCs/>
          <w:sz w:val="24"/>
          <w:szCs w:val="24"/>
        </w:rPr>
        <w:t>οκ</w:t>
      </w:r>
      <w:proofErr w:type="spellEnd"/>
      <w:r w:rsidRPr="00195D56">
        <w:rPr>
          <w:rFonts w:ascii="Times New Roman" w:eastAsia="Times New Roman" w:hAnsi="Times New Roman" w:cs="Times New Roman"/>
          <w:i/>
          <w:iCs/>
          <w:sz w:val="24"/>
          <w:szCs w:val="24"/>
        </w:rPr>
        <w:t>ατηγορίας «</w:t>
      </w:r>
      <w:proofErr w:type="spellStart"/>
      <w:r w:rsidRPr="00195D56">
        <w:rPr>
          <w:rFonts w:ascii="Times New Roman" w:eastAsia="Times New Roman" w:hAnsi="Times New Roman" w:cs="Times New Roman"/>
          <w:i/>
          <w:iCs/>
          <w:sz w:val="24"/>
          <w:szCs w:val="24"/>
        </w:rPr>
        <w:t>Γενικής</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Διάθεσης</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Φάρμ</w:t>
      </w:r>
      <w:proofErr w:type="spellEnd"/>
      <w:r w:rsidRPr="00195D56">
        <w:rPr>
          <w:rFonts w:ascii="Times New Roman" w:eastAsia="Times New Roman" w:hAnsi="Times New Roman" w:cs="Times New Roman"/>
          <w:i/>
          <w:iCs/>
          <w:sz w:val="24"/>
          <w:szCs w:val="24"/>
        </w:rPr>
        <w:t>ακα» (ΓΕΔΙΦΑ)</w:t>
      </w:r>
      <w:r w:rsidRPr="00195D56">
        <w:rPr>
          <w:rFonts w:ascii="Times New Roman" w:eastAsia="Times New Roman" w:hAnsi="Times New Roman" w:cs="Times New Roman"/>
          <w:sz w:val="24"/>
          <w:szCs w:val="24"/>
        </w:rPr>
        <w:t xml:space="preserve">. Retrieved February 23, 2022, from </w:t>
      </w:r>
      <w:hyperlink r:id="rId97" w:history="1">
        <w:r w:rsidRPr="00195D56">
          <w:rPr>
            <w:rStyle w:val="Hyperlink"/>
            <w:rFonts w:ascii="Times New Roman" w:eastAsia="Times New Roman" w:hAnsi="Times New Roman" w:cs="Times New Roman"/>
            <w:sz w:val="24"/>
            <w:szCs w:val="24"/>
          </w:rPr>
          <w:t>https://www.moh.gov.gr/articles/ministry/grafeio-typoy/press-releases/3917</w:t>
        </w:r>
      </w:hyperlink>
    </w:p>
    <w:p w14:paraId="63B4D894"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sz w:val="24"/>
          <w:szCs w:val="24"/>
        </w:rPr>
        <w:t>ΕΟΠΥΥ</w:t>
      </w:r>
      <w:r w:rsidRPr="00195D56">
        <w:rPr>
          <w:rFonts w:ascii="Times New Roman" w:eastAsia="Times New Roman" w:hAnsi="Times New Roman" w:cs="Times New Roman"/>
          <w:i/>
          <w:iCs/>
          <w:sz w:val="24"/>
          <w:szCs w:val="24"/>
        </w:rPr>
        <w:t>.</w:t>
      </w:r>
      <w:r w:rsidRPr="00195D56">
        <w:rPr>
          <w:rFonts w:ascii="Times New Roman" w:eastAsia="Times New Roman" w:hAnsi="Times New Roman" w:cs="Times New Roman"/>
          <w:sz w:val="24"/>
          <w:szCs w:val="24"/>
        </w:rPr>
        <w:t xml:space="preserve"> (n.d.). </w:t>
      </w:r>
      <w:r w:rsidRPr="00195D56">
        <w:rPr>
          <w:rFonts w:ascii="Times New Roman" w:eastAsia="Times New Roman" w:hAnsi="Times New Roman" w:cs="Times New Roman"/>
          <w:i/>
          <w:iCs/>
          <w:sz w:val="24"/>
          <w:szCs w:val="24"/>
        </w:rPr>
        <w:t xml:space="preserve">Ε.Ο.Π.Υ.Υ. - </w:t>
      </w:r>
      <w:proofErr w:type="spellStart"/>
      <w:r w:rsidRPr="00195D56">
        <w:rPr>
          <w:rFonts w:ascii="Times New Roman" w:eastAsia="Times New Roman" w:hAnsi="Times New Roman" w:cs="Times New Roman"/>
          <w:i/>
          <w:iCs/>
          <w:sz w:val="24"/>
          <w:szCs w:val="24"/>
        </w:rPr>
        <w:t>Εθνικός</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Οργ</w:t>
      </w:r>
      <w:proofErr w:type="spellEnd"/>
      <w:r w:rsidRPr="00195D56">
        <w:rPr>
          <w:rFonts w:ascii="Times New Roman" w:eastAsia="Times New Roman" w:hAnsi="Times New Roman" w:cs="Times New Roman"/>
          <w:i/>
          <w:iCs/>
          <w:sz w:val="24"/>
          <w:szCs w:val="24"/>
        </w:rPr>
        <w:t>ανισμός Πα</w:t>
      </w:r>
      <w:proofErr w:type="spellStart"/>
      <w:r w:rsidRPr="00195D56">
        <w:rPr>
          <w:rFonts w:ascii="Times New Roman" w:eastAsia="Times New Roman" w:hAnsi="Times New Roman" w:cs="Times New Roman"/>
          <w:i/>
          <w:iCs/>
          <w:sz w:val="24"/>
          <w:szCs w:val="24"/>
        </w:rPr>
        <w:t>ροχής</w:t>
      </w:r>
      <w:proofErr w:type="spellEnd"/>
      <w:r w:rsidRPr="00195D56">
        <w:rPr>
          <w:rFonts w:ascii="Times New Roman" w:eastAsia="Times New Roman" w:hAnsi="Times New Roman" w:cs="Times New Roman"/>
          <w:i/>
          <w:iCs/>
          <w:sz w:val="24"/>
          <w:szCs w:val="24"/>
        </w:rPr>
        <w:t xml:space="preserve"> Υπ</w:t>
      </w:r>
      <w:proofErr w:type="spellStart"/>
      <w:r w:rsidRPr="00195D56">
        <w:rPr>
          <w:rFonts w:ascii="Times New Roman" w:eastAsia="Times New Roman" w:hAnsi="Times New Roman" w:cs="Times New Roman"/>
          <w:i/>
          <w:iCs/>
          <w:sz w:val="24"/>
          <w:szCs w:val="24"/>
        </w:rPr>
        <w:t>ηρεσιών</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Υγεί</w:t>
      </w:r>
      <w:proofErr w:type="spellEnd"/>
      <w:r w:rsidRPr="00195D56">
        <w:rPr>
          <w:rFonts w:ascii="Times New Roman" w:eastAsia="Times New Roman" w:hAnsi="Times New Roman" w:cs="Times New Roman"/>
          <w:i/>
          <w:iCs/>
          <w:sz w:val="24"/>
          <w:szCs w:val="24"/>
        </w:rPr>
        <w:t>ας</w:t>
      </w:r>
      <w:r w:rsidRPr="00195D56">
        <w:rPr>
          <w:rFonts w:ascii="Times New Roman" w:eastAsia="Times New Roman" w:hAnsi="Times New Roman" w:cs="Times New Roman"/>
          <w:sz w:val="24"/>
          <w:szCs w:val="24"/>
        </w:rPr>
        <w:t>. Retrieved February 23, 2022, from https://www.eopyy.gov.gr/medicine/list</w:t>
      </w:r>
    </w:p>
    <w:p w14:paraId="2BE5811B" w14:textId="77777777" w:rsidR="004C3B90" w:rsidRPr="00195D56" w:rsidRDefault="004C3B90" w:rsidP="004C3B90">
      <w:pPr>
        <w:rPr>
          <w:rFonts w:ascii="Times New Roman" w:eastAsia="Times New Roman" w:hAnsi="Times New Roman" w:cs="Times New Roman"/>
          <w:sz w:val="24"/>
          <w:szCs w:val="24"/>
        </w:rPr>
      </w:pPr>
      <w:proofErr w:type="spellStart"/>
      <w:r w:rsidRPr="00195D56">
        <w:rPr>
          <w:rFonts w:ascii="Times New Roman" w:eastAsia="Times New Roman" w:hAnsi="Times New Roman" w:cs="Times New Roman"/>
          <w:sz w:val="24"/>
          <w:szCs w:val="24"/>
        </w:rPr>
        <w:t>Arvanitis</w:t>
      </w:r>
      <w:proofErr w:type="spellEnd"/>
      <w:r w:rsidRPr="00195D56">
        <w:rPr>
          <w:rFonts w:ascii="Times New Roman" w:eastAsia="Times New Roman" w:hAnsi="Times New Roman" w:cs="Times New Roman"/>
          <w:sz w:val="24"/>
          <w:szCs w:val="24"/>
        </w:rPr>
        <w:t xml:space="preserve">, C. (2014, April 10). </w:t>
      </w:r>
      <w:proofErr w:type="spellStart"/>
      <w:r w:rsidRPr="00195D56">
        <w:rPr>
          <w:rFonts w:ascii="Times New Roman" w:eastAsia="Times New Roman" w:hAnsi="Times New Roman" w:cs="Times New Roman"/>
          <w:i/>
          <w:iCs/>
          <w:sz w:val="24"/>
          <w:szCs w:val="24"/>
        </w:rPr>
        <w:t>Ερμηνεί</w:t>
      </w:r>
      <w:proofErr w:type="spellEnd"/>
      <w:r w:rsidRPr="00195D56">
        <w:rPr>
          <w:rFonts w:ascii="Times New Roman" w:eastAsia="Times New Roman" w:hAnsi="Times New Roman" w:cs="Times New Roman"/>
          <w:i/>
          <w:iCs/>
          <w:sz w:val="24"/>
          <w:szCs w:val="24"/>
        </w:rPr>
        <w:t xml:space="preserve">α </w:t>
      </w:r>
      <w:proofErr w:type="spellStart"/>
      <w:r w:rsidRPr="00195D56">
        <w:rPr>
          <w:rFonts w:ascii="Times New Roman" w:eastAsia="Times New Roman" w:hAnsi="Times New Roman" w:cs="Times New Roman"/>
          <w:i/>
          <w:iCs/>
          <w:sz w:val="24"/>
          <w:szCs w:val="24"/>
        </w:rPr>
        <w:t>του</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Νέου</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Νόμου</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γι</w:t>
      </w:r>
      <w:proofErr w:type="spellEnd"/>
      <w:r w:rsidRPr="00195D56">
        <w:rPr>
          <w:rFonts w:ascii="Times New Roman" w:eastAsia="Times New Roman" w:hAnsi="Times New Roman" w:cs="Times New Roman"/>
          <w:i/>
          <w:iCs/>
          <w:sz w:val="24"/>
          <w:szCs w:val="24"/>
        </w:rPr>
        <w:t>α τα Φα</w:t>
      </w:r>
      <w:proofErr w:type="spellStart"/>
      <w:r w:rsidRPr="00195D56">
        <w:rPr>
          <w:rFonts w:ascii="Times New Roman" w:eastAsia="Times New Roman" w:hAnsi="Times New Roman" w:cs="Times New Roman"/>
          <w:i/>
          <w:iCs/>
          <w:sz w:val="24"/>
          <w:szCs w:val="24"/>
        </w:rPr>
        <w:t>ρμ</w:t>
      </w:r>
      <w:proofErr w:type="spellEnd"/>
      <w:r w:rsidRPr="00195D56">
        <w:rPr>
          <w:rFonts w:ascii="Times New Roman" w:eastAsia="Times New Roman" w:hAnsi="Times New Roman" w:cs="Times New Roman"/>
          <w:i/>
          <w:iCs/>
          <w:sz w:val="24"/>
          <w:szCs w:val="24"/>
        </w:rPr>
        <w:t>ακεία</w:t>
      </w:r>
      <w:r w:rsidRPr="00195D56">
        <w:rPr>
          <w:rFonts w:ascii="Times New Roman" w:eastAsia="Times New Roman" w:hAnsi="Times New Roman" w:cs="Times New Roman"/>
          <w:sz w:val="24"/>
          <w:szCs w:val="24"/>
        </w:rPr>
        <w:t xml:space="preserve">. </w:t>
      </w:r>
      <w:proofErr w:type="spellStart"/>
      <w:r w:rsidRPr="00195D56">
        <w:rPr>
          <w:rFonts w:ascii="Times New Roman" w:eastAsia="Times New Roman" w:hAnsi="Times New Roman" w:cs="Times New Roman"/>
          <w:sz w:val="24"/>
          <w:szCs w:val="24"/>
        </w:rPr>
        <w:t>Χρήστος</w:t>
      </w:r>
      <w:proofErr w:type="spellEnd"/>
      <w:r w:rsidRPr="00195D56">
        <w:rPr>
          <w:rFonts w:ascii="Times New Roman" w:eastAsia="Times New Roman" w:hAnsi="Times New Roman" w:cs="Times New Roman"/>
          <w:sz w:val="24"/>
          <w:szCs w:val="24"/>
        </w:rPr>
        <w:t xml:space="preserve"> Δ. </w:t>
      </w:r>
      <w:proofErr w:type="spellStart"/>
      <w:r w:rsidRPr="00195D56">
        <w:rPr>
          <w:rFonts w:ascii="Times New Roman" w:eastAsia="Times New Roman" w:hAnsi="Times New Roman" w:cs="Times New Roman"/>
          <w:sz w:val="24"/>
          <w:szCs w:val="24"/>
        </w:rPr>
        <w:t>Αρ</w:t>
      </w:r>
      <w:proofErr w:type="spellEnd"/>
      <w:r w:rsidRPr="00195D56">
        <w:rPr>
          <w:rFonts w:ascii="Times New Roman" w:eastAsia="Times New Roman" w:hAnsi="Times New Roman" w:cs="Times New Roman"/>
          <w:sz w:val="24"/>
          <w:szCs w:val="24"/>
        </w:rPr>
        <w:t xml:space="preserve">βανίτης &amp; </w:t>
      </w:r>
      <w:proofErr w:type="spellStart"/>
      <w:r w:rsidRPr="00195D56">
        <w:rPr>
          <w:rFonts w:ascii="Times New Roman" w:eastAsia="Times New Roman" w:hAnsi="Times New Roman" w:cs="Times New Roman"/>
          <w:sz w:val="24"/>
          <w:szCs w:val="24"/>
        </w:rPr>
        <w:t>Συνεργάτες</w:t>
      </w:r>
      <w:proofErr w:type="spellEnd"/>
      <w:r w:rsidRPr="00195D56">
        <w:rPr>
          <w:rFonts w:ascii="Times New Roman" w:eastAsia="Times New Roman" w:hAnsi="Times New Roman" w:cs="Times New Roman"/>
          <w:sz w:val="24"/>
          <w:szCs w:val="24"/>
        </w:rPr>
        <w:t xml:space="preserve">. Retrieved February 23, 2022, from </w:t>
      </w:r>
      <w:hyperlink r:id="rId98" w:history="1">
        <w:r w:rsidRPr="00195D56">
          <w:rPr>
            <w:rStyle w:val="Hyperlink"/>
            <w:rFonts w:ascii="Times New Roman" w:eastAsia="Times New Roman" w:hAnsi="Times New Roman" w:cs="Times New Roman"/>
            <w:sz w:val="24"/>
            <w:szCs w:val="24"/>
          </w:rPr>
          <w:t>https://arvanitislaw.gr/blog/2014/04/10/%CE%B5%CF%81%CE%BC%CE%B7%CE%BD%</w:t>
        </w:r>
        <w:r w:rsidRPr="00195D56">
          <w:rPr>
            <w:rStyle w:val="Hyperlink"/>
            <w:rFonts w:ascii="Times New Roman" w:eastAsia="Times New Roman" w:hAnsi="Times New Roman" w:cs="Times New Roman"/>
            <w:sz w:val="24"/>
            <w:szCs w:val="24"/>
          </w:rPr>
          <w:lastRenderedPageBreak/>
          <w:t>CE%B5%CE%AF%CE%B1-%CF%84%CE%BF%CF%85-%CE%BD%CE%AD%CE%BF%CF%85-%CE%BD%CF%8C%CE%BC%CE%BF%CF%85-%CE%B3%CE%B9%CE%B1-%CF%84%CE%B1-%CF%86%CE%B1%CF%81%CE%BC%CE%B1%CE%BA%CE%B5/</w:t>
        </w:r>
      </w:hyperlink>
    </w:p>
    <w:p w14:paraId="1E96AC65"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sz w:val="24"/>
          <w:szCs w:val="24"/>
        </w:rPr>
        <w:t xml:space="preserve">Government Gazette. (2014, April 7). </w:t>
      </w:r>
      <w:r w:rsidRPr="00195D56">
        <w:rPr>
          <w:rFonts w:ascii="Times New Roman" w:eastAsia="Times New Roman" w:hAnsi="Times New Roman" w:cs="Times New Roman"/>
          <w:i/>
          <w:iCs/>
          <w:sz w:val="24"/>
          <w:szCs w:val="24"/>
        </w:rPr>
        <w:t xml:space="preserve">ΦΕΚ Α 85/07.04.2014 - </w:t>
      </w:r>
      <w:proofErr w:type="spellStart"/>
      <w:r w:rsidRPr="00195D56">
        <w:rPr>
          <w:rFonts w:ascii="Times New Roman" w:eastAsia="Times New Roman" w:hAnsi="Times New Roman" w:cs="Times New Roman"/>
          <w:i/>
          <w:iCs/>
          <w:sz w:val="24"/>
          <w:szCs w:val="24"/>
        </w:rPr>
        <w:t>Μέτρ</w:t>
      </w:r>
      <w:proofErr w:type="spellEnd"/>
      <w:r w:rsidRPr="00195D56">
        <w:rPr>
          <w:rFonts w:ascii="Times New Roman" w:eastAsia="Times New Roman" w:hAnsi="Times New Roman" w:cs="Times New Roman"/>
          <w:i/>
          <w:iCs/>
          <w:sz w:val="24"/>
          <w:szCs w:val="24"/>
        </w:rPr>
        <w:t xml:space="preserve">α </w:t>
      </w:r>
      <w:proofErr w:type="spellStart"/>
      <w:r w:rsidRPr="00195D56">
        <w:rPr>
          <w:rFonts w:ascii="Times New Roman" w:eastAsia="Times New Roman" w:hAnsi="Times New Roman" w:cs="Times New Roman"/>
          <w:i/>
          <w:iCs/>
          <w:sz w:val="24"/>
          <w:szCs w:val="24"/>
        </w:rPr>
        <w:t>στήριξης</w:t>
      </w:r>
      <w:proofErr w:type="spellEnd"/>
      <w:r w:rsidRPr="00195D56">
        <w:rPr>
          <w:rFonts w:ascii="Times New Roman" w:eastAsia="Times New Roman" w:hAnsi="Times New Roman" w:cs="Times New Roman"/>
          <w:i/>
          <w:iCs/>
          <w:sz w:val="24"/>
          <w:szCs w:val="24"/>
        </w:rPr>
        <w:t xml:space="preserve"> και α</w:t>
      </w:r>
      <w:proofErr w:type="spellStart"/>
      <w:r w:rsidRPr="00195D56">
        <w:rPr>
          <w:rFonts w:ascii="Times New Roman" w:eastAsia="Times New Roman" w:hAnsi="Times New Roman" w:cs="Times New Roman"/>
          <w:i/>
          <w:iCs/>
          <w:sz w:val="24"/>
          <w:szCs w:val="24"/>
        </w:rPr>
        <w:t>νά</w:t>
      </w:r>
      <w:proofErr w:type="spellEnd"/>
      <w:r w:rsidRPr="00195D56">
        <w:rPr>
          <w:rFonts w:ascii="Times New Roman" w:eastAsia="Times New Roman" w:hAnsi="Times New Roman" w:cs="Times New Roman"/>
          <w:i/>
          <w:iCs/>
          <w:sz w:val="24"/>
          <w:szCs w:val="24"/>
        </w:rPr>
        <w:t xml:space="preserve">πτυξης </w:t>
      </w:r>
      <w:proofErr w:type="spellStart"/>
      <w:r w:rsidRPr="00195D56">
        <w:rPr>
          <w:rFonts w:ascii="Times New Roman" w:eastAsia="Times New Roman" w:hAnsi="Times New Roman" w:cs="Times New Roman"/>
          <w:i/>
          <w:iCs/>
          <w:sz w:val="24"/>
          <w:szCs w:val="24"/>
        </w:rPr>
        <w:t>της</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ελληνικής</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οικονομί</w:t>
      </w:r>
      <w:proofErr w:type="spellEnd"/>
      <w:r w:rsidRPr="00195D56">
        <w:rPr>
          <w:rFonts w:ascii="Times New Roman" w:eastAsia="Times New Roman" w:hAnsi="Times New Roman" w:cs="Times New Roman"/>
          <w:i/>
          <w:iCs/>
          <w:sz w:val="24"/>
          <w:szCs w:val="24"/>
        </w:rPr>
        <w:t xml:space="preserve">ας </w:t>
      </w:r>
      <w:proofErr w:type="spellStart"/>
      <w:r w:rsidRPr="00195D56">
        <w:rPr>
          <w:rFonts w:ascii="Times New Roman" w:eastAsia="Times New Roman" w:hAnsi="Times New Roman" w:cs="Times New Roman"/>
          <w:i/>
          <w:iCs/>
          <w:sz w:val="24"/>
          <w:szCs w:val="24"/>
        </w:rPr>
        <w:t>στο</w:t>
      </w:r>
      <w:proofErr w:type="spellEnd"/>
      <w:r w:rsidRPr="00195D56">
        <w:rPr>
          <w:rFonts w:ascii="Times New Roman" w:eastAsia="Times New Roman" w:hAnsi="Times New Roman" w:cs="Times New Roman"/>
          <w:i/>
          <w:iCs/>
          <w:sz w:val="24"/>
          <w:szCs w:val="24"/>
        </w:rPr>
        <w:t xml:space="preserve"> πλα</w:t>
      </w:r>
      <w:proofErr w:type="spellStart"/>
      <w:r w:rsidRPr="00195D56">
        <w:rPr>
          <w:rFonts w:ascii="Times New Roman" w:eastAsia="Times New Roman" w:hAnsi="Times New Roman" w:cs="Times New Roman"/>
          <w:i/>
          <w:iCs/>
          <w:sz w:val="24"/>
          <w:szCs w:val="24"/>
        </w:rPr>
        <w:t>ίσιο</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εφ</w:t>
      </w:r>
      <w:proofErr w:type="spellEnd"/>
      <w:r w:rsidRPr="00195D56">
        <w:rPr>
          <w:rFonts w:ascii="Times New Roman" w:eastAsia="Times New Roman" w:hAnsi="Times New Roman" w:cs="Times New Roman"/>
          <w:i/>
          <w:iCs/>
          <w:sz w:val="24"/>
          <w:szCs w:val="24"/>
        </w:rPr>
        <w:t xml:space="preserve">αρμογής </w:t>
      </w:r>
      <w:proofErr w:type="spellStart"/>
      <w:r w:rsidRPr="00195D56">
        <w:rPr>
          <w:rFonts w:ascii="Times New Roman" w:eastAsia="Times New Roman" w:hAnsi="Times New Roman" w:cs="Times New Roman"/>
          <w:i/>
          <w:iCs/>
          <w:sz w:val="24"/>
          <w:szCs w:val="24"/>
        </w:rPr>
        <w:t>του</w:t>
      </w:r>
      <w:proofErr w:type="spellEnd"/>
      <w:r w:rsidRPr="00195D56">
        <w:rPr>
          <w:rFonts w:ascii="Times New Roman" w:eastAsia="Times New Roman" w:hAnsi="Times New Roman" w:cs="Times New Roman"/>
          <w:i/>
          <w:iCs/>
          <w:sz w:val="24"/>
          <w:szCs w:val="24"/>
        </w:rPr>
        <w:t xml:space="preserve"> ν. 4046/2012 και </w:t>
      </w:r>
      <w:proofErr w:type="spellStart"/>
      <w:r w:rsidRPr="00195D56">
        <w:rPr>
          <w:rFonts w:ascii="Times New Roman" w:eastAsia="Times New Roman" w:hAnsi="Times New Roman" w:cs="Times New Roman"/>
          <w:i/>
          <w:iCs/>
          <w:sz w:val="24"/>
          <w:szCs w:val="24"/>
        </w:rPr>
        <w:t>άλλες</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δι</w:t>
      </w:r>
      <w:proofErr w:type="spellEnd"/>
      <w:r w:rsidRPr="00195D56">
        <w:rPr>
          <w:rFonts w:ascii="Times New Roman" w:eastAsia="Times New Roman" w:hAnsi="Times New Roman" w:cs="Times New Roman"/>
          <w:i/>
          <w:iCs/>
          <w:sz w:val="24"/>
          <w:szCs w:val="24"/>
        </w:rPr>
        <w:t>ατάξεις.</w:t>
      </w:r>
      <w:r w:rsidRPr="00195D56">
        <w:rPr>
          <w:rFonts w:ascii="Times New Roman" w:eastAsia="Times New Roman" w:hAnsi="Times New Roman" w:cs="Times New Roman"/>
          <w:sz w:val="24"/>
          <w:szCs w:val="24"/>
        </w:rPr>
        <w:t xml:space="preserve"> kodiko.gr. Retrieved February 23, 2022, from </w:t>
      </w:r>
      <w:hyperlink r:id="rId99" w:history="1">
        <w:r w:rsidRPr="00195D56">
          <w:rPr>
            <w:rStyle w:val="Hyperlink"/>
            <w:rFonts w:ascii="Times New Roman" w:eastAsia="Times New Roman" w:hAnsi="Times New Roman" w:cs="Times New Roman"/>
            <w:sz w:val="24"/>
            <w:szCs w:val="24"/>
          </w:rPr>
          <w:t>https://www.kodiko.gr/nomothesia/document/96016/nomos-4254-2014</w:t>
        </w:r>
      </w:hyperlink>
    </w:p>
    <w:p w14:paraId="15607264" w14:textId="77777777" w:rsidR="004C3B90" w:rsidRPr="00534ACA" w:rsidRDefault="004C3B90" w:rsidP="004C3B90">
      <w:pPr>
        <w:rPr>
          <w:rStyle w:val="Hyperlink"/>
          <w:rFonts w:ascii="Times New Roman" w:hAnsi="Times New Roman" w:cs="Times New Roman"/>
          <w:b/>
          <w:bCs/>
          <w:color w:val="auto"/>
          <w:sz w:val="24"/>
          <w:szCs w:val="24"/>
        </w:rPr>
      </w:pPr>
      <w:r w:rsidRPr="00534ACA">
        <w:rPr>
          <w:rStyle w:val="Hyperlink"/>
          <w:rFonts w:ascii="Times New Roman" w:hAnsi="Times New Roman" w:cs="Times New Roman"/>
          <w:b/>
          <w:bCs/>
          <w:color w:val="auto"/>
          <w:sz w:val="24"/>
          <w:szCs w:val="24"/>
        </w:rPr>
        <w:t>Hungary</w:t>
      </w:r>
    </w:p>
    <w:p w14:paraId="301115AF"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sz w:val="24"/>
          <w:szCs w:val="24"/>
        </w:rPr>
        <w:t xml:space="preserve">National Institute of Pharmacy and Nutrition. (2022, April 21). </w:t>
      </w:r>
      <w:r w:rsidRPr="00195D56">
        <w:rPr>
          <w:rFonts w:ascii="Times New Roman" w:eastAsia="Times New Roman" w:hAnsi="Times New Roman" w:cs="Times New Roman"/>
          <w:i/>
          <w:iCs/>
          <w:sz w:val="24"/>
          <w:szCs w:val="24"/>
          <w:lang w:val="en-US"/>
        </w:rPr>
        <w:t>Lists</w:t>
      </w:r>
      <w:r w:rsidRPr="00195D56">
        <w:rPr>
          <w:rFonts w:ascii="Times New Roman" w:eastAsia="Times New Roman" w:hAnsi="Times New Roman" w:cs="Times New Roman"/>
          <w:sz w:val="24"/>
          <w:szCs w:val="24"/>
        </w:rPr>
        <w:t xml:space="preserve">. Retrieved May 16, 2022, from </w:t>
      </w:r>
      <w:hyperlink r:id="rId100" w:history="1">
        <w:r w:rsidRPr="00195D56">
          <w:rPr>
            <w:rStyle w:val="Hyperlink"/>
            <w:rFonts w:ascii="Times New Roman" w:eastAsia="Times New Roman" w:hAnsi="Times New Roman" w:cs="Times New Roman"/>
            <w:sz w:val="24"/>
            <w:szCs w:val="24"/>
          </w:rPr>
          <w:t>https://ogyei.gov.hu/lists</w:t>
        </w:r>
      </w:hyperlink>
    </w:p>
    <w:p w14:paraId="1A79ACA0"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sz w:val="24"/>
          <w:szCs w:val="24"/>
        </w:rPr>
        <w:t xml:space="preserve">National Institute of Pharmacy and Nutrition. (2019, June 12). </w:t>
      </w:r>
      <w:r w:rsidRPr="00195D56">
        <w:rPr>
          <w:rFonts w:ascii="Times New Roman" w:eastAsia="Times New Roman" w:hAnsi="Times New Roman" w:cs="Times New Roman"/>
          <w:i/>
          <w:iCs/>
          <w:sz w:val="24"/>
          <w:szCs w:val="24"/>
        </w:rPr>
        <w:t>Laws</w:t>
      </w:r>
      <w:r w:rsidRPr="00195D56">
        <w:rPr>
          <w:rFonts w:ascii="Times New Roman" w:eastAsia="Times New Roman" w:hAnsi="Times New Roman" w:cs="Times New Roman"/>
          <w:sz w:val="24"/>
          <w:szCs w:val="24"/>
        </w:rPr>
        <w:t xml:space="preserve">. Retrieved May 16, 2022, from </w:t>
      </w:r>
      <w:hyperlink r:id="rId101" w:history="1">
        <w:r w:rsidRPr="00195D56">
          <w:rPr>
            <w:rStyle w:val="Hyperlink"/>
            <w:rFonts w:ascii="Times New Roman" w:eastAsia="Times New Roman" w:hAnsi="Times New Roman" w:cs="Times New Roman"/>
            <w:sz w:val="24"/>
            <w:szCs w:val="24"/>
          </w:rPr>
          <w:t>https://ogyei.gov.hu/laws_and_regulations</w:t>
        </w:r>
      </w:hyperlink>
    </w:p>
    <w:p w14:paraId="48E025A1" w14:textId="77777777" w:rsidR="004C3B90" w:rsidRPr="00195D56" w:rsidRDefault="004C3B90" w:rsidP="004C3B90">
      <w:pPr>
        <w:pStyle w:val="NormalWeb"/>
        <w:spacing w:before="0" w:beforeAutospacing="0" w:after="0" w:afterAutospacing="0" w:line="360" w:lineRule="auto"/>
      </w:pPr>
      <w:r w:rsidRPr="00195D56">
        <w:t xml:space="preserve">National Institute of Pharmacy and Nutrition. (2018, November 28). </w:t>
      </w:r>
      <w:proofErr w:type="spellStart"/>
      <w:r w:rsidRPr="00195D56">
        <w:rPr>
          <w:i/>
          <w:iCs/>
        </w:rPr>
        <w:t>Gyógyszertáron</w:t>
      </w:r>
      <w:proofErr w:type="spellEnd"/>
      <w:r w:rsidRPr="00195D56">
        <w:rPr>
          <w:i/>
          <w:iCs/>
        </w:rPr>
        <w:t xml:space="preserve"> </w:t>
      </w:r>
      <w:proofErr w:type="spellStart"/>
      <w:r w:rsidRPr="00195D56">
        <w:rPr>
          <w:i/>
          <w:iCs/>
        </w:rPr>
        <w:t>kívüli</w:t>
      </w:r>
      <w:proofErr w:type="spellEnd"/>
      <w:r w:rsidRPr="00195D56">
        <w:rPr>
          <w:i/>
          <w:iCs/>
        </w:rPr>
        <w:t xml:space="preserve"> </w:t>
      </w:r>
      <w:proofErr w:type="spellStart"/>
      <w:r w:rsidRPr="00195D56">
        <w:rPr>
          <w:i/>
          <w:iCs/>
        </w:rPr>
        <w:t>gyógyszerforgalmazás</w:t>
      </w:r>
      <w:proofErr w:type="spellEnd"/>
      <w:r w:rsidRPr="00195D56">
        <w:t xml:space="preserve">. Retrieved May 16, 2022, from </w:t>
      </w:r>
      <w:hyperlink r:id="rId102" w:history="1">
        <w:r w:rsidRPr="00195D56">
          <w:rPr>
            <w:rStyle w:val="Hyperlink"/>
          </w:rPr>
          <w:t>https://ogyei.gov.hu/gyogyszertaron_kivuli_gyogyszerforgalmazas</w:t>
        </w:r>
      </w:hyperlink>
    </w:p>
    <w:p w14:paraId="5A107178" w14:textId="77777777" w:rsidR="004C3B90" w:rsidRPr="00195D56" w:rsidRDefault="004C3B90" w:rsidP="004C3B90">
      <w:pPr>
        <w:pStyle w:val="NormalWeb"/>
        <w:spacing w:before="0" w:beforeAutospacing="0" w:after="0" w:afterAutospacing="0" w:line="360" w:lineRule="auto"/>
      </w:pPr>
      <w:r w:rsidRPr="00195D56">
        <w:t xml:space="preserve">National Institute of Pharmacy and Nutrition. (2021, September 7). </w:t>
      </w:r>
      <w:r w:rsidRPr="00195D56">
        <w:rPr>
          <w:i/>
          <w:iCs/>
        </w:rPr>
        <w:t xml:space="preserve">Magyar </w:t>
      </w:r>
      <w:proofErr w:type="spellStart"/>
      <w:r w:rsidRPr="00195D56">
        <w:rPr>
          <w:i/>
          <w:iCs/>
        </w:rPr>
        <w:t>jogszabályok</w:t>
      </w:r>
      <w:proofErr w:type="spellEnd"/>
      <w:r w:rsidRPr="00195D56">
        <w:t xml:space="preserve">. Retrieved May 16, 2022, from </w:t>
      </w:r>
      <w:hyperlink r:id="rId103" w:history="1">
        <w:r w:rsidRPr="00195D56">
          <w:rPr>
            <w:rStyle w:val="Hyperlink"/>
          </w:rPr>
          <w:t>https://ogyei.gov.hu/magyar_jogszabalyok</w:t>
        </w:r>
      </w:hyperlink>
    </w:p>
    <w:p w14:paraId="43DDFC95" w14:textId="77777777" w:rsidR="004C3B90" w:rsidRPr="00195D56" w:rsidRDefault="004C3B90" w:rsidP="004C3B90">
      <w:pPr>
        <w:pStyle w:val="NormalWeb"/>
        <w:spacing w:before="0" w:beforeAutospacing="0" w:after="0" w:afterAutospacing="0" w:line="360" w:lineRule="auto"/>
      </w:pPr>
      <w:r w:rsidRPr="00195D56">
        <w:rPr>
          <w:rStyle w:val="Hyperlink"/>
        </w:rPr>
        <w:t xml:space="preserve"> </w:t>
      </w:r>
      <w:r w:rsidRPr="00195D56">
        <w:t xml:space="preserve">National Institute of Pharmacy and Nutrition. (2021b, November 18). </w:t>
      </w:r>
      <w:r w:rsidRPr="00195D56">
        <w:rPr>
          <w:i/>
          <w:iCs/>
        </w:rPr>
        <w:t xml:space="preserve">OGYÉI </w:t>
      </w:r>
      <w:proofErr w:type="spellStart"/>
      <w:r w:rsidRPr="00195D56">
        <w:rPr>
          <w:i/>
          <w:iCs/>
        </w:rPr>
        <w:t>állásfoglalások</w:t>
      </w:r>
      <w:proofErr w:type="spellEnd"/>
      <w:r w:rsidRPr="00195D56">
        <w:t xml:space="preserve">. Retrieved May 16, 2022, from </w:t>
      </w:r>
      <w:hyperlink r:id="rId104" w:history="1">
        <w:r w:rsidRPr="00195D56">
          <w:rPr>
            <w:rStyle w:val="Hyperlink"/>
          </w:rPr>
          <w:t>https://ogyei.gov.hu/ogyei_allasfoglalasok</w:t>
        </w:r>
      </w:hyperlink>
    </w:p>
    <w:p w14:paraId="362FC0DD" w14:textId="77777777" w:rsidR="004C3B90" w:rsidRPr="00195D56" w:rsidRDefault="004C3B90" w:rsidP="004C3B90">
      <w:pPr>
        <w:pStyle w:val="NormalWeb"/>
        <w:spacing w:before="0" w:beforeAutospacing="0" w:after="0" w:afterAutospacing="0" w:line="360" w:lineRule="auto"/>
      </w:pPr>
      <w:r w:rsidRPr="00195D56">
        <w:rPr>
          <w:rStyle w:val="Hyperlink"/>
        </w:rPr>
        <w:t xml:space="preserve"> </w:t>
      </w:r>
      <w:r w:rsidRPr="00195D56">
        <w:t xml:space="preserve">National Institute of Pharmacy and Nutrition. (2020, June 3). </w:t>
      </w:r>
      <w:proofErr w:type="spellStart"/>
      <w:r w:rsidRPr="00195D56">
        <w:rPr>
          <w:i/>
          <w:iCs/>
        </w:rPr>
        <w:t>Internetes</w:t>
      </w:r>
      <w:proofErr w:type="spellEnd"/>
      <w:r w:rsidRPr="00195D56">
        <w:rPr>
          <w:i/>
          <w:iCs/>
        </w:rPr>
        <w:t xml:space="preserve"> </w:t>
      </w:r>
      <w:proofErr w:type="spellStart"/>
      <w:r w:rsidRPr="00195D56">
        <w:rPr>
          <w:i/>
          <w:iCs/>
        </w:rPr>
        <w:t>gyógyszer-kereskedelem</w:t>
      </w:r>
      <w:proofErr w:type="spellEnd"/>
      <w:r w:rsidRPr="00195D56">
        <w:t xml:space="preserve">. Retrieved May 16, 2022, from </w:t>
      </w:r>
      <w:hyperlink r:id="rId105" w:history="1">
        <w:r w:rsidRPr="00195D56">
          <w:rPr>
            <w:rStyle w:val="Hyperlink"/>
          </w:rPr>
          <w:t>https://ogyei.gov.hu/internetes_gyogyszer_kereskedelem/</w:t>
        </w:r>
      </w:hyperlink>
    </w:p>
    <w:p w14:paraId="6106A4DE" w14:textId="77777777" w:rsidR="004C3B90" w:rsidRPr="00195D56" w:rsidRDefault="004C3B90" w:rsidP="004C3B90">
      <w:pPr>
        <w:pStyle w:val="NormalWeb"/>
        <w:spacing w:before="0" w:beforeAutospacing="0" w:after="0" w:afterAutospacing="0" w:line="360" w:lineRule="auto"/>
      </w:pPr>
      <w:r w:rsidRPr="00195D56">
        <w:rPr>
          <w:rStyle w:val="Hyperlink"/>
        </w:rPr>
        <w:t xml:space="preserve"> </w:t>
      </w:r>
      <w:r w:rsidRPr="00195D56">
        <w:t xml:space="preserve">Wolter Kluwer. (2005). </w:t>
      </w:r>
      <w:r w:rsidRPr="00195D56">
        <w:rPr>
          <w:i/>
          <w:iCs/>
        </w:rPr>
        <w:t xml:space="preserve">52/2005. (XI. 18.) </w:t>
      </w:r>
      <w:proofErr w:type="spellStart"/>
      <w:r w:rsidRPr="00195D56">
        <w:rPr>
          <w:i/>
          <w:iCs/>
        </w:rPr>
        <w:t>EüM</w:t>
      </w:r>
      <w:proofErr w:type="spellEnd"/>
      <w:r w:rsidRPr="00195D56">
        <w:rPr>
          <w:i/>
          <w:iCs/>
        </w:rPr>
        <w:t xml:space="preserve"> </w:t>
      </w:r>
      <w:proofErr w:type="spellStart"/>
      <w:r w:rsidRPr="00195D56">
        <w:rPr>
          <w:i/>
          <w:iCs/>
        </w:rPr>
        <w:t>rendelet</w:t>
      </w:r>
      <w:proofErr w:type="spellEnd"/>
      <w:r w:rsidRPr="00195D56">
        <w:rPr>
          <w:i/>
          <w:iCs/>
        </w:rPr>
        <w:t xml:space="preserve"> </w:t>
      </w:r>
      <w:proofErr w:type="spellStart"/>
      <w:r w:rsidRPr="00195D56">
        <w:rPr>
          <w:i/>
          <w:iCs/>
        </w:rPr>
        <w:t>az</w:t>
      </w:r>
      <w:proofErr w:type="spellEnd"/>
      <w:r w:rsidRPr="00195D56">
        <w:rPr>
          <w:i/>
          <w:iCs/>
        </w:rPr>
        <w:t xml:space="preserve"> </w:t>
      </w:r>
      <w:proofErr w:type="spellStart"/>
      <w:r w:rsidRPr="00195D56">
        <w:rPr>
          <w:i/>
          <w:iCs/>
        </w:rPr>
        <w:t>emberi</w:t>
      </w:r>
      <w:proofErr w:type="spellEnd"/>
      <w:r w:rsidRPr="00195D56">
        <w:rPr>
          <w:i/>
          <w:iCs/>
        </w:rPr>
        <w:t xml:space="preserve"> </w:t>
      </w:r>
      <w:proofErr w:type="spellStart"/>
      <w:r w:rsidRPr="00195D56">
        <w:rPr>
          <w:i/>
          <w:iCs/>
        </w:rPr>
        <w:t>alkalmazásra</w:t>
      </w:r>
      <w:proofErr w:type="spellEnd"/>
      <w:r w:rsidRPr="00195D56">
        <w:rPr>
          <w:i/>
          <w:iCs/>
        </w:rPr>
        <w:t xml:space="preserve"> </w:t>
      </w:r>
      <w:proofErr w:type="spellStart"/>
      <w:r w:rsidRPr="00195D56">
        <w:rPr>
          <w:i/>
          <w:iCs/>
        </w:rPr>
        <w:t>kerülő</w:t>
      </w:r>
      <w:proofErr w:type="spellEnd"/>
      <w:r w:rsidRPr="00195D56">
        <w:rPr>
          <w:i/>
          <w:iCs/>
        </w:rPr>
        <w:t xml:space="preserve"> </w:t>
      </w:r>
      <w:proofErr w:type="spellStart"/>
      <w:r w:rsidRPr="00195D56">
        <w:rPr>
          <w:i/>
          <w:iCs/>
        </w:rPr>
        <w:t>gyógyszerek</w:t>
      </w:r>
      <w:proofErr w:type="spellEnd"/>
      <w:r w:rsidRPr="00195D56">
        <w:rPr>
          <w:i/>
          <w:iCs/>
        </w:rPr>
        <w:t xml:space="preserve"> </w:t>
      </w:r>
      <w:proofErr w:type="spellStart"/>
      <w:r w:rsidRPr="00195D56">
        <w:rPr>
          <w:i/>
          <w:iCs/>
        </w:rPr>
        <w:t>forgalomba</w:t>
      </w:r>
      <w:proofErr w:type="spellEnd"/>
      <w:r w:rsidRPr="00195D56">
        <w:rPr>
          <w:i/>
          <w:iCs/>
        </w:rPr>
        <w:t xml:space="preserve"> </w:t>
      </w:r>
      <w:proofErr w:type="spellStart"/>
      <w:r w:rsidRPr="00195D56">
        <w:rPr>
          <w:i/>
          <w:iCs/>
        </w:rPr>
        <w:t>hozataláról</w:t>
      </w:r>
      <w:proofErr w:type="spellEnd"/>
      <w:r w:rsidRPr="00195D56">
        <w:rPr>
          <w:i/>
          <w:iCs/>
        </w:rPr>
        <w:t xml:space="preserve"> - </w:t>
      </w:r>
      <w:proofErr w:type="spellStart"/>
      <w:r w:rsidRPr="00195D56">
        <w:rPr>
          <w:i/>
          <w:iCs/>
        </w:rPr>
        <w:t>Hatályos</w:t>
      </w:r>
      <w:proofErr w:type="spellEnd"/>
      <w:r w:rsidRPr="00195D56">
        <w:rPr>
          <w:i/>
          <w:iCs/>
        </w:rPr>
        <w:t xml:space="preserve"> </w:t>
      </w:r>
      <w:proofErr w:type="spellStart"/>
      <w:r w:rsidRPr="00195D56">
        <w:rPr>
          <w:i/>
          <w:iCs/>
        </w:rPr>
        <w:t>Jogszabályok</w:t>
      </w:r>
      <w:proofErr w:type="spellEnd"/>
      <w:r w:rsidRPr="00195D56">
        <w:rPr>
          <w:i/>
          <w:iCs/>
        </w:rPr>
        <w:t xml:space="preserve"> </w:t>
      </w:r>
      <w:proofErr w:type="spellStart"/>
      <w:r w:rsidRPr="00195D56">
        <w:rPr>
          <w:i/>
          <w:iCs/>
        </w:rPr>
        <w:t>Gyűjteménye</w:t>
      </w:r>
      <w:proofErr w:type="spellEnd"/>
      <w:r w:rsidRPr="00195D56">
        <w:t xml:space="preserve">. Wolters Kluger. Retrieved May 16, 2022, from </w:t>
      </w:r>
      <w:hyperlink r:id="rId106" w:anchor="lbj196id3495" w:history="1">
        <w:r w:rsidRPr="00195D56">
          <w:rPr>
            <w:rStyle w:val="Hyperlink"/>
          </w:rPr>
          <w:t>https://net.jogtar.hu/jogszabaly?docid=a0500052.eum#lbj196id3495</w:t>
        </w:r>
      </w:hyperlink>
    </w:p>
    <w:p w14:paraId="56EFB688" w14:textId="77777777" w:rsidR="004C3B90" w:rsidRPr="00195D56" w:rsidRDefault="004C3B90" w:rsidP="004C3B90">
      <w:pPr>
        <w:pStyle w:val="NormalWeb"/>
        <w:spacing w:before="0" w:beforeAutospacing="0" w:after="0" w:afterAutospacing="0" w:line="360" w:lineRule="auto"/>
      </w:pPr>
      <w:r w:rsidRPr="00195D56">
        <w:rPr>
          <w:rStyle w:val="Hyperlink"/>
        </w:rPr>
        <w:t xml:space="preserve"> </w:t>
      </w:r>
      <w:r w:rsidRPr="00195D56">
        <w:t xml:space="preserve">National Institute of Pharmacy and Nutrition. (n.d.). </w:t>
      </w:r>
      <w:proofErr w:type="spellStart"/>
      <w:r w:rsidRPr="00195D56">
        <w:rPr>
          <w:i/>
          <w:iCs/>
        </w:rPr>
        <w:t>Gyógyszer-adatbázis</w:t>
      </w:r>
      <w:proofErr w:type="spellEnd"/>
      <w:r w:rsidRPr="00195D56">
        <w:t xml:space="preserve">. Retrieved May 16, 2022, from </w:t>
      </w:r>
      <w:hyperlink r:id="rId107" w:history="1">
        <w:r w:rsidRPr="00195D56">
          <w:rPr>
            <w:rStyle w:val="Hyperlink"/>
          </w:rPr>
          <w:t>https://ogyei.gov.hu/gyogyszeradatbazis/</w:t>
        </w:r>
      </w:hyperlink>
    </w:p>
    <w:p w14:paraId="453A7019" w14:textId="77777777" w:rsidR="004C3B90" w:rsidRPr="00195D56" w:rsidRDefault="004C3B90" w:rsidP="004C3B90">
      <w:pPr>
        <w:rPr>
          <w:rFonts w:ascii="Times New Roman" w:hAnsi="Times New Roman" w:cs="Times New Roman"/>
          <w:b/>
          <w:bCs/>
          <w:sz w:val="24"/>
          <w:szCs w:val="24"/>
          <w:u w:val="single"/>
        </w:rPr>
      </w:pPr>
      <w:r w:rsidRPr="00195D56">
        <w:rPr>
          <w:rFonts w:ascii="Times New Roman" w:hAnsi="Times New Roman" w:cs="Times New Roman"/>
          <w:b/>
          <w:bCs/>
          <w:sz w:val="24"/>
          <w:szCs w:val="24"/>
          <w:u w:val="single"/>
        </w:rPr>
        <w:t>Ireland</w:t>
      </w:r>
    </w:p>
    <w:p w14:paraId="6DEB501D" w14:textId="77777777" w:rsidR="004C3B90" w:rsidRPr="00195D56" w:rsidRDefault="004C3B90" w:rsidP="004C3B90">
      <w:pPr>
        <w:rPr>
          <w:rFonts w:ascii="Times New Roman" w:hAnsi="Times New Roman" w:cs="Times New Roman"/>
          <w:color w:val="333333"/>
          <w:sz w:val="24"/>
          <w:szCs w:val="24"/>
          <w:shd w:val="clear" w:color="auto" w:fill="FCFCFC"/>
        </w:rPr>
      </w:pPr>
      <w:r w:rsidRPr="00195D56">
        <w:rPr>
          <w:rFonts w:ascii="Times New Roman" w:hAnsi="Times New Roman" w:cs="Times New Roman"/>
          <w:color w:val="222222"/>
          <w:sz w:val="24"/>
          <w:szCs w:val="24"/>
          <w:shd w:val="clear" w:color="auto" w:fill="FFFFFF"/>
        </w:rPr>
        <w:lastRenderedPageBreak/>
        <w:t>Gorecki, P. K. (2011). Do you believe in magic? Improving the quality of pharmacy services through restricting entry and aspirational contracts, the Irish experience. </w:t>
      </w:r>
      <w:r w:rsidRPr="00195D56">
        <w:rPr>
          <w:rFonts w:ascii="Times New Roman" w:hAnsi="Times New Roman" w:cs="Times New Roman"/>
          <w:i/>
          <w:iCs/>
          <w:color w:val="222222"/>
          <w:sz w:val="24"/>
          <w:szCs w:val="24"/>
          <w:shd w:val="clear" w:color="auto" w:fill="FFFFFF"/>
        </w:rPr>
        <w:t>The European Journal of Health Economics</w:t>
      </w:r>
      <w:r w:rsidRPr="00195D56">
        <w:rPr>
          <w:rFonts w:ascii="Times New Roman" w:hAnsi="Times New Roman" w:cs="Times New Roman"/>
          <w:color w:val="222222"/>
          <w:sz w:val="24"/>
          <w:szCs w:val="24"/>
          <w:shd w:val="clear" w:color="auto" w:fill="FFFFFF"/>
        </w:rPr>
        <w:t>, </w:t>
      </w:r>
      <w:r w:rsidRPr="00195D56">
        <w:rPr>
          <w:rFonts w:ascii="Times New Roman" w:hAnsi="Times New Roman" w:cs="Times New Roman"/>
          <w:i/>
          <w:iCs/>
          <w:color w:val="222222"/>
          <w:sz w:val="24"/>
          <w:szCs w:val="24"/>
          <w:shd w:val="clear" w:color="auto" w:fill="FFFFFF"/>
        </w:rPr>
        <w:t>12</w:t>
      </w:r>
      <w:r w:rsidRPr="00195D56">
        <w:rPr>
          <w:rFonts w:ascii="Times New Roman" w:hAnsi="Times New Roman" w:cs="Times New Roman"/>
          <w:color w:val="222222"/>
          <w:sz w:val="24"/>
          <w:szCs w:val="24"/>
          <w:shd w:val="clear" w:color="auto" w:fill="FFFFFF"/>
        </w:rPr>
        <w:t xml:space="preserve">(6), 521-531. </w:t>
      </w:r>
      <w:hyperlink r:id="rId108" w:history="1">
        <w:r w:rsidRPr="00195D56">
          <w:rPr>
            <w:rStyle w:val="Hyperlink"/>
            <w:rFonts w:ascii="Times New Roman" w:hAnsi="Times New Roman" w:cs="Times New Roman"/>
            <w:sz w:val="24"/>
            <w:szCs w:val="24"/>
            <w:shd w:val="clear" w:color="auto" w:fill="FCFCFC"/>
          </w:rPr>
          <w:t>https://doi.org/10.1007/s10198-010-0264-0</w:t>
        </w:r>
      </w:hyperlink>
    </w:p>
    <w:p w14:paraId="776D4AFD"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sz w:val="24"/>
          <w:szCs w:val="24"/>
        </w:rPr>
        <w:t xml:space="preserve">Health Products Regulatory Authority (HPRA). (n.d.). </w:t>
      </w:r>
      <w:r w:rsidRPr="00195D56">
        <w:rPr>
          <w:rFonts w:ascii="Times New Roman" w:eastAsia="Times New Roman" w:hAnsi="Times New Roman" w:cs="Times New Roman"/>
          <w:i/>
          <w:sz w:val="24"/>
          <w:szCs w:val="24"/>
        </w:rPr>
        <w:t>Retailers and General Sale Medicines</w:t>
      </w:r>
      <w:r w:rsidRPr="00195D56">
        <w:rPr>
          <w:rFonts w:ascii="Times New Roman" w:eastAsia="Times New Roman" w:hAnsi="Times New Roman" w:cs="Times New Roman"/>
          <w:sz w:val="24"/>
          <w:szCs w:val="24"/>
        </w:rPr>
        <w:t xml:space="preserve">. Retrieved February 3, 2022, from </w:t>
      </w:r>
      <w:hyperlink r:id="rId109" w:history="1">
        <w:r w:rsidRPr="00195D56">
          <w:rPr>
            <w:rStyle w:val="Hyperlink"/>
            <w:rFonts w:ascii="Times New Roman" w:eastAsia="Times New Roman" w:hAnsi="Times New Roman" w:cs="Times New Roman"/>
            <w:sz w:val="24"/>
            <w:szCs w:val="24"/>
          </w:rPr>
          <w:t>http://www.hpra.ie/homepage/medicines/regulatory-information/retailers</w:t>
        </w:r>
      </w:hyperlink>
    </w:p>
    <w:p w14:paraId="36E2BFD3"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sz w:val="24"/>
          <w:szCs w:val="24"/>
        </w:rPr>
        <w:t xml:space="preserve">Pharmaceutical Society of Ireland (PSI). (n.d.). </w:t>
      </w:r>
      <w:r w:rsidRPr="00195D56">
        <w:rPr>
          <w:rFonts w:ascii="Times New Roman" w:eastAsia="Times New Roman" w:hAnsi="Times New Roman" w:cs="Times New Roman"/>
          <w:i/>
          <w:sz w:val="24"/>
          <w:szCs w:val="24"/>
        </w:rPr>
        <w:t>Internet Supply Medicines</w:t>
      </w:r>
      <w:r w:rsidRPr="00195D56">
        <w:rPr>
          <w:rFonts w:ascii="Times New Roman" w:eastAsia="Times New Roman" w:hAnsi="Times New Roman" w:cs="Times New Roman"/>
          <w:sz w:val="24"/>
          <w:szCs w:val="24"/>
        </w:rPr>
        <w:t xml:space="preserve">. Retrieved February 3, 2022, from </w:t>
      </w:r>
      <w:hyperlink r:id="rId110" w:anchor=":%7E:text=In%20Ireland%2C%20only%20non%2Dprescription,allowed%20to%20be%20sold%20online.&amp;text=General%20sales%20medicines%3A%20These%20are,such%20as%20supermarkets%20and%20newsagents" w:history="1">
        <w:r w:rsidRPr="00195D56">
          <w:rPr>
            <w:rStyle w:val="Hyperlink"/>
            <w:rFonts w:ascii="Times New Roman" w:eastAsia="Times New Roman" w:hAnsi="Times New Roman" w:cs="Times New Roman"/>
            <w:sz w:val="24"/>
            <w:szCs w:val="24"/>
          </w:rPr>
          <w:t>https://www.thepsi.ie/gns/Internet-Supply/Internet_supply_list_overview.aspx#:%7E:text=In%20Ireland%2C%20only%20non%2Dprescription,allowed%20to%20be%20sold%20online.&amp;text=General%20sales%20medicines%3A%20These%20are,such%20as%20supermarkets%20and%20newsagents</w:t>
        </w:r>
      </w:hyperlink>
    </w:p>
    <w:p w14:paraId="33E5DB7E"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sz w:val="24"/>
          <w:szCs w:val="24"/>
        </w:rPr>
        <w:t xml:space="preserve">Pharmaceutical Society of Ireland (PSI). (n.d.-a). </w:t>
      </w:r>
      <w:r w:rsidRPr="00195D56">
        <w:rPr>
          <w:rFonts w:ascii="Times New Roman" w:eastAsia="Times New Roman" w:hAnsi="Times New Roman" w:cs="Times New Roman"/>
          <w:i/>
          <w:iCs/>
          <w:sz w:val="24"/>
          <w:szCs w:val="24"/>
        </w:rPr>
        <w:t>Guidelines for Pharmacies</w:t>
      </w:r>
      <w:r w:rsidRPr="00195D56">
        <w:rPr>
          <w:rFonts w:ascii="Times New Roman" w:eastAsia="Times New Roman" w:hAnsi="Times New Roman" w:cs="Times New Roman"/>
          <w:sz w:val="24"/>
          <w:szCs w:val="24"/>
        </w:rPr>
        <w:t xml:space="preserve">. Retrieved February 3, 2022, from </w:t>
      </w:r>
      <w:hyperlink r:id="rId111" w:history="1">
        <w:r w:rsidRPr="00195D56">
          <w:rPr>
            <w:rStyle w:val="Hyperlink"/>
            <w:rFonts w:ascii="Times New Roman" w:eastAsia="Times New Roman" w:hAnsi="Times New Roman" w:cs="Times New Roman"/>
            <w:sz w:val="24"/>
            <w:szCs w:val="24"/>
          </w:rPr>
          <w:t>https://www.thepsi.ie/gns/Pharmacy_Practice/practice-guidance/Guidelines_for_Pharmacies.aspx</w:t>
        </w:r>
      </w:hyperlink>
    </w:p>
    <w:p w14:paraId="14224273"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sz w:val="24"/>
          <w:szCs w:val="24"/>
        </w:rPr>
        <w:t xml:space="preserve">Houses of the Oireachtas. (2020, June 3). </w:t>
      </w:r>
      <w:r w:rsidRPr="00195D56">
        <w:rPr>
          <w:rFonts w:ascii="Times New Roman" w:eastAsia="Times New Roman" w:hAnsi="Times New Roman" w:cs="Times New Roman"/>
          <w:i/>
          <w:iCs/>
          <w:sz w:val="24"/>
          <w:szCs w:val="24"/>
        </w:rPr>
        <w:t>Medicinal Products</w:t>
      </w:r>
      <w:r w:rsidRPr="00195D56">
        <w:rPr>
          <w:rFonts w:ascii="Times New Roman" w:eastAsia="Times New Roman" w:hAnsi="Times New Roman" w:cs="Times New Roman"/>
          <w:sz w:val="24"/>
          <w:szCs w:val="24"/>
        </w:rPr>
        <w:t xml:space="preserve">. Retrieved February 3, 2022, from </w:t>
      </w:r>
      <w:hyperlink r:id="rId112" w:history="1">
        <w:r w:rsidRPr="00195D56">
          <w:rPr>
            <w:rStyle w:val="Hyperlink"/>
            <w:rFonts w:ascii="Times New Roman" w:eastAsia="Times New Roman" w:hAnsi="Times New Roman" w:cs="Times New Roman"/>
            <w:sz w:val="24"/>
            <w:szCs w:val="24"/>
          </w:rPr>
          <w:t>https://www.oireachtas.ie/en/debates/question/2020-06-03/694/</w:t>
        </w:r>
      </w:hyperlink>
    </w:p>
    <w:p w14:paraId="015BE8CF"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sz w:val="24"/>
          <w:szCs w:val="24"/>
        </w:rPr>
        <w:t xml:space="preserve">Department of Health. (1996, May 30). </w:t>
      </w:r>
      <w:r w:rsidRPr="00195D56">
        <w:rPr>
          <w:rFonts w:ascii="Times New Roman" w:eastAsia="Times New Roman" w:hAnsi="Times New Roman" w:cs="Times New Roman"/>
          <w:i/>
          <w:iCs/>
          <w:sz w:val="24"/>
          <w:szCs w:val="24"/>
        </w:rPr>
        <w:t>S.I. No. 152/1996 - Health (Community Pharmacy Contractor Agreement) Regulations, 1996</w:t>
      </w:r>
      <w:r w:rsidRPr="00195D56">
        <w:rPr>
          <w:rFonts w:ascii="Times New Roman" w:eastAsia="Times New Roman" w:hAnsi="Times New Roman" w:cs="Times New Roman"/>
          <w:sz w:val="24"/>
          <w:szCs w:val="24"/>
        </w:rPr>
        <w:t>. Electronic Irish Statute Book (</w:t>
      </w:r>
      <w:proofErr w:type="spellStart"/>
      <w:r w:rsidRPr="00195D56">
        <w:rPr>
          <w:rFonts w:ascii="Times New Roman" w:eastAsia="Times New Roman" w:hAnsi="Times New Roman" w:cs="Times New Roman"/>
          <w:sz w:val="24"/>
          <w:szCs w:val="24"/>
        </w:rPr>
        <w:t>eISB</w:t>
      </w:r>
      <w:proofErr w:type="spellEnd"/>
      <w:r w:rsidRPr="00195D56">
        <w:rPr>
          <w:rFonts w:ascii="Times New Roman" w:eastAsia="Times New Roman" w:hAnsi="Times New Roman" w:cs="Times New Roman"/>
          <w:sz w:val="24"/>
          <w:szCs w:val="24"/>
        </w:rPr>
        <w:t xml:space="preserve">). Retrieved February 3, 2022, from </w:t>
      </w:r>
      <w:hyperlink r:id="rId113" w:history="1">
        <w:r w:rsidRPr="00195D56">
          <w:rPr>
            <w:rStyle w:val="Hyperlink"/>
            <w:rFonts w:ascii="Times New Roman" w:eastAsia="Times New Roman" w:hAnsi="Times New Roman" w:cs="Times New Roman"/>
            <w:sz w:val="24"/>
            <w:szCs w:val="24"/>
          </w:rPr>
          <w:t>https://www.irishstatutebook.ie/eli/1996/si/152/made/en/print</w:t>
        </w:r>
      </w:hyperlink>
    </w:p>
    <w:p w14:paraId="3DFEF510" w14:textId="77777777" w:rsidR="004C3B90" w:rsidRPr="00195D56" w:rsidRDefault="004C3B90" w:rsidP="004C3B90">
      <w:pPr>
        <w:rPr>
          <w:rFonts w:ascii="Times New Roman" w:hAnsi="Times New Roman" w:cs="Times New Roman"/>
          <w:b/>
          <w:bCs/>
          <w:sz w:val="24"/>
          <w:szCs w:val="24"/>
          <w:u w:val="single"/>
        </w:rPr>
      </w:pPr>
      <w:r w:rsidRPr="00195D56">
        <w:rPr>
          <w:rFonts w:ascii="Times New Roman" w:eastAsia="Times New Roman" w:hAnsi="Times New Roman" w:cs="Times New Roman"/>
          <w:sz w:val="24"/>
          <w:szCs w:val="24"/>
        </w:rPr>
        <w:t xml:space="preserve">Health Products Regulatory Authority (HPRA). (n.d.-a). </w:t>
      </w:r>
      <w:r w:rsidRPr="00195D56">
        <w:rPr>
          <w:rFonts w:ascii="Times New Roman" w:eastAsia="Times New Roman" w:hAnsi="Times New Roman" w:cs="Times New Roman"/>
          <w:i/>
          <w:iCs/>
          <w:sz w:val="24"/>
          <w:szCs w:val="24"/>
        </w:rPr>
        <w:t>Find a medicine</w:t>
      </w:r>
      <w:r w:rsidRPr="00195D56">
        <w:rPr>
          <w:rFonts w:ascii="Times New Roman" w:eastAsia="Times New Roman" w:hAnsi="Times New Roman" w:cs="Times New Roman"/>
          <w:sz w:val="24"/>
          <w:szCs w:val="24"/>
        </w:rPr>
        <w:t xml:space="preserve">. Retrieved February 3, 2022, from </w:t>
      </w:r>
      <w:hyperlink r:id="rId114" w:history="1">
        <w:r w:rsidRPr="00195D56">
          <w:rPr>
            <w:rStyle w:val="Hyperlink"/>
            <w:rFonts w:ascii="Times New Roman" w:eastAsia="Times New Roman" w:hAnsi="Times New Roman" w:cs="Times New Roman"/>
            <w:sz w:val="24"/>
            <w:szCs w:val="24"/>
          </w:rPr>
          <w:t>http://www.hpra.ie/homepage/medicines/medicines-information/find-a-medicine</w:t>
        </w:r>
      </w:hyperlink>
    </w:p>
    <w:p w14:paraId="790C3290" w14:textId="77777777" w:rsidR="004C3B90" w:rsidRPr="00195D56" w:rsidRDefault="004C3B90" w:rsidP="004C3B90">
      <w:pPr>
        <w:rPr>
          <w:rFonts w:ascii="Times New Roman" w:hAnsi="Times New Roman" w:cs="Times New Roman"/>
          <w:b/>
          <w:bCs/>
          <w:sz w:val="24"/>
          <w:szCs w:val="24"/>
          <w:u w:val="single"/>
          <w:lang w:val="es-ES"/>
        </w:rPr>
      </w:pPr>
      <w:proofErr w:type="spellStart"/>
      <w:r w:rsidRPr="00195D56">
        <w:rPr>
          <w:rFonts w:ascii="Times New Roman" w:hAnsi="Times New Roman" w:cs="Times New Roman"/>
          <w:b/>
          <w:bCs/>
          <w:sz w:val="24"/>
          <w:szCs w:val="24"/>
          <w:u w:val="single"/>
          <w:lang w:val="es-ES"/>
        </w:rPr>
        <w:t>Italy</w:t>
      </w:r>
      <w:proofErr w:type="spellEnd"/>
    </w:p>
    <w:p w14:paraId="63FCBC1E" w14:textId="67801533" w:rsidR="004C3B90" w:rsidRDefault="004C3B90" w:rsidP="004C3B90">
      <w:pPr>
        <w:rPr>
          <w:rStyle w:val="Hyperlink"/>
          <w:rFonts w:ascii="Times New Roman" w:hAnsi="Times New Roman" w:cs="Times New Roman"/>
          <w:sz w:val="24"/>
          <w:szCs w:val="24"/>
          <w:shd w:val="clear" w:color="auto" w:fill="FFFFFF"/>
        </w:rPr>
      </w:pPr>
      <w:r w:rsidRPr="00195D56">
        <w:rPr>
          <w:rFonts w:ascii="Times New Roman" w:hAnsi="Times New Roman" w:cs="Times New Roman"/>
          <w:color w:val="222222"/>
          <w:sz w:val="24"/>
          <w:szCs w:val="24"/>
          <w:shd w:val="clear" w:color="auto" w:fill="FFFFFF"/>
          <w:lang w:val="es-ES"/>
        </w:rPr>
        <w:t xml:space="preserve">Gallone, E. L., Enri, L. R., </w:t>
      </w:r>
      <w:proofErr w:type="spellStart"/>
      <w:r w:rsidRPr="00195D56">
        <w:rPr>
          <w:rFonts w:ascii="Times New Roman" w:hAnsi="Times New Roman" w:cs="Times New Roman"/>
          <w:color w:val="222222"/>
          <w:sz w:val="24"/>
          <w:szCs w:val="24"/>
          <w:shd w:val="clear" w:color="auto" w:fill="FFFFFF"/>
          <w:lang w:val="es-ES"/>
        </w:rPr>
        <w:t>Pignata</w:t>
      </w:r>
      <w:proofErr w:type="spellEnd"/>
      <w:r w:rsidRPr="00195D56">
        <w:rPr>
          <w:rFonts w:ascii="Times New Roman" w:hAnsi="Times New Roman" w:cs="Times New Roman"/>
          <w:color w:val="222222"/>
          <w:sz w:val="24"/>
          <w:szCs w:val="24"/>
          <w:shd w:val="clear" w:color="auto" w:fill="FFFFFF"/>
          <w:lang w:val="es-ES"/>
        </w:rPr>
        <w:t xml:space="preserve">, I., </w:t>
      </w:r>
      <w:proofErr w:type="spellStart"/>
      <w:r w:rsidRPr="00195D56">
        <w:rPr>
          <w:rFonts w:ascii="Times New Roman" w:hAnsi="Times New Roman" w:cs="Times New Roman"/>
          <w:color w:val="222222"/>
          <w:sz w:val="24"/>
          <w:szCs w:val="24"/>
          <w:shd w:val="clear" w:color="auto" w:fill="FFFFFF"/>
          <w:lang w:val="es-ES"/>
        </w:rPr>
        <w:t>Baratta</w:t>
      </w:r>
      <w:proofErr w:type="spellEnd"/>
      <w:r w:rsidRPr="00195D56">
        <w:rPr>
          <w:rFonts w:ascii="Times New Roman" w:hAnsi="Times New Roman" w:cs="Times New Roman"/>
          <w:color w:val="222222"/>
          <w:sz w:val="24"/>
          <w:szCs w:val="24"/>
          <w:shd w:val="clear" w:color="auto" w:fill="FFFFFF"/>
          <w:lang w:val="es-ES"/>
        </w:rPr>
        <w:t xml:space="preserve">, F., &amp; </w:t>
      </w:r>
      <w:proofErr w:type="spellStart"/>
      <w:r w:rsidRPr="00195D56">
        <w:rPr>
          <w:rFonts w:ascii="Times New Roman" w:hAnsi="Times New Roman" w:cs="Times New Roman"/>
          <w:color w:val="222222"/>
          <w:sz w:val="24"/>
          <w:szCs w:val="24"/>
          <w:shd w:val="clear" w:color="auto" w:fill="FFFFFF"/>
          <w:lang w:val="es-ES"/>
        </w:rPr>
        <w:t>Brusa</w:t>
      </w:r>
      <w:proofErr w:type="spellEnd"/>
      <w:r w:rsidRPr="00195D56">
        <w:rPr>
          <w:rFonts w:ascii="Times New Roman" w:hAnsi="Times New Roman" w:cs="Times New Roman"/>
          <w:color w:val="222222"/>
          <w:sz w:val="24"/>
          <w:szCs w:val="24"/>
          <w:shd w:val="clear" w:color="auto" w:fill="FFFFFF"/>
          <w:lang w:val="es-ES"/>
        </w:rPr>
        <w:t xml:space="preserve">, P. (2020). </w:t>
      </w:r>
      <w:r w:rsidRPr="00195D56">
        <w:rPr>
          <w:rFonts w:ascii="Times New Roman" w:hAnsi="Times New Roman" w:cs="Times New Roman"/>
          <w:color w:val="222222"/>
          <w:sz w:val="24"/>
          <w:szCs w:val="24"/>
          <w:shd w:val="clear" w:color="auto" w:fill="FFFFFF"/>
        </w:rPr>
        <w:t>The 2017 deregulation of pharmacies in Italy: Introducing non-pharmacist ownership. </w:t>
      </w:r>
      <w:r w:rsidRPr="00195D56">
        <w:rPr>
          <w:rFonts w:ascii="Times New Roman" w:hAnsi="Times New Roman" w:cs="Times New Roman"/>
          <w:i/>
          <w:iCs/>
          <w:color w:val="222222"/>
          <w:sz w:val="24"/>
          <w:szCs w:val="24"/>
          <w:shd w:val="clear" w:color="auto" w:fill="FFFFFF"/>
        </w:rPr>
        <w:t>Health Policy</w:t>
      </w:r>
      <w:r w:rsidRPr="00195D56">
        <w:rPr>
          <w:rFonts w:ascii="Times New Roman" w:hAnsi="Times New Roman" w:cs="Times New Roman"/>
          <w:color w:val="222222"/>
          <w:sz w:val="24"/>
          <w:szCs w:val="24"/>
          <w:shd w:val="clear" w:color="auto" w:fill="FFFFFF"/>
        </w:rPr>
        <w:t>, </w:t>
      </w:r>
      <w:r w:rsidRPr="00195D56">
        <w:rPr>
          <w:rFonts w:ascii="Times New Roman" w:hAnsi="Times New Roman" w:cs="Times New Roman"/>
          <w:i/>
          <w:iCs/>
          <w:color w:val="222222"/>
          <w:sz w:val="24"/>
          <w:szCs w:val="24"/>
          <w:shd w:val="clear" w:color="auto" w:fill="FFFFFF"/>
        </w:rPr>
        <w:t>124</w:t>
      </w:r>
      <w:r w:rsidRPr="00195D56">
        <w:rPr>
          <w:rFonts w:ascii="Times New Roman" w:hAnsi="Times New Roman" w:cs="Times New Roman"/>
          <w:color w:val="222222"/>
          <w:sz w:val="24"/>
          <w:szCs w:val="24"/>
          <w:shd w:val="clear" w:color="auto" w:fill="FFFFFF"/>
        </w:rPr>
        <w:t xml:space="preserve">(12), 1281-1286. </w:t>
      </w:r>
      <w:hyperlink r:id="rId115" w:tgtFrame="_blank" w:tooltip="Persistent link using digital object identifier" w:history="1">
        <w:r w:rsidRPr="00195D56">
          <w:rPr>
            <w:rStyle w:val="Hyperlink"/>
            <w:rFonts w:ascii="Times New Roman" w:hAnsi="Times New Roman" w:cs="Times New Roman"/>
            <w:sz w:val="24"/>
            <w:szCs w:val="24"/>
            <w:shd w:val="clear" w:color="auto" w:fill="FFFFFF"/>
          </w:rPr>
          <w:t>https://doi.org/10.1016/j.healthpol.2020.08.013</w:t>
        </w:r>
      </w:hyperlink>
    </w:p>
    <w:p w14:paraId="1B24C402" w14:textId="325011A3" w:rsidR="00F4159B" w:rsidRDefault="00F4159B" w:rsidP="00F4159B">
      <w:pPr>
        <w:rPr>
          <w:rFonts w:ascii="Times New Roman" w:hAnsi="Times New Roman" w:cs="Times New Roman"/>
          <w:color w:val="222222"/>
          <w:sz w:val="24"/>
          <w:szCs w:val="24"/>
          <w:shd w:val="clear" w:color="auto" w:fill="FFFFFF"/>
          <w:lang w:val="en-US"/>
        </w:rPr>
      </w:pPr>
      <w:r w:rsidRPr="00F4159B">
        <w:rPr>
          <w:rFonts w:ascii="Times New Roman" w:hAnsi="Times New Roman" w:cs="Times New Roman"/>
          <w:i/>
          <w:iCs/>
          <w:color w:val="222222"/>
          <w:sz w:val="24"/>
          <w:szCs w:val="24"/>
          <w:shd w:val="clear" w:color="auto" w:fill="FFFFFF"/>
          <w:lang w:val="en-US"/>
        </w:rPr>
        <w:t xml:space="preserve">Gazzetta Ufficiale - PLEGGE 2 </w:t>
      </w:r>
      <w:proofErr w:type="spellStart"/>
      <w:r w:rsidRPr="00F4159B">
        <w:rPr>
          <w:rFonts w:ascii="Times New Roman" w:hAnsi="Times New Roman" w:cs="Times New Roman"/>
          <w:i/>
          <w:iCs/>
          <w:color w:val="222222"/>
          <w:sz w:val="24"/>
          <w:szCs w:val="24"/>
          <w:shd w:val="clear" w:color="auto" w:fill="FFFFFF"/>
          <w:lang w:val="en-US"/>
        </w:rPr>
        <w:t>aprile</w:t>
      </w:r>
      <w:proofErr w:type="spellEnd"/>
      <w:r w:rsidRPr="00F4159B">
        <w:rPr>
          <w:rFonts w:ascii="Times New Roman" w:hAnsi="Times New Roman" w:cs="Times New Roman"/>
          <w:i/>
          <w:iCs/>
          <w:color w:val="222222"/>
          <w:sz w:val="24"/>
          <w:szCs w:val="24"/>
          <w:shd w:val="clear" w:color="auto" w:fill="FFFFFF"/>
          <w:lang w:val="en-US"/>
        </w:rPr>
        <w:t xml:space="preserve"> 1968, n. 475</w:t>
      </w:r>
      <w:r w:rsidRPr="00F4159B">
        <w:rPr>
          <w:rFonts w:ascii="Times New Roman" w:hAnsi="Times New Roman" w:cs="Times New Roman"/>
          <w:color w:val="222222"/>
          <w:sz w:val="24"/>
          <w:szCs w:val="24"/>
          <w:shd w:val="clear" w:color="auto" w:fill="FFFFFF"/>
          <w:lang w:val="en-US"/>
        </w:rPr>
        <w:t xml:space="preserve">. (1968, April 27). </w:t>
      </w:r>
      <w:r w:rsidR="008A7C84" w:rsidRPr="00195D56">
        <w:rPr>
          <w:rFonts w:ascii="Times New Roman" w:eastAsia="Times New Roman" w:hAnsi="Times New Roman" w:cs="Times New Roman"/>
          <w:sz w:val="24"/>
          <w:szCs w:val="24"/>
        </w:rPr>
        <w:t xml:space="preserve">Retrieved January 20, 2022, from </w:t>
      </w:r>
      <w:hyperlink r:id="rId116" w:history="1">
        <w:r w:rsidRPr="00F4159B">
          <w:rPr>
            <w:rStyle w:val="Hyperlink"/>
            <w:rFonts w:ascii="Times New Roman" w:hAnsi="Times New Roman" w:cs="Times New Roman"/>
            <w:sz w:val="24"/>
            <w:szCs w:val="24"/>
            <w:shd w:val="clear" w:color="auto" w:fill="FFFFFF"/>
            <w:lang w:val="en-US"/>
          </w:rPr>
          <w:t>https://www.gazzettaufficiale.it/atto/serie_generale/caricaDettaglioAtto/originario?atto.dataPubblicazioneGazzetta=1968-04-27</w:t>
        </w:r>
      </w:hyperlink>
    </w:p>
    <w:p w14:paraId="71C9A3D6" w14:textId="77777777" w:rsidR="004C3B90" w:rsidRPr="00195D56" w:rsidRDefault="004C3B90" w:rsidP="004C3B90">
      <w:pPr>
        <w:rPr>
          <w:rFonts w:ascii="Times New Roman" w:eastAsia="Times New Roman" w:hAnsi="Times New Roman" w:cs="Times New Roman"/>
          <w:sz w:val="24"/>
          <w:szCs w:val="24"/>
        </w:rPr>
      </w:pPr>
      <w:proofErr w:type="spellStart"/>
      <w:r w:rsidRPr="002A3BC4">
        <w:rPr>
          <w:rFonts w:ascii="Times New Roman" w:eastAsia="Times New Roman" w:hAnsi="Times New Roman" w:cs="Times New Roman"/>
          <w:sz w:val="24"/>
          <w:szCs w:val="24"/>
          <w:lang w:val="es-ES"/>
        </w:rPr>
        <w:lastRenderedPageBreak/>
        <w:t>Ministero</w:t>
      </w:r>
      <w:proofErr w:type="spellEnd"/>
      <w:r w:rsidRPr="002A3BC4">
        <w:rPr>
          <w:rFonts w:ascii="Times New Roman" w:eastAsia="Times New Roman" w:hAnsi="Times New Roman" w:cs="Times New Roman"/>
          <w:sz w:val="24"/>
          <w:szCs w:val="24"/>
          <w:lang w:val="es-ES"/>
        </w:rPr>
        <w:t xml:space="preserve"> </w:t>
      </w:r>
      <w:proofErr w:type="spellStart"/>
      <w:r w:rsidRPr="002A3BC4">
        <w:rPr>
          <w:rFonts w:ascii="Times New Roman" w:eastAsia="Times New Roman" w:hAnsi="Times New Roman" w:cs="Times New Roman"/>
          <w:sz w:val="24"/>
          <w:szCs w:val="24"/>
          <w:lang w:val="es-ES"/>
        </w:rPr>
        <w:t>della</w:t>
      </w:r>
      <w:proofErr w:type="spellEnd"/>
      <w:r w:rsidRPr="002A3BC4">
        <w:rPr>
          <w:rFonts w:ascii="Times New Roman" w:eastAsia="Times New Roman" w:hAnsi="Times New Roman" w:cs="Times New Roman"/>
          <w:sz w:val="24"/>
          <w:szCs w:val="24"/>
          <w:lang w:val="es-ES"/>
        </w:rPr>
        <w:t xml:space="preserve"> Salute. </w:t>
      </w:r>
      <w:r w:rsidRPr="00195D56">
        <w:rPr>
          <w:rFonts w:ascii="Times New Roman" w:eastAsia="Times New Roman" w:hAnsi="Times New Roman" w:cs="Times New Roman"/>
          <w:sz w:val="24"/>
          <w:szCs w:val="24"/>
          <w:lang w:val="es-ES"/>
        </w:rPr>
        <w:t xml:space="preserve">(2015, June 23). </w:t>
      </w:r>
      <w:r w:rsidRPr="00195D56">
        <w:rPr>
          <w:rFonts w:ascii="Times New Roman" w:eastAsia="Times New Roman" w:hAnsi="Times New Roman" w:cs="Times New Roman"/>
          <w:i/>
          <w:sz w:val="24"/>
          <w:szCs w:val="24"/>
          <w:lang w:val="es-ES"/>
        </w:rPr>
        <w:t xml:space="preserve">Vendita </w:t>
      </w:r>
      <w:proofErr w:type="spellStart"/>
      <w:r w:rsidRPr="00195D56">
        <w:rPr>
          <w:rFonts w:ascii="Times New Roman" w:eastAsia="Times New Roman" w:hAnsi="Times New Roman" w:cs="Times New Roman"/>
          <w:i/>
          <w:sz w:val="24"/>
          <w:szCs w:val="24"/>
          <w:lang w:val="es-ES"/>
        </w:rPr>
        <w:t>on</w:t>
      </w:r>
      <w:proofErr w:type="spellEnd"/>
      <w:r w:rsidRPr="00195D56">
        <w:rPr>
          <w:rFonts w:ascii="Times New Roman" w:eastAsia="Times New Roman" w:hAnsi="Times New Roman" w:cs="Times New Roman"/>
          <w:i/>
          <w:sz w:val="24"/>
          <w:szCs w:val="24"/>
          <w:lang w:val="es-ES"/>
        </w:rPr>
        <w:t xml:space="preserve"> line di </w:t>
      </w:r>
      <w:proofErr w:type="spellStart"/>
      <w:r w:rsidRPr="00195D56">
        <w:rPr>
          <w:rFonts w:ascii="Times New Roman" w:eastAsia="Times New Roman" w:hAnsi="Times New Roman" w:cs="Times New Roman"/>
          <w:i/>
          <w:sz w:val="24"/>
          <w:szCs w:val="24"/>
          <w:lang w:val="es-ES"/>
        </w:rPr>
        <w:t>medicinali</w:t>
      </w:r>
      <w:proofErr w:type="spellEnd"/>
      <w:r w:rsidRPr="00195D56">
        <w:rPr>
          <w:rFonts w:ascii="Times New Roman" w:eastAsia="Times New Roman" w:hAnsi="Times New Roman" w:cs="Times New Roman"/>
          <w:i/>
          <w:sz w:val="24"/>
          <w:szCs w:val="24"/>
          <w:lang w:val="es-ES"/>
        </w:rPr>
        <w:t xml:space="preserve"> </w:t>
      </w:r>
      <w:proofErr w:type="spellStart"/>
      <w:r w:rsidRPr="00195D56">
        <w:rPr>
          <w:rFonts w:ascii="Times New Roman" w:eastAsia="Times New Roman" w:hAnsi="Times New Roman" w:cs="Times New Roman"/>
          <w:i/>
          <w:sz w:val="24"/>
          <w:szCs w:val="24"/>
          <w:lang w:val="es-ES"/>
        </w:rPr>
        <w:t>senza</w:t>
      </w:r>
      <w:proofErr w:type="spellEnd"/>
      <w:r w:rsidRPr="00195D56">
        <w:rPr>
          <w:rFonts w:ascii="Times New Roman" w:eastAsia="Times New Roman" w:hAnsi="Times New Roman" w:cs="Times New Roman"/>
          <w:i/>
          <w:sz w:val="24"/>
          <w:szCs w:val="24"/>
          <w:lang w:val="es-ES"/>
        </w:rPr>
        <w:t xml:space="preserve"> </w:t>
      </w:r>
      <w:proofErr w:type="spellStart"/>
      <w:r w:rsidRPr="00195D56">
        <w:rPr>
          <w:rFonts w:ascii="Times New Roman" w:eastAsia="Times New Roman" w:hAnsi="Times New Roman" w:cs="Times New Roman"/>
          <w:i/>
          <w:sz w:val="24"/>
          <w:szCs w:val="24"/>
          <w:lang w:val="es-ES"/>
        </w:rPr>
        <w:t>obbligo</w:t>
      </w:r>
      <w:proofErr w:type="spellEnd"/>
      <w:r w:rsidRPr="00195D56">
        <w:rPr>
          <w:rFonts w:ascii="Times New Roman" w:eastAsia="Times New Roman" w:hAnsi="Times New Roman" w:cs="Times New Roman"/>
          <w:i/>
          <w:sz w:val="24"/>
          <w:szCs w:val="24"/>
          <w:lang w:val="es-ES"/>
        </w:rPr>
        <w:t xml:space="preserve"> di </w:t>
      </w:r>
      <w:proofErr w:type="spellStart"/>
      <w:r w:rsidRPr="00195D56">
        <w:rPr>
          <w:rFonts w:ascii="Times New Roman" w:eastAsia="Times New Roman" w:hAnsi="Times New Roman" w:cs="Times New Roman"/>
          <w:i/>
          <w:sz w:val="24"/>
          <w:szCs w:val="24"/>
          <w:lang w:val="es-ES"/>
        </w:rPr>
        <w:t>prescrizione</w:t>
      </w:r>
      <w:proofErr w:type="spellEnd"/>
      <w:r w:rsidRPr="00195D56">
        <w:rPr>
          <w:rFonts w:ascii="Times New Roman" w:eastAsia="Times New Roman" w:hAnsi="Times New Roman" w:cs="Times New Roman"/>
          <w:i/>
          <w:sz w:val="24"/>
          <w:szCs w:val="24"/>
          <w:lang w:val="es-ES"/>
        </w:rPr>
        <w:t xml:space="preserve">, </w:t>
      </w:r>
      <w:proofErr w:type="spellStart"/>
      <w:r w:rsidRPr="00195D56">
        <w:rPr>
          <w:rFonts w:ascii="Times New Roman" w:eastAsia="Times New Roman" w:hAnsi="Times New Roman" w:cs="Times New Roman"/>
          <w:i/>
          <w:sz w:val="24"/>
          <w:szCs w:val="24"/>
          <w:lang w:val="es-ES"/>
        </w:rPr>
        <w:t>precisazioni</w:t>
      </w:r>
      <w:proofErr w:type="spellEnd"/>
      <w:r w:rsidRPr="00195D56">
        <w:rPr>
          <w:rFonts w:ascii="Times New Roman" w:eastAsia="Times New Roman" w:hAnsi="Times New Roman" w:cs="Times New Roman"/>
          <w:i/>
          <w:sz w:val="24"/>
          <w:szCs w:val="24"/>
          <w:lang w:val="es-ES"/>
        </w:rPr>
        <w:t xml:space="preserve"> del </w:t>
      </w:r>
      <w:proofErr w:type="spellStart"/>
      <w:r w:rsidRPr="00195D56">
        <w:rPr>
          <w:rFonts w:ascii="Times New Roman" w:eastAsia="Times New Roman" w:hAnsi="Times New Roman" w:cs="Times New Roman"/>
          <w:i/>
          <w:sz w:val="24"/>
          <w:szCs w:val="24"/>
          <w:lang w:val="es-ES"/>
        </w:rPr>
        <w:t>Ministero</w:t>
      </w:r>
      <w:proofErr w:type="spellEnd"/>
      <w:r w:rsidRPr="00195D56">
        <w:rPr>
          <w:rFonts w:ascii="Times New Roman" w:eastAsia="Times New Roman" w:hAnsi="Times New Roman" w:cs="Times New Roman"/>
          <w:sz w:val="24"/>
          <w:szCs w:val="24"/>
          <w:lang w:val="es-ES"/>
        </w:rPr>
        <w:t xml:space="preserve">. </w:t>
      </w:r>
      <w:r w:rsidRPr="00195D56">
        <w:rPr>
          <w:rFonts w:ascii="Times New Roman" w:eastAsia="Times New Roman" w:hAnsi="Times New Roman" w:cs="Times New Roman"/>
          <w:sz w:val="24"/>
          <w:szCs w:val="24"/>
        </w:rPr>
        <w:t xml:space="preserve">Retrieved January 20, 2022, from </w:t>
      </w:r>
      <w:hyperlink r:id="rId117" w:history="1">
        <w:r w:rsidRPr="00195D56">
          <w:rPr>
            <w:rStyle w:val="Hyperlink"/>
            <w:rFonts w:ascii="Times New Roman" w:eastAsia="Times New Roman" w:hAnsi="Times New Roman" w:cs="Times New Roman"/>
            <w:sz w:val="24"/>
            <w:szCs w:val="24"/>
          </w:rPr>
          <w:t>https://www.salute.gov.it/portale/news/p3_2_1_1_1.jsp?lingua=italiano&amp;menu=notizie&amp;p=null&amp;id=2133</w:t>
        </w:r>
      </w:hyperlink>
    </w:p>
    <w:p w14:paraId="5F9F39E2" w14:textId="77777777" w:rsidR="004C3B90" w:rsidRPr="00195D56" w:rsidRDefault="004C3B90" w:rsidP="004C3B90">
      <w:pPr>
        <w:rPr>
          <w:rFonts w:ascii="Times New Roman" w:eastAsia="Times New Roman" w:hAnsi="Times New Roman" w:cs="Times New Roman"/>
          <w:sz w:val="24"/>
          <w:szCs w:val="24"/>
          <w:lang w:val="es-ES"/>
        </w:rPr>
      </w:pPr>
      <w:proofErr w:type="spellStart"/>
      <w:r w:rsidRPr="00195D56">
        <w:rPr>
          <w:rFonts w:ascii="Times New Roman" w:eastAsia="Times New Roman" w:hAnsi="Times New Roman" w:cs="Times New Roman"/>
          <w:sz w:val="24"/>
          <w:szCs w:val="24"/>
          <w:lang w:val="es-ES"/>
        </w:rPr>
        <w:t>Ministero</w:t>
      </w:r>
      <w:proofErr w:type="spellEnd"/>
      <w:r w:rsidRPr="00195D56">
        <w:rPr>
          <w:rFonts w:ascii="Times New Roman" w:eastAsia="Times New Roman" w:hAnsi="Times New Roman" w:cs="Times New Roman"/>
          <w:sz w:val="24"/>
          <w:szCs w:val="24"/>
          <w:lang w:val="es-ES"/>
        </w:rPr>
        <w:t xml:space="preserve"> </w:t>
      </w:r>
      <w:proofErr w:type="spellStart"/>
      <w:r w:rsidRPr="00195D56">
        <w:rPr>
          <w:rFonts w:ascii="Times New Roman" w:eastAsia="Times New Roman" w:hAnsi="Times New Roman" w:cs="Times New Roman"/>
          <w:sz w:val="24"/>
          <w:szCs w:val="24"/>
          <w:lang w:val="es-ES"/>
        </w:rPr>
        <w:t>della</w:t>
      </w:r>
      <w:proofErr w:type="spellEnd"/>
      <w:r w:rsidRPr="00195D56">
        <w:rPr>
          <w:rFonts w:ascii="Times New Roman" w:eastAsia="Times New Roman" w:hAnsi="Times New Roman" w:cs="Times New Roman"/>
          <w:sz w:val="24"/>
          <w:szCs w:val="24"/>
          <w:lang w:val="es-ES"/>
        </w:rPr>
        <w:t xml:space="preserve"> Salute. (2014, </w:t>
      </w:r>
      <w:proofErr w:type="spellStart"/>
      <w:r w:rsidRPr="00195D56">
        <w:rPr>
          <w:rFonts w:ascii="Times New Roman" w:eastAsia="Times New Roman" w:hAnsi="Times New Roman" w:cs="Times New Roman"/>
          <w:sz w:val="24"/>
          <w:szCs w:val="24"/>
          <w:lang w:val="es-ES"/>
        </w:rPr>
        <w:t>February</w:t>
      </w:r>
      <w:proofErr w:type="spellEnd"/>
      <w:r w:rsidRPr="00195D56">
        <w:rPr>
          <w:rFonts w:ascii="Times New Roman" w:eastAsia="Times New Roman" w:hAnsi="Times New Roman" w:cs="Times New Roman"/>
          <w:sz w:val="24"/>
          <w:szCs w:val="24"/>
          <w:lang w:val="es-ES"/>
        </w:rPr>
        <w:t xml:space="preserve"> 19). </w:t>
      </w:r>
      <w:proofErr w:type="spellStart"/>
      <w:r w:rsidRPr="00195D56">
        <w:rPr>
          <w:rFonts w:ascii="Times New Roman" w:eastAsia="Times New Roman" w:hAnsi="Times New Roman" w:cs="Times New Roman"/>
          <w:i/>
          <w:sz w:val="24"/>
          <w:szCs w:val="24"/>
          <w:lang w:val="es-ES"/>
        </w:rPr>
        <w:t>Attuazione</w:t>
      </w:r>
      <w:proofErr w:type="spellEnd"/>
      <w:r w:rsidRPr="00195D56">
        <w:rPr>
          <w:rFonts w:ascii="Times New Roman" w:eastAsia="Times New Roman" w:hAnsi="Times New Roman" w:cs="Times New Roman"/>
          <w:i/>
          <w:sz w:val="24"/>
          <w:szCs w:val="24"/>
          <w:lang w:val="es-ES"/>
        </w:rPr>
        <w:t xml:space="preserve"> </w:t>
      </w:r>
      <w:proofErr w:type="spellStart"/>
      <w:r w:rsidRPr="00195D56">
        <w:rPr>
          <w:rFonts w:ascii="Times New Roman" w:eastAsia="Times New Roman" w:hAnsi="Times New Roman" w:cs="Times New Roman"/>
          <w:i/>
          <w:sz w:val="24"/>
          <w:szCs w:val="24"/>
          <w:lang w:val="es-ES"/>
        </w:rPr>
        <w:t>della</w:t>
      </w:r>
      <w:proofErr w:type="spellEnd"/>
      <w:r w:rsidRPr="00195D56">
        <w:rPr>
          <w:rFonts w:ascii="Times New Roman" w:eastAsia="Times New Roman" w:hAnsi="Times New Roman" w:cs="Times New Roman"/>
          <w:i/>
          <w:sz w:val="24"/>
          <w:szCs w:val="24"/>
          <w:lang w:val="es-ES"/>
        </w:rPr>
        <w:t xml:space="preserve"> </w:t>
      </w:r>
      <w:proofErr w:type="spellStart"/>
      <w:r w:rsidRPr="00195D56">
        <w:rPr>
          <w:rFonts w:ascii="Times New Roman" w:eastAsia="Times New Roman" w:hAnsi="Times New Roman" w:cs="Times New Roman"/>
          <w:i/>
          <w:sz w:val="24"/>
          <w:szCs w:val="24"/>
          <w:lang w:val="es-ES"/>
        </w:rPr>
        <w:t>direttiva</w:t>
      </w:r>
      <w:proofErr w:type="spellEnd"/>
      <w:r w:rsidRPr="00195D56">
        <w:rPr>
          <w:rFonts w:ascii="Times New Roman" w:eastAsia="Times New Roman" w:hAnsi="Times New Roman" w:cs="Times New Roman"/>
          <w:i/>
          <w:sz w:val="24"/>
          <w:szCs w:val="24"/>
          <w:lang w:val="es-ES"/>
        </w:rPr>
        <w:t xml:space="preserve"> 2011/62/UE, che modifica la </w:t>
      </w:r>
      <w:proofErr w:type="spellStart"/>
      <w:r w:rsidRPr="00195D56">
        <w:rPr>
          <w:rFonts w:ascii="Times New Roman" w:eastAsia="Times New Roman" w:hAnsi="Times New Roman" w:cs="Times New Roman"/>
          <w:i/>
          <w:sz w:val="24"/>
          <w:szCs w:val="24"/>
          <w:lang w:val="es-ES"/>
        </w:rPr>
        <w:t>direttiva</w:t>
      </w:r>
      <w:proofErr w:type="spellEnd"/>
      <w:r w:rsidRPr="00195D56">
        <w:rPr>
          <w:rFonts w:ascii="Times New Roman" w:eastAsia="Times New Roman" w:hAnsi="Times New Roman" w:cs="Times New Roman"/>
          <w:i/>
          <w:sz w:val="24"/>
          <w:szCs w:val="24"/>
          <w:lang w:val="es-ES"/>
        </w:rPr>
        <w:t xml:space="preserve"> 2001/83/CE, </w:t>
      </w:r>
      <w:proofErr w:type="spellStart"/>
      <w:r w:rsidRPr="00195D56">
        <w:rPr>
          <w:rFonts w:ascii="Times New Roman" w:eastAsia="Times New Roman" w:hAnsi="Times New Roman" w:cs="Times New Roman"/>
          <w:i/>
          <w:sz w:val="24"/>
          <w:szCs w:val="24"/>
          <w:lang w:val="es-ES"/>
        </w:rPr>
        <w:t>recante</w:t>
      </w:r>
      <w:proofErr w:type="spellEnd"/>
      <w:r w:rsidRPr="00195D56">
        <w:rPr>
          <w:rFonts w:ascii="Times New Roman" w:eastAsia="Times New Roman" w:hAnsi="Times New Roman" w:cs="Times New Roman"/>
          <w:i/>
          <w:sz w:val="24"/>
          <w:szCs w:val="24"/>
          <w:lang w:val="es-ES"/>
        </w:rPr>
        <w:t xml:space="preserve"> un </w:t>
      </w:r>
      <w:proofErr w:type="spellStart"/>
      <w:r w:rsidRPr="00195D56">
        <w:rPr>
          <w:rFonts w:ascii="Times New Roman" w:eastAsia="Times New Roman" w:hAnsi="Times New Roman" w:cs="Times New Roman"/>
          <w:i/>
          <w:sz w:val="24"/>
          <w:szCs w:val="24"/>
          <w:lang w:val="es-ES"/>
        </w:rPr>
        <w:t>codice</w:t>
      </w:r>
      <w:proofErr w:type="spellEnd"/>
      <w:r w:rsidRPr="00195D56">
        <w:rPr>
          <w:rFonts w:ascii="Times New Roman" w:eastAsia="Times New Roman" w:hAnsi="Times New Roman" w:cs="Times New Roman"/>
          <w:i/>
          <w:sz w:val="24"/>
          <w:szCs w:val="24"/>
          <w:lang w:val="es-ES"/>
        </w:rPr>
        <w:t xml:space="preserve"> comunitario relativo </w:t>
      </w:r>
      <w:proofErr w:type="spellStart"/>
      <w:r w:rsidRPr="00195D56">
        <w:rPr>
          <w:rFonts w:ascii="Times New Roman" w:eastAsia="Times New Roman" w:hAnsi="Times New Roman" w:cs="Times New Roman"/>
          <w:i/>
          <w:sz w:val="24"/>
          <w:szCs w:val="24"/>
          <w:lang w:val="es-ES"/>
        </w:rPr>
        <w:t>ai</w:t>
      </w:r>
      <w:proofErr w:type="spellEnd"/>
      <w:r w:rsidRPr="00195D56">
        <w:rPr>
          <w:rFonts w:ascii="Times New Roman" w:eastAsia="Times New Roman" w:hAnsi="Times New Roman" w:cs="Times New Roman"/>
          <w:i/>
          <w:sz w:val="24"/>
          <w:szCs w:val="24"/>
          <w:lang w:val="es-ES"/>
        </w:rPr>
        <w:t xml:space="preserve"> </w:t>
      </w:r>
      <w:proofErr w:type="spellStart"/>
      <w:r w:rsidRPr="00195D56">
        <w:rPr>
          <w:rFonts w:ascii="Times New Roman" w:eastAsia="Times New Roman" w:hAnsi="Times New Roman" w:cs="Times New Roman"/>
          <w:i/>
          <w:sz w:val="24"/>
          <w:szCs w:val="24"/>
          <w:lang w:val="es-ES"/>
        </w:rPr>
        <w:t>medicinali</w:t>
      </w:r>
      <w:proofErr w:type="spellEnd"/>
      <w:r w:rsidRPr="00195D56">
        <w:rPr>
          <w:rFonts w:ascii="Times New Roman" w:eastAsia="Times New Roman" w:hAnsi="Times New Roman" w:cs="Times New Roman"/>
          <w:i/>
          <w:sz w:val="24"/>
          <w:szCs w:val="24"/>
          <w:lang w:val="es-ES"/>
        </w:rPr>
        <w:t xml:space="preserve"> per uso </w:t>
      </w:r>
      <w:proofErr w:type="spellStart"/>
      <w:r w:rsidRPr="00195D56">
        <w:rPr>
          <w:rFonts w:ascii="Times New Roman" w:eastAsia="Times New Roman" w:hAnsi="Times New Roman" w:cs="Times New Roman"/>
          <w:i/>
          <w:sz w:val="24"/>
          <w:szCs w:val="24"/>
          <w:lang w:val="es-ES"/>
        </w:rPr>
        <w:t>umano</w:t>
      </w:r>
      <w:proofErr w:type="spellEnd"/>
      <w:r w:rsidRPr="00195D56">
        <w:rPr>
          <w:rFonts w:ascii="Times New Roman" w:eastAsia="Times New Roman" w:hAnsi="Times New Roman" w:cs="Times New Roman"/>
          <w:i/>
          <w:sz w:val="24"/>
          <w:szCs w:val="24"/>
          <w:lang w:val="es-ES"/>
        </w:rPr>
        <w:t xml:space="preserve">, al fine di </w:t>
      </w:r>
      <w:proofErr w:type="spellStart"/>
      <w:r w:rsidRPr="00195D56">
        <w:rPr>
          <w:rFonts w:ascii="Times New Roman" w:eastAsia="Times New Roman" w:hAnsi="Times New Roman" w:cs="Times New Roman"/>
          <w:i/>
          <w:sz w:val="24"/>
          <w:szCs w:val="24"/>
          <w:lang w:val="es-ES"/>
        </w:rPr>
        <w:t>impedire</w:t>
      </w:r>
      <w:proofErr w:type="spellEnd"/>
      <w:r w:rsidRPr="00195D56">
        <w:rPr>
          <w:rFonts w:ascii="Times New Roman" w:eastAsia="Times New Roman" w:hAnsi="Times New Roman" w:cs="Times New Roman"/>
          <w:i/>
          <w:sz w:val="24"/>
          <w:szCs w:val="24"/>
          <w:lang w:val="es-ES"/>
        </w:rPr>
        <w:t xml:space="preserve"> </w:t>
      </w:r>
      <w:proofErr w:type="spellStart"/>
      <w:r w:rsidRPr="00195D56">
        <w:rPr>
          <w:rFonts w:ascii="Times New Roman" w:eastAsia="Times New Roman" w:hAnsi="Times New Roman" w:cs="Times New Roman"/>
          <w:i/>
          <w:sz w:val="24"/>
          <w:szCs w:val="24"/>
          <w:lang w:val="es-ES"/>
        </w:rPr>
        <w:t>l’ingresso</w:t>
      </w:r>
      <w:proofErr w:type="spellEnd"/>
      <w:r w:rsidRPr="00195D56">
        <w:rPr>
          <w:rFonts w:ascii="Times New Roman" w:eastAsia="Times New Roman" w:hAnsi="Times New Roman" w:cs="Times New Roman"/>
          <w:i/>
          <w:sz w:val="24"/>
          <w:szCs w:val="24"/>
          <w:lang w:val="es-ES"/>
        </w:rPr>
        <w:t xml:space="preserve"> di </w:t>
      </w:r>
      <w:proofErr w:type="spellStart"/>
      <w:r w:rsidRPr="00195D56">
        <w:rPr>
          <w:rFonts w:ascii="Times New Roman" w:eastAsia="Times New Roman" w:hAnsi="Times New Roman" w:cs="Times New Roman"/>
          <w:i/>
          <w:sz w:val="24"/>
          <w:szCs w:val="24"/>
          <w:lang w:val="es-ES"/>
        </w:rPr>
        <w:t>medicinali</w:t>
      </w:r>
      <w:proofErr w:type="spellEnd"/>
      <w:r w:rsidRPr="00195D56">
        <w:rPr>
          <w:rFonts w:ascii="Times New Roman" w:eastAsia="Times New Roman" w:hAnsi="Times New Roman" w:cs="Times New Roman"/>
          <w:i/>
          <w:sz w:val="24"/>
          <w:szCs w:val="24"/>
          <w:lang w:val="es-ES"/>
        </w:rPr>
        <w:t xml:space="preserve"> </w:t>
      </w:r>
      <w:proofErr w:type="spellStart"/>
      <w:r w:rsidRPr="00195D56">
        <w:rPr>
          <w:rFonts w:ascii="Times New Roman" w:eastAsia="Times New Roman" w:hAnsi="Times New Roman" w:cs="Times New Roman"/>
          <w:i/>
          <w:sz w:val="24"/>
          <w:szCs w:val="24"/>
          <w:lang w:val="es-ES"/>
        </w:rPr>
        <w:t>falsificati</w:t>
      </w:r>
      <w:proofErr w:type="spellEnd"/>
      <w:r w:rsidRPr="00195D56">
        <w:rPr>
          <w:rFonts w:ascii="Times New Roman" w:eastAsia="Times New Roman" w:hAnsi="Times New Roman" w:cs="Times New Roman"/>
          <w:i/>
          <w:sz w:val="24"/>
          <w:szCs w:val="24"/>
          <w:lang w:val="es-ES"/>
        </w:rPr>
        <w:t xml:space="preserve"> </w:t>
      </w:r>
      <w:proofErr w:type="spellStart"/>
      <w:r w:rsidRPr="00195D56">
        <w:rPr>
          <w:rFonts w:ascii="Times New Roman" w:eastAsia="Times New Roman" w:hAnsi="Times New Roman" w:cs="Times New Roman"/>
          <w:i/>
          <w:sz w:val="24"/>
          <w:szCs w:val="24"/>
          <w:lang w:val="es-ES"/>
        </w:rPr>
        <w:t>nella</w:t>
      </w:r>
      <w:proofErr w:type="spellEnd"/>
      <w:r w:rsidRPr="00195D56">
        <w:rPr>
          <w:rFonts w:ascii="Times New Roman" w:eastAsia="Times New Roman" w:hAnsi="Times New Roman" w:cs="Times New Roman"/>
          <w:i/>
          <w:sz w:val="24"/>
          <w:szCs w:val="24"/>
          <w:lang w:val="es-ES"/>
        </w:rPr>
        <w:t xml:space="preserve"> catena di fornitura </w:t>
      </w:r>
      <w:proofErr w:type="spellStart"/>
      <w:r w:rsidRPr="00195D56">
        <w:rPr>
          <w:rFonts w:ascii="Times New Roman" w:eastAsia="Times New Roman" w:hAnsi="Times New Roman" w:cs="Times New Roman"/>
          <w:i/>
          <w:sz w:val="24"/>
          <w:szCs w:val="24"/>
          <w:lang w:val="es-ES"/>
        </w:rPr>
        <w:t>legale</w:t>
      </w:r>
      <w:proofErr w:type="spellEnd"/>
      <w:r w:rsidRPr="00195D56">
        <w:rPr>
          <w:rFonts w:ascii="Times New Roman" w:eastAsia="Times New Roman" w:hAnsi="Times New Roman" w:cs="Times New Roman"/>
          <w:sz w:val="24"/>
          <w:szCs w:val="24"/>
          <w:lang w:val="es-ES"/>
        </w:rPr>
        <w:t xml:space="preserve">. Trova Norme &amp; </w:t>
      </w:r>
      <w:proofErr w:type="spellStart"/>
      <w:r w:rsidRPr="00195D56">
        <w:rPr>
          <w:rFonts w:ascii="Times New Roman" w:eastAsia="Times New Roman" w:hAnsi="Times New Roman" w:cs="Times New Roman"/>
          <w:sz w:val="24"/>
          <w:szCs w:val="24"/>
          <w:lang w:val="es-ES"/>
        </w:rPr>
        <w:t>Concorsi</w:t>
      </w:r>
      <w:proofErr w:type="spellEnd"/>
      <w:r w:rsidRPr="00195D56">
        <w:rPr>
          <w:rFonts w:ascii="Times New Roman" w:eastAsia="Times New Roman" w:hAnsi="Times New Roman" w:cs="Times New Roman"/>
          <w:sz w:val="24"/>
          <w:szCs w:val="24"/>
          <w:lang w:val="es-ES"/>
        </w:rPr>
        <w:t xml:space="preserve"> - Normativa Sanitaria. </w:t>
      </w:r>
      <w:proofErr w:type="spellStart"/>
      <w:r w:rsidRPr="00195D56">
        <w:rPr>
          <w:rFonts w:ascii="Times New Roman" w:eastAsia="Times New Roman" w:hAnsi="Times New Roman" w:cs="Times New Roman"/>
          <w:sz w:val="24"/>
          <w:szCs w:val="24"/>
          <w:lang w:val="es-ES"/>
        </w:rPr>
        <w:t>Retrieved</w:t>
      </w:r>
      <w:proofErr w:type="spellEnd"/>
      <w:r w:rsidRPr="00195D56">
        <w:rPr>
          <w:rFonts w:ascii="Times New Roman" w:eastAsia="Times New Roman" w:hAnsi="Times New Roman" w:cs="Times New Roman"/>
          <w:sz w:val="24"/>
          <w:szCs w:val="24"/>
          <w:lang w:val="es-ES"/>
        </w:rPr>
        <w:t xml:space="preserve"> </w:t>
      </w:r>
      <w:proofErr w:type="spellStart"/>
      <w:r w:rsidRPr="00195D56">
        <w:rPr>
          <w:rFonts w:ascii="Times New Roman" w:eastAsia="Times New Roman" w:hAnsi="Times New Roman" w:cs="Times New Roman"/>
          <w:sz w:val="24"/>
          <w:szCs w:val="24"/>
          <w:lang w:val="es-ES"/>
        </w:rPr>
        <w:t>January</w:t>
      </w:r>
      <w:proofErr w:type="spellEnd"/>
      <w:r w:rsidRPr="00195D56">
        <w:rPr>
          <w:rFonts w:ascii="Times New Roman" w:eastAsia="Times New Roman" w:hAnsi="Times New Roman" w:cs="Times New Roman"/>
          <w:sz w:val="24"/>
          <w:szCs w:val="24"/>
          <w:lang w:val="es-ES"/>
        </w:rPr>
        <w:t xml:space="preserve"> 20, 2022, </w:t>
      </w:r>
      <w:proofErr w:type="spellStart"/>
      <w:r w:rsidRPr="00195D56">
        <w:rPr>
          <w:rFonts w:ascii="Times New Roman" w:eastAsia="Times New Roman" w:hAnsi="Times New Roman" w:cs="Times New Roman"/>
          <w:sz w:val="24"/>
          <w:szCs w:val="24"/>
          <w:lang w:val="es-ES"/>
        </w:rPr>
        <w:t>from</w:t>
      </w:r>
      <w:proofErr w:type="spellEnd"/>
      <w:r w:rsidRPr="00195D56">
        <w:rPr>
          <w:rFonts w:ascii="Times New Roman" w:eastAsia="Times New Roman" w:hAnsi="Times New Roman" w:cs="Times New Roman"/>
          <w:sz w:val="24"/>
          <w:szCs w:val="24"/>
          <w:lang w:val="es-ES"/>
        </w:rPr>
        <w:t xml:space="preserve"> </w:t>
      </w:r>
      <w:hyperlink r:id="rId118" w:history="1">
        <w:r w:rsidRPr="00195D56">
          <w:rPr>
            <w:rStyle w:val="Hyperlink"/>
            <w:rFonts w:ascii="Times New Roman" w:eastAsia="Times New Roman" w:hAnsi="Times New Roman" w:cs="Times New Roman"/>
            <w:sz w:val="24"/>
            <w:szCs w:val="24"/>
            <w:lang w:val="es-ES"/>
          </w:rPr>
          <w:t>https://www.trovanorme.salute.gov.it/norme/dettaglioAtto?id=48428</w:t>
        </w:r>
      </w:hyperlink>
    </w:p>
    <w:p w14:paraId="7A7C77BA" w14:textId="77777777" w:rsidR="004C3B90" w:rsidRPr="00195D56" w:rsidRDefault="004C3B90" w:rsidP="004C3B90">
      <w:pPr>
        <w:rPr>
          <w:rFonts w:ascii="Times New Roman" w:eastAsia="Times New Roman" w:hAnsi="Times New Roman" w:cs="Times New Roman"/>
          <w:sz w:val="24"/>
          <w:szCs w:val="24"/>
          <w:lang w:val="es-ES"/>
        </w:rPr>
      </w:pPr>
      <w:proofErr w:type="spellStart"/>
      <w:r w:rsidRPr="00195D56">
        <w:rPr>
          <w:rFonts w:ascii="Times New Roman" w:eastAsia="Times New Roman" w:hAnsi="Times New Roman" w:cs="Times New Roman"/>
          <w:sz w:val="24"/>
          <w:szCs w:val="24"/>
          <w:lang w:val="es-ES"/>
        </w:rPr>
        <w:t>Ministero</w:t>
      </w:r>
      <w:proofErr w:type="spellEnd"/>
      <w:r w:rsidRPr="00195D56">
        <w:rPr>
          <w:rFonts w:ascii="Times New Roman" w:eastAsia="Times New Roman" w:hAnsi="Times New Roman" w:cs="Times New Roman"/>
          <w:sz w:val="24"/>
          <w:szCs w:val="24"/>
          <w:lang w:val="es-ES"/>
        </w:rPr>
        <w:t xml:space="preserve"> </w:t>
      </w:r>
      <w:proofErr w:type="spellStart"/>
      <w:r w:rsidRPr="00195D56">
        <w:rPr>
          <w:rFonts w:ascii="Times New Roman" w:eastAsia="Times New Roman" w:hAnsi="Times New Roman" w:cs="Times New Roman"/>
          <w:sz w:val="24"/>
          <w:szCs w:val="24"/>
          <w:lang w:val="es-ES"/>
        </w:rPr>
        <w:t>della</w:t>
      </w:r>
      <w:proofErr w:type="spellEnd"/>
      <w:r w:rsidRPr="00195D56">
        <w:rPr>
          <w:rFonts w:ascii="Times New Roman" w:eastAsia="Times New Roman" w:hAnsi="Times New Roman" w:cs="Times New Roman"/>
          <w:sz w:val="24"/>
          <w:szCs w:val="24"/>
          <w:lang w:val="es-ES"/>
        </w:rPr>
        <w:t xml:space="preserve"> Salute. (2006, August 4). </w:t>
      </w:r>
      <w:proofErr w:type="spellStart"/>
      <w:r w:rsidRPr="00195D56">
        <w:rPr>
          <w:rFonts w:ascii="Times New Roman" w:eastAsia="Times New Roman" w:hAnsi="Times New Roman" w:cs="Times New Roman"/>
          <w:i/>
          <w:sz w:val="24"/>
          <w:szCs w:val="24"/>
          <w:lang w:val="es-ES"/>
        </w:rPr>
        <w:t>Disposizioni</w:t>
      </w:r>
      <w:proofErr w:type="spellEnd"/>
      <w:r w:rsidRPr="00195D56">
        <w:rPr>
          <w:rFonts w:ascii="Times New Roman" w:eastAsia="Times New Roman" w:hAnsi="Times New Roman" w:cs="Times New Roman"/>
          <w:i/>
          <w:sz w:val="24"/>
          <w:szCs w:val="24"/>
          <w:lang w:val="es-ES"/>
        </w:rPr>
        <w:t xml:space="preserve"> </w:t>
      </w:r>
      <w:proofErr w:type="spellStart"/>
      <w:r w:rsidRPr="00195D56">
        <w:rPr>
          <w:rFonts w:ascii="Times New Roman" w:eastAsia="Times New Roman" w:hAnsi="Times New Roman" w:cs="Times New Roman"/>
          <w:i/>
          <w:sz w:val="24"/>
          <w:szCs w:val="24"/>
          <w:lang w:val="es-ES"/>
        </w:rPr>
        <w:t>urgenti</w:t>
      </w:r>
      <w:proofErr w:type="spellEnd"/>
      <w:r w:rsidRPr="00195D56">
        <w:rPr>
          <w:rFonts w:ascii="Times New Roman" w:eastAsia="Times New Roman" w:hAnsi="Times New Roman" w:cs="Times New Roman"/>
          <w:i/>
          <w:sz w:val="24"/>
          <w:szCs w:val="24"/>
          <w:lang w:val="es-ES"/>
        </w:rPr>
        <w:t xml:space="preserve"> per </w:t>
      </w:r>
      <w:proofErr w:type="spellStart"/>
      <w:r w:rsidRPr="00195D56">
        <w:rPr>
          <w:rFonts w:ascii="Times New Roman" w:eastAsia="Times New Roman" w:hAnsi="Times New Roman" w:cs="Times New Roman"/>
          <w:i/>
          <w:sz w:val="24"/>
          <w:szCs w:val="24"/>
          <w:lang w:val="es-ES"/>
        </w:rPr>
        <w:t>il</w:t>
      </w:r>
      <w:proofErr w:type="spellEnd"/>
      <w:r w:rsidRPr="00195D56">
        <w:rPr>
          <w:rFonts w:ascii="Times New Roman" w:eastAsia="Times New Roman" w:hAnsi="Times New Roman" w:cs="Times New Roman"/>
          <w:i/>
          <w:sz w:val="24"/>
          <w:szCs w:val="24"/>
          <w:lang w:val="es-ES"/>
        </w:rPr>
        <w:t xml:space="preserve"> </w:t>
      </w:r>
      <w:proofErr w:type="spellStart"/>
      <w:r w:rsidRPr="00195D56">
        <w:rPr>
          <w:rFonts w:ascii="Times New Roman" w:eastAsia="Times New Roman" w:hAnsi="Times New Roman" w:cs="Times New Roman"/>
          <w:i/>
          <w:sz w:val="24"/>
          <w:szCs w:val="24"/>
          <w:lang w:val="es-ES"/>
        </w:rPr>
        <w:t>rilancio</w:t>
      </w:r>
      <w:proofErr w:type="spellEnd"/>
      <w:r w:rsidRPr="00195D56">
        <w:rPr>
          <w:rFonts w:ascii="Times New Roman" w:eastAsia="Times New Roman" w:hAnsi="Times New Roman" w:cs="Times New Roman"/>
          <w:i/>
          <w:sz w:val="24"/>
          <w:szCs w:val="24"/>
          <w:lang w:val="es-ES"/>
        </w:rPr>
        <w:t xml:space="preserve"> </w:t>
      </w:r>
      <w:proofErr w:type="spellStart"/>
      <w:r w:rsidRPr="00195D56">
        <w:rPr>
          <w:rFonts w:ascii="Times New Roman" w:eastAsia="Times New Roman" w:hAnsi="Times New Roman" w:cs="Times New Roman"/>
          <w:i/>
          <w:sz w:val="24"/>
          <w:szCs w:val="24"/>
          <w:lang w:val="es-ES"/>
        </w:rPr>
        <w:t>economico</w:t>
      </w:r>
      <w:proofErr w:type="spellEnd"/>
      <w:r w:rsidRPr="00195D56">
        <w:rPr>
          <w:rFonts w:ascii="Times New Roman" w:eastAsia="Times New Roman" w:hAnsi="Times New Roman" w:cs="Times New Roman"/>
          <w:i/>
          <w:sz w:val="24"/>
          <w:szCs w:val="24"/>
          <w:lang w:val="es-ES"/>
        </w:rPr>
        <w:t xml:space="preserve"> e </w:t>
      </w:r>
      <w:proofErr w:type="spellStart"/>
      <w:r w:rsidRPr="00195D56">
        <w:rPr>
          <w:rFonts w:ascii="Times New Roman" w:eastAsia="Times New Roman" w:hAnsi="Times New Roman" w:cs="Times New Roman"/>
          <w:i/>
          <w:sz w:val="24"/>
          <w:szCs w:val="24"/>
          <w:lang w:val="es-ES"/>
        </w:rPr>
        <w:t>sociale</w:t>
      </w:r>
      <w:proofErr w:type="spellEnd"/>
      <w:r w:rsidRPr="00195D56">
        <w:rPr>
          <w:rFonts w:ascii="Times New Roman" w:eastAsia="Times New Roman" w:hAnsi="Times New Roman" w:cs="Times New Roman"/>
          <w:i/>
          <w:sz w:val="24"/>
          <w:szCs w:val="24"/>
          <w:lang w:val="es-ES"/>
        </w:rPr>
        <w:t xml:space="preserve">, per </w:t>
      </w:r>
      <w:proofErr w:type="spellStart"/>
      <w:r w:rsidRPr="00195D56">
        <w:rPr>
          <w:rFonts w:ascii="Times New Roman" w:eastAsia="Times New Roman" w:hAnsi="Times New Roman" w:cs="Times New Roman"/>
          <w:i/>
          <w:sz w:val="24"/>
          <w:szCs w:val="24"/>
          <w:lang w:val="es-ES"/>
        </w:rPr>
        <w:t>il</w:t>
      </w:r>
      <w:proofErr w:type="spellEnd"/>
      <w:r w:rsidRPr="00195D56">
        <w:rPr>
          <w:rFonts w:ascii="Times New Roman" w:eastAsia="Times New Roman" w:hAnsi="Times New Roman" w:cs="Times New Roman"/>
          <w:i/>
          <w:sz w:val="24"/>
          <w:szCs w:val="24"/>
          <w:lang w:val="es-ES"/>
        </w:rPr>
        <w:t xml:space="preserve"> </w:t>
      </w:r>
      <w:proofErr w:type="spellStart"/>
      <w:r w:rsidRPr="00195D56">
        <w:rPr>
          <w:rFonts w:ascii="Times New Roman" w:eastAsia="Times New Roman" w:hAnsi="Times New Roman" w:cs="Times New Roman"/>
          <w:i/>
          <w:sz w:val="24"/>
          <w:szCs w:val="24"/>
          <w:lang w:val="es-ES"/>
        </w:rPr>
        <w:t>contenimento</w:t>
      </w:r>
      <w:proofErr w:type="spellEnd"/>
      <w:r w:rsidRPr="00195D56">
        <w:rPr>
          <w:rFonts w:ascii="Times New Roman" w:eastAsia="Times New Roman" w:hAnsi="Times New Roman" w:cs="Times New Roman"/>
          <w:i/>
          <w:sz w:val="24"/>
          <w:szCs w:val="24"/>
          <w:lang w:val="es-ES"/>
        </w:rPr>
        <w:t xml:space="preserve"> e la </w:t>
      </w:r>
      <w:proofErr w:type="spellStart"/>
      <w:r w:rsidRPr="00195D56">
        <w:rPr>
          <w:rFonts w:ascii="Times New Roman" w:eastAsia="Times New Roman" w:hAnsi="Times New Roman" w:cs="Times New Roman"/>
          <w:i/>
          <w:sz w:val="24"/>
          <w:szCs w:val="24"/>
          <w:lang w:val="es-ES"/>
        </w:rPr>
        <w:t>razionalizzazione</w:t>
      </w:r>
      <w:proofErr w:type="spellEnd"/>
      <w:r w:rsidRPr="00195D56">
        <w:rPr>
          <w:rFonts w:ascii="Times New Roman" w:eastAsia="Times New Roman" w:hAnsi="Times New Roman" w:cs="Times New Roman"/>
          <w:i/>
          <w:sz w:val="24"/>
          <w:szCs w:val="24"/>
          <w:lang w:val="es-ES"/>
        </w:rPr>
        <w:t xml:space="preserve"> </w:t>
      </w:r>
      <w:proofErr w:type="spellStart"/>
      <w:r w:rsidRPr="00195D56">
        <w:rPr>
          <w:rFonts w:ascii="Times New Roman" w:eastAsia="Times New Roman" w:hAnsi="Times New Roman" w:cs="Times New Roman"/>
          <w:i/>
          <w:sz w:val="24"/>
          <w:szCs w:val="24"/>
          <w:lang w:val="es-ES"/>
        </w:rPr>
        <w:t>della</w:t>
      </w:r>
      <w:proofErr w:type="spellEnd"/>
      <w:r w:rsidRPr="00195D56">
        <w:rPr>
          <w:rFonts w:ascii="Times New Roman" w:eastAsia="Times New Roman" w:hAnsi="Times New Roman" w:cs="Times New Roman"/>
          <w:i/>
          <w:sz w:val="24"/>
          <w:szCs w:val="24"/>
          <w:lang w:val="es-ES"/>
        </w:rPr>
        <w:t xml:space="preserve"> </w:t>
      </w:r>
      <w:proofErr w:type="spellStart"/>
      <w:r w:rsidRPr="00195D56">
        <w:rPr>
          <w:rFonts w:ascii="Times New Roman" w:eastAsia="Times New Roman" w:hAnsi="Times New Roman" w:cs="Times New Roman"/>
          <w:i/>
          <w:sz w:val="24"/>
          <w:szCs w:val="24"/>
          <w:lang w:val="es-ES"/>
        </w:rPr>
        <w:t>spesa</w:t>
      </w:r>
      <w:proofErr w:type="spellEnd"/>
      <w:r w:rsidRPr="00195D56">
        <w:rPr>
          <w:rFonts w:ascii="Times New Roman" w:eastAsia="Times New Roman" w:hAnsi="Times New Roman" w:cs="Times New Roman"/>
          <w:i/>
          <w:sz w:val="24"/>
          <w:szCs w:val="24"/>
          <w:lang w:val="es-ES"/>
        </w:rPr>
        <w:t xml:space="preserve"> </w:t>
      </w:r>
      <w:proofErr w:type="spellStart"/>
      <w:r w:rsidRPr="00195D56">
        <w:rPr>
          <w:rFonts w:ascii="Times New Roman" w:eastAsia="Times New Roman" w:hAnsi="Times New Roman" w:cs="Times New Roman"/>
          <w:i/>
          <w:sz w:val="24"/>
          <w:szCs w:val="24"/>
          <w:lang w:val="es-ES"/>
        </w:rPr>
        <w:t>pubblica</w:t>
      </w:r>
      <w:proofErr w:type="spellEnd"/>
      <w:r w:rsidRPr="00195D56">
        <w:rPr>
          <w:rFonts w:ascii="Times New Roman" w:eastAsia="Times New Roman" w:hAnsi="Times New Roman" w:cs="Times New Roman"/>
          <w:i/>
          <w:sz w:val="24"/>
          <w:szCs w:val="24"/>
          <w:lang w:val="es-ES"/>
        </w:rPr>
        <w:t xml:space="preserve">, </w:t>
      </w:r>
      <w:proofErr w:type="spellStart"/>
      <w:r w:rsidRPr="00195D56">
        <w:rPr>
          <w:rFonts w:ascii="Times New Roman" w:eastAsia="Times New Roman" w:hAnsi="Times New Roman" w:cs="Times New Roman"/>
          <w:i/>
          <w:sz w:val="24"/>
          <w:szCs w:val="24"/>
          <w:lang w:val="es-ES"/>
        </w:rPr>
        <w:t>nonche</w:t>
      </w:r>
      <w:proofErr w:type="spellEnd"/>
      <w:r w:rsidRPr="00195D56">
        <w:rPr>
          <w:rFonts w:ascii="Times New Roman" w:eastAsia="Times New Roman" w:hAnsi="Times New Roman" w:cs="Times New Roman"/>
          <w:i/>
          <w:sz w:val="24"/>
          <w:szCs w:val="24"/>
          <w:lang w:val="es-ES"/>
        </w:rPr>
        <w:t xml:space="preserve">’ </w:t>
      </w:r>
      <w:proofErr w:type="spellStart"/>
      <w:r w:rsidRPr="00195D56">
        <w:rPr>
          <w:rFonts w:ascii="Times New Roman" w:eastAsia="Times New Roman" w:hAnsi="Times New Roman" w:cs="Times New Roman"/>
          <w:i/>
          <w:sz w:val="24"/>
          <w:szCs w:val="24"/>
          <w:lang w:val="es-ES"/>
        </w:rPr>
        <w:t>interventi</w:t>
      </w:r>
      <w:proofErr w:type="spellEnd"/>
      <w:r w:rsidRPr="00195D56">
        <w:rPr>
          <w:rFonts w:ascii="Times New Roman" w:eastAsia="Times New Roman" w:hAnsi="Times New Roman" w:cs="Times New Roman"/>
          <w:i/>
          <w:sz w:val="24"/>
          <w:szCs w:val="24"/>
          <w:lang w:val="es-ES"/>
        </w:rPr>
        <w:t xml:space="preserve"> in materia di </w:t>
      </w:r>
      <w:proofErr w:type="spellStart"/>
      <w:r w:rsidRPr="00195D56">
        <w:rPr>
          <w:rFonts w:ascii="Times New Roman" w:eastAsia="Times New Roman" w:hAnsi="Times New Roman" w:cs="Times New Roman"/>
          <w:i/>
          <w:sz w:val="24"/>
          <w:szCs w:val="24"/>
          <w:lang w:val="es-ES"/>
        </w:rPr>
        <w:t>entrate</w:t>
      </w:r>
      <w:proofErr w:type="spellEnd"/>
      <w:r w:rsidRPr="00195D56">
        <w:rPr>
          <w:rFonts w:ascii="Times New Roman" w:eastAsia="Times New Roman" w:hAnsi="Times New Roman" w:cs="Times New Roman"/>
          <w:i/>
          <w:sz w:val="24"/>
          <w:szCs w:val="24"/>
          <w:lang w:val="es-ES"/>
        </w:rPr>
        <w:t xml:space="preserve"> e di contrasto </w:t>
      </w:r>
      <w:proofErr w:type="spellStart"/>
      <w:r w:rsidRPr="00195D56">
        <w:rPr>
          <w:rFonts w:ascii="Times New Roman" w:eastAsia="Times New Roman" w:hAnsi="Times New Roman" w:cs="Times New Roman"/>
          <w:i/>
          <w:sz w:val="24"/>
          <w:szCs w:val="24"/>
          <w:lang w:val="es-ES"/>
        </w:rPr>
        <w:t>all’evasione</w:t>
      </w:r>
      <w:proofErr w:type="spellEnd"/>
      <w:r w:rsidRPr="00195D56">
        <w:rPr>
          <w:rFonts w:ascii="Times New Roman" w:eastAsia="Times New Roman" w:hAnsi="Times New Roman" w:cs="Times New Roman"/>
          <w:i/>
          <w:sz w:val="24"/>
          <w:szCs w:val="24"/>
          <w:lang w:val="es-ES"/>
        </w:rPr>
        <w:t xml:space="preserve"> fiscale</w:t>
      </w:r>
      <w:r w:rsidRPr="00195D56">
        <w:rPr>
          <w:rFonts w:ascii="Times New Roman" w:eastAsia="Times New Roman" w:hAnsi="Times New Roman" w:cs="Times New Roman"/>
          <w:sz w:val="24"/>
          <w:szCs w:val="24"/>
          <w:lang w:val="es-ES"/>
        </w:rPr>
        <w:t xml:space="preserve">. Trova Norme &amp; </w:t>
      </w:r>
      <w:proofErr w:type="spellStart"/>
      <w:r w:rsidRPr="00195D56">
        <w:rPr>
          <w:rFonts w:ascii="Times New Roman" w:eastAsia="Times New Roman" w:hAnsi="Times New Roman" w:cs="Times New Roman"/>
          <w:sz w:val="24"/>
          <w:szCs w:val="24"/>
          <w:lang w:val="es-ES"/>
        </w:rPr>
        <w:t>Concorsi</w:t>
      </w:r>
      <w:proofErr w:type="spellEnd"/>
      <w:r w:rsidRPr="00195D56">
        <w:rPr>
          <w:rFonts w:ascii="Times New Roman" w:eastAsia="Times New Roman" w:hAnsi="Times New Roman" w:cs="Times New Roman"/>
          <w:sz w:val="24"/>
          <w:szCs w:val="24"/>
          <w:lang w:val="es-ES"/>
        </w:rPr>
        <w:t xml:space="preserve"> - Normativa Sanitaria. </w:t>
      </w:r>
      <w:proofErr w:type="spellStart"/>
      <w:r w:rsidRPr="00195D56">
        <w:rPr>
          <w:rFonts w:ascii="Times New Roman" w:eastAsia="Times New Roman" w:hAnsi="Times New Roman" w:cs="Times New Roman"/>
          <w:sz w:val="24"/>
          <w:szCs w:val="24"/>
          <w:lang w:val="es-ES"/>
        </w:rPr>
        <w:t>Retrieved</w:t>
      </w:r>
      <w:proofErr w:type="spellEnd"/>
      <w:r w:rsidRPr="00195D56">
        <w:rPr>
          <w:rFonts w:ascii="Times New Roman" w:eastAsia="Times New Roman" w:hAnsi="Times New Roman" w:cs="Times New Roman"/>
          <w:sz w:val="24"/>
          <w:szCs w:val="24"/>
          <w:lang w:val="es-ES"/>
        </w:rPr>
        <w:t xml:space="preserve"> </w:t>
      </w:r>
      <w:proofErr w:type="spellStart"/>
      <w:r w:rsidRPr="00195D56">
        <w:rPr>
          <w:rFonts w:ascii="Times New Roman" w:eastAsia="Times New Roman" w:hAnsi="Times New Roman" w:cs="Times New Roman"/>
          <w:sz w:val="24"/>
          <w:szCs w:val="24"/>
          <w:lang w:val="es-ES"/>
        </w:rPr>
        <w:t>January</w:t>
      </w:r>
      <w:proofErr w:type="spellEnd"/>
      <w:r w:rsidRPr="00195D56">
        <w:rPr>
          <w:rFonts w:ascii="Times New Roman" w:eastAsia="Times New Roman" w:hAnsi="Times New Roman" w:cs="Times New Roman"/>
          <w:sz w:val="24"/>
          <w:szCs w:val="24"/>
          <w:lang w:val="es-ES"/>
        </w:rPr>
        <w:t xml:space="preserve"> 20, 2022, </w:t>
      </w:r>
      <w:proofErr w:type="spellStart"/>
      <w:r w:rsidRPr="00195D56">
        <w:rPr>
          <w:rFonts w:ascii="Times New Roman" w:eastAsia="Times New Roman" w:hAnsi="Times New Roman" w:cs="Times New Roman"/>
          <w:sz w:val="24"/>
          <w:szCs w:val="24"/>
          <w:lang w:val="es-ES"/>
        </w:rPr>
        <w:t>from</w:t>
      </w:r>
      <w:proofErr w:type="spellEnd"/>
      <w:r w:rsidRPr="00195D56">
        <w:rPr>
          <w:rFonts w:ascii="Times New Roman" w:eastAsia="Times New Roman" w:hAnsi="Times New Roman" w:cs="Times New Roman"/>
          <w:sz w:val="24"/>
          <w:szCs w:val="24"/>
          <w:lang w:val="es-ES"/>
        </w:rPr>
        <w:t xml:space="preserve"> </w:t>
      </w:r>
      <w:hyperlink r:id="rId119" w:history="1">
        <w:r w:rsidRPr="00195D56">
          <w:rPr>
            <w:rStyle w:val="Hyperlink"/>
            <w:rFonts w:ascii="Times New Roman" w:eastAsia="Times New Roman" w:hAnsi="Times New Roman" w:cs="Times New Roman"/>
            <w:sz w:val="24"/>
            <w:szCs w:val="24"/>
            <w:lang w:val="es-ES"/>
          </w:rPr>
          <w:t>https://www.trovanorme.salute.gov.it/norme/dettaglioAtto?id=29585</w:t>
        </w:r>
      </w:hyperlink>
    </w:p>
    <w:p w14:paraId="140A189A" w14:textId="77777777" w:rsidR="004C3B90" w:rsidRPr="00195D56" w:rsidRDefault="004C3B90" w:rsidP="004C3B90">
      <w:pPr>
        <w:rPr>
          <w:rFonts w:ascii="Times New Roman" w:eastAsia="Times New Roman" w:hAnsi="Times New Roman" w:cs="Times New Roman"/>
          <w:sz w:val="24"/>
          <w:szCs w:val="24"/>
        </w:rPr>
      </w:pPr>
      <w:proofErr w:type="spellStart"/>
      <w:r w:rsidRPr="00195D56">
        <w:rPr>
          <w:rFonts w:ascii="Times New Roman" w:eastAsia="Times New Roman" w:hAnsi="Times New Roman" w:cs="Times New Roman"/>
          <w:sz w:val="24"/>
          <w:szCs w:val="24"/>
          <w:lang w:val="es-ES"/>
        </w:rPr>
        <w:t>Ministero</w:t>
      </w:r>
      <w:proofErr w:type="spellEnd"/>
      <w:r w:rsidRPr="00195D56">
        <w:rPr>
          <w:rFonts w:ascii="Times New Roman" w:eastAsia="Times New Roman" w:hAnsi="Times New Roman" w:cs="Times New Roman"/>
          <w:sz w:val="24"/>
          <w:szCs w:val="24"/>
          <w:lang w:val="es-ES"/>
        </w:rPr>
        <w:t xml:space="preserve"> </w:t>
      </w:r>
      <w:proofErr w:type="spellStart"/>
      <w:r w:rsidRPr="00195D56">
        <w:rPr>
          <w:rFonts w:ascii="Times New Roman" w:eastAsia="Times New Roman" w:hAnsi="Times New Roman" w:cs="Times New Roman"/>
          <w:sz w:val="24"/>
          <w:szCs w:val="24"/>
          <w:lang w:val="es-ES"/>
        </w:rPr>
        <w:t>della</w:t>
      </w:r>
      <w:proofErr w:type="spellEnd"/>
      <w:r w:rsidRPr="00195D56">
        <w:rPr>
          <w:rFonts w:ascii="Times New Roman" w:eastAsia="Times New Roman" w:hAnsi="Times New Roman" w:cs="Times New Roman"/>
          <w:sz w:val="24"/>
          <w:szCs w:val="24"/>
          <w:lang w:val="es-ES"/>
        </w:rPr>
        <w:t xml:space="preserve"> Salute. </w:t>
      </w:r>
      <w:r w:rsidRPr="00195D56">
        <w:rPr>
          <w:rFonts w:ascii="Times New Roman" w:eastAsia="Times New Roman" w:hAnsi="Times New Roman" w:cs="Times New Roman"/>
          <w:sz w:val="24"/>
          <w:szCs w:val="24"/>
        </w:rPr>
        <w:t xml:space="preserve">(2019, April 30). </w:t>
      </w:r>
      <w:proofErr w:type="spellStart"/>
      <w:r w:rsidRPr="00195D56">
        <w:rPr>
          <w:rFonts w:ascii="Times New Roman" w:eastAsia="Times New Roman" w:hAnsi="Times New Roman" w:cs="Times New Roman"/>
          <w:i/>
          <w:sz w:val="24"/>
          <w:szCs w:val="24"/>
        </w:rPr>
        <w:t>Esercizi</w:t>
      </w:r>
      <w:proofErr w:type="spellEnd"/>
      <w:r w:rsidRPr="00195D56">
        <w:rPr>
          <w:rFonts w:ascii="Times New Roman" w:eastAsia="Times New Roman" w:hAnsi="Times New Roman" w:cs="Times New Roman"/>
          <w:i/>
          <w:sz w:val="24"/>
          <w:szCs w:val="24"/>
        </w:rPr>
        <w:t xml:space="preserve"> </w:t>
      </w:r>
      <w:proofErr w:type="spellStart"/>
      <w:r w:rsidRPr="00195D56">
        <w:rPr>
          <w:rFonts w:ascii="Times New Roman" w:eastAsia="Times New Roman" w:hAnsi="Times New Roman" w:cs="Times New Roman"/>
          <w:i/>
          <w:sz w:val="24"/>
          <w:szCs w:val="24"/>
        </w:rPr>
        <w:t>commerciali</w:t>
      </w:r>
      <w:proofErr w:type="spellEnd"/>
      <w:r w:rsidRPr="00195D56">
        <w:rPr>
          <w:rFonts w:ascii="Times New Roman" w:eastAsia="Times New Roman" w:hAnsi="Times New Roman" w:cs="Times New Roman"/>
          <w:i/>
          <w:sz w:val="24"/>
          <w:szCs w:val="24"/>
        </w:rPr>
        <w:t xml:space="preserve"> (</w:t>
      </w:r>
      <w:proofErr w:type="spellStart"/>
      <w:r w:rsidRPr="00195D56">
        <w:rPr>
          <w:rFonts w:ascii="Times New Roman" w:eastAsia="Times New Roman" w:hAnsi="Times New Roman" w:cs="Times New Roman"/>
          <w:i/>
          <w:sz w:val="24"/>
          <w:szCs w:val="24"/>
        </w:rPr>
        <w:t>Parafarmacie</w:t>
      </w:r>
      <w:proofErr w:type="spellEnd"/>
      <w:r w:rsidRPr="00195D56">
        <w:rPr>
          <w:rFonts w:ascii="Times New Roman" w:eastAsia="Times New Roman" w:hAnsi="Times New Roman" w:cs="Times New Roman"/>
          <w:i/>
          <w:sz w:val="24"/>
          <w:szCs w:val="24"/>
        </w:rPr>
        <w:t>)</w:t>
      </w:r>
      <w:r w:rsidRPr="00195D56">
        <w:rPr>
          <w:rFonts w:ascii="Times New Roman" w:eastAsia="Times New Roman" w:hAnsi="Times New Roman" w:cs="Times New Roman"/>
          <w:sz w:val="24"/>
          <w:szCs w:val="24"/>
        </w:rPr>
        <w:t xml:space="preserve">. Retrieved January 20, 2022, from </w:t>
      </w:r>
      <w:hyperlink r:id="rId120" w:history="1">
        <w:r w:rsidRPr="00195D56">
          <w:rPr>
            <w:rStyle w:val="Hyperlink"/>
            <w:rFonts w:ascii="Times New Roman" w:eastAsia="Times New Roman" w:hAnsi="Times New Roman" w:cs="Times New Roman"/>
            <w:sz w:val="24"/>
            <w:szCs w:val="24"/>
          </w:rPr>
          <w:t>https://www.salute.gov.it/portale/tracciabilita/dettaglioContenutiTracciabilita.jsp?lingua=italiano&amp;id=5092&amp;area=tracciabilita%20farmaco&amp;menu=produzioneDistribuzione</w:t>
        </w:r>
      </w:hyperlink>
    </w:p>
    <w:p w14:paraId="625E9380" w14:textId="77777777" w:rsidR="004C3B90" w:rsidRPr="00195D56" w:rsidRDefault="004C3B90" w:rsidP="004C3B90">
      <w:pPr>
        <w:rPr>
          <w:rFonts w:ascii="Times New Roman" w:eastAsia="Times New Roman" w:hAnsi="Times New Roman" w:cs="Times New Roman"/>
          <w:sz w:val="24"/>
          <w:szCs w:val="24"/>
          <w:lang w:val="es-ES"/>
        </w:rPr>
      </w:pPr>
      <w:proofErr w:type="spellStart"/>
      <w:r w:rsidRPr="00195D56">
        <w:rPr>
          <w:rFonts w:ascii="Times New Roman" w:eastAsia="Times New Roman" w:hAnsi="Times New Roman" w:cs="Times New Roman"/>
          <w:sz w:val="24"/>
          <w:szCs w:val="24"/>
          <w:lang w:val="es-ES"/>
        </w:rPr>
        <w:t>Ministero</w:t>
      </w:r>
      <w:proofErr w:type="spellEnd"/>
      <w:r w:rsidRPr="00195D56">
        <w:rPr>
          <w:rFonts w:ascii="Times New Roman" w:eastAsia="Times New Roman" w:hAnsi="Times New Roman" w:cs="Times New Roman"/>
          <w:sz w:val="24"/>
          <w:szCs w:val="24"/>
          <w:lang w:val="es-ES"/>
        </w:rPr>
        <w:t xml:space="preserve"> </w:t>
      </w:r>
      <w:proofErr w:type="spellStart"/>
      <w:r w:rsidRPr="00195D56">
        <w:rPr>
          <w:rFonts w:ascii="Times New Roman" w:eastAsia="Times New Roman" w:hAnsi="Times New Roman" w:cs="Times New Roman"/>
          <w:sz w:val="24"/>
          <w:szCs w:val="24"/>
          <w:lang w:val="es-ES"/>
        </w:rPr>
        <w:t>della</w:t>
      </w:r>
      <w:proofErr w:type="spellEnd"/>
      <w:r w:rsidRPr="00195D56">
        <w:rPr>
          <w:rFonts w:ascii="Times New Roman" w:eastAsia="Times New Roman" w:hAnsi="Times New Roman" w:cs="Times New Roman"/>
          <w:sz w:val="24"/>
          <w:szCs w:val="24"/>
          <w:lang w:val="es-ES"/>
        </w:rPr>
        <w:t xml:space="preserve"> Salute. (1998, April 24). </w:t>
      </w:r>
      <w:proofErr w:type="spellStart"/>
      <w:r w:rsidRPr="00195D56">
        <w:rPr>
          <w:rFonts w:ascii="Times New Roman" w:eastAsia="Times New Roman" w:hAnsi="Times New Roman" w:cs="Times New Roman"/>
          <w:i/>
          <w:sz w:val="24"/>
          <w:szCs w:val="24"/>
          <w:lang w:val="es-ES"/>
        </w:rPr>
        <w:t>Riforma</w:t>
      </w:r>
      <w:proofErr w:type="spellEnd"/>
      <w:r w:rsidRPr="00195D56">
        <w:rPr>
          <w:rFonts w:ascii="Times New Roman" w:eastAsia="Times New Roman" w:hAnsi="Times New Roman" w:cs="Times New Roman"/>
          <w:i/>
          <w:sz w:val="24"/>
          <w:szCs w:val="24"/>
          <w:lang w:val="es-ES"/>
        </w:rPr>
        <w:t xml:space="preserve"> </w:t>
      </w:r>
      <w:proofErr w:type="spellStart"/>
      <w:r w:rsidRPr="00195D56">
        <w:rPr>
          <w:rFonts w:ascii="Times New Roman" w:eastAsia="Times New Roman" w:hAnsi="Times New Roman" w:cs="Times New Roman"/>
          <w:i/>
          <w:sz w:val="24"/>
          <w:szCs w:val="24"/>
          <w:lang w:val="es-ES"/>
        </w:rPr>
        <w:t>della</w:t>
      </w:r>
      <w:proofErr w:type="spellEnd"/>
      <w:r w:rsidRPr="00195D56">
        <w:rPr>
          <w:rFonts w:ascii="Times New Roman" w:eastAsia="Times New Roman" w:hAnsi="Times New Roman" w:cs="Times New Roman"/>
          <w:i/>
          <w:sz w:val="24"/>
          <w:szCs w:val="24"/>
          <w:lang w:val="es-ES"/>
        </w:rPr>
        <w:t xml:space="preserve"> disciplina relativa al </w:t>
      </w:r>
      <w:proofErr w:type="spellStart"/>
      <w:r w:rsidRPr="00195D56">
        <w:rPr>
          <w:rFonts w:ascii="Times New Roman" w:eastAsia="Times New Roman" w:hAnsi="Times New Roman" w:cs="Times New Roman"/>
          <w:i/>
          <w:sz w:val="24"/>
          <w:szCs w:val="24"/>
          <w:lang w:val="es-ES"/>
        </w:rPr>
        <w:t>settore</w:t>
      </w:r>
      <w:proofErr w:type="spellEnd"/>
      <w:r w:rsidRPr="00195D56">
        <w:rPr>
          <w:rFonts w:ascii="Times New Roman" w:eastAsia="Times New Roman" w:hAnsi="Times New Roman" w:cs="Times New Roman"/>
          <w:i/>
          <w:sz w:val="24"/>
          <w:szCs w:val="24"/>
          <w:lang w:val="es-ES"/>
        </w:rPr>
        <w:t xml:space="preserve"> del </w:t>
      </w:r>
      <w:proofErr w:type="spellStart"/>
      <w:r w:rsidRPr="00195D56">
        <w:rPr>
          <w:rFonts w:ascii="Times New Roman" w:eastAsia="Times New Roman" w:hAnsi="Times New Roman" w:cs="Times New Roman"/>
          <w:i/>
          <w:sz w:val="24"/>
          <w:szCs w:val="24"/>
          <w:lang w:val="es-ES"/>
        </w:rPr>
        <w:t>commercio</w:t>
      </w:r>
      <w:proofErr w:type="spellEnd"/>
      <w:r w:rsidRPr="00195D56">
        <w:rPr>
          <w:rFonts w:ascii="Times New Roman" w:eastAsia="Times New Roman" w:hAnsi="Times New Roman" w:cs="Times New Roman"/>
          <w:i/>
          <w:sz w:val="24"/>
          <w:szCs w:val="24"/>
          <w:lang w:val="es-ES"/>
        </w:rPr>
        <w:t xml:space="preserve">, a norma </w:t>
      </w:r>
      <w:proofErr w:type="spellStart"/>
      <w:r w:rsidRPr="00195D56">
        <w:rPr>
          <w:rFonts w:ascii="Times New Roman" w:eastAsia="Times New Roman" w:hAnsi="Times New Roman" w:cs="Times New Roman"/>
          <w:i/>
          <w:sz w:val="24"/>
          <w:szCs w:val="24"/>
          <w:lang w:val="es-ES"/>
        </w:rPr>
        <w:t>dell’articolo</w:t>
      </w:r>
      <w:proofErr w:type="spellEnd"/>
      <w:r w:rsidRPr="00195D56">
        <w:rPr>
          <w:rFonts w:ascii="Times New Roman" w:eastAsia="Times New Roman" w:hAnsi="Times New Roman" w:cs="Times New Roman"/>
          <w:i/>
          <w:sz w:val="24"/>
          <w:szCs w:val="24"/>
          <w:lang w:val="es-ES"/>
        </w:rPr>
        <w:t xml:space="preserve"> 4, </w:t>
      </w:r>
      <w:proofErr w:type="spellStart"/>
      <w:r w:rsidRPr="00195D56">
        <w:rPr>
          <w:rFonts w:ascii="Times New Roman" w:eastAsia="Times New Roman" w:hAnsi="Times New Roman" w:cs="Times New Roman"/>
          <w:i/>
          <w:sz w:val="24"/>
          <w:szCs w:val="24"/>
          <w:lang w:val="es-ES"/>
        </w:rPr>
        <w:t>comma</w:t>
      </w:r>
      <w:proofErr w:type="spellEnd"/>
      <w:r w:rsidRPr="00195D56">
        <w:rPr>
          <w:rFonts w:ascii="Times New Roman" w:eastAsia="Times New Roman" w:hAnsi="Times New Roman" w:cs="Times New Roman"/>
          <w:i/>
          <w:sz w:val="24"/>
          <w:szCs w:val="24"/>
          <w:lang w:val="es-ES"/>
        </w:rPr>
        <w:t xml:space="preserve"> 4, </w:t>
      </w:r>
      <w:proofErr w:type="spellStart"/>
      <w:r w:rsidRPr="00195D56">
        <w:rPr>
          <w:rFonts w:ascii="Times New Roman" w:eastAsia="Times New Roman" w:hAnsi="Times New Roman" w:cs="Times New Roman"/>
          <w:i/>
          <w:sz w:val="24"/>
          <w:szCs w:val="24"/>
          <w:lang w:val="es-ES"/>
        </w:rPr>
        <w:t>della</w:t>
      </w:r>
      <w:proofErr w:type="spellEnd"/>
      <w:r w:rsidRPr="00195D56">
        <w:rPr>
          <w:rFonts w:ascii="Times New Roman" w:eastAsia="Times New Roman" w:hAnsi="Times New Roman" w:cs="Times New Roman"/>
          <w:i/>
          <w:sz w:val="24"/>
          <w:szCs w:val="24"/>
          <w:lang w:val="es-ES"/>
        </w:rPr>
        <w:t xml:space="preserve"> </w:t>
      </w:r>
      <w:proofErr w:type="spellStart"/>
      <w:r w:rsidRPr="00195D56">
        <w:rPr>
          <w:rFonts w:ascii="Times New Roman" w:eastAsia="Times New Roman" w:hAnsi="Times New Roman" w:cs="Times New Roman"/>
          <w:i/>
          <w:sz w:val="24"/>
          <w:szCs w:val="24"/>
          <w:lang w:val="es-ES"/>
        </w:rPr>
        <w:t>legge</w:t>
      </w:r>
      <w:proofErr w:type="spellEnd"/>
      <w:r w:rsidRPr="00195D56">
        <w:rPr>
          <w:rFonts w:ascii="Times New Roman" w:eastAsia="Times New Roman" w:hAnsi="Times New Roman" w:cs="Times New Roman"/>
          <w:i/>
          <w:sz w:val="24"/>
          <w:szCs w:val="24"/>
          <w:lang w:val="es-ES"/>
        </w:rPr>
        <w:t xml:space="preserve"> 15 marzo 1997, n. 59</w:t>
      </w:r>
      <w:r w:rsidRPr="00195D56">
        <w:rPr>
          <w:rFonts w:ascii="Times New Roman" w:eastAsia="Times New Roman" w:hAnsi="Times New Roman" w:cs="Times New Roman"/>
          <w:sz w:val="24"/>
          <w:szCs w:val="24"/>
          <w:lang w:val="es-ES"/>
        </w:rPr>
        <w:t xml:space="preserve">. Trova Norme &amp; </w:t>
      </w:r>
      <w:proofErr w:type="spellStart"/>
      <w:r w:rsidRPr="00195D56">
        <w:rPr>
          <w:rFonts w:ascii="Times New Roman" w:eastAsia="Times New Roman" w:hAnsi="Times New Roman" w:cs="Times New Roman"/>
          <w:sz w:val="24"/>
          <w:szCs w:val="24"/>
          <w:lang w:val="es-ES"/>
        </w:rPr>
        <w:t>Concorsi</w:t>
      </w:r>
      <w:proofErr w:type="spellEnd"/>
      <w:r w:rsidRPr="00195D56">
        <w:rPr>
          <w:rFonts w:ascii="Times New Roman" w:eastAsia="Times New Roman" w:hAnsi="Times New Roman" w:cs="Times New Roman"/>
          <w:sz w:val="24"/>
          <w:szCs w:val="24"/>
          <w:lang w:val="es-ES"/>
        </w:rPr>
        <w:t xml:space="preserve"> - Normativa Sanitaria. </w:t>
      </w:r>
      <w:proofErr w:type="spellStart"/>
      <w:r w:rsidRPr="00195D56">
        <w:rPr>
          <w:rFonts w:ascii="Times New Roman" w:eastAsia="Times New Roman" w:hAnsi="Times New Roman" w:cs="Times New Roman"/>
          <w:sz w:val="24"/>
          <w:szCs w:val="24"/>
          <w:lang w:val="es-ES"/>
        </w:rPr>
        <w:t>Retrieved</w:t>
      </w:r>
      <w:proofErr w:type="spellEnd"/>
      <w:r w:rsidRPr="00195D56">
        <w:rPr>
          <w:rFonts w:ascii="Times New Roman" w:eastAsia="Times New Roman" w:hAnsi="Times New Roman" w:cs="Times New Roman"/>
          <w:sz w:val="24"/>
          <w:szCs w:val="24"/>
          <w:lang w:val="es-ES"/>
        </w:rPr>
        <w:t xml:space="preserve"> </w:t>
      </w:r>
      <w:proofErr w:type="spellStart"/>
      <w:r w:rsidRPr="00195D56">
        <w:rPr>
          <w:rFonts w:ascii="Times New Roman" w:eastAsia="Times New Roman" w:hAnsi="Times New Roman" w:cs="Times New Roman"/>
          <w:sz w:val="24"/>
          <w:szCs w:val="24"/>
          <w:lang w:val="es-ES"/>
        </w:rPr>
        <w:t>January</w:t>
      </w:r>
      <w:proofErr w:type="spellEnd"/>
      <w:r w:rsidRPr="00195D56">
        <w:rPr>
          <w:rFonts w:ascii="Times New Roman" w:eastAsia="Times New Roman" w:hAnsi="Times New Roman" w:cs="Times New Roman"/>
          <w:sz w:val="24"/>
          <w:szCs w:val="24"/>
          <w:lang w:val="es-ES"/>
        </w:rPr>
        <w:t xml:space="preserve"> 20, 2022, </w:t>
      </w:r>
      <w:proofErr w:type="spellStart"/>
      <w:r w:rsidRPr="00195D56">
        <w:rPr>
          <w:rFonts w:ascii="Times New Roman" w:eastAsia="Times New Roman" w:hAnsi="Times New Roman" w:cs="Times New Roman"/>
          <w:sz w:val="24"/>
          <w:szCs w:val="24"/>
          <w:lang w:val="es-ES"/>
        </w:rPr>
        <w:t>from</w:t>
      </w:r>
      <w:proofErr w:type="spellEnd"/>
      <w:r w:rsidRPr="00195D56">
        <w:rPr>
          <w:rFonts w:ascii="Times New Roman" w:eastAsia="Times New Roman" w:hAnsi="Times New Roman" w:cs="Times New Roman"/>
          <w:sz w:val="24"/>
          <w:szCs w:val="24"/>
          <w:lang w:val="es-ES"/>
        </w:rPr>
        <w:t xml:space="preserve"> </w:t>
      </w:r>
      <w:hyperlink r:id="rId121" w:history="1">
        <w:r w:rsidRPr="00195D56">
          <w:rPr>
            <w:rStyle w:val="Hyperlink"/>
            <w:rFonts w:ascii="Times New Roman" w:eastAsia="Times New Roman" w:hAnsi="Times New Roman" w:cs="Times New Roman"/>
            <w:sz w:val="24"/>
            <w:szCs w:val="24"/>
            <w:lang w:val="es-ES"/>
          </w:rPr>
          <w:t>https://www.trovanorme.salute.gov.it/norme/dettaglioAtto?id=23960&amp;articolo=4</w:t>
        </w:r>
      </w:hyperlink>
    </w:p>
    <w:p w14:paraId="614D813F" w14:textId="77777777" w:rsidR="004C3B90" w:rsidRPr="00195D56" w:rsidRDefault="004C3B90" w:rsidP="004C3B90">
      <w:pPr>
        <w:rPr>
          <w:rFonts w:ascii="Times New Roman" w:eastAsia="Times New Roman" w:hAnsi="Times New Roman" w:cs="Times New Roman"/>
          <w:sz w:val="24"/>
          <w:szCs w:val="24"/>
          <w:lang w:val="es-ES"/>
        </w:rPr>
      </w:pPr>
      <w:proofErr w:type="spellStart"/>
      <w:r w:rsidRPr="00195D56">
        <w:rPr>
          <w:rFonts w:ascii="Times New Roman" w:eastAsia="Times New Roman" w:hAnsi="Times New Roman" w:cs="Times New Roman"/>
          <w:sz w:val="24"/>
          <w:szCs w:val="24"/>
          <w:lang w:val="es-ES"/>
        </w:rPr>
        <w:t>Ministero</w:t>
      </w:r>
      <w:proofErr w:type="spellEnd"/>
      <w:r w:rsidRPr="00195D56">
        <w:rPr>
          <w:rFonts w:ascii="Times New Roman" w:eastAsia="Times New Roman" w:hAnsi="Times New Roman" w:cs="Times New Roman"/>
          <w:sz w:val="24"/>
          <w:szCs w:val="24"/>
          <w:lang w:val="es-ES"/>
        </w:rPr>
        <w:t xml:space="preserve"> </w:t>
      </w:r>
      <w:proofErr w:type="spellStart"/>
      <w:r w:rsidRPr="00195D56">
        <w:rPr>
          <w:rFonts w:ascii="Times New Roman" w:eastAsia="Times New Roman" w:hAnsi="Times New Roman" w:cs="Times New Roman"/>
          <w:sz w:val="24"/>
          <w:szCs w:val="24"/>
          <w:lang w:val="es-ES"/>
        </w:rPr>
        <w:t>della</w:t>
      </w:r>
      <w:proofErr w:type="spellEnd"/>
      <w:r w:rsidRPr="00195D56">
        <w:rPr>
          <w:rFonts w:ascii="Times New Roman" w:eastAsia="Times New Roman" w:hAnsi="Times New Roman" w:cs="Times New Roman"/>
          <w:sz w:val="24"/>
          <w:szCs w:val="24"/>
          <w:lang w:val="es-ES"/>
        </w:rPr>
        <w:t xml:space="preserve"> Salute. (2011, </w:t>
      </w:r>
      <w:proofErr w:type="spellStart"/>
      <w:r w:rsidRPr="00195D56">
        <w:rPr>
          <w:rFonts w:ascii="Times New Roman" w:eastAsia="Times New Roman" w:hAnsi="Times New Roman" w:cs="Times New Roman"/>
          <w:sz w:val="24"/>
          <w:szCs w:val="24"/>
          <w:lang w:val="es-ES"/>
        </w:rPr>
        <w:t>December</w:t>
      </w:r>
      <w:proofErr w:type="spellEnd"/>
      <w:r w:rsidRPr="00195D56">
        <w:rPr>
          <w:rFonts w:ascii="Times New Roman" w:eastAsia="Times New Roman" w:hAnsi="Times New Roman" w:cs="Times New Roman"/>
          <w:sz w:val="24"/>
          <w:szCs w:val="24"/>
          <w:lang w:val="es-ES"/>
        </w:rPr>
        <w:t xml:space="preserve"> 22). </w:t>
      </w:r>
      <w:proofErr w:type="spellStart"/>
      <w:r w:rsidRPr="00195D56">
        <w:rPr>
          <w:rFonts w:ascii="Times New Roman" w:eastAsia="Times New Roman" w:hAnsi="Times New Roman" w:cs="Times New Roman"/>
          <w:i/>
          <w:sz w:val="24"/>
          <w:szCs w:val="24"/>
          <w:lang w:val="es-ES"/>
        </w:rPr>
        <w:t>Conversione</w:t>
      </w:r>
      <w:proofErr w:type="spellEnd"/>
      <w:r w:rsidRPr="00195D56">
        <w:rPr>
          <w:rFonts w:ascii="Times New Roman" w:eastAsia="Times New Roman" w:hAnsi="Times New Roman" w:cs="Times New Roman"/>
          <w:i/>
          <w:sz w:val="24"/>
          <w:szCs w:val="24"/>
          <w:lang w:val="es-ES"/>
        </w:rPr>
        <w:t xml:space="preserve"> in </w:t>
      </w:r>
      <w:proofErr w:type="spellStart"/>
      <w:r w:rsidRPr="00195D56">
        <w:rPr>
          <w:rFonts w:ascii="Times New Roman" w:eastAsia="Times New Roman" w:hAnsi="Times New Roman" w:cs="Times New Roman"/>
          <w:i/>
          <w:sz w:val="24"/>
          <w:szCs w:val="24"/>
          <w:lang w:val="es-ES"/>
        </w:rPr>
        <w:t>legge</w:t>
      </w:r>
      <w:proofErr w:type="spellEnd"/>
      <w:r w:rsidRPr="00195D56">
        <w:rPr>
          <w:rFonts w:ascii="Times New Roman" w:eastAsia="Times New Roman" w:hAnsi="Times New Roman" w:cs="Times New Roman"/>
          <w:i/>
          <w:sz w:val="24"/>
          <w:szCs w:val="24"/>
          <w:lang w:val="es-ES"/>
        </w:rPr>
        <w:t xml:space="preserve">, con </w:t>
      </w:r>
      <w:proofErr w:type="spellStart"/>
      <w:r w:rsidRPr="00195D56">
        <w:rPr>
          <w:rFonts w:ascii="Times New Roman" w:eastAsia="Times New Roman" w:hAnsi="Times New Roman" w:cs="Times New Roman"/>
          <w:i/>
          <w:sz w:val="24"/>
          <w:szCs w:val="24"/>
          <w:lang w:val="es-ES"/>
        </w:rPr>
        <w:t>modificazioni</w:t>
      </w:r>
      <w:proofErr w:type="spellEnd"/>
      <w:r w:rsidRPr="00195D56">
        <w:rPr>
          <w:rFonts w:ascii="Times New Roman" w:eastAsia="Times New Roman" w:hAnsi="Times New Roman" w:cs="Times New Roman"/>
          <w:i/>
          <w:sz w:val="24"/>
          <w:szCs w:val="24"/>
          <w:lang w:val="es-ES"/>
        </w:rPr>
        <w:t>, del decreto-</w:t>
      </w:r>
      <w:proofErr w:type="spellStart"/>
      <w:r w:rsidRPr="00195D56">
        <w:rPr>
          <w:rFonts w:ascii="Times New Roman" w:eastAsia="Times New Roman" w:hAnsi="Times New Roman" w:cs="Times New Roman"/>
          <w:i/>
          <w:sz w:val="24"/>
          <w:szCs w:val="24"/>
          <w:lang w:val="es-ES"/>
        </w:rPr>
        <w:t>legge</w:t>
      </w:r>
      <w:proofErr w:type="spellEnd"/>
      <w:r w:rsidRPr="00195D56">
        <w:rPr>
          <w:rFonts w:ascii="Times New Roman" w:eastAsia="Times New Roman" w:hAnsi="Times New Roman" w:cs="Times New Roman"/>
          <w:i/>
          <w:sz w:val="24"/>
          <w:szCs w:val="24"/>
          <w:lang w:val="es-ES"/>
        </w:rPr>
        <w:t xml:space="preserve"> 6 </w:t>
      </w:r>
      <w:proofErr w:type="spellStart"/>
      <w:r w:rsidRPr="00195D56">
        <w:rPr>
          <w:rFonts w:ascii="Times New Roman" w:eastAsia="Times New Roman" w:hAnsi="Times New Roman" w:cs="Times New Roman"/>
          <w:i/>
          <w:sz w:val="24"/>
          <w:szCs w:val="24"/>
          <w:lang w:val="es-ES"/>
        </w:rPr>
        <w:t>dicembre</w:t>
      </w:r>
      <w:proofErr w:type="spellEnd"/>
      <w:r w:rsidRPr="00195D56">
        <w:rPr>
          <w:rFonts w:ascii="Times New Roman" w:eastAsia="Times New Roman" w:hAnsi="Times New Roman" w:cs="Times New Roman"/>
          <w:i/>
          <w:sz w:val="24"/>
          <w:szCs w:val="24"/>
          <w:lang w:val="es-ES"/>
        </w:rPr>
        <w:t xml:space="preserve"> 2011, n. 201, </w:t>
      </w:r>
      <w:proofErr w:type="spellStart"/>
      <w:r w:rsidRPr="00195D56">
        <w:rPr>
          <w:rFonts w:ascii="Times New Roman" w:eastAsia="Times New Roman" w:hAnsi="Times New Roman" w:cs="Times New Roman"/>
          <w:i/>
          <w:sz w:val="24"/>
          <w:szCs w:val="24"/>
          <w:lang w:val="es-ES"/>
        </w:rPr>
        <w:t>recante</w:t>
      </w:r>
      <w:proofErr w:type="spellEnd"/>
      <w:r w:rsidRPr="00195D56">
        <w:rPr>
          <w:rFonts w:ascii="Times New Roman" w:eastAsia="Times New Roman" w:hAnsi="Times New Roman" w:cs="Times New Roman"/>
          <w:i/>
          <w:sz w:val="24"/>
          <w:szCs w:val="24"/>
          <w:lang w:val="es-ES"/>
        </w:rPr>
        <w:t xml:space="preserve"> </w:t>
      </w:r>
      <w:proofErr w:type="spellStart"/>
      <w:r w:rsidRPr="00195D56">
        <w:rPr>
          <w:rFonts w:ascii="Times New Roman" w:eastAsia="Times New Roman" w:hAnsi="Times New Roman" w:cs="Times New Roman"/>
          <w:i/>
          <w:sz w:val="24"/>
          <w:szCs w:val="24"/>
          <w:lang w:val="es-ES"/>
        </w:rPr>
        <w:t>disposizioni</w:t>
      </w:r>
      <w:proofErr w:type="spellEnd"/>
      <w:r w:rsidRPr="00195D56">
        <w:rPr>
          <w:rFonts w:ascii="Times New Roman" w:eastAsia="Times New Roman" w:hAnsi="Times New Roman" w:cs="Times New Roman"/>
          <w:i/>
          <w:sz w:val="24"/>
          <w:szCs w:val="24"/>
          <w:lang w:val="es-ES"/>
        </w:rPr>
        <w:t xml:space="preserve"> </w:t>
      </w:r>
      <w:proofErr w:type="spellStart"/>
      <w:r w:rsidRPr="00195D56">
        <w:rPr>
          <w:rFonts w:ascii="Times New Roman" w:eastAsia="Times New Roman" w:hAnsi="Times New Roman" w:cs="Times New Roman"/>
          <w:i/>
          <w:sz w:val="24"/>
          <w:szCs w:val="24"/>
          <w:lang w:val="es-ES"/>
        </w:rPr>
        <w:t>urgenti</w:t>
      </w:r>
      <w:proofErr w:type="spellEnd"/>
      <w:r w:rsidRPr="00195D56">
        <w:rPr>
          <w:rFonts w:ascii="Times New Roman" w:eastAsia="Times New Roman" w:hAnsi="Times New Roman" w:cs="Times New Roman"/>
          <w:i/>
          <w:sz w:val="24"/>
          <w:szCs w:val="24"/>
          <w:lang w:val="es-ES"/>
        </w:rPr>
        <w:t xml:space="preserve"> per la </w:t>
      </w:r>
      <w:proofErr w:type="spellStart"/>
      <w:r w:rsidRPr="00195D56">
        <w:rPr>
          <w:rFonts w:ascii="Times New Roman" w:eastAsia="Times New Roman" w:hAnsi="Times New Roman" w:cs="Times New Roman"/>
          <w:i/>
          <w:sz w:val="24"/>
          <w:szCs w:val="24"/>
          <w:lang w:val="es-ES"/>
        </w:rPr>
        <w:t>crescita</w:t>
      </w:r>
      <w:proofErr w:type="spellEnd"/>
      <w:r w:rsidRPr="00195D56">
        <w:rPr>
          <w:rFonts w:ascii="Times New Roman" w:eastAsia="Times New Roman" w:hAnsi="Times New Roman" w:cs="Times New Roman"/>
          <w:i/>
          <w:sz w:val="24"/>
          <w:szCs w:val="24"/>
          <w:lang w:val="es-ES"/>
        </w:rPr>
        <w:t xml:space="preserve">, </w:t>
      </w:r>
      <w:proofErr w:type="spellStart"/>
      <w:r w:rsidRPr="00195D56">
        <w:rPr>
          <w:rFonts w:ascii="Times New Roman" w:eastAsia="Times New Roman" w:hAnsi="Times New Roman" w:cs="Times New Roman"/>
          <w:i/>
          <w:sz w:val="24"/>
          <w:szCs w:val="24"/>
          <w:lang w:val="es-ES"/>
        </w:rPr>
        <w:t>l’equita</w:t>
      </w:r>
      <w:proofErr w:type="spellEnd"/>
      <w:r w:rsidRPr="00195D56">
        <w:rPr>
          <w:rFonts w:ascii="Times New Roman" w:eastAsia="Times New Roman" w:hAnsi="Times New Roman" w:cs="Times New Roman"/>
          <w:i/>
          <w:sz w:val="24"/>
          <w:szCs w:val="24"/>
          <w:lang w:val="es-ES"/>
        </w:rPr>
        <w:t xml:space="preserve">’ e </w:t>
      </w:r>
      <w:proofErr w:type="spellStart"/>
      <w:r w:rsidRPr="00195D56">
        <w:rPr>
          <w:rFonts w:ascii="Times New Roman" w:eastAsia="Times New Roman" w:hAnsi="Times New Roman" w:cs="Times New Roman"/>
          <w:i/>
          <w:sz w:val="24"/>
          <w:szCs w:val="24"/>
          <w:lang w:val="es-ES"/>
        </w:rPr>
        <w:t>il</w:t>
      </w:r>
      <w:proofErr w:type="spellEnd"/>
      <w:r w:rsidRPr="00195D56">
        <w:rPr>
          <w:rFonts w:ascii="Times New Roman" w:eastAsia="Times New Roman" w:hAnsi="Times New Roman" w:cs="Times New Roman"/>
          <w:i/>
          <w:sz w:val="24"/>
          <w:szCs w:val="24"/>
          <w:lang w:val="es-ES"/>
        </w:rPr>
        <w:t xml:space="preserve"> </w:t>
      </w:r>
      <w:proofErr w:type="spellStart"/>
      <w:r w:rsidRPr="00195D56">
        <w:rPr>
          <w:rFonts w:ascii="Times New Roman" w:eastAsia="Times New Roman" w:hAnsi="Times New Roman" w:cs="Times New Roman"/>
          <w:i/>
          <w:sz w:val="24"/>
          <w:szCs w:val="24"/>
          <w:lang w:val="es-ES"/>
        </w:rPr>
        <w:t>consolidamento</w:t>
      </w:r>
      <w:proofErr w:type="spellEnd"/>
      <w:r w:rsidRPr="00195D56">
        <w:rPr>
          <w:rFonts w:ascii="Times New Roman" w:eastAsia="Times New Roman" w:hAnsi="Times New Roman" w:cs="Times New Roman"/>
          <w:i/>
          <w:sz w:val="24"/>
          <w:szCs w:val="24"/>
          <w:lang w:val="es-ES"/>
        </w:rPr>
        <w:t xml:space="preserve"> </w:t>
      </w:r>
      <w:proofErr w:type="spellStart"/>
      <w:r w:rsidRPr="00195D56">
        <w:rPr>
          <w:rFonts w:ascii="Times New Roman" w:eastAsia="Times New Roman" w:hAnsi="Times New Roman" w:cs="Times New Roman"/>
          <w:i/>
          <w:sz w:val="24"/>
          <w:szCs w:val="24"/>
          <w:lang w:val="es-ES"/>
        </w:rPr>
        <w:t>dei</w:t>
      </w:r>
      <w:proofErr w:type="spellEnd"/>
      <w:r w:rsidRPr="00195D56">
        <w:rPr>
          <w:rFonts w:ascii="Times New Roman" w:eastAsia="Times New Roman" w:hAnsi="Times New Roman" w:cs="Times New Roman"/>
          <w:i/>
          <w:sz w:val="24"/>
          <w:szCs w:val="24"/>
          <w:lang w:val="es-ES"/>
        </w:rPr>
        <w:t xml:space="preserve"> </w:t>
      </w:r>
      <w:proofErr w:type="spellStart"/>
      <w:r w:rsidRPr="00195D56">
        <w:rPr>
          <w:rFonts w:ascii="Times New Roman" w:eastAsia="Times New Roman" w:hAnsi="Times New Roman" w:cs="Times New Roman"/>
          <w:i/>
          <w:sz w:val="24"/>
          <w:szCs w:val="24"/>
          <w:lang w:val="es-ES"/>
        </w:rPr>
        <w:t>conti</w:t>
      </w:r>
      <w:proofErr w:type="spellEnd"/>
      <w:r w:rsidRPr="00195D56">
        <w:rPr>
          <w:rFonts w:ascii="Times New Roman" w:eastAsia="Times New Roman" w:hAnsi="Times New Roman" w:cs="Times New Roman"/>
          <w:i/>
          <w:sz w:val="24"/>
          <w:szCs w:val="24"/>
          <w:lang w:val="es-ES"/>
        </w:rPr>
        <w:t xml:space="preserve"> </w:t>
      </w:r>
      <w:proofErr w:type="spellStart"/>
      <w:r w:rsidRPr="00195D56">
        <w:rPr>
          <w:rFonts w:ascii="Times New Roman" w:eastAsia="Times New Roman" w:hAnsi="Times New Roman" w:cs="Times New Roman"/>
          <w:i/>
          <w:sz w:val="24"/>
          <w:szCs w:val="24"/>
          <w:lang w:val="es-ES"/>
        </w:rPr>
        <w:t>pubblici</w:t>
      </w:r>
      <w:proofErr w:type="spellEnd"/>
      <w:r w:rsidRPr="00195D56">
        <w:rPr>
          <w:rFonts w:ascii="Times New Roman" w:eastAsia="Times New Roman" w:hAnsi="Times New Roman" w:cs="Times New Roman"/>
          <w:sz w:val="24"/>
          <w:szCs w:val="24"/>
          <w:lang w:val="es-ES"/>
        </w:rPr>
        <w:t xml:space="preserve">. Trova Norme &amp; </w:t>
      </w:r>
      <w:proofErr w:type="spellStart"/>
      <w:r w:rsidRPr="00195D56">
        <w:rPr>
          <w:rFonts w:ascii="Times New Roman" w:eastAsia="Times New Roman" w:hAnsi="Times New Roman" w:cs="Times New Roman"/>
          <w:sz w:val="24"/>
          <w:szCs w:val="24"/>
          <w:lang w:val="es-ES"/>
        </w:rPr>
        <w:t>Concorsi</w:t>
      </w:r>
      <w:proofErr w:type="spellEnd"/>
      <w:r w:rsidRPr="00195D56">
        <w:rPr>
          <w:rFonts w:ascii="Times New Roman" w:eastAsia="Times New Roman" w:hAnsi="Times New Roman" w:cs="Times New Roman"/>
          <w:sz w:val="24"/>
          <w:szCs w:val="24"/>
          <w:lang w:val="es-ES"/>
        </w:rPr>
        <w:t xml:space="preserve"> - Normativa Sanitaria. </w:t>
      </w:r>
      <w:proofErr w:type="spellStart"/>
      <w:r w:rsidRPr="00195D56">
        <w:rPr>
          <w:rFonts w:ascii="Times New Roman" w:eastAsia="Times New Roman" w:hAnsi="Times New Roman" w:cs="Times New Roman"/>
          <w:sz w:val="24"/>
          <w:szCs w:val="24"/>
          <w:lang w:val="es-ES"/>
        </w:rPr>
        <w:t>Retrieved</w:t>
      </w:r>
      <w:proofErr w:type="spellEnd"/>
      <w:r w:rsidRPr="00195D56">
        <w:rPr>
          <w:rFonts w:ascii="Times New Roman" w:eastAsia="Times New Roman" w:hAnsi="Times New Roman" w:cs="Times New Roman"/>
          <w:sz w:val="24"/>
          <w:szCs w:val="24"/>
          <w:lang w:val="es-ES"/>
        </w:rPr>
        <w:t xml:space="preserve"> </w:t>
      </w:r>
      <w:proofErr w:type="spellStart"/>
      <w:r w:rsidRPr="00195D56">
        <w:rPr>
          <w:rFonts w:ascii="Times New Roman" w:eastAsia="Times New Roman" w:hAnsi="Times New Roman" w:cs="Times New Roman"/>
          <w:sz w:val="24"/>
          <w:szCs w:val="24"/>
          <w:lang w:val="es-ES"/>
        </w:rPr>
        <w:t>January</w:t>
      </w:r>
      <w:proofErr w:type="spellEnd"/>
      <w:r w:rsidRPr="00195D56">
        <w:rPr>
          <w:rFonts w:ascii="Times New Roman" w:eastAsia="Times New Roman" w:hAnsi="Times New Roman" w:cs="Times New Roman"/>
          <w:sz w:val="24"/>
          <w:szCs w:val="24"/>
          <w:lang w:val="es-ES"/>
        </w:rPr>
        <w:t xml:space="preserve"> 20, 2022, </w:t>
      </w:r>
      <w:proofErr w:type="spellStart"/>
      <w:r w:rsidRPr="00195D56">
        <w:rPr>
          <w:rFonts w:ascii="Times New Roman" w:eastAsia="Times New Roman" w:hAnsi="Times New Roman" w:cs="Times New Roman"/>
          <w:sz w:val="24"/>
          <w:szCs w:val="24"/>
          <w:lang w:val="es-ES"/>
        </w:rPr>
        <w:t>from</w:t>
      </w:r>
      <w:proofErr w:type="spellEnd"/>
      <w:r w:rsidRPr="00195D56">
        <w:rPr>
          <w:rFonts w:ascii="Times New Roman" w:eastAsia="Times New Roman" w:hAnsi="Times New Roman" w:cs="Times New Roman"/>
          <w:sz w:val="24"/>
          <w:szCs w:val="24"/>
          <w:lang w:val="es-ES"/>
        </w:rPr>
        <w:t xml:space="preserve"> </w:t>
      </w:r>
      <w:hyperlink r:id="rId122" w:history="1">
        <w:r w:rsidRPr="00195D56">
          <w:rPr>
            <w:rStyle w:val="Hyperlink"/>
            <w:rFonts w:ascii="Times New Roman" w:eastAsia="Times New Roman" w:hAnsi="Times New Roman" w:cs="Times New Roman"/>
            <w:sz w:val="24"/>
            <w:szCs w:val="24"/>
            <w:lang w:val="es-ES"/>
          </w:rPr>
          <w:t>https://www.trovanorme.salute.gov.it/norme/dettaglioAtto?id=41148&amp;completo=true</w:t>
        </w:r>
      </w:hyperlink>
    </w:p>
    <w:p w14:paraId="75642F5E" w14:textId="77777777" w:rsidR="004C3B90" w:rsidRPr="00195D56" w:rsidRDefault="004C3B90" w:rsidP="004C3B90">
      <w:pPr>
        <w:rPr>
          <w:rFonts w:ascii="Times New Roman" w:eastAsia="Times New Roman" w:hAnsi="Times New Roman" w:cs="Times New Roman"/>
          <w:sz w:val="24"/>
          <w:szCs w:val="24"/>
        </w:rPr>
      </w:pPr>
      <w:proofErr w:type="spellStart"/>
      <w:r w:rsidRPr="00195D56">
        <w:rPr>
          <w:rFonts w:ascii="Times New Roman" w:eastAsia="Times New Roman" w:hAnsi="Times New Roman" w:cs="Times New Roman"/>
          <w:sz w:val="24"/>
          <w:szCs w:val="24"/>
          <w:lang w:val="es-ES"/>
        </w:rPr>
        <w:t>Ministero</w:t>
      </w:r>
      <w:proofErr w:type="spellEnd"/>
      <w:r w:rsidRPr="00195D56">
        <w:rPr>
          <w:rFonts w:ascii="Times New Roman" w:eastAsia="Times New Roman" w:hAnsi="Times New Roman" w:cs="Times New Roman"/>
          <w:sz w:val="24"/>
          <w:szCs w:val="24"/>
          <w:lang w:val="es-ES"/>
        </w:rPr>
        <w:t xml:space="preserve"> </w:t>
      </w:r>
      <w:proofErr w:type="spellStart"/>
      <w:r w:rsidRPr="00195D56">
        <w:rPr>
          <w:rFonts w:ascii="Times New Roman" w:eastAsia="Times New Roman" w:hAnsi="Times New Roman" w:cs="Times New Roman"/>
          <w:sz w:val="24"/>
          <w:szCs w:val="24"/>
          <w:lang w:val="es-ES"/>
        </w:rPr>
        <w:t>della</w:t>
      </w:r>
      <w:proofErr w:type="spellEnd"/>
      <w:r w:rsidRPr="00195D56">
        <w:rPr>
          <w:rFonts w:ascii="Times New Roman" w:eastAsia="Times New Roman" w:hAnsi="Times New Roman" w:cs="Times New Roman"/>
          <w:sz w:val="24"/>
          <w:szCs w:val="24"/>
          <w:lang w:val="es-ES"/>
        </w:rPr>
        <w:t xml:space="preserve"> Salute. </w:t>
      </w:r>
      <w:r w:rsidRPr="00195D56">
        <w:rPr>
          <w:rFonts w:ascii="Times New Roman" w:eastAsia="Times New Roman" w:hAnsi="Times New Roman" w:cs="Times New Roman"/>
          <w:sz w:val="24"/>
          <w:szCs w:val="24"/>
        </w:rPr>
        <w:t xml:space="preserve">(2021, July 6). </w:t>
      </w:r>
      <w:proofErr w:type="spellStart"/>
      <w:r w:rsidRPr="00195D56">
        <w:rPr>
          <w:rFonts w:ascii="Times New Roman" w:eastAsia="Times New Roman" w:hAnsi="Times New Roman" w:cs="Times New Roman"/>
          <w:i/>
          <w:sz w:val="24"/>
          <w:szCs w:val="24"/>
        </w:rPr>
        <w:t>Trasparenza</w:t>
      </w:r>
      <w:proofErr w:type="spellEnd"/>
      <w:r w:rsidRPr="00195D56">
        <w:rPr>
          <w:rFonts w:ascii="Times New Roman" w:eastAsia="Times New Roman" w:hAnsi="Times New Roman" w:cs="Times New Roman"/>
          <w:i/>
          <w:sz w:val="24"/>
          <w:szCs w:val="24"/>
        </w:rPr>
        <w:t xml:space="preserve"> sui SOP</w:t>
      </w:r>
      <w:r w:rsidRPr="00195D56">
        <w:rPr>
          <w:rFonts w:ascii="Times New Roman" w:eastAsia="Times New Roman" w:hAnsi="Times New Roman" w:cs="Times New Roman"/>
          <w:sz w:val="24"/>
          <w:szCs w:val="24"/>
        </w:rPr>
        <w:t xml:space="preserve">. Retrieved January 20, 2022, from </w:t>
      </w:r>
      <w:hyperlink r:id="rId123" w:history="1">
        <w:r w:rsidRPr="00195D56">
          <w:rPr>
            <w:rStyle w:val="Hyperlink"/>
            <w:rFonts w:ascii="Times New Roman" w:eastAsia="Times New Roman" w:hAnsi="Times New Roman" w:cs="Times New Roman"/>
            <w:sz w:val="24"/>
            <w:szCs w:val="24"/>
          </w:rPr>
          <w:t>https://www.salute.gov.it/portale/tracciabilita/dettaglioContenutiTracciabilita.jsp?lingua=italiano&amp;id=5165&amp;area=tracciabilita%20farmaco&amp;menu=vuoto</w:t>
        </w:r>
      </w:hyperlink>
    </w:p>
    <w:p w14:paraId="1F7A0F0E" w14:textId="77777777" w:rsidR="004C3B90" w:rsidRPr="00195D56" w:rsidRDefault="004C3B90" w:rsidP="004C3B90">
      <w:pPr>
        <w:rPr>
          <w:rFonts w:ascii="Times New Roman" w:eastAsia="Times New Roman" w:hAnsi="Times New Roman" w:cs="Times New Roman"/>
          <w:sz w:val="24"/>
          <w:szCs w:val="24"/>
        </w:rPr>
      </w:pPr>
      <w:proofErr w:type="spellStart"/>
      <w:r w:rsidRPr="00195D56">
        <w:rPr>
          <w:rFonts w:ascii="Times New Roman" w:eastAsia="Times New Roman" w:hAnsi="Times New Roman" w:cs="Times New Roman"/>
          <w:sz w:val="24"/>
          <w:szCs w:val="24"/>
          <w:lang w:val="fr-FR"/>
        </w:rPr>
        <w:lastRenderedPageBreak/>
        <w:t>Ministero</w:t>
      </w:r>
      <w:proofErr w:type="spellEnd"/>
      <w:r w:rsidRPr="00195D56">
        <w:rPr>
          <w:rFonts w:ascii="Times New Roman" w:eastAsia="Times New Roman" w:hAnsi="Times New Roman" w:cs="Times New Roman"/>
          <w:sz w:val="24"/>
          <w:szCs w:val="24"/>
          <w:lang w:val="fr-FR"/>
        </w:rPr>
        <w:t xml:space="preserve"> </w:t>
      </w:r>
      <w:proofErr w:type="spellStart"/>
      <w:r w:rsidRPr="00195D56">
        <w:rPr>
          <w:rFonts w:ascii="Times New Roman" w:eastAsia="Times New Roman" w:hAnsi="Times New Roman" w:cs="Times New Roman"/>
          <w:sz w:val="24"/>
          <w:szCs w:val="24"/>
          <w:lang w:val="fr-FR"/>
        </w:rPr>
        <w:t>della</w:t>
      </w:r>
      <w:proofErr w:type="spellEnd"/>
      <w:r w:rsidRPr="00195D56">
        <w:rPr>
          <w:rFonts w:ascii="Times New Roman" w:eastAsia="Times New Roman" w:hAnsi="Times New Roman" w:cs="Times New Roman"/>
          <w:sz w:val="24"/>
          <w:szCs w:val="24"/>
          <w:lang w:val="fr-FR"/>
        </w:rPr>
        <w:t xml:space="preserve"> </w:t>
      </w:r>
      <w:proofErr w:type="spellStart"/>
      <w:r w:rsidRPr="00195D56">
        <w:rPr>
          <w:rFonts w:ascii="Times New Roman" w:eastAsia="Times New Roman" w:hAnsi="Times New Roman" w:cs="Times New Roman"/>
          <w:sz w:val="24"/>
          <w:szCs w:val="24"/>
          <w:lang w:val="fr-FR"/>
        </w:rPr>
        <w:t>Salute</w:t>
      </w:r>
      <w:proofErr w:type="spellEnd"/>
      <w:r w:rsidRPr="00195D56">
        <w:rPr>
          <w:rFonts w:ascii="Times New Roman" w:eastAsia="Times New Roman" w:hAnsi="Times New Roman" w:cs="Times New Roman"/>
          <w:sz w:val="24"/>
          <w:szCs w:val="24"/>
          <w:lang w:val="fr-FR"/>
        </w:rPr>
        <w:t xml:space="preserve">. (1991, </w:t>
      </w:r>
      <w:proofErr w:type="spellStart"/>
      <w:r w:rsidRPr="00195D56">
        <w:rPr>
          <w:rFonts w:ascii="Times New Roman" w:eastAsia="Times New Roman" w:hAnsi="Times New Roman" w:cs="Times New Roman"/>
          <w:sz w:val="24"/>
          <w:szCs w:val="24"/>
          <w:lang w:val="fr-FR"/>
        </w:rPr>
        <w:t>November</w:t>
      </w:r>
      <w:proofErr w:type="spellEnd"/>
      <w:r w:rsidRPr="00195D56">
        <w:rPr>
          <w:rFonts w:ascii="Times New Roman" w:eastAsia="Times New Roman" w:hAnsi="Times New Roman" w:cs="Times New Roman"/>
          <w:sz w:val="24"/>
          <w:szCs w:val="24"/>
          <w:lang w:val="fr-FR"/>
        </w:rPr>
        <w:t xml:space="preserve"> 16). </w:t>
      </w:r>
      <w:proofErr w:type="spellStart"/>
      <w:r w:rsidRPr="00195D56">
        <w:rPr>
          <w:rFonts w:ascii="Times New Roman" w:eastAsia="Times New Roman" w:hAnsi="Times New Roman" w:cs="Times New Roman"/>
          <w:i/>
          <w:sz w:val="24"/>
          <w:szCs w:val="24"/>
          <w:lang w:val="fr-FR"/>
        </w:rPr>
        <w:t>Gazzetta</w:t>
      </w:r>
      <w:proofErr w:type="spellEnd"/>
      <w:r w:rsidRPr="00195D56">
        <w:rPr>
          <w:rFonts w:ascii="Times New Roman" w:eastAsia="Times New Roman" w:hAnsi="Times New Roman" w:cs="Times New Roman"/>
          <w:i/>
          <w:sz w:val="24"/>
          <w:szCs w:val="24"/>
          <w:lang w:val="fr-FR"/>
        </w:rPr>
        <w:t xml:space="preserve"> </w:t>
      </w:r>
      <w:proofErr w:type="spellStart"/>
      <w:r w:rsidRPr="00195D56">
        <w:rPr>
          <w:rFonts w:ascii="Times New Roman" w:eastAsia="Times New Roman" w:hAnsi="Times New Roman" w:cs="Times New Roman"/>
          <w:i/>
          <w:sz w:val="24"/>
          <w:szCs w:val="24"/>
          <w:lang w:val="fr-FR"/>
        </w:rPr>
        <w:t>Ufficiale</w:t>
      </w:r>
      <w:proofErr w:type="spellEnd"/>
      <w:r w:rsidRPr="00195D56">
        <w:rPr>
          <w:rFonts w:ascii="Times New Roman" w:eastAsia="Times New Roman" w:hAnsi="Times New Roman" w:cs="Times New Roman"/>
          <w:i/>
          <w:sz w:val="24"/>
          <w:szCs w:val="24"/>
          <w:lang w:val="fr-FR"/>
        </w:rPr>
        <w:t xml:space="preserve"> - LEGGE 8 novembre 1991, n. 362</w:t>
      </w:r>
      <w:r w:rsidRPr="00195D56">
        <w:rPr>
          <w:rFonts w:ascii="Times New Roman" w:eastAsia="Times New Roman" w:hAnsi="Times New Roman" w:cs="Times New Roman"/>
          <w:sz w:val="24"/>
          <w:szCs w:val="24"/>
          <w:lang w:val="fr-FR"/>
        </w:rPr>
        <w:t xml:space="preserve">. </w:t>
      </w:r>
      <w:proofErr w:type="spellStart"/>
      <w:r w:rsidRPr="00195D56">
        <w:rPr>
          <w:rFonts w:ascii="Times New Roman" w:eastAsia="Times New Roman" w:hAnsi="Times New Roman" w:cs="Times New Roman"/>
          <w:sz w:val="24"/>
          <w:szCs w:val="24"/>
          <w:lang w:val="fr-FR"/>
        </w:rPr>
        <w:t>Gazzetta</w:t>
      </w:r>
      <w:proofErr w:type="spellEnd"/>
      <w:r w:rsidRPr="00195D56">
        <w:rPr>
          <w:rFonts w:ascii="Times New Roman" w:eastAsia="Times New Roman" w:hAnsi="Times New Roman" w:cs="Times New Roman"/>
          <w:sz w:val="24"/>
          <w:szCs w:val="24"/>
          <w:lang w:val="fr-FR"/>
        </w:rPr>
        <w:t xml:space="preserve"> </w:t>
      </w:r>
      <w:proofErr w:type="spellStart"/>
      <w:r w:rsidRPr="00195D56">
        <w:rPr>
          <w:rFonts w:ascii="Times New Roman" w:eastAsia="Times New Roman" w:hAnsi="Times New Roman" w:cs="Times New Roman"/>
          <w:sz w:val="24"/>
          <w:szCs w:val="24"/>
          <w:lang w:val="fr-FR"/>
        </w:rPr>
        <w:t>Ufficiale</w:t>
      </w:r>
      <w:proofErr w:type="spellEnd"/>
      <w:r w:rsidRPr="00195D56">
        <w:rPr>
          <w:rFonts w:ascii="Times New Roman" w:eastAsia="Times New Roman" w:hAnsi="Times New Roman" w:cs="Times New Roman"/>
          <w:sz w:val="24"/>
          <w:szCs w:val="24"/>
          <w:lang w:val="fr-FR"/>
        </w:rPr>
        <w:t xml:space="preserve">. </w:t>
      </w:r>
      <w:r w:rsidRPr="00195D56">
        <w:rPr>
          <w:rFonts w:ascii="Times New Roman" w:eastAsia="Times New Roman" w:hAnsi="Times New Roman" w:cs="Times New Roman"/>
          <w:sz w:val="24"/>
          <w:szCs w:val="24"/>
        </w:rPr>
        <w:t xml:space="preserve">Retrieved January 20, 2022, from </w:t>
      </w:r>
      <w:hyperlink r:id="rId124" w:history="1">
        <w:r w:rsidRPr="00195D56">
          <w:rPr>
            <w:rStyle w:val="Hyperlink"/>
            <w:rFonts w:ascii="Times New Roman" w:eastAsia="Times New Roman" w:hAnsi="Times New Roman" w:cs="Times New Roman"/>
            <w:sz w:val="24"/>
            <w:szCs w:val="24"/>
          </w:rPr>
          <w:t>https://www.gazzettaufficiale.it/atto/serie_generale/caricaDettaglioAtto/originario?atto.dataPubblicazioneGazzetta=1991-11-16&amp;atto.codiceRedazionale=091G0244&amp;elenco30giorni=false</w:t>
        </w:r>
      </w:hyperlink>
    </w:p>
    <w:p w14:paraId="28A040C3" w14:textId="77777777" w:rsidR="004C3B90" w:rsidRPr="00195D56" w:rsidRDefault="004C3B90" w:rsidP="004C3B90">
      <w:pPr>
        <w:rPr>
          <w:rFonts w:ascii="Times New Roman" w:eastAsia="Times New Roman" w:hAnsi="Times New Roman" w:cs="Times New Roman"/>
          <w:sz w:val="24"/>
          <w:szCs w:val="24"/>
          <w:lang w:val="en-US"/>
        </w:rPr>
      </w:pPr>
      <w:proofErr w:type="spellStart"/>
      <w:r w:rsidRPr="00195D56">
        <w:rPr>
          <w:rFonts w:ascii="Times New Roman" w:eastAsia="Times New Roman" w:hAnsi="Times New Roman" w:cs="Times New Roman"/>
          <w:sz w:val="24"/>
          <w:szCs w:val="24"/>
          <w:lang w:val="es-ES"/>
        </w:rPr>
        <w:t>Agenzia</w:t>
      </w:r>
      <w:proofErr w:type="spellEnd"/>
      <w:r w:rsidRPr="00195D56">
        <w:rPr>
          <w:rFonts w:ascii="Times New Roman" w:eastAsia="Times New Roman" w:hAnsi="Times New Roman" w:cs="Times New Roman"/>
          <w:sz w:val="24"/>
          <w:szCs w:val="24"/>
          <w:lang w:val="es-ES"/>
        </w:rPr>
        <w:t xml:space="preserve"> Italiana del </w:t>
      </w:r>
      <w:proofErr w:type="spellStart"/>
      <w:r w:rsidRPr="00195D56">
        <w:rPr>
          <w:rFonts w:ascii="Times New Roman" w:eastAsia="Times New Roman" w:hAnsi="Times New Roman" w:cs="Times New Roman"/>
          <w:sz w:val="24"/>
          <w:szCs w:val="24"/>
          <w:lang w:val="es-ES"/>
        </w:rPr>
        <w:t>Farmaco</w:t>
      </w:r>
      <w:proofErr w:type="spellEnd"/>
      <w:r w:rsidRPr="00195D56">
        <w:rPr>
          <w:rFonts w:ascii="Times New Roman" w:eastAsia="Times New Roman" w:hAnsi="Times New Roman" w:cs="Times New Roman"/>
          <w:sz w:val="24"/>
          <w:szCs w:val="24"/>
          <w:lang w:val="es-ES"/>
        </w:rPr>
        <w:t>. (</w:t>
      </w:r>
      <w:proofErr w:type="spellStart"/>
      <w:r w:rsidRPr="00195D56">
        <w:rPr>
          <w:rFonts w:ascii="Times New Roman" w:eastAsia="Times New Roman" w:hAnsi="Times New Roman" w:cs="Times New Roman"/>
          <w:sz w:val="24"/>
          <w:szCs w:val="24"/>
          <w:lang w:val="es-ES"/>
        </w:rPr>
        <w:t>n.d</w:t>
      </w:r>
      <w:proofErr w:type="spellEnd"/>
      <w:r w:rsidRPr="00195D56">
        <w:rPr>
          <w:rFonts w:ascii="Times New Roman" w:eastAsia="Times New Roman" w:hAnsi="Times New Roman" w:cs="Times New Roman"/>
          <w:sz w:val="24"/>
          <w:szCs w:val="24"/>
          <w:lang w:val="es-ES"/>
        </w:rPr>
        <w:t xml:space="preserve">.). </w:t>
      </w:r>
      <w:r w:rsidRPr="00195D56">
        <w:rPr>
          <w:rFonts w:ascii="Times New Roman" w:eastAsia="Times New Roman" w:hAnsi="Times New Roman" w:cs="Times New Roman"/>
          <w:i/>
          <w:sz w:val="24"/>
          <w:szCs w:val="24"/>
          <w:lang w:val="es-ES"/>
        </w:rPr>
        <w:t xml:space="preserve">Home | Banca </w:t>
      </w:r>
      <w:proofErr w:type="spellStart"/>
      <w:r w:rsidRPr="00195D56">
        <w:rPr>
          <w:rFonts w:ascii="Times New Roman" w:eastAsia="Times New Roman" w:hAnsi="Times New Roman" w:cs="Times New Roman"/>
          <w:i/>
          <w:sz w:val="24"/>
          <w:szCs w:val="24"/>
          <w:lang w:val="es-ES"/>
        </w:rPr>
        <w:t>Dati</w:t>
      </w:r>
      <w:proofErr w:type="spellEnd"/>
      <w:r w:rsidRPr="00195D56">
        <w:rPr>
          <w:rFonts w:ascii="Times New Roman" w:eastAsia="Times New Roman" w:hAnsi="Times New Roman" w:cs="Times New Roman"/>
          <w:i/>
          <w:sz w:val="24"/>
          <w:szCs w:val="24"/>
          <w:lang w:val="es-ES"/>
        </w:rPr>
        <w:t xml:space="preserve"> </w:t>
      </w:r>
      <w:proofErr w:type="spellStart"/>
      <w:r w:rsidRPr="00195D56">
        <w:rPr>
          <w:rFonts w:ascii="Times New Roman" w:eastAsia="Times New Roman" w:hAnsi="Times New Roman" w:cs="Times New Roman"/>
          <w:i/>
          <w:sz w:val="24"/>
          <w:szCs w:val="24"/>
          <w:lang w:val="es-ES"/>
        </w:rPr>
        <w:t>Farmaci</w:t>
      </w:r>
      <w:proofErr w:type="spellEnd"/>
      <w:r w:rsidRPr="00195D56">
        <w:rPr>
          <w:rFonts w:ascii="Times New Roman" w:eastAsia="Times New Roman" w:hAnsi="Times New Roman" w:cs="Times New Roman"/>
          <w:i/>
          <w:sz w:val="24"/>
          <w:szCs w:val="24"/>
          <w:lang w:val="es-ES"/>
        </w:rPr>
        <w:t xml:space="preserve"> </w:t>
      </w:r>
      <w:proofErr w:type="spellStart"/>
      <w:r w:rsidRPr="00195D56">
        <w:rPr>
          <w:rFonts w:ascii="Times New Roman" w:eastAsia="Times New Roman" w:hAnsi="Times New Roman" w:cs="Times New Roman"/>
          <w:i/>
          <w:sz w:val="24"/>
          <w:szCs w:val="24"/>
          <w:lang w:val="es-ES"/>
        </w:rPr>
        <w:t>dell’AIFA</w:t>
      </w:r>
      <w:proofErr w:type="spellEnd"/>
      <w:r w:rsidRPr="00195D56">
        <w:rPr>
          <w:rFonts w:ascii="Times New Roman" w:eastAsia="Times New Roman" w:hAnsi="Times New Roman" w:cs="Times New Roman"/>
          <w:sz w:val="24"/>
          <w:szCs w:val="24"/>
          <w:lang w:val="es-ES"/>
        </w:rPr>
        <w:t xml:space="preserve">. </w:t>
      </w:r>
      <w:r w:rsidRPr="00195D56">
        <w:rPr>
          <w:rFonts w:ascii="Times New Roman" w:eastAsia="Times New Roman" w:hAnsi="Times New Roman" w:cs="Times New Roman"/>
          <w:sz w:val="24"/>
          <w:szCs w:val="24"/>
        </w:rPr>
        <w:t xml:space="preserve">Retrieved January 20, 2022, from </w:t>
      </w:r>
      <w:hyperlink r:id="rId125" w:history="1">
        <w:r w:rsidRPr="00195D56">
          <w:rPr>
            <w:rStyle w:val="Hyperlink"/>
            <w:rFonts w:ascii="Times New Roman" w:eastAsia="Times New Roman" w:hAnsi="Times New Roman" w:cs="Times New Roman"/>
            <w:sz w:val="24"/>
            <w:szCs w:val="24"/>
          </w:rPr>
          <w:t>https://farmaci.agenziafarmaco.gov.it/bancadatifarmaci/home</w:t>
        </w:r>
      </w:hyperlink>
    </w:p>
    <w:p w14:paraId="26E146EB" w14:textId="77777777" w:rsidR="004C3B90" w:rsidRPr="00195D56" w:rsidRDefault="004C3B90" w:rsidP="004C3B90">
      <w:pPr>
        <w:rPr>
          <w:rFonts w:ascii="Times New Roman" w:hAnsi="Times New Roman" w:cs="Times New Roman"/>
          <w:b/>
          <w:bCs/>
          <w:sz w:val="24"/>
          <w:szCs w:val="24"/>
          <w:u w:val="single"/>
        </w:rPr>
      </w:pPr>
      <w:r w:rsidRPr="00195D56">
        <w:rPr>
          <w:rFonts w:ascii="Times New Roman" w:hAnsi="Times New Roman" w:cs="Times New Roman"/>
          <w:b/>
          <w:bCs/>
          <w:sz w:val="24"/>
          <w:szCs w:val="24"/>
          <w:u w:val="single"/>
        </w:rPr>
        <w:t>Latvia</w:t>
      </w:r>
    </w:p>
    <w:p w14:paraId="2B6A6330" w14:textId="77777777" w:rsidR="004C3B90" w:rsidRPr="00195D56" w:rsidRDefault="004C3B90" w:rsidP="004C3B90">
      <w:pPr>
        <w:rPr>
          <w:rStyle w:val="Hyperlink"/>
          <w:rFonts w:ascii="Times New Roman" w:hAnsi="Times New Roman" w:cs="Times New Roman"/>
          <w:sz w:val="24"/>
          <w:szCs w:val="24"/>
        </w:rPr>
      </w:pPr>
      <w:proofErr w:type="spellStart"/>
      <w:r w:rsidRPr="00195D56">
        <w:rPr>
          <w:rFonts w:ascii="Times New Roman" w:hAnsi="Times New Roman" w:cs="Times New Roman"/>
          <w:color w:val="222222"/>
          <w:sz w:val="24"/>
          <w:szCs w:val="24"/>
          <w:shd w:val="clear" w:color="auto" w:fill="FFFFFF"/>
          <w:lang w:val="es-ES"/>
        </w:rPr>
        <w:t>Muceniece</w:t>
      </w:r>
      <w:proofErr w:type="spellEnd"/>
      <w:r w:rsidRPr="00195D56">
        <w:rPr>
          <w:rFonts w:ascii="Times New Roman" w:hAnsi="Times New Roman" w:cs="Times New Roman"/>
          <w:color w:val="222222"/>
          <w:sz w:val="24"/>
          <w:szCs w:val="24"/>
          <w:shd w:val="clear" w:color="auto" w:fill="FFFFFF"/>
          <w:lang w:val="es-ES"/>
        </w:rPr>
        <w:t xml:space="preserve">, R., </w:t>
      </w:r>
      <w:proofErr w:type="spellStart"/>
      <w:r w:rsidRPr="00195D56">
        <w:rPr>
          <w:rFonts w:ascii="Times New Roman" w:hAnsi="Times New Roman" w:cs="Times New Roman"/>
          <w:color w:val="222222"/>
          <w:sz w:val="24"/>
          <w:szCs w:val="24"/>
          <w:shd w:val="clear" w:color="auto" w:fill="FFFFFF"/>
          <w:lang w:val="es-ES"/>
        </w:rPr>
        <w:t>Riekstina</w:t>
      </w:r>
      <w:proofErr w:type="spellEnd"/>
      <w:r w:rsidRPr="00195D56">
        <w:rPr>
          <w:rFonts w:ascii="Times New Roman" w:hAnsi="Times New Roman" w:cs="Times New Roman"/>
          <w:color w:val="222222"/>
          <w:sz w:val="24"/>
          <w:szCs w:val="24"/>
          <w:shd w:val="clear" w:color="auto" w:fill="FFFFFF"/>
          <w:lang w:val="es-ES"/>
        </w:rPr>
        <w:t xml:space="preserve">, U., </w:t>
      </w:r>
      <w:proofErr w:type="spellStart"/>
      <w:r w:rsidRPr="00195D56">
        <w:rPr>
          <w:rFonts w:ascii="Times New Roman" w:hAnsi="Times New Roman" w:cs="Times New Roman"/>
          <w:color w:val="222222"/>
          <w:sz w:val="24"/>
          <w:szCs w:val="24"/>
          <w:shd w:val="clear" w:color="auto" w:fill="FFFFFF"/>
          <w:lang w:val="es-ES"/>
        </w:rPr>
        <w:t>Maurina</w:t>
      </w:r>
      <w:proofErr w:type="spellEnd"/>
      <w:r w:rsidRPr="00195D56">
        <w:rPr>
          <w:rFonts w:ascii="Times New Roman" w:hAnsi="Times New Roman" w:cs="Times New Roman"/>
          <w:color w:val="222222"/>
          <w:sz w:val="24"/>
          <w:szCs w:val="24"/>
          <w:shd w:val="clear" w:color="auto" w:fill="FFFFFF"/>
          <w:lang w:val="es-ES"/>
        </w:rPr>
        <w:t xml:space="preserve">, B., </w:t>
      </w:r>
      <w:proofErr w:type="spellStart"/>
      <w:r w:rsidRPr="00195D56">
        <w:rPr>
          <w:rFonts w:ascii="Times New Roman" w:hAnsi="Times New Roman" w:cs="Times New Roman"/>
          <w:color w:val="222222"/>
          <w:sz w:val="24"/>
          <w:szCs w:val="24"/>
          <w:shd w:val="clear" w:color="auto" w:fill="FFFFFF"/>
          <w:lang w:val="es-ES"/>
        </w:rPr>
        <w:t>Enina</w:t>
      </w:r>
      <w:proofErr w:type="spellEnd"/>
      <w:r w:rsidRPr="00195D56">
        <w:rPr>
          <w:rFonts w:ascii="Times New Roman" w:hAnsi="Times New Roman" w:cs="Times New Roman"/>
          <w:color w:val="222222"/>
          <w:sz w:val="24"/>
          <w:szCs w:val="24"/>
          <w:shd w:val="clear" w:color="auto" w:fill="FFFFFF"/>
          <w:lang w:val="es-ES"/>
        </w:rPr>
        <w:t xml:space="preserve">, V., &amp; Atkinson, J. (2018). </w:t>
      </w:r>
      <w:r w:rsidRPr="00195D56">
        <w:rPr>
          <w:rFonts w:ascii="Times New Roman" w:hAnsi="Times New Roman" w:cs="Times New Roman"/>
          <w:color w:val="222222"/>
          <w:sz w:val="24"/>
          <w:szCs w:val="24"/>
          <w:shd w:val="clear" w:color="auto" w:fill="FFFFFF"/>
        </w:rPr>
        <w:t>Pharmacy practice and education in Latvia. </w:t>
      </w:r>
      <w:r w:rsidRPr="00195D56">
        <w:rPr>
          <w:rFonts w:ascii="Times New Roman" w:hAnsi="Times New Roman" w:cs="Times New Roman"/>
          <w:i/>
          <w:iCs/>
          <w:color w:val="222222"/>
          <w:sz w:val="24"/>
          <w:szCs w:val="24"/>
          <w:shd w:val="clear" w:color="auto" w:fill="FFFFFF"/>
        </w:rPr>
        <w:t>Pharmacy</w:t>
      </w:r>
      <w:r w:rsidRPr="00195D56">
        <w:rPr>
          <w:rFonts w:ascii="Times New Roman" w:hAnsi="Times New Roman" w:cs="Times New Roman"/>
          <w:color w:val="222222"/>
          <w:sz w:val="24"/>
          <w:szCs w:val="24"/>
          <w:shd w:val="clear" w:color="auto" w:fill="FFFFFF"/>
        </w:rPr>
        <w:t>, </w:t>
      </w:r>
      <w:r w:rsidRPr="00195D56">
        <w:rPr>
          <w:rFonts w:ascii="Times New Roman" w:hAnsi="Times New Roman" w:cs="Times New Roman"/>
          <w:i/>
          <w:iCs/>
          <w:color w:val="222222"/>
          <w:sz w:val="24"/>
          <w:szCs w:val="24"/>
          <w:shd w:val="clear" w:color="auto" w:fill="FFFFFF"/>
        </w:rPr>
        <w:t>6</w:t>
      </w:r>
      <w:r w:rsidRPr="00195D56">
        <w:rPr>
          <w:rFonts w:ascii="Times New Roman" w:hAnsi="Times New Roman" w:cs="Times New Roman"/>
          <w:color w:val="222222"/>
          <w:sz w:val="24"/>
          <w:szCs w:val="24"/>
          <w:shd w:val="clear" w:color="auto" w:fill="FFFFFF"/>
        </w:rPr>
        <w:t>(1), 9.</w:t>
      </w:r>
      <w:r w:rsidRPr="00195D56">
        <w:rPr>
          <w:rStyle w:val="Hyperlink"/>
          <w:rFonts w:ascii="Times New Roman" w:hAnsi="Times New Roman" w:cs="Times New Roman"/>
          <w:sz w:val="24"/>
          <w:szCs w:val="24"/>
        </w:rPr>
        <w:t xml:space="preserve"> </w:t>
      </w:r>
      <w:hyperlink r:id="rId126" w:history="1">
        <w:r w:rsidRPr="00195D56">
          <w:rPr>
            <w:rStyle w:val="Hyperlink"/>
            <w:rFonts w:ascii="Times New Roman" w:hAnsi="Times New Roman" w:cs="Times New Roman"/>
            <w:sz w:val="24"/>
            <w:szCs w:val="24"/>
          </w:rPr>
          <w:t>https://doi.org/10.3390/pharmacy6010009</w:t>
        </w:r>
      </w:hyperlink>
    </w:p>
    <w:p w14:paraId="2B6BFCA9" w14:textId="77777777" w:rsidR="004C3B90" w:rsidRPr="00195D56" w:rsidRDefault="004C3B90" w:rsidP="004C3B90">
      <w:pPr>
        <w:rPr>
          <w:rStyle w:val="Hyperlink"/>
          <w:rFonts w:ascii="Times New Roman" w:hAnsi="Times New Roman" w:cs="Times New Roman"/>
          <w:sz w:val="24"/>
          <w:szCs w:val="24"/>
        </w:rPr>
      </w:pPr>
      <w:proofErr w:type="spellStart"/>
      <w:r w:rsidRPr="00195D56">
        <w:rPr>
          <w:rFonts w:ascii="Times New Roman" w:hAnsi="Times New Roman" w:cs="Times New Roman"/>
          <w:color w:val="222222"/>
          <w:sz w:val="24"/>
          <w:szCs w:val="24"/>
          <w:shd w:val="clear" w:color="auto" w:fill="FFFFFF"/>
        </w:rPr>
        <w:t>Silins</w:t>
      </w:r>
      <w:proofErr w:type="spellEnd"/>
      <w:r w:rsidRPr="00195D56">
        <w:rPr>
          <w:rFonts w:ascii="Times New Roman" w:hAnsi="Times New Roman" w:cs="Times New Roman"/>
          <w:color w:val="222222"/>
          <w:sz w:val="24"/>
          <w:szCs w:val="24"/>
          <w:shd w:val="clear" w:color="auto" w:fill="FFFFFF"/>
        </w:rPr>
        <w:t xml:space="preserve">, J., &amp; </w:t>
      </w:r>
      <w:proofErr w:type="spellStart"/>
      <w:r w:rsidRPr="00195D56">
        <w:rPr>
          <w:rFonts w:ascii="Times New Roman" w:hAnsi="Times New Roman" w:cs="Times New Roman"/>
          <w:color w:val="222222"/>
          <w:sz w:val="24"/>
          <w:szCs w:val="24"/>
          <w:shd w:val="clear" w:color="auto" w:fill="FFFFFF"/>
        </w:rPr>
        <w:t>Szkultecka-Dębek</w:t>
      </w:r>
      <w:proofErr w:type="spellEnd"/>
      <w:r w:rsidRPr="00195D56">
        <w:rPr>
          <w:rFonts w:ascii="Times New Roman" w:hAnsi="Times New Roman" w:cs="Times New Roman"/>
          <w:color w:val="222222"/>
          <w:sz w:val="24"/>
          <w:szCs w:val="24"/>
          <w:shd w:val="clear" w:color="auto" w:fill="FFFFFF"/>
        </w:rPr>
        <w:t>, M. (2017). Drug policy in Latvia. </w:t>
      </w:r>
      <w:r w:rsidRPr="00195D56">
        <w:rPr>
          <w:rFonts w:ascii="Times New Roman" w:hAnsi="Times New Roman" w:cs="Times New Roman"/>
          <w:i/>
          <w:iCs/>
          <w:color w:val="222222"/>
          <w:sz w:val="24"/>
          <w:szCs w:val="24"/>
          <w:shd w:val="clear" w:color="auto" w:fill="FFFFFF"/>
        </w:rPr>
        <w:t>Value in health regional issues</w:t>
      </w:r>
      <w:r w:rsidRPr="00195D56">
        <w:rPr>
          <w:rFonts w:ascii="Times New Roman" w:hAnsi="Times New Roman" w:cs="Times New Roman"/>
          <w:color w:val="222222"/>
          <w:sz w:val="24"/>
          <w:szCs w:val="24"/>
          <w:shd w:val="clear" w:color="auto" w:fill="FFFFFF"/>
        </w:rPr>
        <w:t>, </w:t>
      </w:r>
      <w:r w:rsidRPr="00195D56">
        <w:rPr>
          <w:rFonts w:ascii="Times New Roman" w:hAnsi="Times New Roman" w:cs="Times New Roman"/>
          <w:i/>
          <w:iCs/>
          <w:color w:val="222222"/>
          <w:sz w:val="24"/>
          <w:szCs w:val="24"/>
          <w:shd w:val="clear" w:color="auto" w:fill="FFFFFF"/>
        </w:rPr>
        <w:t>13</w:t>
      </w:r>
      <w:r w:rsidRPr="00195D56">
        <w:rPr>
          <w:rFonts w:ascii="Times New Roman" w:hAnsi="Times New Roman" w:cs="Times New Roman"/>
          <w:color w:val="222222"/>
          <w:sz w:val="24"/>
          <w:szCs w:val="24"/>
          <w:shd w:val="clear" w:color="auto" w:fill="FFFFFF"/>
        </w:rPr>
        <w:t>, 73-78.</w:t>
      </w:r>
      <w:r w:rsidRPr="00195D56">
        <w:rPr>
          <w:rFonts w:ascii="Times New Roman" w:hAnsi="Times New Roman" w:cs="Times New Roman"/>
          <w:sz w:val="24"/>
          <w:szCs w:val="24"/>
        </w:rPr>
        <w:t xml:space="preserve"> </w:t>
      </w:r>
      <w:hyperlink r:id="rId127" w:tgtFrame="_blank" w:tooltip="Persistent link using digital object identifier" w:history="1">
        <w:r w:rsidRPr="00195D56">
          <w:rPr>
            <w:rStyle w:val="Hyperlink"/>
            <w:rFonts w:ascii="Times New Roman" w:hAnsi="Times New Roman" w:cs="Times New Roman"/>
            <w:sz w:val="24"/>
            <w:szCs w:val="24"/>
          </w:rPr>
          <w:t>https://doi.org/10.1016/j.vhri.2017.08.006</w:t>
        </w:r>
      </w:hyperlink>
    </w:p>
    <w:p w14:paraId="68C89929"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sz w:val="24"/>
          <w:szCs w:val="24"/>
        </w:rPr>
        <w:t xml:space="preserve">Cabinet of Ministers. (2016, May 6). </w:t>
      </w:r>
      <w:r w:rsidRPr="00195D56">
        <w:rPr>
          <w:rFonts w:ascii="Times New Roman" w:eastAsia="Times New Roman" w:hAnsi="Times New Roman" w:cs="Times New Roman"/>
          <w:i/>
          <w:iCs/>
          <w:sz w:val="24"/>
          <w:szCs w:val="24"/>
        </w:rPr>
        <w:t>Criteria for the Location of Pharmacies and Pharmacy Branches</w:t>
      </w:r>
      <w:r w:rsidRPr="00195D56">
        <w:rPr>
          <w:rFonts w:ascii="Times New Roman" w:eastAsia="Times New Roman" w:hAnsi="Times New Roman" w:cs="Times New Roman"/>
          <w:sz w:val="24"/>
          <w:szCs w:val="24"/>
        </w:rPr>
        <w:t xml:space="preserve">. LIKUMI. Retrieved January 11, 2022, from </w:t>
      </w:r>
      <w:hyperlink r:id="rId128" w:history="1">
        <w:r w:rsidRPr="00195D56">
          <w:rPr>
            <w:rStyle w:val="Hyperlink"/>
            <w:rFonts w:ascii="Times New Roman" w:eastAsia="Times New Roman" w:hAnsi="Times New Roman" w:cs="Times New Roman"/>
            <w:sz w:val="24"/>
            <w:szCs w:val="24"/>
          </w:rPr>
          <w:t>https://likumi.lv/ta/en/en/id/234279</w:t>
        </w:r>
      </w:hyperlink>
    </w:p>
    <w:p w14:paraId="72A8BBD1" w14:textId="77777777" w:rsidR="004C3B90" w:rsidRPr="00195D56" w:rsidRDefault="004C3B90" w:rsidP="004C3B90">
      <w:pPr>
        <w:pStyle w:val="NormalWeb"/>
        <w:spacing w:before="0" w:beforeAutospacing="0" w:after="0" w:afterAutospacing="0" w:line="360" w:lineRule="auto"/>
      </w:pPr>
      <w:r w:rsidRPr="00195D56">
        <w:t xml:space="preserve">State Agency of Medicines of the Republic of Latvia. (n.d.). </w:t>
      </w:r>
      <w:r w:rsidRPr="00195D56">
        <w:rPr>
          <w:i/>
          <w:iCs/>
        </w:rPr>
        <w:t>Purchase of medicines in pharmacy</w:t>
      </w:r>
      <w:r w:rsidRPr="00195D56">
        <w:t xml:space="preserve">. Retrieved January 11, 2022, from </w:t>
      </w:r>
      <w:hyperlink r:id="rId129" w:history="1">
        <w:r w:rsidRPr="00195D56">
          <w:rPr>
            <w:rStyle w:val="Hyperlink"/>
          </w:rPr>
          <w:t>https://www.zva.gov.lv/en/patients-and-public/medicines/purchase-medicines-pharmacy</w:t>
        </w:r>
      </w:hyperlink>
    </w:p>
    <w:p w14:paraId="4E3A3FC7"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sz w:val="24"/>
          <w:szCs w:val="24"/>
        </w:rPr>
        <w:t xml:space="preserve">State Agency of Medicines of the Republic of Latvia. (n.d.-a). </w:t>
      </w:r>
      <w:r w:rsidRPr="00195D56">
        <w:rPr>
          <w:rFonts w:ascii="Times New Roman" w:eastAsia="Times New Roman" w:hAnsi="Times New Roman" w:cs="Times New Roman"/>
          <w:i/>
          <w:iCs/>
          <w:sz w:val="24"/>
          <w:szCs w:val="24"/>
        </w:rPr>
        <w:t>Online pharmacies</w:t>
      </w:r>
      <w:r w:rsidRPr="00195D56">
        <w:rPr>
          <w:rFonts w:ascii="Times New Roman" w:eastAsia="Times New Roman" w:hAnsi="Times New Roman" w:cs="Times New Roman"/>
          <w:sz w:val="24"/>
          <w:szCs w:val="24"/>
        </w:rPr>
        <w:t xml:space="preserve">. Retrieved January 11, 2022, from </w:t>
      </w:r>
      <w:hyperlink r:id="rId130" w:history="1">
        <w:r w:rsidRPr="00195D56">
          <w:rPr>
            <w:rStyle w:val="Hyperlink"/>
            <w:rFonts w:ascii="Times New Roman" w:eastAsia="Times New Roman" w:hAnsi="Times New Roman" w:cs="Times New Roman"/>
            <w:sz w:val="24"/>
            <w:szCs w:val="24"/>
          </w:rPr>
          <w:t>https://www.zva.gov.lv/en/patients-and-public/medicines/purchase-medicines-pharmacy/online-pharmacies</w:t>
        </w:r>
      </w:hyperlink>
    </w:p>
    <w:p w14:paraId="2BADA311" w14:textId="77777777" w:rsidR="004C3B90" w:rsidRPr="00195D56" w:rsidRDefault="004C3B90" w:rsidP="004C3B90">
      <w:pPr>
        <w:pStyle w:val="NormalWeb"/>
        <w:spacing w:before="0" w:beforeAutospacing="0" w:after="0" w:afterAutospacing="0" w:line="360" w:lineRule="auto"/>
      </w:pPr>
      <w:r w:rsidRPr="00195D56">
        <w:t xml:space="preserve"> State Agency of Medicines of the Republic of Latvia. (n.d.-b). </w:t>
      </w:r>
      <w:r w:rsidRPr="00195D56">
        <w:rPr>
          <w:i/>
          <w:iCs/>
        </w:rPr>
        <w:t>Publications</w:t>
      </w:r>
      <w:r w:rsidRPr="00195D56">
        <w:t xml:space="preserve">. Retrieved January 11, 2022, from </w:t>
      </w:r>
      <w:hyperlink r:id="rId131" w:history="1">
        <w:r w:rsidRPr="00195D56">
          <w:rPr>
            <w:rStyle w:val="Hyperlink"/>
          </w:rPr>
          <w:t>https://www.zva.gov.lv/en/publications</w:t>
        </w:r>
      </w:hyperlink>
    </w:p>
    <w:p w14:paraId="3F557AA0" w14:textId="77777777" w:rsidR="004C3B90" w:rsidRPr="00195D56" w:rsidRDefault="004C3B90" w:rsidP="004C3B90">
      <w:pPr>
        <w:rPr>
          <w:rFonts w:ascii="Times New Roman" w:eastAsia="Times New Roman" w:hAnsi="Times New Roman" w:cs="Times New Roman"/>
          <w:sz w:val="24"/>
          <w:szCs w:val="24"/>
        </w:rPr>
      </w:pPr>
      <w:proofErr w:type="spellStart"/>
      <w:r w:rsidRPr="00195D56">
        <w:rPr>
          <w:rFonts w:ascii="Times New Roman" w:eastAsia="Times New Roman" w:hAnsi="Times New Roman" w:cs="Times New Roman"/>
          <w:sz w:val="24"/>
          <w:szCs w:val="24"/>
        </w:rPr>
        <w:t>Latvijas</w:t>
      </w:r>
      <w:proofErr w:type="spellEnd"/>
      <w:r w:rsidRPr="00195D56">
        <w:rPr>
          <w:rFonts w:ascii="Times New Roman" w:eastAsia="Times New Roman" w:hAnsi="Times New Roman" w:cs="Times New Roman"/>
          <w:sz w:val="24"/>
          <w:szCs w:val="24"/>
        </w:rPr>
        <w:t xml:space="preserve"> </w:t>
      </w:r>
      <w:proofErr w:type="spellStart"/>
      <w:r w:rsidRPr="00195D56">
        <w:rPr>
          <w:rFonts w:ascii="Times New Roman" w:eastAsia="Times New Roman" w:hAnsi="Times New Roman" w:cs="Times New Roman"/>
          <w:sz w:val="24"/>
          <w:szCs w:val="24"/>
        </w:rPr>
        <w:t>Vēstnesis</w:t>
      </w:r>
      <w:proofErr w:type="spellEnd"/>
      <w:r w:rsidRPr="00195D56">
        <w:rPr>
          <w:rFonts w:ascii="Times New Roman" w:eastAsia="Times New Roman" w:hAnsi="Times New Roman" w:cs="Times New Roman"/>
          <w:sz w:val="24"/>
          <w:szCs w:val="24"/>
        </w:rPr>
        <w:t xml:space="preserve">. (n.d.). </w:t>
      </w:r>
      <w:r w:rsidRPr="00195D56">
        <w:rPr>
          <w:rFonts w:ascii="Times New Roman" w:eastAsia="Times New Roman" w:hAnsi="Times New Roman" w:cs="Times New Roman"/>
          <w:i/>
          <w:iCs/>
          <w:sz w:val="24"/>
          <w:szCs w:val="24"/>
        </w:rPr>
        <w:t>Legal acts of the Republic of Latvia</w:t>
      </w:r>
      <w:r w:rsidRPr="00195D56">
        <w:rPr>
          <w:rFonts w:ascii="Times New Roman" w:eastAsia="Times New Roman" w:hAnsi="Times New Roman" w:cs="Times New Roman"/>
          <w:sz w:val="24"/>
          <w:szCs w:val="24"/>
        </w:rPr>
        <w:t xml:space="preserve">. </w:t>
      </w:r>
      <w:proofErr w:type="spellStart"/>
      <w:r w:rsidRPr="00195D56">
        <w:rPr>
          <w:rFonts w:ascii="Times New Roman" w:eastAsia="Times New Roman" w:hAnsi="Times New Roman" w:cs="Times New Roman"/>
          <w:sz w:val="24"/>
          <w:szCs w:val="24"/>
        </w:rPr>
        <w:t>Likumi</w:t>
      </w:r>
      <w:proofErr w:type="spellEnd"/>
      <w:r w:rsidRPr="00195D56">
        <w:rPr>
          <w:rFonts w:ascii="Times New Roman" w:eastAsia="Times New Roman" w:hAnsi="Times New Roman" w:cs="Times New Roman"/>
          <w:sz w:val="24"/>
          <w:szCs w:val="24"/>
        </w:rPr>
        <w:t xml:space="preserve">. Retrieved January 11, 2022, from </w:t>
      </w:r>
      <w:hyperlink r:id="rId132" w:history="1">
        <w:r w:rsidRPr="00195D56">
          <w:rPr>
            <w:rStyle w:val="Hyperlink"/>
            <w:rFonts w:ascii="Times New Roman" w:eastAsia="Times New Roman" w:hAnsi="Times New Roman" w:cs="Times New Roman"/>
            <w:sz w:val="24"/>
            <w:szCs w:val="24"/>
          </w:rPr>
          <w:t>https://likumi.lv/about.php</w:t>
        </w:r>
      </w:hyperlink>
    </w:p>
    <w:p w14:paraId="4D4E0F7C"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sz w:val="24"/>
          <w:szCs w:val="24"/>
        </w:rPr>
        <w:t xml:space="preserve">Cabinet of Ministers. (2015, August 27). </w:t>
      </w:r>
      <w:r w:rsidRPr="00195D56">
        <w:rPr>
          <w:rFonts w:ascii="Times New Roman" w:eastAsia="Times New Roman" w:hAnsi="Times New Roman" w:cs="Times New Roman"/>
          <w:i/>
          <w:iCs/>
          <w:sz w:val="24"/>
          <w:szCs w:val="24"/>
        </w:rPr>
        <w:t>Regulations Regarding the Principles for the Determination of the Price of Medicinal Products</w:t>
      </w:r>
      <w:r w:rsidRPr="00195D56">
        <w:rPr>
          <w:rFonts w:ascii="Times New Roman" w:eastAsia="Times New Roman" w:hAnsi="Times New Roman" w:cs="Times New Roman"/>
          <w:sz w:val="24"/>
          <w:szCs w:val="24"/>
        </w:rPr>
        <w:t xml:space="preserve">. LIKUMI. Retrieved January 11, 2022, from </w:t>
      </w:r>
      <w:hyperlink r:id="rId133" w:history="1">
        <w:r w:rsidRPr="00195D56">
          <w:rPr>
            <w:rStyle w:val="Hyperlink"/>
            <w:rFonts w:ascii="Times New Roman" w:eastAsia="Times New Roman" w:hAnsi="Times New Roman" w:cs="Times New Roman"/>
            <w:sz w:val="24"/>
            <w:szCs w:val="24"/>
          </w:rPr>
          <w:t>https://likumi.lv/ta/en/en/id/120074-regulations-regarding-the-principles-for-the-determination-of-the-price-of-medicinal-products</w:t>
        </w:r>
      </w:hyperlink>
    </w:p>
    <w:p w14:paraId="46B4ED33" w14:textId="392990A6" w:rsidR="004C3B90" w:rsidRDefault="004C3B90" w:rsidP="004C3B90">
      <w:pPr>
        <w:rPr>
          <w:rStyle w:val="Hyperlink"/>
          <w:rFonts w:ascii="Times New Roman" w:eastAsia="Times New Roman" w:hAnsi="Times New Roman" w:cs="Times New Roman"/>
          <w:sz w:val="24"/>
          <w:szCs w:val="24"/>
        </w:rPr>
      </w:pPr>
      <w:r w:rsidRPr="00195D56">
        <w:rPr>
          <w:rFonts w:ascii="Times New Roman" w:eastAsia="Times New Roman" w:hAnsi="Times New Roman" w:cs="Times New Roman"/>
          <w:sz w:val="24"/>
          <w:szCs w:val="24"/>
        </w:rPr>
        <w:t xml:space="preserve">State Agency of Medicines of the Republic of Latvia. (n.d.-a). </w:t>
      </w:r>
      <w:r w:rsidRPr="00195D56">
        <w:rPr>
          <w:rFonts w:ascii="Times New Roman" w:eastAsia="Times New Roman" w:hAnsi="Times New Roman" w:cs="Times New Roman"/>
          <w:i/>
          <w:iCs/>
          <w:sz w:val="24"/>
          <w:szCs w:val="24"/>
        </w:rPr>
        <w:t>Medicinal Product Register of Latvia</w:t>
      </w:r>
      <w:r w:rsidRPr="00195D56">
        <w:rPr>
          <w:rFonts w:ascii="Times New Roman" w:eastAsia="Times New Roman" w:hAnsi="Times New Roman" w:cs="Times New Roman"/>
          <w:sz w:val="24"/>
          <w:szCs w:val="24"/>
        </w:rPr>
        <w:t xml:space="preserve">. Retrieved January 11, 2022, from </w:t>
      </w:r>
      <w:hyperlink r:id="rId134" w:history="1">
        <w:r w:rsidRPr="00195D56">
          <w:rPr>
            <w:rStyle w:val="Hyperlink"/>
            <w:rFonts w:ascii="Times New Roman" w:eastAsia="Times New Roman" w:hAnsi="Times New Roman" w:cs="Times New Roman"/>
            <w:sz w:val="24"/>
            <w:szCs w:val="24"/>
          </w:rPr>
          <w:t>https://dati.zva.gov.lv/zalu-registrs/?&amp;lang=en</w:t>
        </w:r>
      </w:hyperlink>
    </w:p>
    <w:p w14:paraId="25FC9F9C" w14:textId="77777777" w:rsidR="004C3B90" w:rsidRPr="00534ACA" w:rsidRDefault="004C3B90" w:rsidP="004C3B90">
      <w:pPr>
        <w:rPr>
          <w:rStyle w:val="Hyperlink"/>
          <w:rFonts w:ascii="Times New Roman" w:hAnsi="Times New Roman" w:cs="Times New Roman"/>
          <w:b/>
          <w:bCs/>
          <w:color w:val="auto"/>
          <w:sz w:val="24"/>
          <w:szCs w:val="24"/>
        </w:rPr>
      </w:pPr>
      <w:r w:rsidRPr="00534ACA">
        <w:rPr>
          <w:rStyle w:val="Hyperlink"/>
          <w:rFonts w:ascii="Times New Roman" w:hAnsi="Times New Roman" w:cs="Times New Roman"/>
          <w:b/>
          <w:bCs/>
          <w:color w:val="auto"/>
          <w:sz w:val="24"/>
          <w:szCs w:val="24"/>
        </w:rPr>
        <w:lastRenderedPageBreak/>
        <w:t>Lithuania</w:t>
      </w:r>
    </w:p>
    <w:p w14:paraId="6783F498"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sz w:val="24"/>
          <w:szCs w:val="24"/>
        </w:rPr>
        <w:t xml:space="preserve">State Medicines Control Agency of Lithuania. (n.d.). </w:t>
      </w:r>
      <w:r w:rsidRPr="00195D56">
        <w:rPr>
          <w:rFonts w:ascii="Times New Roman" w:eastAsia="Times New Roman" w:hAnsi="Times New Roman" w:cs="Times New Roman"/>
          <w:i/>
          <w:iCs/>
          <w:sz w:val="24"/>
          <w:szCs w:val="24"/>
        </w:rPr>
        <w:t>Legislation</w:t>
      </w:r>
      <w:r w:rsidRPr="00195D56">
        <w:rPr>
          <w:rFonts w:ascii="Times New Roman" w:eastAsia="Times New Roman" w:hAnsi="Times New Roman" w:cs="Times New Roman"/>
          <w:sz w:val="24"/>
          <w:szCs w:val="24"/>
        </w:rPr>
        <w:t xml:space="preserve">. Retrieved February 8, 2022, from </w:t>
      </w:r>
      <w:hyperlink r:id="rId135" w:history="1">
        <w:r w:rsidRPr="00195D56">
          <w:rPr>
            <w:rStyle w:val="Hyperlink"/>
            <w:rFonts w:ascii="Times New Roman" w:eastAsia="Times New Roman" w:hAnsi="Times New Roman" w:cs="Times New Roman"/>
            <w:sz w:val="24"/>
            <w:szCs w:val="24"/>
          </w:rPr>
          <w:t>https://www.vvkt.lt/index.php?1148175238</w:t>
        </w:r>
      </w:hyperlink>
    </w:p>
    <w:p w14:paraId="4C4B4BA7" w14:textId="77777777" w:rsidR="004C3B90" w:rsidRPr="00195D56" w:rsidRDefault="004C3B90" w:rsidP="004C3B90">
      <w:pPr>
        <w:pStyle w:val="NormalWeb"/>
        <w:spacing w:before="0" w:beforeAutospacing="0" w:after="0" w:afterAutospacing="0" w:line="360" w:lineRule="auto"/>
      </w:pPr>
      <w:r w:rsidRPr="00195D56">
        <w:rPr>
          <w:rStyle w:val="Hyperlink"/>
        </w:rPr>
        <w:t xml:space="preserve"> </w:t>
      </w:r>
      <w:proofErr w:type="spellStart"/>
      <w:r w:rsidRPr="00195D56">
        <w:rPr>
          <w:lang w:val="es-ES"/>
        </w:rPr>
        <w:t>Lietuvos</w:t>
      </w:r>
      <w:proofErr w:type="spellEnd"/>
      <w:r w:rsidRPr="00195D56">
        <w:rPr>
          <w:lang w:val="es-ES"/>
        </w:rPr>
        <w:t xml:space="preserve"> </w:t>
      </w:r>
      <w:proofErr w:type="spellStart"/>
      <w:r w:rsidRPr="00195D56">
        <w:rPr>
          <w:lang w:val="es-ES"/>
        </w:rPr>
        <w:t>Respublikos</w:t>
      </w:r>
      <w:proofErr w:type="spellEnd"/>
      <w:r w:rsidRPr="00195D56">
        <w:rPr>
          <w:lang w:val="es-ES"/>
        </w:rPr>
        <w:t xml:space="preserve"> </w:t>
      </w:r>
      <w:proofErr w:type="spellStart"/>
      <w:r w:rsidRPr="00195D56">
        <w:rPr>
          <w:lang w:val="es-ES"/>
        </w:rPr>
        <w:t>Seimas</w:t>
      </w:r>
      <w:proofErr w:type="spellEnd"/>
      <w:r w:rsidRPr="00195D56">
        <w:rPr>
          <w:lang w:val="es-ES"/>
        </w:rPr>
        <w:t xml:space="preserve">. (2022, </w:t>
      </w:r>
      <w:proofErr w:type="spellStart"/>
      <w:r w:rsidRPr="00195D56">
        <w:rPr>
          <w:lang w:val="es-ES"/>
        </w:rPr>
        <w:t>January</w:t>
      </w:r>
      <w:proofErr w:type="spellEnd"/>
      <w:r w:rsidRPr="00195D56">
        <w:rPr>
          <w:lang w:val="es-ES"/>
        </w:rPr>
        <w:t xml:space="preserve"> 31). </w:t>
      </w:r>
      <w:r w:rsidRPr="00195D56">
        <w:rPr>
          <w:i/>
          <w:iCs/>
          <w:lang w:val="es-ES"/>
        </w:rPr>
        <w:t xml:space="preserve">X-709 </w:t>
      </w:r>
      <w:proofErr w:type="spellStart"/>
      <w:r w:rsidRPr="00195D56">
        <w:rPr>
          <w:i/>
          <w:iCs/>
          <w:lang w:val="es-ES"/>
        </w:rPr>
        <w:t>Lietuvos</w:t>
      </w:r>
      <w:proofErr w:type="spellEnd"/>
      <w:r w:rsidRPr="00195D56">
        <w:rPr>
          <w:i/>
          <w:iCs/>
          <w:lang w:val="es-ES"/>
        </w:rPr>
        <w:t xml:space="preserve"> </w:t>
      </w:r>
      <w:proofErr w:type="spellStart"/>
      <w:r w:rsidRPr="00195D56">
        <w:rPr>
          <w:i/>
          <w:iCs/>
          <w:lang w:val="es-ES"/>
        </w:rPr>
        <w:t>Respublikos</w:t>
      </w:r>
      <w:proofErr w:type="spellEnd"/>
      <w:r w:rsidRPr="00195D56">
        <w:rPr>
          <w:i/>
          <w:iCs/>
          <w:lang w:val="es-ES"/>
        </w:rPr>
        <w:t xml:space="preserve"> </w:t>
      </w:r>
      <w:proofErr w:type="spellStart"/>
      <w:r w:rsidRPr="00195D56">
        <w:rPr>
          <w:i/>
          <w:iCs/>
          <w:lang w:val="es-ES"/>
        </w:rPr>
        <w:t>farmacijos</w:t>
      </w:r>
      <w:proofErr w:type="spellEnd"/>
      <w:r w:rsidRPr="00195D56">
        <w:rPr>
          <w:i/>
          <w:iCs/>
          <w:lang w:val="es-ES"/>
        </w:rPr>
        <w:t xml:space="preserve"> </w:t>
      </w:r>
      <w:proofErr w:type="spellStart"/>
      <w:r w:rsidRPr="00195D56">
        <w:rPr>
          <w:i/>
          <w:iCs/>
          <w:lang w:val="es-ES"/>
        </w:rPr>
        <w:t>Ä¯statymas</w:t>
      </w:r>
      <w:proofErr w:type="spellEnd"/>
      <w:r w:rsidRPr="00195D56">
        <w:rPr>
          <w:lang w:val="es-ES"/>
        </w:rPr>
        <w:t xml:space="preserve">. </w:t>
      </w:r>
      <w:r w:rsidRPr="00195D56">
        <w:t xml:space="preserve">E-Seimas. Retrieved February 8, 2022, from </w:t>
      </w:r>
      <w:hyperlink r:id="rId136" w:history="1">
        <w:r w:rsidRPr="00195D56">
          <w:rPr>
            <w:rStyle w:val="Hyperlink"/>
          </w:rPr>
          <w:t>https://e-seimas.lrs.lt/portal/legalAct/lt/TAD/TAIS.280067</w:t>
        </w:r>
      </w:hyperlink>
    </w:p>
    <w:p w14:paraId="7FA216BD" w14:textId="77777777" w:rsidR="004C3B90" w:rsidRPr="00195D56" w:rsidRDefault="004C3B90" w:rsidP="004C3B90">
      <w:pPr>
        <w:pStyle w:val="NormalWeb"/>
        <w:spacing w:before="0" w:beforeAutospacing="0" w:after="0" w:afterAutospacing="0" w:line="360" w:lineRule="auto"/>
      </w:pPr>
      <w:r w:rsidRPr="00195D56">
        <w:rPr>
          <w:rStyle w:val="Hyperlink"/>
        </w:rPr>
        <w:t xml:space="preserve"> </w:t>
      </w:r>
      <w:proofErr w:type="spellStart"/>
      <w:r w:rsidRPr="00195D56">
        <w:rPr>
          <w:lang w:val="es-ES"/>
        </w:rPr>
        <w:t>Lietuvos</w:t>
      </w:r>
      <w:proofErr w:type="spellEnd"/>
      <w:r w:rsidRPr="00195D56">
        <w:rPr>
          <w:lang w:val="es-ES"/>
        </w:rPr>
        <w:t xml:space="preserve"> </w:t>
      </w:r>
      <w:proofErr w:type="spellStart"/>
      <w:r w:rsidRPr="00195D56">
        <w:rPr>
          <w:lang w:val="es-ES"/>
        </w:rPr>
        <w:t>Respublikos</w:t>
      </w:r>
      <w:proofErr w:type="spellEnd"/>
      <w:r w:rsidRPr="00195D56">
        <w:rPr>
          <w:lang w:val="es-ES"/>
        </w:rPr>
        <w:t xml:space="preserve"> </w:t>
      </w:r>
      <w:proofErr w:type="spellStart"/>
      <w:r w:rsidRPr="00195D56">
        <w:rPr>
          <w:lang w:val="es-ES"/>
        </w:rPr>
        <w:t>sveikatos</w:t>
      </w:r>
      <w:proofErr w:type="spellEnd"/>
      <w:r w:rsidRPr="00195D56">
        <w:rPr>
          <w:lang w:val="es-ES"/>
        </w:rPr>
        <w:t xml:space="preserve"> </w:t>
      </w:r>
      <w:proofErr w:type="spellStart"/>
      <w:r w:rsidRPr="00195D56">
        <w:rPr>
          <w:lang w:val="es-ES"/>
        </w:rPr>
        <w:t>apsaugos</w:t>
      </w:r>
      <w:proofErr w:type="spellEnd"/>
      <w:r w:rsidRPr="00195D56">
        <w:rPr>
          <w:lang w:val="es-ES"/>
        </w:rPr>
        <w:t xml:space="preserve"> </w:t>
      </w:r>
      <w:proofErr w:type="spellStart"/>
      <w:r w:rsidRPr="00195D56">
        <w:rPr>
          <w:lang w:val="es-ES"/>
        </w:rPr>
        <w:t>ministerija</w:t>
      </w:r>
      <w:proofErr w:type="spellEnd"/>
      <w:r w:rsidRPr="00195D56">
        <w:rPr>
          <w:lang w:val="es-ES"/>
        </w:rPr>
        <w:t xml:space="preserve">. </w:t>
      </w:r>
      <w:r w:rsidRPr="00195D56">
        <w:t xml:space="preserve">(2020, May 19). </w:t>
      </w:r>
      <w:proofErr w:type="spellStart"/>
      <w:r w:rsidRPr="00195D56">
        <w:rPr>
          <w:i/>
          <w:iCs/>
        </w:rPr>
        <w:t>Jau</w:t>
      </w:r>
      <w:proofErr w:type="spellEnd"/>
      <w:r w:rsidRPr="00195D56">
        <w:rPr>
          <w:i/>
          <w:iCs/>
        </w:rPr>
        <w:t xml:space="preserve"> </w:t>
      </w:r>
      <w:proofErr w:type="spellStart"/>
      <w:r w:rsidRPr="00195D56">
        <w:rPr>
          <w:i/>
          <w:iCs/>
        </w:rPr>
        <w:t>greitai</w:t>
      </w:r>
      <w:proofErr w:type="spellEnd"/>
      <w:r w:rsidRPr="00195D56">
        <w:rPr>
          <w:i/>
          <w:iCs/>
        </w:rPr>
        <w:t xml:space="preserve"> </w:t>
      </w:r>
      <w:proofErr w:type="spellStart"/>
      <w:r w:rsidRPr="00195D56">
        <w:rPr>
          <w:i/>
          <w:iCs/>
        </w:rPr>
        <w:t>receptinius</w:t>
      </w:r>
      <w:proofErr w:type="spellEnd"/>
      <w:r w:rsidRPr="00195D56">
        <w:rPr>
          <w:i/>
          <w:iCs/>
        </w:rPr>
        <w:t xml:space="preserve"> </w:t>
      </w:r>
      <w:proofErr w:type="spellStart"/>
      <w:r w:rsidRPr="00195D56">
        <w:rPr>
          <w:i/>
          <w:iCs/>
        </w:rPr>
        <w:t>vaistus</w:t>
      </w:r>
      <w:proofErr w:type="spellEnd"/>
      <w:r w:rsidRPr="00195D56">
        <w:rPr>
          <w:i/>
          <w:iCs/>
        </w:rPr>
        <w:t xml:space="preserve"> bus </w:t>
      </w:r>
      <w:proofErr w:type="spellStart"/>
      <w:r w:rsidRPr="00195D56">
        <w:rPr>
          <w:i/>
          <w:iCs/>
        </w:rPr>
        <w:t>galima</w:t>
      </w:r>
      <w:proofErr w:type="spellEnd"/>
      <w:r w:rsidRPr="00195D56">
        <w:rPr>
          <w:i/>
          <w:iCs/>
        </w:rPr>
        <w:t xml:space="preserve"> </w:t>
      </w:r>
      <w:proofErr w:type="spellStart"/>
      <w:r w:rsidRPr="00195D56">
        <w:rPr>
          <w:i/>
          <w:iCs/>
        </w:rPr>
        <w:t>įsigyti</w:t>
      </w:r>
      <w:proofErr w:type="spellEnd"/>
      <w:r w:rsidRPr="00195D56">
        <w:rPr>
          <w:i/>
          <w:iCs/>
        </w:rPr>
        <w:t xml:space="preserve"> </w:t>
      </w:r>
      <w:proofErr w:type="spellStart"/>
      <w:r w:rsidRPr="00195D56">
        <w:rPr>
          <w:i/>
          <w:iCs/>
        </w:rPr>
        <w:t>ir</w:t>
      </w:r>
      <w:proofErr w:type="spellEnd"/>
      <w:r w:rsidRPr="00195D56">
        <w:rPr>
          <w:i/>
          <w:iCs/>
        </w:rPr>
        <w:t xml:space="preserve"> </w:t>
      </w:r>
      <w:proofErr w:type="spellStart"/>
      <w:r w:rsidRPr="00195D56">
        <w:rPr>
          <w:i/>
          <w:iCs/>
        </w:rPr>
        <w:t>internetu</w:t>
      </w:r>
      <w:proofErr w:type="spellEnd"/>
      <w:r w:rsidRPr="00195D56">
        <w:t xml:space="preserve">. Retrieved February 8, 2022, from </w:t>
      </w:r>
      <w:hyperlink r:id="rId137" w:history="1">
        <w:r w:rsidRPr="00195D56">
          <w:rPr>
            <w:rStyle w:val="Hyperlink"/>
          </w:rPr>
          <w:t>https://sam.lrv.lt/lt/naujienos/jau-greitai-receptinius-vaistus-bus-galima-isigyti-ir-internetu</w:t>
        </w:r>
      </w:hyperlink>
    </w:p>
    <w:p w14:paraId="084F3F09" w14:textId="77777777" w:rsidR="004C3B90" w:rsidRPr="00195D56" w:rsidRDefault="004C3B90" w:rsidP="004C3B90">
      <w:pPr>
        <w:rPr>
          <w:rFonts w:ascii="Times New Roman" w:eastAsia="Times New Roman" w:hAnsi="Times New Roman" w:cs="Times New Roman"/>
          <w:sz w:val="24"/>
          <w:szCs w:val="24"/>
        </w:rPr>
      </w:pPr>
      <w:proofErr w:type="spellStart"/>
      <w:r w:rsidRPr="002A3BC4">
        <w:rPr>
          <w:rFonts w:ascii="Times New Roman" w:eastAsia="Times New Roman" w:hAnsi="Times New Roman" w:cs="Times New Roman"/>
          <w:sz w:val="24"/>
          <w:szCs w:val="24"/>
          <w:lang w:val="es-ES"/>
        </w:rPr>
        <w:t>Lietuvos</w:t>
      </w:r>
      <w:proofErr w:type="spellEnd"/>
      <w:r w:rsidRPr="002A3BC4">
        <w:rPr>
          <w:rFonts w:ascii="Times New Roman" w:eastAsia="Times New Roman" w:hAnsi="Times New Roman" w:cs="Times New Roman"/>
          <w:sz w:val="24"/>
          <w:szCs w:val="24"/>
          <w:lang w:val="es-ES"/>
        </w:rPr>
        <w:t xml:space="preserve"> </w:t>
      </w:r>
      <w:proofErr w:type="spellStart"/>
      <w:r w:rsidRPr="002A3BC4">
        <w:rPr>
          <w:rFonts w:ascii="Times New Roman" w:eastAsia="Times New Roman" w:hAnsi="Times New Roman" w:cs="Times New Roman"/>
          <w:sz w:val="24"/>
          <w:szCs w:val="24"/>
          <w:lang w:val="es-ES"/>
        </w:rPr>
        <w:t>Respublikos</w:t>
      </w:r>
      <w:proofErr w:type="spellEnd"/>
      <w:r w:rsidRPr="002A3BC4">
        <w:rPr>
          <w:rFonts w:ascii="Times New Roman" w:eastAsia="Times New Roman" w:hAnsi="Times New Roman" w:cs="Times New Roman"/>
          <w:sz w:val="24"/>
          <w:szCs w:val="24"/>
          <w:lang w:val="es-ES"/>
        </w:rPr>
        <w:t xml:space="preserve"> </w:t>
      </w:r>
      <w:proofErr w:type="spellStart"/>
      <w:r w:rsidRPr="002A3BC4">
        <w:rPr>
          <w:rFonts w:ascii="Times New Roman" w:eastAsia="Times New Roman" w:hAnsi="Times New Roman" w:cs="Times New Roman"/>
          <w:sz w:val="24"/>
          <w:szCs w:val="24"/>
          <w:lang w:val="es-ES"/>
        </w:rPr>
        <w:t>Seimas</w:t>
      </w:r>
      <w:proofErr w:type="spellEnd"/>
      <w:r w:rsidRPr="002A3BC4">
        <w:rPr>
          <w:rFonts w:ascii="Times New Roman" w:eastAsia="Times New Roman" w:hAnsi="Times New Roman" w:cs="Times New Roman"/>
          <w:sz w:val="24"/>
          <w:szCs w:val="24"/>
          <w:lang w:val="es-ES"/>
        </w:rPr>
        <w:t xml:space="preserve">. (2003). </w:t>
      </w:r>
      <w:r w:rsidRPr="002A3BC4">
        <w:rPr>
          <w:rFonts w:ascii="Times New Roman" w:eastAsia="Times New Roman" w:hAnsi="Times New Roman" w:cs="Times New Roman"/>
          <w:i/>
          <w:iCs/>
          <w:sz w:val="24"/>
          <w:szCs w:val="24"/>
          <w:lang w:val="es-ES"/>
        </w:rPr>
        <w:t>ĮSTATYMAS FARMACINĖS VEIKLOS ĮSTATYMO PAKEITIMO</w:t>
      </w:r>
      <w:r w:rsidRPr="002A3BC4">
        <w:rPr>
          <w:rFonts w:ascii="Times New Roman" w:eastAsia="Times New Roman" w:hAnsi="Times New Roman" w:cs="Times New Roman"/>
          <w:sz w:val="24"/>
          <w:szCs w:val="24"/>
          <w:lang w:val="es-ES"/>
        </w:rPr>
        <w:t xml:space="preserve">. </w:t>
      </w:r>
      <w:r w:rsidRPr="00195D56">
        <w:rPr>
          <w:rFonts w:ascii="Times New Roman" w:eastAsia="Times New Roman" w:hAnsi="Times New Roman" w:cs="Times New Roman"/>
          <w:sz w:val="24"/>
          <w:szCs w:val="24"/>
        </w:rPr>
        <w:t xml:space="preserve">Retrieved February 8, 2022, from </w:t>
      </w:r>
      <w:hyperlink r:id="rId138" w:history="1">
        <w:r w:rsidRPr="00195D56">
          <w:rPr>
            <w:rStyle w:val="Hyperlink"/>
            <w:rFonts w:ascii="Times New Roman" w:eastAsia="Times New Roman" w:hAnsi="Times New Roman" w:cs="Times New Roman"/>
            <w:sz w:val="24"/>
            <w:szCs w:val="24"/>
          </w:rPr>
          <w:t>https://e-seimas.lrs.lt/portal/legalActPrint/lt?jfwid=-9dzqnub28&amp;documentId=TAIS.225492&amp;category=TAP</w:t>
        </w:r>
      </w:hyperlink>
    </w:p>
    <w:p w14:paraId="6331DECF" w14:textId="77777777" w:rsidR="004C3B90" w:rsidRPr="00195D56" w:rsidRDefault="004C3B90" w:rsidP="004C3B90">
      <w:pPr>
        <w:rPr>
          <w:rFonts w:ascii="Times New Roman" w:hAnsi="Times New Roman" w:cs="Times New Roman"/>
          <w:color w:val="222222"/>
          <w:sz w:val="24"/>
          <w:szCs w:val="24"/>
          <w:shd w:val="clear" w:color="auto" w:fill="FFFFFF"/>
          <w:lang w:val="en-US"/>
        </w:rPr>
      </w:pPr>
      <w:r w:rsidRPr="00195D56">
        <w:rPr>
          <w:rStyle w:val="Hyperlink"/>
          <w:rFonts w:ascii="Times New Roman" w:hAnsi="Times New Roman" w:cs="Times New Roman"/>
          <w:sz w:val="24"/>
          <w:szCs w:val="24"/>
        </w:rPr>
        <w:t xml:space="preserve"> </w:t>
      </w:r>
      <w:proofErr w:type="spellStart"/>
      <w:r w:rsidRPr="00195D56">
        <w:rPr>
          <w:rFonts w:ascii="Times New Roman" w:hAnsi="Times New Roman" w:cs="Times New Roman"/>
          <w:color w:val="222222"/>
          <w:sz w:val="24"/>
          <w:szCs w:val="24"/>
          <w:shd w:val="clear" w:color="auto" w:fill="FFFFFF"/>
        </w:rPr>
        <w:t>Losinskij</w:t>
      </w:r>
      <w:proofErr w:type="spellEnd"/>
      <w:r w:rsidRPr="00195D56">
        <w:rPr>
          <w:rFonts w:ascii="Times New Roman" w:hAnsi="Times New Roman" w:cs="Times New Roman"/>
          <w:color w:val="222222"/>
          <w:sz w:val="24"/>
          <w:szCs w:val="24"/>
          <w:shd w:val="clear" w:color="auto" w:fill="FFFFFF"/>
        </w:rPr>
        <w:t xml:space="preserve">, B. (2021). </w:t>
      </w:r>
      <w:proofErr w:type="spellStart"/>
      <w:r w:rsidRPr="00195D56">
        <w:rPr>
          <w:rFonts w:ascii="Times New Roman" w:hAnsi="Times New Roman" w:cs="Times New Roman"/>
          <w:color w:val="222222"/>
          <w:sz w:val="24"/>
          <w:szCs w:val="24"/>
          <w:shd w:val="clear" w:color="auto" w:fill="FFFFFF"/>
        </w:rPr>
        <w:t>Visuomenės</w:t>
      </w:r>
      <w:proofErr w:type="spellEnd"/>
      <w:r w:rsidRPr="00195D56">
        <w:rPr>
          <w:rFonts w:ascii="Times New Roman" w:hAnsi="Times New Roman" w:cs="Times New Roman"/>
          <w:color w:val="222222"/>
          <w:sz w:val="24"/>
          <w:szCs w:val="24"/>
          <w:shd w:val="clear" w:color="auto" w:fill="FFFFFF"/>
        </w:rPr>
        <w:t xml:space="preserve"> </w:t>
      </w:r>
      <w:proofErr w:type="spellStart"/>
      <w:r w:rsidRPr="00195D56">
        <w:rPr>
          <w:rFonts w:ascii="Times New Roman" w:hAnsi="Times New Roman" w:cs="Times New Roman"/>
          <w:color w:val="222222"/>
          <w:sz w:val="24"/>
          <w:szCs w:val="24"/>
          <w:shd w:val="clear" w:color="auto" w:fill="FFFFFF"/>
        </w:rPr>
        <w:t>vaistinių</w:t>
      </w:r>
      <w:proofErr w:type="spellEnd"/>
      <w:r w:rsidRPr="00195D56">
        <w:rPr>
          <w:rFonts w:ascii="Times New Roman" w:hAnsi="Times New Roman" w:cs="Times New Roman"/>
          <w:color w:val="222222"/>
          <w:sz w:val="24"/>
          <w:szCs w:val="24"/>
          <w:shd w:val="clear" w:color="auto" w:fill="FFFFFF"/>
        </w:rPr>
        <w:t xml:space="preserve"> </w:t>
      </w:r>
      <w:proofErr w:type="spellStart"/>
      <w:r w:rsidRPr="00195D56">
        <w:rPr>
          <w:rFonts w:ascii="Times New Roman" w:hAnsi="Times New Roman" w:cs="Times New Roman"/>
          <w:color w:val="222222"/>
          <w:sz w:val="24"/>
          <w:szCs w:val="24"/>
          <w:shd w:val="clear" w:color="auto" w:fill="FFFFFF"/>
        </w:rPr>
        <w:t>pacientų</w:t>
      </w:r>
      <w:proofErr w:type="spellEnd"/>
      <w:r w:rsidRPr="00195D56">
        <w:rPr>
          <w:rFonts w:ascii="Times New Roman" w:hAnsi="Times New Roman" w:cs="Times New Roman"/>
          <w:color w:val="222222"/>
          <w:sz w:val="24"/>
          <w:szCs w:val="24"/>
          <w:shd w:val="clear" w:color="auto" w:fill="FFFFFF"/>
        </w:rPr>
        <w:t xml:space="preserve"> </w:t>
      </w:r>
      <w:proofErr w:type="spellStart"/>
      <w:r w:rsidRPr="00195D56">
        <w:rPr>
          <w:rFonts w:ascii="Times New Roman" w:hAnsi="Times New Roman" w:cs="Times New Roman"/>
          <w:color w:val="222222"/>
          <w:sz w:val="24"/>
          <w:szCs w:val="24"/>
          <w:shd w:val="clear" w:color="auto" w:fill="FFFFFF"/>
        </w:rPr>
        <w:t>nuomonė</w:t>
      </w:r>
      <w:proofErr w:type="spellEnd"/>
      <w:r w:rsidRPr="00195D56">
        <w:rPr>
          <w:rFonts w:ascii="Times New Roman" w:hAnsi="Times New Roman" w:cs="Times New Roman"/>
          <w:color w:val="222222"/>
          <w:sz w:val="24"/>
          <w:szCs w:val="24"/>
          <w:shd w:val="clear" w:color="auto" w:fill="FFFFFF"/>
        </w:rPr>
        <w:t xml:space="preserve"> </w:t>
      </w:r>
      <w:proofErr w:type="spellStart"/>
      <w:r w:rsidRPr="00195D56">
        <w:rPr>
          <w:rFonts w:ascii="Times New Roman" w:hAnsi="Times New Roman" w:cs="Times New Roman"/>
          <w:color w:val="222222"/>
          <w:sz w:val="24"/>
          <w:szCs w:val="24"/>
          <w:shd w:val="clear" w:color="auto" w:fill="FFFFFF"/>
        </w:rPr>
        <w:t>apie</w:t>
      </w:r>
      <w:proofErr w:type="spellEnd"/>
      <w:r w:rsidRPr="00195D56">
        <w:rPr>
          <w:rFonts w:ascii="Times New Roman" w:hAnsi="Times New Roman" w:cs="Times New Roman"/>
          <w:color w:val="222222"/>
          <w:sz w:val="24"/>
          <w:szCs w:val="24"/>
          <w:shd w:val="clear" w:color="auto" w:fill="FFFFFF"/>
        </w:rPr>
        <w:t xml:space="preserve"> </w:t>
      </w:r>
      <w:proofErr w:type="spellStart"/>
      <w:r w:rsidRPr="00195D56">
        <w:rPr>
          <w:rFonts w:ascii="Times New Roman" w:hAnsi="Times New Roman" w:cs="Times New Roman"/>
          <w:color w:val="222222"/>
          <w:sz w:val="24"/>
          <w:szCs w:val="24"/>
          <w:shd w:val="clear" w:color="auto" w:fill="FFFFFF"/>
        </w:rPr>
        <w:t>nereceptinių</w:t>
      </w:r>
      <w:proofErr w:type="spellEnd"/>
      <w:r w:rsidRPr="00195D56">
        <w:rPr>
          <w:rFonts w:ascii="Times New Roman" w:hAnsi="Times New Roman" w:cs="Times New Roman"/>
          <w:color w:val="222222"/>
          <w:sz w:val="24"/>
          <w:szCs w:val="24"/>
          <w:shd w:val="clear" w:color="auto" w:fill="FFFFFF"/>
        </w:rPr>
        <w:t xml:space="preserve"> </w:t>
      </w:r>
      <w:proofErr w:type="spellStart"/>
      <w:r w:rsidRPr="00195D56">
        <w:rPr>
          <w:rFonts w:ascii="Times New Roman" w:hAnsi="Times New Roman" w:cs="Times New Roman"/>
          <w:color w:val="222222"/>
          <w:sz w:val="24"/>
          <w:szCs w:val="24"/>
          <w:shd w:val="clear" w:color="auto" w:fill="FFFFFF"/>
        </w:rPr>
        <w:t>vaistų</w:t>
      </w:r>
      <w:proofErr w:type="spellEnd"/>
      <w:r w:rsidRPr="00195D56">
        <w:rPr>
          <w:rFonts w:ascii="Times New Roman" w:hAnsi="Times New Roman" w:cs="Times New Roman"/>
          <w:color w:val="222222"/>
          <w:sz w:val="24"/>
          <w:szCs w:val="24"/>
          <w:shd w:val="clear" w:color="auto" w:fill="FFFFFF"/>
        </w:rPr>
        <w:t xml:space="preserve"> </w:t>
      </w:r>
      <w:proofErr w:type="spellStart"/>
      <w:r w:rsidRPr="00195D56">
        <w:rPr>
          <w:rFonts w:ascii="Times New Roman" w:hAnsi="Times New Roman" w:cs="Times New Roman"/>
          <w:color w:val="222222"/>
          <w:sz w:val="24"/>
          <w:szCs w:val="24"/>
          <w:shd w:val="clear" w:color="auto" w:fill="FFFFFF"/>
        </w:rPr>
        <w:t>įsigijimą</w:t>
      </w:r>
      <w:proofErr w:type="spellEnd"/>
      <w:r w:rsidRPr="00195D56">
        <w:rPr>
          <w:rFonts w:ascii="Times New Roman" w:hAnsi="Times New Roman" w:cs="Times New Roman"/>
          <w:color w:val="222222"/>
          <w:sz w:val="24"/>
          <w:szCs w:val="24"/>
          <w:shd w:val="clear" w:color="auto" w:fill="FFFFFF"/>
        </w:rPr>
        <w:t xml:space="preserve"> </w:t>
      </w:r>
      <w:proofErr w:type="spellStart"/>
      <w:r w:rsidRPr="00195D56">
        <w:rPr>
          <w:rFonts w:ascii="Times New Roman" w:hAnsi="Times New Roman" w:cs="Times New Roman"/>
          <w:color w:val="222222"/>
          <w:sz w:val="24"/>
          <w:szCs w:val="24"/>
          <w:shd w:val="clear" w:color="auto" w:fill="FFFFFF"/>
        </w:rPr>
        <w:t>mažmeninėse</w:t>
      </w:r>
      <w:proofErr w:type="spellEnd"/>
      <w:r w:rsidRPr="00195D56">
        <w:rPr>
          <w:rFonts w:ascii="Times New Roman" w:hAnsi="Times New Roman" w:cs="Times New Roman"/>
          <w:color w:val="222222"/>
          <w:sz w:val="24"/>
          <w:szCs w:val="24"/>
          <w:shd w:val="clear" w:color="auto" w:fill="FFFFFF"/>
        </w:rPr>
        <w:t xml:space="preserve"> </w:t>
      </w:r>
      <w:proofErr w:type="spellStart"/>
      <w:r w:rsidRPr="00195D56">
        <w:rPr>
          <w:rFonts w:ascii="Times New Roman" w:hAnsi="Times New Roman" w:cs="Times New Roman"/>
          <w:color w:val="222222"/>
          <w:sz w:val="24"/>
          <w:szCs w:val="24"/>
          <w:shd w:val="clear" w:color="auto" w:fill="FFFFFF"/>
        </w:rPr>
        <w:t>prekybos</w:t>
      </w:r>
      <w:proofErr w:type="spellEnd"/>
      <w:r w:rsidRPr="00195D56">
        <w:rPr>
          <w:rFonts w:ascii="Times New Roman" w:hAnsi="Times New Roman" w:cs="Times New Roman"/>
          <w:color w:val="222222"/>
          <w:sz w:val="24"/>
          <w:szCs w:val="24"/>
          <w:shd w:val="clear" w:color="auto" w:fill="FFFFFF"/>
        </w:rPr>
        <w:t xml:space="preserve"> </w:t>
      </w:r>
      <w:proofErr w:type="spellStart"/>
      <w:r w:rsidRPr="00195D56">
        <w:rPr>
          <w:rFonts w:ascii="Times New Roman" w:hAnsi="Times New Roman" w:cs="Times New Roman"/>
          <w:color w:val="222222"/>
          <w:sz w:val="24"/>
          <w:szCs w:val="24"/>
          <w:shd w:val="clear" w:color="auto" w:fill="FFFFFF"/>
        </w:rPr>
        <w:t>įmonėse</w:t>
      </w:r>
      <w:proofErr w:type="spellEnd"/>
      <w:r w:rsidRPr="00195D56">
        <w:rPr>
          <w:rFonts w:ascii="Times New Roman" w:hAnsi="Times New Roman" w:cs="Times New Roman"/>
          <w:color w:val="222222"/>
          <w:sz w:val="24"/>
          <w:szCs w:val="24"/>
          <w:shd w:val="clear" w:color="auto" w:fill="FFFFFF"/>
        </w:rPr>
        <w:t xml:space="preserve">. </w:t>
      </w:r>
      <w:r w:rsidRPr="00195D56">
        <w:rPr>
          <w:rFonts w:ascii="Times New Roman" w:hAnsi="Times New Roman" w:cs="Times New Roman"/>
          <w:color w:val="222222"/>
          <w:sz w:val="24"/>
          <w:szCs w:val="24"/>
          <w:shd w:val="clear" w:color="auto" w:fill="FFFFFF"/>
          <w:lang w:val="en-US"/>
        </w:rPr>
        <w:t>Available in https://www.lsmu.lt/cris/handle/20.500.12512/111214</w:t>
      </w:r>
    </w:p>
    <w:p w14:paraId="0B3DA14A" w14:textId="77777777" w:rsidR="004C3B90" w:rsidRPr="00195D56" w:rsidRDefault="004C3B90" w:rsidP="004C3B90">
      <w:pPr>
        <w:rPr>
          <w:rFonts w:ascii="Times New Roman" w:eastAsia="Times New Roman" w:hAnsi="Times New Roman" w:cs="Times New Roman"/>
          <w:sz w:val="24"/>
          <w:szCs w:val="24"/>
        </w:rPr>
      </w:pPr>
      <w:proofErr w:type="spellStart"/>
      <w:r w:rsidRPr="00195D56">
        <w:rPr>
          <w:rFonts w:ascii="Times New Roman" w:eastAsia="Times New Roman" w:hAnsi="Times New Roman" w:cs="Times New Roman"/>
          <w:sz w:val="24"/>
          <w:szCs w:val="24"/>
        </w:rPr>
        <w:t>Valstybinė</w:t>
      </w:r>
      <w:proofErr w:type="spellEnd"/>
      <w:r w:rsidRPr="00195D56">
        <w:rPr>
          <w:rFonts w:ascii="Times New Roman" w:eastAsia="Times New Roman" w:hAnsi="Times New Roman" w:cs="Times New Roman"/>
          <w:sz w:val="24"/>
          <w:szCs w:val="24"/>
        </w:rPr>
        <w:t xml:space="preserve"> </w:t>
      </w:r>
      <w:proofErr w:type="spellStart"/>
      <w:r w:rsidRPr="00195D56">
        <w:rPr>
          <w:rFonts w:ascii="Times New Roman" w:eastAsia="Times New Roman" w:hAnsi="Times New Roman" w:cs="Times New Roman"/>
          <w:sz w:val="24"/>
          <w:szCs w:val="24"/>
        </w:rPr>
        <w:t>vaistų</w:t>
      </w:r>
      <w:proofErr w:type="spellEnd"/>
      <w:r w:rsidRPr="00195D56">
        <w:rPr>
          <w:rFonts w:ascii="Times New Roman" w:eastAsia="Times New Roman" w:hAnsi="Times New Roman" w:cs="Times New Roman"/>
          <w:sz w:val="24"/>
          <w:szCs w:val="24"/>
        </w:rPr>
        <w:t xml:space="preserve"> </w:t>
      </w:r>
      <w:proofErr w:type="spellStart"/>
      <w:r w:rsidRPr="00195D56">
        <w:rPr>
          <w:rFonts w:ascii="Times New Roman" w:eastAsia="Times New Roman" w:hAnsi="Times New Roman" w:cs="Times New Roman"/>
          <w:sz w:val="24"/>
          <w:szCs w:val="24"/>
        </w:rPr>
        <w:t>kontrolės</w:t>
      </w:r>
      <w:proofErr w:type="spellEnd"/>
      <w:r w:rsidRPr="00195D56">
        <w:rPr>
          <w:rFonts w:ascii="Times New Roman" w:eastAsia="Times New Roman" w:hAnsi="Times New Roman" w:cs="Times New Roman"/>
          <w:sz w:val="24"/>
          <w:szCs w:val="24"/>
        </w:rPr>
        <w:t xml:space="preserve"> </w:t>
      </w:r>
      <w:proofErr w:type="spellStart"/>
      <w:r w:rsidRPr="00195D56">
        <w:rPr>
          <w:rFonts w:ascii="Times New Roman" w:eastAsia="Times New Roman" w:hAnsi="Times New Roman" w:cs="Times New Roman"/>
          <w:sz w:val="24"/>
          <w:szCs w:val="24"/>
        </w:rPr>
        <w:t>tarnyba</w:t>
      </w:r>
      <w:proofErr w:type="spellEnd"/>
      <w:r w:rsidRPr="00195D56">
        <w:rPr>
          <w:rFonts w:ascii="Times New Roman" w:eastAsia="Times New Roman" w:hAnsi="Times New Roman" w:cs="Times New Roman"/>
          <w:sz w:val="24"/>
          <w:szCs w:val="24"/>
        </w:rPr>
        <w:t xml:space="preserve">. (n.d.). </w:t>
      </w:r>
      <w:r w:rsidRPr="00195D56">
        <w:rPr>
          <w:rFonts w:ascii="Times New Roman" w:eastAsia="Times New Roman" w:hAnsi="Times New Roman" w:cs="Times New Roman"/>
          <w:i/>
          <w:iCs/>
          <w:sz w:val="24"/>
          <w:szCs w:val="24"/>
        </w:rPr>
        <w:t>Medicines search</w:t>
      </w:r>
      <w:r w:rsidRPr="00195D56">
        <w:rPr>
          <w:rFonts w:ascii="Times New Roman" w:eastAsia="Times New Roman" w:hAnsi="Times New Roman" w:cs="Times New Roman"/>
          <w:sz w:val="24"/>
          <w:szCs w:val="24"/>
        </w:rPr>
        <w:t xml:space="preserve">. Retrieved February 8, 2022, from </w:t>
      </w:r>
      <w:hyperlink r:id="rId139" w:history="1">
        <w:r w:rsidRPr="00195D56">
          <w:rPr>
            <w:rStyle w:val="Hyperlink"/>
            <w:rFonts w:ascii="Times New Roman" w:eastAsia="Times New Roman" w:hAnsi="Times New Roman" w:cs="Times New Roman"/>
            <w:sz w:val="24"/>
            <w:szCs w:val="24"/>
          </w:rPr>
          <w:t>https://vapris.vvkt.lt/vvkt-web/public/medications?lang=en</w:t>
        </w:r>
      </w:hyperlink>
    </w:p>
    <w:p w14:paraId="5661518C" w14:textId="3657F226" w:rsidR="004C3B90" w:rsidRDefault="004C3B90" w:rsidP="004C3B90">
      <w:pPr>
        <w:pStyle w:val="NormalWeb"/>
        <w:spacing w:before="0" w:beforeAutospacing="0" w:after="0" w:afterAutospacing="0" w:line="360" w:lineRule="auto"/>
        <w:rPr>
          <w:rStyle w:val="Hyperlink"/>
        </w:rPr>
      </w:pPr>
      <w:proofErr w:type="spellStart"/>
      <w:r w:rsidRPr="00195D56">
        <w:t>Lietuvos</w:t>
      </w:r>
      <w:proofErr w:type="spellEnd"/>
      <w:r w:rsidRPr="00195D56">
        <w:t xml:space="preserve"> </w:t>
      </w:r>
      <w:proofErr w:type="spellStart"/>
      <w:r w:rsidRPr="00195D56">
        <w:t>Respublikos</w:t>
      </w:r>
      <w:proofErr w:type="spellEnd"/>
      <w:r w:rsidRPr="00195D56">
        <w:t xml:space="preserve"> Seimas. (2019, September 2). </w:t>
      </w:r>
      <w:r w:rsidRPr="00195D56">
        <w:rPr>
          <w:i/>
          <w:iCs/>
        </w:rPr>
        <w:t xml:space="preserve">Nr. (1.72E)1A-1567 - </w:t>
      </w:r>
      <w:proofErr w:type="spellStart"/>
      <w:r w:rsidRPr="00195D56">
        <w:rPr>
          <w:i/>
          <w:iCs/>
        </w:rPr>
        <w:t>Dėl</w:t>
      </w:r>
      <w:proofErr w:type="spellEnd"/>
      <w:r w:rsidRPr="00195D56">
        <w:rPr>
          <w:i/>
          <w:iCs/>
        </w:rPr>
        <w:t xml:space="preserve"> </w:t>
      </w:r>
      <w:proofErr w:type="spellStart"/>
      <w:r w:rsidRPr="00195D56">
        <w:rPr>
          <w:i/>
          <w:iCs/>
        </w:rPr>
        <w:t>Vaistinių</w:t>
      </w:r>
      <w:proofErr w:type="spellEnd"/>
      <w:r w:rsidRPr="00195D56">
        <w:rPr>
          <w:i/>
          <w:iCs/>
        </w:rPr>
        <w:t xml:space="preserve"> </w:t>
      </w:r>
      <w:proofErr w:type="spellStart"/>
      <w:r w:rsidRPr="00195D56">
        <w:rPr>
          <w:i/>
          <w:iCs/>
        </w:rPr>
        <w:t>preparatų</w:t>
      </w:r>
      <w:proofErr w:type="spellEnd"/>
      <w:r w:rsidRPr="00195D56">
        <w:rPr>
          <w:i/>
          <w:iCs/>
        </w:rPr>
        <w:t xml:space="preserve">, </w:t>
      </w:r>
      <w:proofErr w:type="spellStart"/>
      <w:r w:rsidRPr="00195D56">
        <w:rPr>
          <w:i/>
          <w:iCs/>
        </w:rPr>
        <w:t>leidžiamų</w:t>
      </w:r>
      <w:proofErr w:type="spellEnd"/>
      <w:r w:rsidRPr="00195D56">
        <w:rPr>
          <w:i/>
          <w:iCs/>
        </w:rPr>
        <w:t xml:space="preserve"> </w:t>
      </w:r>
      <w:proofErr w:type="spellStart"/>
      <w:r w:rsidRPr="00195D56">
        <w:rPr>
          <w:i/>
          <w:iCs/>
        </w:rPr>
        <w:t>parduoti</w:t>
      </w:r>
      <w:proofErr w:type="spellEnd"/>
      <w:r w:rsidRPr="00195D56">
        <w:rPr>
          <w:i/>
          <w:iCs/>
        </w:rPr>
        <w:t xml:space="preserve"> </w:t>
      </w:r>
      <w:proofErr w:type="spellStart"/>
      <w:r w:rsidRPr="00195D56">
        <w:rPr>
          <w:i/>
          <w:iCs/>
        </w:rPr>
        <w:t>vaistinių</w:t>
      </w:r>
      <w:proofErr w:type="spellEnd"/>
      <w:r w:rsidRPr="00195D56">
        <w:rPr>
          <w:i/>
          <w:iCs/>
        </w:rPr>
        <w:t xml:space="preserve"> </w:t>
      </w:r>
      <w:proofErr w:type="spellStart"/>
      <w:r w:rsidRPr="00195D56">
        <w:rPr>
          <w:i/>
          <w:iCs/>
        </w:rPr>
        <w:t>preparatų</w:t>
      </w:r>
      <w:proofErr w:type="spellEnd"/>
      <w:r w:rsidRPr="00195D56">
        <w:rPr>
          <w:i/>
          <w:iCs/>
        </w:rPr>
        <w:t xml:space="preserve"> </w:t>
      </w:r>
      <w:proofErr w:type="spellStart"/>
      <w:r w:rsidRPr="00195D56">
        <w:rPr>
          <w:i/>
          <w:iCs/>
        </w:rPr>
        <w:t>mažmeninės</w:t>
      </w:r>
      <w:proofErr w:type="spellEnd"/>
      <w:r w:rsidRPr="00195D56">
        <w:rPr>
          <w:i/>
          <w:iCs/>
        </w:rPr>
        <w:t xml:space="preserve"> </w:t>
      </w:r>
      <w:proofErr w:type="spellStart"/>
      <w:r w:rsidRPr="00195D56">
        <w:rPr>
          <w:i/>
          <w:iCs/>
        </w:rPr>
        <w:t>prekybos</w:t>
      </w:r>
      <w:proofErr w:type="spellEnd"/>
      <w:r w:rsidRPr="00195D56">
        <w:rPr>
          <w:i/>
          <w:iCs/>
        </w:rPr>
        <w:t xml:space="preserve"> </w:t>
      </w:r>
      <w:proofErr w:type="spellStart"/>
      <w:r w:rsidRPr="00195D56">
        <w:rPr>
          <w:i/>
          <w:iCs/>
        </w:rPr>
        <w:t>įmonėse</w:t>
      </w:r>
      <w:proofErr w:type="spellEnd"/>
      <w:r w:rsidRPr="00195D56">
        <w:rPr>
          <w:i/>
          <w:iCs/>
        </w:rPr>
        <w:t xml:space="preserve">, </w:t>
      </w:r>
      <w:proofErr w:type="spellStart"/>
      <w:r w:rsidRPr="00195D56">
        <w:rPr>
          <w:i/>
          <w:iCs/>
        </w:rPr>
        <w:t>sąrašo</w:t>
      </w:r>
      <w:proofErr w:type="spellEnd"/>
      <w:r w:rsidRPr="00195D56">
        <w:rPr>
          <w:i/>
          <w:iCs/>
        </w:rPr>
        <w:t xml:space="preserve"> </w:t>
      </w:r>
      <w:proofErr w:type="spellStart"/>
      <w:r w:rsidRPr="00195D56">
        <w:rPr>
          <w:i/>
          <w:iCs/>
        </w:rPr>
        <w:t>patvirtinimo</w:t>
      </w:r>
      <w:proofErr w:type="spellEnd"/>
      <w:r w:rsidRPr="00195D56">
        <w:rPr>
          <w:i/>
          <w:iCs/>
        </w:rPr>
        <w:t xml:space="preserve"> </w:t>
      </w:r>
      <w:proofErr w:type="spellStart"/>
      <w:r w:rsidRPr="00195D56">
        <w:rPr>
          <w:i/>
          <w:iCs/>
        </w:rPr>
        <w:t>pakeitimo</w:t>
      </w:r>
      <w:proofErr w:type="spellEnd"/>
      <w:r w:rsidRPr="00195D56">
        <w:t xml:space="preserve">. Retrieved February 8, 2022, from </w:t>
      </w:r>
      <w:hyperlink r:id="rId140" w:history="1">
        <w:r w:rsidRPr="00195D56">
          <w:rPr>
            <w:rStyle w:val="Hyperlink"/>
          </w:rPr>
          <w:t>https://www.e-tar.lt/portal/lt/legalAct/1b2d6870cd7111e9929af1b9eea48566</w:t>
        </w:r>
      </w:hyperlink>
    </w:p>
    <w:p w14:paraId="54445A44" w14:textId="77777777" w:rsidR="00F1087F" w:rsidRDefault="00F1087F" w:rsidP="00F1087F">
      <w:pPr>
        <w:rPr>
          <w:rFonts w:ascii="Times New Roman" w:eastAsia="Times New Roman" w:hAnsi="Times New Roman" w:cs="Times New Roman"/>
          <w:sz w:val="24"/>
          <w:szCs w:val="24"/>
          <w:lang w:val="en-US"/>
        </w:rPr>
      </w:pPr>
      <w:r w:rsidRPr="002A3BC4">
        <w:rPr>
          <w:rFonts w:ascii="Times New Roman" w:eastAsia="Times New Roman" w:hAnsi="Times New Roman" w:cs="Times New Roman"/>
          <w:i/>
          <w:iCs/>
          <w:sz w:val="24"/>
          <w:szCs w:val="24"/>
          <w:lang w:val="es-ES"/>
        </w:rPr>
        <w:t>V-203 DÄ</w:t>
      </w:r>
      <w:r w:rsidRPr="000B5608">
        <w:rPr>
          <w:rFonts w:ascii="Times New Roman" w:eastAsia="Times New Roman" w:hAnsi="Times New Roman" w:cs="Times New Roman"/>
          <w:i/>
          <w:iCs/>
          <w:sz w:val="24"/>
          <w:szCs w:val="24"/>
          <w:lang w:val="en-US"/>
        </w:rPr>
        <w:t></w:t>
      </w:r>
      <w:r w:rsidRPr="002A3BC4">
        <w:rPr>
          <w:rFonts w:ascii="Times New Roman" w:eastAsia="Times New Roman" w:hAnsi="Times New Roman" w:cs="Times New Roman"/>
          <w:i/>
          <w:iCs/>
          <w:sz w:val="24"/>
          <w:szCs w:val="24"/>
          <w:lang w:val="es-ES"/>
        </w:rPr>
        <w:t xml:space="preserve">l </w:t>
      </w:r>
      <w:proofErr w:type="spellStart"/>
      <w:r w:rsidRPr="002A3BC4">
        <w:rPr>
          <w:rFonts w:ascii="Times New Roman" w:eastAsia="Times New Roman" w:hAnsi="Times New Roman" w:cs="Times New Roman"/>
          <w:i/>
          <w:iCs/>
          <w:sz w:val="24"/>
          <w:szCs w:val="24"/>
          <w:lang w:val="es-ES"/>
        </w:rPr>
        <w:t>Nekompensuojamojo</w:t>
      </w:r>
      <w:proofErr w:type="spellEnd"/>
      <w:r w:rsidRPr="002A3BC4">
        <w:rPr>
          <w:rFonts w:ascii="Times New Roman" w:eastAsia="Times New Roman" w:hAnsi="Times New Roman" w:cs="Times New Roman"/>
          <w:i/>
          <w:iCs/>
          <w:sz w:val="24"/>
          <w:szCs w:val="24"/>
          <w:lang w:val="es-ES"/>
        </w:rPr>
        <w:t xml:space="preserve"> </w:t>
      </w:r>
      <w:proofErr w:type="spellStart"/>
      <w:r w:rsidRPr="002A3BC4">
        <w:rPr>
          <w:rFonts w:ascii="Times New Roman" w:eastAsia="Times New Roman" w:hAnsi="Times New Roman" w:cs="Times New Roman"/>
          <w:i/>
          <w:iCs/>
          <w:sz w:val="24"/>
          <w:szCs w:val="24"/>
          <w:lang w:val="es-ES"/>
        </w:rPr>
        <w:t>vaistinio</w:t>
      </w:r>
      <w:proofErr w:type="spellEnd"/>
      <w:r w:rsidRPr="002A3BC4">
        <w:rPr>
          <w:rFonts w:ascii="Times New Roman" w:eastAsia="Times New Roman" w:hAnsi="Times New Roman" w:cs="Times New Roman"/>
          <w:i/>
          <w:iCs/>
          <w:sz w:val="24"/>
          <w:szCs w:val="24"/>
          <w:lang w:val="es-ES"/>
        </w:rPr>
        <w:t xml:space="preserve"> </w:t>
      </w:r>
      <w:proofErr w:type="spellStart"/>
      <w:r w:rsidRPr="002A3BC4">
        <w:rPr>
          <w:rFonts w:ascii="Times New Roman" w:eastAsia="Times New Roman" w:hAnsi="Times New Roman" w:cs="Times New Roman"/>
          <w:i/>
          <w:iCs/>
          <w:sz w:val="24"/>
          <w:szCs w:val="24"/>
          <w:lang w:val="es-ES"/>
        </w:rPr>
        <w:t>preparato</w:t>
      </w:r>
      <w:proofErr w:type="spellEnd"/>
      <w:r w:rsidRPr="002A3BC4">
        <w:rPr>
          <w:rFonts w:ascii="Times New Roman" w:eastAsia="Times New Roman" w:hAnsi="Times New Roman" w:cs="Times New Roman"/>
          <w:i/>
          <w:iCs/>
          <w:sz w:val="24"/>
          <w:szCs w:val="24"/>
          <w:lang w:val="es-ES"/>
        </w:rPr>
        <w:t xml:space="preserve"> </w:t>
      </w:r>
      <w:proofErr w:type="spellStart"/>
      <w:r w:rsidRPr="002A3BC4">
        <w:rPr>
          <w:rFonts w:ascii="Times New Roman" w:eastAsia="Times New Roman" w:hAnsi="Times New Roman" w:cs="Times New Roman"/>
          <w:i/>
          <w:iCs/>
          <w:sz w:val="24"/>
          <w:szCs w:val="24"/>
          <w:lang w:val="es-ES"/>
        </w:rPr>
        <w:t>registruotojo</w:t>
      </w:r>
      <w:proofErr w:type="spellEnd"/>
      <w:r w:rsidRPr="002A3BC4">
        <w:rPr>
          <w:rFonts w:ascii="Times New Roman" w:eastAsia="Times New Roman" w:hAnsi="Times New Roman" w:cs="Times New Roman"/>
          <w:i/>
          <w:iCs/>
          <w:sz w:val="24"/>
          <w:szCs w:val="24"/>
          <w:lang w:val="es-ES"/>
        </w:rPr>
        <w:t xml:space="preserve"> ar </w:t>
      </w:r>
      <w:proofErr w:type="spellStart"/>
      <w:r w:rsidRPr="002A3BC4">
        <w:rPr>
          <w:rFonts w:ascii="Times New Roman" w:eastAsia="Times New Roman" w:hAnsi="Times New Roman" w:cs="Times New Roman"/>
          <w:i/>
          <w:iCs/>
          <w:sz w:val="24"/>
          <w:szCs w:val="24"/>
          <w:lang w:val="es-ES"/>
        </w:rPr>
        <w:t>lygiagretaus</w:t>
      </w:r>
      <w:proofErr w:type="spellEnd"/>
      <w:r w:rsidRPr="002A3BC4">
        <w:rPr>
          <w:rFonts w:ascii="Times New Roman" w:eastAsia="Times New Roman" w:hAnsi="Times New Roman" w:cs="Times New Roman"/>
          <w:i/>
          <w:iCs/>
          <w:sz w:val="24"/>
          <w:szCs w:val="24"/>
          <w:lang w:val="es-ES"/>
        </w:rPr>
        <w:t xml:space="preserve"> importo </w:t>
      </w:r>
      <w:proofErr w:type="spellStart"/>
      <w:r w:rsidRPr="002A3BC4">
        <w:rPr>
          <w:rFonts w:ascii="Times New Roman" w:eastAsia="Times New Roman" w:hAnsi="Times New Roman" w:cs="Times New Roman"/>
          <w:i/>
          <w:iCs/>
          <w:sz w:val="24"/>
          <w:szCs w:val="24"/>
          <w:lang w:val="es-ES"/>
        </w:rPr>
        <w:t>leidimo</w:t>
      </w:r>
      <w:proofErr w:type="spellEnd"/>
      <w:r w:rsidRPr="002A3BC4">
        <w:rPr>
          <w:rFonts w:ascii="Times New Roman" w:eastAsia="Times New Roman" w:hAnsi="Times New Roman" w:cs="Times New Roman"/>
          <w:i/>
          <w:iCs/>
          <w:sz w:val="24"/>
          <w:szCs w:val="24"/>
          <w:lang w:val="es-ES"/>
        </w:rPr>
        <w:t xml:space="preserve"> </w:t>
      </w:r>
      <w:proofErr w:type="spellStart"/>
      <w:r w:rsidRPr="002A3BC4">
        <w:rPr>
          <w:rFonts w:ascii="Times New Roman" w:eastAsia="Times New Roman" w:hAnsi="Times New Roman" w:cs="Times New Roman"/>
          <w:i/>
          <w:iCs/>
          <w:sz w:val="24"/>
          <w:szCs w:val="24"/>
          <w:lang w:val="es-ES"/>
        </w:rPr>
        <w:t>turÄ</w:t>
      </w:r>
      <w:proofErr w:type="spellEnd"/>
      <w:r w:rsidRPr="000B5608">
        <w:rPr>
          <w:rFonts w:ascii="Times New Roman" w:eastAsia="Times New Roman" w:hAnsi="Times New Roman" w:cs="Times New Roman"/>
          <w:i/>
          <w:iCs/>
          <w:sz w:val="24"/>
          <w:szCs w:val="24"/>
          <w:lang w:val="en-US"/>
        </w:rPr>
        <w:t></w:t>
      </w:r>
      <w:r w:rsidRPr="002A3BC4">
        <w:rPr>
          <w:rFonts w:ascii="Times New Roman" w:eastAsia="Times New Roman" w:hAnsi="Times New Roman" w:cs="Times New Roman"/>
          <w:i/>
          <w:iCs/>
          <w:sz w:val="24"/>
          <w:szCs w:val="24"/>
          <w:lang w:val="es-ES"/>
        </w:rPr>
        <w:t>tojo . . .</w:t>
      </w:r>
      <w:r w:rsidRPr="002A3BC4">
        <w:rPr>
          <w:rFonts w:ascii="Times New Roman" w:eastAsia="Times New Roman" w:hAnsi="Times New Roman" w:cs="Times New Roman"/>
          <w:sz w:val="24"/>
          <w:szCs w:val="24"/>
          <w:lang w:val="es-ES"/>
        </w:rPr>
        <w:t xml:space="preserve"> </w:t>
      </w:r>
      <w:r w:rsidRPr="000B5608">
        <w:rPr>
          <w:rFonts w:ascii="Times New Roman" w:eastAsia="Times New Roman" w:hAnsi="Times New Roman" w:cs="Times New Roman"/>
          <w:sz w:val="24"/>
          <w:szCs w:val="24"/>
          <w:lang w:val="en-US"/>
        </w:rPr>
        <w:t xml:space="preserve">(n.d.). Retrieved </w:t>
      </w:r>
      <w:r>
        <w:rPr>
          <w:rFonts w:ascii="Times New Roman" w:eastAsia="Times New Roman" w:hAnsi="Times New Roman" w:cs="Times New Roman"/>
          <w:sz w:val="24"/>
          <w:szCs w:val="24"/>
          <w:lang w:val="en-US"/>
        </w:rPr>
        <w:t>January</w:t>
      </w:r>
      <w:r w:rsidRPr="000B5608">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11</w:t>
      </w:r>
      <w:r w:rsidRPr="000B5608">
        <w:rPr>
          <w:rFonts w:ascii="Times New Roman" w:eastAsia="Times New Roman" w:hAnsi="Times New Roman" w:cs="Times New Roman"/>
          <w:sz w:val="24"/>
          <w:szCs w:val="24"/>
          <w:lang w:val="en-US"/>
        </w:rPr>
        <w:t xml:space="preserve">, 2022, from </w:t>
      </w:r>
      <w:hyperlink r:id="rId141" w:history="1">
        <w:r w:rsidRPr="000B5608">
          <w:rPr>
            <w:rStyle w:val="Hyperlink"/>
            <w:rFonts w:ascii="Times New Roman" w:eastAsia="Times New Roman" w:hAnsi="Times New Roman" w:cs="Times New Roman"/>
            <w:sz w:val="24"/>
            <w:szCs w:val="24"/>
            <w:lang w:val="en-US"/>
          </w:rPr>
          <w:t>https://www.e-tar.lt/portal/lt/legalAct/TAR.A8E42F1FE02D</w:t>
        </w:r>
      </w:hyperlink>
    </w:p>
    <w:p w14:paraId="6E825481" w14:textId="77777777" w:rsidR="004C3B90" w:rsidRPr="00534ACA" w:rsidRDefault="004C3B90" w:rsidP="004C3B90">
      <w:pPr>
        <w:rPr>
          <w:rStyle w:val="Hyperlink"/>
          <w:rFonts w:ascii="Times New Roman" w:hAnsi="Times New Roman" w:cs="Times New Roman"/>
          <w:b/>
          <w:bCs/>
          <w:color w:val="auto"/>
          <w:sz w:val="24"/>
          <w:szCs w:val="24"/>
          <w:lang w:val="fr-FR"/>
        </w:rPr>
      </w:pPr>
      <w:r w:rsidRPr="00534ACA">
        <w:rPr>
          <w:rStyle w:val="Hyperlink"/>
          <w:rFonts w:ascii="Times New Roman" w:hAnsi="Times New Roman" w:cs="Times New Roman"/>
          <w:b/>
          <w:bCs/>
          <w:color w:val="auto"/>
          <w:sz w:val="24"/>
          <w:szCs w:val="24"/>
          <w:lang w:val="fr-FR"/>
        </w:rPr>
        <w:t>Luxembourg</w:t>
      </w:r>
    </w:p>
    <w:p w14:paraId="781170CC" w14:textId="065784A8" w:rsidR="009279DB" w:rsidRPr="002A3BC4" w:rsidRDefault="009279DB" w:rsidP="004824E4">
      <w:pPr>
        <w:pStyle w:val="NormalWeb"/>
        <w:spacing w:beforeAutospacing="0" w:afterAutospacing="0" w:line="360" w:lineRule="auto"/>
        <w:rPr>
          <w:lang w:val="nl-NL"/>
        </w:rPr>
      </w:pPr>
      <w:proofErr w:type="spellStart"/>
      <w:r w:rsidRPr="009279DB">
        <w:t>Rémuzat</w:t>
      </w:r>
      <w:proofErr w:type="spellEnd"/>
      <w:r w:rsidRPr="009279DB">
        <w:t xml:space="preserve">, C., </w:t>
      </w:r>
      <w:proofErr w:type="spellStart"/>
      <w:r w:rsidRPr="009279DB">
        <w:t>Urbinati</w:t>
      </w:r>
      <w:proofErr w:type="spellEnd"/>
      <w:r w:rsidRPr="009279DB">
        <w:t xml:space="preserve">, D., </w:t>
      </w:r>
      <w:proofErr w:type="spellStart"/>
      <w:r w:rsidRPr="009279DB">
        <w:t>Mzoughi</w:t>
      </w:r>
      <w:proofErr w:type="spellEnd"/>
      <w:r w:rsidRPr="009279DB">
        <w:t xml:space="preserve">, O., El </w:t>
      </w:r>
      <w:proofErr w:type="spellStart"/>
      <w:r w:rsidRPr="009279DB">
        <w:t>Hammi</w:t>
      </w:r>
      <w:proofErr w:type="spellEnd"/>
      <w:r w:rsidRPr="009279DB">
        <w:t xml:space="preserve">, E., </w:t>
      </w:r>
      <w:proofErr w:type="spellStart"/>
      <w:r w:rsidRPr="009279DB">
        <w:t>Belgaied</w:t>
      </w:r>
      <w:proofErr w:type="spellEnd"/>
      <w:r w:rsidRPr="009279DB">
        <w:t xml:space="preserve">, W., &amp; </w:t>
      </w:r>
      <w:proofErr w:type="spellStart"/>
      <w:r w:rsidRPr="009279DB">
        <w:t>Toumi</w:t>
      </w:r>
      <w:proofErr w:type="spellEnd"/>
      <w:r w:rsidRPr="009279DB">
        <w:t>, M. (2015). Overview of external reference pricing systems in Europe. </w:t>
      </w:r>
      <w:r w:rsidRPr="009279DB">
        <w:rPr>
          <w:i/>
          <w:iCs/>
        </w:rPr>
        <w:t>Journal of market access &amp; health policy</w:t>
      </w:r>
      <w:r w:rsidRPr="009279DB">
        <w:t>, </w:t>
      </w:r>
      <w:r w:rsidRPr="009279DB">
        <w:rPr>
          <w:i/>
          <w:iCs/>
        </w:rPr>
        <w:t>3</w:t>
      </w:r>
      <w:r w:rsidRPr="009279DB">
        <w:t>(1), 27675.</w:t>
      </w:r>
      <w:r w:rsidR="004824E4">
        <w:t xml:space="preserve"> </w:t>
      </w:r>
      <w:hyperlink r:id="rId142" w:history="1">
        <w:r w:rsidR="004824E4" w:rsidRPr="002A3BC4">
          <w:rPr>
            <w:rStyle w:val="Hyperlink"/>
            <w:lang w:val="nl-NL"/>
          </w:rPr>
          <w:t>https://doi.org/10.3402/jmahp.v3.27675</w:t>
        </w:r>
      </w:hyperlink>
    </w:p>
    <w:p w14:paraId="18F0C13E" w14:textId="10A07E14" w:rsidR="004C3B90" w:rsidRPr="00195D56" w:rsidRDefault="004C3B90" w:rsidP="004C3B90">
      <w:pPr>
        <w:pStyle w:val="NormalWeb"/>
        <w:spacing w:before="0" w:beforeAutospacing="0" w:after="0" w:afterAutospacing="0" w:line="360" w:lineRule="auto"/>
      </w:pPr>
      <w:r w:rsidRPr="00195D56">
        <w:rPr>
          <w:lang w:val="fr-FR"/>
        </w:rPr>
        <w:lastRenderedPageBreak/>
        <w:t xml:space="preserve">Journal Officiel du Grand-Duché de Luxembourg. (1997, May 27). </w:t>
      </w:r>
      <w:r w:rsidRPr="00195D56">
        <w:rPr>
          <w:i/>
          <w:iCs/>
          <w:lang w:val="fr-FR"/>
        </w:rPr>
        <w:t xml:space="preserve">Règlement grand-ducal du 27 mai 1997 relatif à l’octroi des concessions de pharmacie. - </w:t>
      </w:r>
      <w:proofErr w:type="spellStart"/>
      <w:r w:rsidRPr="00195D56">
        <w:rPr>
          <w:i/>
          <w:iCs/>
          <w:lang w:val="fr-FR"/>
        </w:rPr>
        <w:t>Legilux</w:t>
      </w:r>
      <w:proofErr w:type="spellEnd"/>
      <w:r w:rsidRPr="00195D56">
        <w:rPr>
          <w:lang w:val="fr-FR"/>
        </w:rPr>
        <w:t xml:space="preserve">. </w:t>
      </w:r>
      <w:r w:rsidRPr="00195D56">
        <w:t xml:space="preserve">Retrieved February 12, 2022, from </w:t>
      </w:r>
      <w:hyperlink r:id="rId143" w:history="1">
        <w:r w:rsidRPr="00195D56">
          <w:rPr>
            <w:rStyle w:val="Hyperlink"/>
          </w:rPr>
          <w:t>https://legilux.public.lu/eli/etat/leg/rgd/1997/05/27/n1/jo</w:t>
        </w:r>
      </w:hyperlink>
    </w:p>
    <w:p w14:paraId="67321C0C" w14:textId="77777777" w:rsidR="004C3B90" w:rsidRPr="00195D56" w:rsidRDefault="004C3B90" w:rsidP="004C3B90">
      <w:pPr>
        <w:pStyle w:val="NormalWeb"/>
        <w:spacing w:before="0" w:beforeAutospacing="0" w:after="0" w:afterAutospacing="0" w:line="360" w:lineRule="auto"/>
      </w:pPr>
      <w:r w:rsidRPr="00195D56">
        <w:rPr>
          <w:lang w:val="fr-FR"/>
        </w:rPr>
        <w:t xml:space="preserve">Journal Officiel du Grand-Duché de Luxembourg. (2002, </w:t>
      </w:r>
      <w:proofErr w:type="spellStart"/>
      <w:r w:rsidRPr="00195D56">
        <w:rPr>
          <w:lang w:val="fr-FR"/>
        </w:rPr>
        <w:t>February</w:t>
      </w:r>
      <w:proofErr w:type="spellEnd"/>
      <w:r w:rsidRPr="00195D56">
        <w:rPr>
          <w:lang w:val="fr-FR"/>
        </w:rPr>
        <w:t xml:space="preserve"> 11). </w:t>
      </w:r>
      <w:r w:rsidRPr="00195D56">
        <w:rPr>
          <w:i/>
          <w:iCs/>
          <w:lang w:val="fr-FR"/>
        </w:rPr>
        <w:t xml:space="preserve">Règlement grand-ducal du 11 février 2002 modifiant le règlement grand-ducal du 27 mai 1997 relatif à l’octroi des concessions de pharmacie. - </w:t>
      </w:r>
      <w:proofErr w:type="spellStart"/>
      <w:r w:rsidRPr="00195D56">
        <w:rPr>
          <w:i/>
          <w:iCs/>
          <w:lang w:val="fr-FR"/>
        </w:rPr>
        <w:t>Legilux</w:t>
      </w:r>
      <w:proofErr w:type="spellEnd"/>
      <w:r w:rsidRPr="00195D56">
        <w:rPr>
          <w:lang w:val="fr-FR"/>
        </w:rPr>
        <w:t xml:space="preserve">. </w:t>
      </w:r>
      <w:r w:rsidRPr="00195D56">
        <w:t xml:space="preserve">Retrieved February 12, 2022, from </w:t>
      </w:r>
      <w:hyperlink r:id="rId144" w:history="1">
        <w:r w:rsidRPr="00195D56">
          <w:rPr>
            <w:rStyle w:val="Hyperlink"/>
          </w:rPr>
          <w:t>https://legilux.public.lu/eli/etat/leg/rgd/2002/02/11/n2/jo</w:t>
        </w:r>
      </w:hyperlink>
    </w:p>
    <w:p w14:paraId="086ADEDD" w14:textId="77777777" w:rsidR="004C3B90" w:rsidRPr="00195D56" w:rsidRDefault="004C3B90" w:rsidP="004C3B90">
      <w:pPr>
        <w:pStyle w:val="NormalWeb"/>
        <w:spacing w:before="0" w:beforeAutospacing="0" w:after="0" w:afterAutospacing="0" w:line="360" w:lineRule="auto"/>
      </w:pPr>
      <w:r w:rsidRPr="00195D56">
        <w:rPr>
          <w:lang w:val="fr-FR"/>
        </w:rPr>
        <w:t xml:space="preserve">Journal Officiel du Grand-Duché de Luxembourg. (2013, </w:t>
      </w:r>
      <w:proofErr w:type="spellStart"/>
      <w:r w:rsidRPr="00195D56">
        <w:rPr>
          <w:lang w:val="fr-FR"/>
        </w:rPr>
        <w:t>October</w:t>
      </w:r>
      <w:proofErr w:type="spellEnd"/>
      <w:r w:rsidRPr="00195D56">
        <w:rPr>
          <w:lang w:val="fr-FR"/>
        </w:rPr>
        <w:t xml:space="preserve"> 18). </w:t>
      </w:r>
      <w:r w:rsidRPr="00195D56">
        <w:rPr>
          <w:i/>
          <w:iCs/>
          <w:lang w:val="fr-FR"/>
        </w:rPr>
        <w:t xml:space="preserve">Règlement grand-ducal du 18 octobre 2013 modifiant le règlement grand-ducal modifié du 27 mai 1997 relatif à l’octroi des concessions de pharmacie. - </w:t>
      </w:r>
      <w:proofErr w:type="spellStart"/>
      <w:r w:rsidRPr="00195D56">
        <w:rPr>
          <w:i/>
          <w:iCs/>
          <w:lang w:val="fr-FR"/>
        </w:rPr>
        <w:t>Legilux</w:t>
      </w:r>
      <w:proofErr w:type="spellEnd"/>
      <w:r w:rsidRPr="00195D56">
        <w:rPr>
          <w:lang w:val="fr-FR"/>
        </w:rPr>
        <w:t xml:space="preserve">. </w:t>
      </w:r>
      <w:r w:rsidRPr="00195D56">
        <w:t xml:space="preserve">Retrieved February 12, 2022, from </w:t>
      </w:r>
      <w:hyperlink r:id="rId145" w:history="1">
        <w:r w:rsidRPr="00195D56">
          <w:rPr>
            <w:rStyle w:val="Hyperlink"/>
          </w:rPr>
          <w:t>https://legilux.public.lu/eli/etat/leg/rgd/2013/10/18/n3/jo</w:t>
        </w:r>
      </w:hyperlink>
    </w:p>
    <w:p w14:paraId="06F48A59" w14:textId="77777777" w:rsidR="004C3B90" w:rsidRPr="00195D56" w:rsidRDefault="004C3B90" w:rsidP="004C3B90">
      <w:pPr>
        <w:pStyle w:val="NormalWeb"/>
        <w:spacing w:before="0" w:beforeAutospacing="0" w:after="0" w:afterAutospacing="0" w:line="360" w:lineRule="auto"/>
        <w:rPr>
          <w:lang w:val="fr-FR"/>
        </w:rPr>
      </w:pPr>
      <w:r w:rsidRPr="00195D56">
        <w:rPr>
          <w:lang w:val="fr-FR"/>
        </w:rPr>
        <w:t>Ordre National des Pharmaciens. (</w:t>
      </w:r>
      <w:proofErr w:type="spellStart"/>
      <w:r w:rsidRPr="00195D56">
        <w:rPr>
          <w:lang w:val="fr-FR"/>
        </w:rPr>
        <w:t>n.d</w:t>
      </w:r>
      <w:proofErr w:type="spellEnd"/>
      <w:r w:rsidRPr="00195D56">
        <w:rPr>
          <w:lang w:val="fr-FR"/>
        </w:rPr>
        <w:t xml:space="preserve">.). </w:t>
      </w:r>
      <w:r w:rsidRPr="00195D56">
        <w:rPr>
          <w:i/>
          <w:iCs/>
          <w:lang w:val="fr-FR"/>
        </w:rPr>
        <w:t>Ordre National des Pharmaciens</w:t>
      </w:r>
      <w:r w:rsidRPr="00195D56">
        <w:rPr>
          <w:lang w:val="fr-FR"/>
        </w:rPr>
        <w:t xml:space="preserve">. </w:t>
      </w:r>
      <w:proofErr w:type="spellStart"/>
      <w:r w:rsidRPr="00195D56">
        <w:rPr>
          <w:lang w:val="fr-FR"/>
        </w:rPr>
        <w:t>Retrieved</w:t>
      </w:r>
      <w:proofErr w:type="spellEnd"/>
      <w:r w:rsidRPr="00195D56">
        <w:rPr>
          <w:lang w:val="fr-FR"/>
        </w:rPr>
        <w:t xml:space="preserve"> </w:t>
      </w:r>
      <w:proofErr w:type="spellStart"/>
      <w:r w:rsidRPr="00195D56">
        <w:rPr>
          <w:lang w:val="fr-FR"/>
        </w:rPr>
        <w:t>February</w:t>
      </w:r>
      <w:proofErr w:type="spellEnd"/>
      <w:r w:rsidRPr="00195D56">
        <w:rPr>
          <w:lang w:val="fr-FR"/>
        </w:rPr>
        <w:t xml:space="preserve"> 12, 2022, </w:t>
      </w:r>
      <w:proofErr w:type="spellStart"/>
      <w:r w:rsidRPr="00195D56">
        <w:rPr>
          <w:lang w:val="fr-FR"/>
        </w:rPr>
        <w:t>from</w:t>
      </w:r>
      <w:proofErr w:type="spellEnd"/>
      <w:r w:rsidRPr="00195D56">
        <w:rPr>
          <w:lang w:val="fr-FR"/>
        </w:rPr>
        <w:t xml:space="preserve"> </w:t>
      </w:r>
      <w:hyperlink r:id="rId146" w:history="1">
        <w:r w:rsidRPr="00195D56">
          <w:rPr>
            <w:rStyle w:val="Hyperlink"/>
            <w:lang w:val="fr-FR"/>
          </w:rPr>
          <w:t>http://www.ordre.pharmacien.fr/</w:t>
        </w:r>
      </w:hyperlink>
    </w:p>
    <w:p w14:paraId="6E6C2570" w14:textId="77777777" w:rsidR="004C3B90" w:rsidRPr="00195D56" w:rsidRDefault="004C3B90" w:rsidP="004C3B90">
      <w:pPr>
        <w:pStyle w:val="NormalWeb"/>
        <w:spacing w:before="0" w:beforeAutospacing="0" w:after="0" w:afterAutospacing="0" w:line="360" w:lineRule="auto"/>
      </w:pPr>
      <w:r w:rsidRPr="00195D56">
        <w:rPr>
          <w:lang w:val="fr-FR"/>
        </w:rPr>
        <w:t xml:space="preserve">Journal Officiel du Grand-Duché de Luxembourg. (2011, </w:t>
      </w:r>
      <w:proofErr w:type="spellStart"/>
      <w:r w:rsidRPr="00195D56">
        <w:rPr>
          <w:lang w:val="fr-FR"/>
        </w:rPr>
        <w:t>December</w:t>
      </w:r>
      <w:proofErr w:type="spellEnd"/>
      <w:r w:rsidRPr="00195D56">
        <w:rPr>
          <w:lang w:val="fr-FR"/>
        </w:rPr>
        <w:t xml:space="preserve"> 1). </w:t>
      </w:r>
      <w:r w:rsidRPr="00195D56">
        <w:rPr>
          <w:i/>
          <w:iCs/>
          <w:lang w:val="fr-FR"/>
        </w:rPr>
        <w:t xml:space="preserve">Règlement grand-ducal du 1er décembre 2011 déterminant les critères, les conditions et la procédure relative à la fixation des prix des médicaments à usage humain. - </w:t>
      </w:r>
      <w:proofErr w:type="spellStart"/>
      <w:r w:rsidRPr="00195D56">
        <w:rPr>
          <w:i/>
          <w:iCs/>
          <w:lang w:val="fr-FR"/>
        </w:rPr>
        <w:t>Legilux</w:t>
      </w:r>
      <w:proofErr w:type="spellEnd"/>
      <w:r w:rsidRPr="00195D56">
        <w:rPr>
          <w:lang w:val="fr-FR"/>
        </w:rPr>
        <w:t xml:space="preserve">. </w:t>
      </w:r>
      <w:r w:rsidRPr="00195D56">
        <w:t xml:space="preserve">Retrieved February 12, 2022, from </w:t>
      </w:r>
      <w:hyperlink r:id="rId147" w:history="1">
        <w:r w:rsidRPr="00195D56">
          <w:rPr>
            <w:rStyle w:val="Hyperlink"/>
          </w:rPr>
          <w:t>https://legilux.public.lu/eli/etat/leg/rgd/2011/12/01/n5/jo</w:t>
        </w:r>
      </w:hyperlink>
    </w:p>
    <w:p w14:paraId="45E520DD" w14:textId="77777777" w:rsidR="004C3B90" w:rsidRPr="00195D56" w:rsidRDefault="004C3B90" w:rsidP="004C3B90">
      <w:pPr>
        <w:pStyle w:val="NormalWeb"/>
        <w:spacing w:before="0" w:beforeAutospacing="0" w:after="0" w:afterAutospacing="0" w:line="360" w:lineRule="auto"/>
      </w:pPr>
      <w:r w:rsidRPr="00195D56">
        <w:rPr>
          <w:lang w:val="fr-FR"/>
        </w:rPr>
        <w:t xml:space="preserve">Institutions de Sécurité Sociale. (2011, </w:t>
      </w:r>
      <w:proofErr w:type="spellStart"/>
      <w:r w:rsidRPr="00195D56">
        <w:rPr>
          <w:lang w:val="fr-FR"/>
        </w:rPr>
        <w:t>December</w:t>
      </w:r>
      <w:proofErr w:type="spellEnd"/>
      <w:r w:rsidRPr="00195D56">
        <w:rPr>
          <w:lang w:val="fr-FR"/>
        </w:rPr>
        <w:t xml:space="preserve"> 1). </w:t>
      </w:r>
      <w:r w:rsidRPr="00195D56">
        <w:rPr>
          <w:i/>
          <w:iCs/>
          <w:lang w:val="fr-FR"/>
        </w:rPr>
        <w:t>Règlement grand-ducal modifié du 1er décembre 2011 - CODE DE LA SÉCURITÉ SOCIALE</w:t>
      </w:r>
      <w:r w:rsidRPr="00195D56">
        <w:rPr>
          <w:lang w:val="fr-FR"/>
        </w:rPr>
        <w:t xml:space="preserve">. </w:t>
      </w:r>
      <w:r w:rsidRPr="00195D56">
        <w:t xml:space="preserve">Retrieved February 12, 2022, from </w:t>
      </w:r>
      <w:hyperlink r:id="rId148" w:history="1">
        <w:r w:rsidRPr="00195D56">
          <w:rPr>
            <w:rStyle w:val="Hyperlink"/>
          </w:rPr>
          <w:t>https://www.secu.lu/assurance-maladie/reglements/reglement-grand-ducal-modifie-du-1er-decembre-2011/</w:t>
        </w:r>
      </w:hyperlink>
    </w:p>
    <w:p w14:paraId="022A9CC6" w14:textId="77777777" w:rsidR="004C3B90" w:rsidRPr="00195D56" w:rsidRDefault="004C3B90" w:rsidP="004C3B90">
      <w:pPr>
        <w:pStyle w:val="NormalWeb"/>
        <w:spacing w:before="0" w:beforeAutospacing="0" w:after="0" w:afterAutospacing="0" w:line="360" w:lineRule="auto"/>
      </w:pPr>
      <w:r w:rsidRPr="00195D56">
        <w:rPr>
          <w:lang w:val="fr-FR"/>
        </w:rPr>
        <w:t>Institutions de Sécurité Sociale. (</w:t>
      </w:r>
      <w:proofErr w:type="spellStart"/>
      <w:r w:rsidRPr="00195D56">
        <w:rPr>
          <w:lang w:val="fr-FR"/>
        </w:rPr>
        <w:t>n.d</w:t>
      </w:r>
      <w:proofErr w:type="spellEnd"/>
      <w:r w:rsidRPr="00195D56">
        <w:rPr>
          <w:lang w:val="fr-FR"/>
        </w:rPr>
        <w:t xml:space="preserve">.). </w:t>
      </w:r>
      <w:r w:rsidRPr="00195D56">
        <w:rPr>
          <w:i/>
          <w:iCs/>
          <w:lang w:val="fr-FR"/>
        </w:rPr>
        <w:t>Prestations de soins de santé - CODE DE LA SÉCURITÉ SOCIALE</w:t>
      </w:r>
      <w:r w:rsidRPr="00195D56">
        <w:rPr>
          <w:lang w:val="fr-FR"/>
        </w:rPr>
        <w:t xml:space="preserve">. </w:t>
      </w:r>
      <w:r w:rsidRPr="00195D56">
        <w:t xml:space="preserve">Retrieved February 12, 2022, from </w:t>
      </w:r>
      <w:hyperlink r:id="rId149" w:history="1">
        <w:r w:rsidRPr="00195D56">
          <w:rPr>
            <w:rStyle w:val="Hyperlink"/>
          </w:rPr>
          <w:t>https://www.secu.lu/assurance-maladie/livre-i/chapitre-ii-objet-de-lassurance/prestations-de-soins-de-sante/art-22/</w:t>
        </w:r>
      </w:hyperlink>
    </w:p>
    <w:p w14:paraId="37CD0D48" w14:textId="77777777" w:rsidR="004C3B90" w:rsidRPr="00195D56" w:rsidRDefault="004C3B90" w:rsidP="004C3B90">
      <w:pPr>
        <w:pStyle w:val="NormalWeb"/>
        <w:spacing w:before="0" w:beforeAutospacing="0" w:after="0" w:afterAutospacing="0" w:line="360" w:lineRule="auto"/>
      </w:pPr>
      <w:r w:rsidRPr="00195D56">
        <w:rPr>
          <w:lang w:val="fr-FR"/>
        </w:rPr>
        <w:t xml:space="preserve">Journal Officiel du Grand-Duché de Luxembourg. (2018, August 16). </w:t>
      </w:r>
      <w:r w:rsidRPr="00195D56">
        <w:rPr>
          <w:i/>
          <w:iCs/>
          <w:lang w:val="fr-FR"/>
        </w:rPr>
        <w:t>Règlement grand-ducal du 18 juillet 2018 relatif à la préparation, à la division, au conditionnement ou reconditionnement et à la vente par internet de médicaments</w:t>
      </w:r>
      <w:r w:rsidRPr="00195D56">
        <w:rPr>
          <w:lang w:val="fr-FR"/>
        </w:rPr>
        <w:t xml:space="preserve">. </w:t>
      </w:r>
      <w:r w:rsidRPr="00195D56">
        <w:t xml:space="preserve">Retrieved February 12, 2022, from </w:t>
      </w:r>
      <w:hyperlink r:id="rId150" w:history="1">
        <w:r w:rsidRPr="00195D56">
          <w:rPr>
            <w:rStyle w:val="Hyperlink"/>
          </w:rPr>
          <w:t>https://legilux.public.lu/eli/etat/leg/rgd/2018/07/18/a683/jo</w:t>
        </w:r>
      </w:hyperlink>
    </w:p>
    <w:p w14:paraId="50834339" w14:textId="77777777" w:rsidR="004C3B90" w:rsidRPr="00534ACA" w:rsidRDefault="004C3B90" w:rsidP="004C3B90">
      <w:pPr>
        <w:rPr>
          <w:rStyle w:val="Hyperlink"/>
          <w:rFonts w:ascii="Times New Roman" w:hAnsi="Times New Roman" w:cs="Times New Roman"/>
          <w:b/>
          <w:bCs/>
          <w:color w:val="auto"/>
          <w:sz w:val="24"/>
          <w:szCs w:val="24"/>
        </w:rPr>
      </w:pPr>
      <w:r w:rsidRPr="00534ACA">
        <w:rPr>
          <w:rStyle w:val="Hyperlink"/>
          <w:rFonts w:ascii="Times New Roman" w:hAnsi="Times New Roman" w:cs="Times New Roman"/>
          <w:b/>
          <w:bCs/>
          <w:color w:val="auto"/>
          <w:sz w:val="24"/>
          <w:szCs w:val="24"/>
        </w:rPr>
        <w:t>Malta</w:t>
      </w:r>
    </w:p>
    <w:p w14:paraId="56B6B7CC" w14:textId="77777777" w:rsidR="004C3B90" w:rsidRPr="00195D56" w:rsidRDefault="004C3B90" w:rsidP="004C3B90">
      <w:pPr>
        <w:pStyle w:val="NormalWeb"/>
        <w:spacing w:before="0" w:beforeAutospacing="0" w:after="0" w:afterAutospacing="0" w:line="360" w:lineRule="auto"/>
      </w:pPr>
      <w:r w:rsidRPr="00195D56">
        <w:t xml:space="preserve">Government of Malta. (n.d.). </w:t>
      </w:r>
      <w:r w:rsidRPr="00195D56">
        <w:rPr>
          <w:i/>
          <w:iCs/>
        </w:rPr>
        <w:t>Legal Notice 279 of 2007 - Pharmacy Licence Regulations, 2007</w:t>
      </w:r>
      <w:r w:rsidRPr="00195D56">
        <w:t xml:space="preserve">. Legislation Malta. Retrieved April 18, 2022, from </w:t>
      </w:r>
      <w:hyperlink r:id="rId151" w:anchor=":~:text=(1)%20The%20number%20of%20pharmacies,pharmacies%20already%20holding%20a%20licence" w:history="1">
        <w:r w:rsidRPr="00195D56">
          <w:rPr>
            <w:rStyle w:val="Hyperlink"/>
          </w:rPr>
          <w:t>https://legislation.mt/eli/ln/2007/279/eng/pdf#:~:text=(1)%20The%20number%20of%20pharmacies,pharmacies%20already%20holding%20a%20licence</w:t>
        </w:r>
      </w:hyperlink>
    </w:p>
    <w:p w14:paraId="3AB60200" w14:textId="77777777" w:rsidR="004C3B90" w:rsidRPr="00195D56" w:rsidRDefault="004C3B90" w:rsidP="004C3B90">
      <w:pPr>
        <w:pStyle w:val="NormalWeb"/>
        <w:spacing w:before="0" w:beforeAutospacing="0" w:after="0" w:afterAutospacing="0" w:line="360" w:lineRule="auto"/>
      </w:pPr>
      <w:r w:rsidRPr="00195D56">
        <w:lastRenderedPageBreak/>
        <w:t xml:space="preserve">Government of Malta. (2020, July 14). </w:t>
      </w:r>
      <w:r w:rsidRPr="00195D56">
        <w:rPr>
          <w:i/>
          <w:iCs/>
        </w:rPr>
        <w:t>CHAPTER 458 - MEDICINES ACT</w:t>
      </w:r>
      <w:r w:rsidRPr="00195D56">
        <w:t xml:space="preserve">. Legislation Malta. Retrieved April 18, 2022, from </w:t>
      </w:r>
      <w:hyperlink r:id="rId152" w:history="1">
        <w:r w:rsidRPr="00195D56">
          <w:rPr>
            <w:rStyle w:val="Hyperlink"/>
          </w:rPr>
          <w:t>https://legislation.mt/eli/cap/458/eng/pdf</w:t>
        </w:r>
      </w:hyperlink>
    </w:p>
    <w:p w14:paraId="73777B42" w14:textId="77777777" w:rsidR="004C3B90" w:rsidRPr="00195D56" w:rsidRDefault="004C3B90" w:rsidP="004C3B90">
      <w:pPr>
        <w:pStyle w:val="NormalWeb"/>
        <w:spacing w:before="0" w:beforeAutospacing="0" w:after="0" w:afterAutospacing="0" w:line="360" w:lineRule="auto"/>
      </w:pPr>
      <w:r w:rsidRPr="00195D56">
        <w:t xml:space="preserve">Malta Medicines Authority. (n.d.). </w:t>
      </w:r>
      <w:r w:rsidRPr="00195D56">
        <w:rPr>
          <w:i/>
          <w:iCs/>
        </w:rPr>
        <w:t>Buying Medicinal Products Over The Internet And Internet Pharmacies</w:t>
      </w:r>
      <w:r w:rsidRPr="00195D56">
        <w:t xml:space="preserve">. Retrieved April 19, 2022, from </w:t>
      </w:r>
      <w:hyperlink r:id="rId153" w:history="1">
        <w:r w:rsidRPr="00195D56">
          <w:rPr>
            <w:rStyle w:val="Hyperlink"/>
          </w:rPr>
          <w:t>https://medicinesauthority.gov.mt/internetpharmacies</w:t>
        </w:r>
      </w:hyperlink>
    </w:p>
    <w:p w14:paraId="49C09B32" w14:textId="77777777" w:rsidR="004C3B90" w:rsidRPr="00195D56" w:rsidRDefault="004C3B90" w:rsidP="004C3B90">
      <w:pPr>
        <w:pStyle w:val="NormalWeb"/>
        <w:spacing w:before="0" w:beforeAutospacing="0" w:after="0" w:afterAutospacing="0" w:line="360" w:lineRule="auto"/>
      </w:pPr>
      <w:r w:rsidRPr="00195D56">
        <w:t xml:space="preserve">Government of Malta. (2007, October 5). </w:t>
      </w:r>
      <w:r w:rsidRPr="00195D56">
        <w:rPr>
          <w:i/>
          <w:iCs/>
        </w:rPr>
        <w:t>SUBSIDIARY LEGISLATION 458.16 - PHARMACY LICENCE REGULATIONS</w:t>
      </w:r>
      <w:r w:rsidRPr="00195D56">
        <w:t xml:space="preserve">. Legislation Malta. Retrieved April 18, 2022, from </w:t>
      </w:r>
      <w:hyperlink r:id="rId154" w:history="1">
        <w:r w:rsidRPr="00195D56">
          <w:rPr>
            <w:rStyle w:val="Hyperlink"/>
          </w:rPr>
          <w:t>https://legislation.mt/eli/sl/458.16/eng/pdf</w:t>
        </w:r>
      </w:hyperlink>
    </w:p>
    <w:p w14:paraId="7D0EAFB1" w14:textId="77777777" w:rsidR="004C3B90" w:rsidRPr="00195D56" w:rsidRDefault="004C3B90" w:rsidP="004C3B90">
      <w:pPr>
        <w:pStyle w:val="NormalWeb"/>
        <w:spacing w:before="0" w:beforeAutospacing="0" w:after="0" w:afterAutospacing="0" w:line="360" w:lineRule="auto"/>
      </w:pPr>
      <w:r w:rsidRPr="00195D56">
        <w:t xml:space="preserve">Medicines Malta Authority. (n.d.). </w:t>
      </w:r>
      <w:r w:rsidRPr="00195D56">
        <w:rPr>
          <w:i/>
          <w:iCs/>
        </w:rPr>
        <w:t>Home</w:t>
      </w:r>
      <w:r w:rsidRPr="00195D56">
        <w:t xml:space="preserve">. Retrieved April 19, 2022, from </w:t>
      </w:r>
      <w:hyperlink r:id="rId155" w:history="1">
        <w:r w:rsidRPr="00195D56">
          <w:rPr>
            <w:rStyle w:val="Hyperlink"/>
          </w:rPr>
          <w:t>https://medicinesauthority.gov.mt/</w:t>
        </w:r>
      </w:hyperlink>
    </w:p>
    <w:p w14:paraId="37771409" w14:textId="77777777" w:rsidR="004C3B90" w:rsidRPr="00195D56" w:rsidRDefault="004C3B90" w:rsidP="004C3B90">
      <w:pPr>
        <w:rPr>
          <w:rFonts w:ascii="Times New Roman" w:hAnsi="Times New Roman" w:cs="Times New Roman"/>
          <w:b/>
          <w:bCs/>
          <w:color w:val="222222"/>
          <w:sz w:val="24"/>
          <w:szCs w:val="24"/>
          <w:u w:val="single"/>
          <w:shd w:val="clear" w:color="auto" w:fill="FFFFFF"/>
          <w:lang w:val="nl-NL"/>
        </w:rPr>
      </w:pPr>
      <w:r w:rsidRPr="00195D56">
        <w:rPr>
          <w:rFonts w:ascii="Times New Roman" w:hAnsi="Times New Roman" w:cs="Times New Roman"/>
          <w:b/>
          <w:bCs/>
          <w:color w:val="222222"/>
          <w:sz w:val="24"/>
          <w:szCs w:val="24"/>
          <w:u w:val="single"/>
          <w:shd w:val="clear" w:color="auto" w:fill="FFFFFF"/>
          <w:lang w:val="nl-NL"/>
        </w:rPr>
        <w:t>Netherlands</w:t>
      </w:r>
    </w:p>
    <w:p w14:paraId="6E486520" w14:textId="77777777" w:rsidR="004C3B90" w:rsidRPr="00195D56" w:rsidRDefault="004C3B90" w:rsidP="004C3B90">
      <w:pPr>
        <w:pStyle w:val="NormalWeb"/>
        <w:spacing w:before="0" w:beforeAutospacing="0" w:after="0" w:afterAutospacing="0" w:line="360" w:lineRule="auto"/>
        <w:rPr>
          <w:lang w:val="nl-NL"/>
        </w:rPr>
      </w:pPr>
      <w:r w:rsidRPr="00195D56">
        <w:rPr>
          <w:lang w:val="nl-NL"/>
        </w:rPr>
        <w:t xml:space="preserve">Ministerie van Volksgezondheid, Welzijn en Sport. (2022, </w:t>
      </w:r>
      <w:proofErr w:type="spellStart"/>
      <w:r w:rsidRPr="00195D56">
        <w:rPr>
          <w:lang w:val="nl-NL"/>
        </w:rPr>
        <w:t>January</w:t>
      </w:r>
      <w:proofErr w:type="spellEnd"/>
      <w:r w:rsidRPr="00195D56">
        <w:rPr>
          <w:lang w:val="nl-NL"/>
        </w:rPr>
        <w:t xml:space="preserve"> 31). </w:t>
      </w:r>
      <w:r w:rsidRPr="00195D56">
        <w:rPr>
          <w:i/>
          <w:iCs/>
          <w:lang w:val="nl-NL"/>
        </w:rPr>
        <w:t>Regeling Geneesmiddelenwet</w:t>
      </w:r>
      <w:r w:rsidRPr="00195D56">
        <w:rPr>
          <w:lang w:val="nl-NL"/>
        </w:rPr>
        <w:t xml:space="preserve">. Overheid. </w:t>
      </w:r>
      <w:proofErr w:type="spellStart"/>
      <w:r w:rsidRPr="00195D56">
        <w:rPr>
          <w:lang w:val="nl-NL"/>
        </w:rPr>
        <w:t>Retrieved</w:t>
      </w:r>
      <w:proofErr w:type="spellEnd"/>
      <w:r w:rsidRPr="00195D56">
        <w:rPr>
          <w:lang w:val="nl-NL"/>
        </w:rPr>
        <w:t xml:space="preserve"> </w:t>
      </w:r>
      <w:proofErr w:type="spellStart"/>
      <w:r w:rsidRPr="00195D56">
        <w:rPr>
          <w:lang w:val="nl-NL"/>
        </w:rPr>
        <w:t>February</w:t>
      </w:r>
      <w:proofErr w:type="spellEnd"/>
      <w:r w:rsidRPr="00195D56">
        <w:rPr>
          <w:lang w:val="nl-NL"/>
        </w:rPr>
        <w:t xml:space="preserve"> 4, 2022, </w:t>
      </w:r>
      <w:proofErr w:type="spellStart"/>
      <w:r w:rsidRPr="00195D56">
        <w:rPr>
          <w:lang w:val="nl-NL"/>
        </w:rPr>
        <w:t>from</w:t>
      </w:r>
      <w:proofErr w:type="spellEnd"/>
      <w:r w:rsidRPr="00195D56">
        <w:rPr>
          <w:lang w:val="nl-NL"/>
        </w:rPr>
        <w:t xml:space="preserve"> </w:t>
      </w:r>
      <w:hyperlink r:id="rId156" w:history="1">
        <w:r w:rsidRPr="00195D56">
          <w:rPr>
            <w:rStyle w:val="Hyperlink"/>
            <w:lang w:val="nl-NL"/>
          </w:rPr>
          <w:t>https://wetten.overheid.nl/BWBR0022160/2022-01-31/0</w:t>
        </w:r>
      </w:hyperlink>
    </w:p>
    <w:p w14:paraId="6A5C5DE1"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sz w:val="24"/>
          <w:szCs w:val="24"/>
          <w:lang w:val="nl-NL"/>
        </w:rPr>
        <w:t xml:space="preserve">College ter Beoordeling van Geneesmiddelen. (2021, September 1). </w:t>
      </w:r>
      <w:r w:rsidRPr="00195D56">
        <w:rPr>
          <w:rFonts w:ascii="Times New Roman" w:eastAsia="Times New Roman" w:hAnsi="Times New Roman" w:cs="Times New Roman"/>
          <w:i/>
          <w:iCs/>
          <w:sz w:val="24"/>
          <w:szCs w:val="24"/>
          <w:lang w:val="nl-NL"/>
        </w:rPr>
        <w:t>Medicijnen met en zonder recept</w:t>
      </w:r>
      <w:r w:rsidRPr="00195D56">
        <w:rPr>
          <w:rFonts w:ascii="Times New Roman" w:eastAsia="Times New Roman" w:hAnsi="Times New Roman" w:cs="Times New Roman"/>
          <w:sz w:val="24"/>
          <w:szCs w:val="24"/>
          <w:lang w:val="nl-NL"/>
        </w:rPr>
        <w:t xml:space="preserve">. </w:t>
      </w:r>
      <w:r w:rsidRPr="00195D56">
        <w:rPr>
          <w:rFonts w:ascii="Times New Roman" w:eastAsia="Times New Roman" w:hAnsi="Times New Roman" w:cs="Times New Roman"/>
          <w:sz w:val="24"/>
          <w:szCs w:val="24"/>
        </w:rPr>
        <w:t xml:space="preserve">Retrieved February </w:t>
      </w:r>
      <w:r w:rsidRPr="00195D56">
        <w:rPr>
          <w:rFonts w:ascii="Times New Roman" w:eastAsia="Times New Roman" w:hAnsi="Times New Roman" w:cs="Times New Roman"/>
          <w:sz w:val="24"/>
          <w:szCs w:val="24"/>
          <w:lang w:val="en-US"/>
        </w:rPr>
        <w:t>4</w:t>
      </w:r>
      <w:r w:rsidRPr="00195D56">
        <w:rPr>
          <w:rFonts w:ascii="Times New Roman" w:eastAsia="Times New Roman" w:hAnsi="Times New Roman" w:cs="Times New Roman"/>
          <w:sz w:val="24"/>
          <w:szCs w:val="24"/>
        </w:rPr>
        <w:t xml:space="preserve">, 2022, from </w:t>
      </w:r>
      <w:hyperlink r:id="rId157" w:anchor="modal-5" w:history="1">
        <w:r w:rsidRPr="00195D56">
          <w:rPr>
            <w:rStyle w:val="Hyperlink"/>
            <w:rFonts w:ascii="Times New Roman" w:eastAsia="Times New Roman" w:hAnsi="Times New Roman" w:cs="Times New Roman"/>
            <w:sz w:val="24"/>
            <w:szCs w:val="24"/>
          </w:rPr>
          <w:t>https://www.cbg-meb.nl/onderwerpen/medicijninformatie-medicijnen-met-en-zonder-recept#modal-5</w:t>
        </w:r>
      </w:hyperlink>
    </w:p>
    <w:p w14:paraId="748A783F"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sz w:val="24"/>
          <w:szCs w:val="24"/>
          <w:lang w:val="nl-NL"/>
        </w:rPr>
        <w:t xml:space="preserve">Ministerie van Algemene Zaken. (2015, September 29). </w:t>
      </w:r>
      <w:r w:rsidRPr="00195D56">
        <w:rPr>
          <w:rFonts w:ascii="Times New Roman" w:eastAsia="Times New Roman" w:hAnsi="Times New Roman" w:cs="Times New Roman"/>
          <w:i/>
          <w:iCs/>
          <w:sz w:val="24"/>
          <w:szCs w:val="24"/>
        </w:rPr>
        <w:t>What do I pay for prescription drugs?</w:t>
      </w:r>
      <w:r w:rsidRPr="00195D56">
        <w:rPr>
          <w:rFonts w:ascii="Times New Roman" w:eastAsia="Times New Roman" w:hAnsi="Times New Roman" w:cs="Times New Roman"/>
          <w:sz w:val="24"/>
          <w:szCs w:val="24"/>
        </w:rPr>
        <w:t xml:space="preserve"> Government of Netherlands. Retrieved February </w:t>
      </w:r>
      <w:r w:rsidRPr="00195D56">
        <w:rPr>
          <w:rFonts w:ascii="Times New Roman" w:eastAsia="Times New Roman" w:hAnsi="Times New Roman" w:cs="Times New Roman"/>
          <w:sz w:val="24"/>
          <w:szCs w:val="24"/>
          <w:lang w:val="en-US"/>
        </w:rPr>
        <w:t>4</w:t>
      </w:r>
      <w:r w:rsidRPr="00195D56">
        <w:rPr>
          <w:rFonts w:ascii="Times New Roman" w:eastAsia="Times New Roman" w:hAnsi="Times New Roman" w:cs="Times New Roman"/>
          <w:sz w:val="24"/>
          <w:szCs w:val="24"/>
        </w:rPr>
        <w:t xml:space="preserve">, 2022, from </w:t>
      </w:r>
      <w:hyperlink r:id="rId158" w:history="1">
        <w:r w:rsidRPr="00195D56">
          <w:rPr>
            <w:rStyle w:val="Hyperlink"/>
            <w:rFonts w:ascii="Times New Roman" w:eastAsia="Times New Roman" w:hAnsi="Times New Roman" w:cs="Times New Roman"/>
            <w:sz w:val="24"/>
            <w:szCs w:val="24"/>
          </w:rPr>
          <w:t>https://www.government.nl/topics/medicines/question-and-answer/what-do-i-pay-for-prescription-drugs</w:t>
        </w:r>
      </w:hyperlink>
    </w:p>
    <w:p w14:paraId="7F33FE39"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sz w:val="24"/>
          <w:szCs w:val="24"/>
          <w:lang w:val="nl-NL"/>
        </w:rPr>
        <w:t xml:space="preserve">College ter Beoordeling van Geneesmiddelen. </w:t>
      </w:r>
      <w:r w:rsidRPr="00195D56">
        <w:rPr>
          <w:rFonts w:ascii="Times New Roman" w:eastAsia="Times New Roman" w:hAnsi="Times New Roman" w:cs="Times New Roman"/>
          <w:sz w:val="24"/>
          <w:szCs w:val="24"/>
        </w:rPr>
        <w:t xml:space="preserve">(2021a, January 22). </w:t>
      </w:r>
      <w:r w:rsidRPr="00195D56">
        <w:rPr>
          <w:rFonts w:ascii="Times New Roman" w:eastAsia="Times New Roman" w:hAnsi="Times New Roman" w:cs="Times New Roman"/>
          <w:i/>
          <w:iCs/>
          <w:sz w:val="24"/>
          <w:szCs w:val="24"/>
        </w:rPr>
        <w:t>Legal status of supply</w:t>
      </w:r>
      <w:r w:rsidRPr="00195D56">
        <w:rPr>
          <w:rFonts w:ascii="Times New Roman" w:eastAsia="Times New Roman" w:hAnsi="Times New Roman" w:cs="Times New Roman"/>
          <w:sz w:val="24"/>
          <w:szCs w:val="24"/>
        </w:rPr>
        <w:t xml:space="preserve">. Medicines Evaluation Board. Retrieved February </w:t>
      </w:r>
      <w:r w:rsidRPr="00195D56">
        <w:rPr>
          <w:rFonts w:ascii="Times New Roman" w:eastAsia="Times New Roman" w:hAnsi="Times New Roman" w:cs="Times New Roman"/>
          <w:sz w:val="24"/>
          <w:szCs w:val="24"/>
          <w:lang w:val="en-US"/>
        </w:rPr>
        <w:t>4</w:t>
      </w:r>
      <w:r w:rsidRPr="00195D56">
        <w:rPr>
          <w:rFonts w:ascii="Times New Roman" w:eastAsia="Times New Roman" w:hAnsi="Times New Roman" w:cs="Times New Roman"/>
          <w:sz w:val="24"/>
          <w:szCs w:val="24"/>
        </w:rPr>
        <w:t xml:space="preserve">, 2022, from </w:t>
      </w:r>
      <w:hyperlink r:id="rId159" w:history="1">
        <w:r w:rsidRPr="00195D56">
          <w:rPr>
            <w:rStyle w:val="Hyperlink"/>
            <w:rFonts w:ascii="Times New Roman" w:eastAsia="Times New Roman" w:hAnsi="Times New Roman" w:cs="Times New Roman"/>
            <w:sz w:val="24"/>
            <w:szCs w:val="24"/>
          </w:rPr>
          <w:t>https://english.cbg-meb.nl/topics/mah-legal-status-of-supply-and-otc-medicinal-products</w:t>
        </w:r>
      </w:hyperlink>
    </w:p>
    <w:p w14:paraId="08ACBBEF"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sz w:val="24"/>
          <w:szCs w:val="24"/>
          <w:lang w:val="nl-NL"/>
        </w:rPr>
        <w:t xml:space="preserve">College ter Beoordeling van Geneesmiddelen. </w:t>
      </w:r>
      <w:r w:rsidRPr="00195D56">
        <w:rPr>
          <w:rFonts w:ascii="Times New Roman" w:eastAsia="Times New Roman" w:hAnsi="Times New Roman" w:cs="Times New Roman"/>
          <w:sz w:val="24"/>
          <w:szCs w:val="24"/>
        </w:rPr>
        <w:t xml:space="preserve">(2021b, July 7). </w:t>
      </w:r>
      <w:r w:rsidRPr="00195D56">
        <w:rPr>
          <w:rFonts w:ascii="Times New Roman" w:eastAsia="Times New Roman" w:hAnsi="Times New Roman" w:cs="Times New Roman"/>
          <w:i/>
          <w:iCs/>
          <w:sz w:val="24"/>
          <w:szCs w:val="24"/>
        </w:rPr>
        <w:t>GS legal status of supply</w:t>
      </w:r>
      <w:r w:rsidRPr="00195D56">
        <w:rPr>
          <w:rFonts w:ascii="Times New Roman" w:eastAsia="Times New Roman" w:hAnsi="Times New Roman" w:cs="Times New Roman"/>
          <w:sz w:val="24"/>
          <w:szCs w:val="24"/>
        </w:rPr>
        <w:t xml:space="preserve">. Medicines Evaluation Board. Retrieved February </w:t>
      </w:r>
      <w:r w:rsidRPr="00195D56">
        <w:rPr>
          <w:rFonts w:ascii="Times New Roman" w:eastAsia="Times New Roman" w:hAnsi="Times New Roman" w:cs="Times New Roman"/>
          <w:sz w:val="24"/>
          <w:szCs w:val="24"/>
          <w:lang w:val="en-US"/>
        </w:rPr>
        <w:t>4</w:t>
      </w:r>
      <w:r w:rsidRPr="00195D56">
        <w:rPr>
          <w:rFonts w:ascii="Times New Roman" w:eastAsia="Times New Roman" w:hAnsi="Times New Roman" w:cs="Times New Roman"/>
          <w:sz w:val="24"/>
          <w:szCs w:val="24"/>
        </w:rPr>
        <w:t xml:space="preserve">, 2022, from </w:t>
      </w:r>
      <w:hyperlink r:id="rId160" w:history="1">
        <w:r w:rsidRPr="00195D56">
          <w:rPr>
            <w:rStyle w:val="Hyperlink"/>
            <w:rFonts w:ascii="Times New Roman" w:eastAsia="Times New Roman" w:hAnsi="Times New Roman" w:cs="Times New Roman"/>
            <w:sz w:val="24"/>
            <w:szCs w:val="24"/>
          </w:rPr>
          <w:t>https://english.cbg-meb.nl/topics/mah-legal-status-of-supply-and-otc-medicinal-products/gs-legal-status-of-supply</w:t>
        </w:r>
      </w:hyperlink>
    </w:p>
    <w:p w14:paraId="65B2709A"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sz w:val="24"/>
          <w:szCs w:val="24"/>
          <w:lang w:val="nl-NL"/>
        </w:rPr>
        <w:t xml:space="preserve">College ter Beoordeling van Geneesmiddelen. </w:t>
      </w:r>
      <w:r w:rsidRPr="00195D56">
        <w:rPr>
          <w:rFonts w:ascii="Times New Roman" w:eastAsia="Times New Roman" w:hAnsi="Times New Roman" w:cs="Times New Roman"/>
          <w:sz w:val="24"/>
          <w:szCs w:val="24"/>
        </w:rPr>
        <w:t xml:space="preserve">(2022, May 11). </w:t>
      </w:r>
      <w:proofErr w:type="spellStart"/>
      <w:r w:rsidRPr="00195D56">
        <w:rPr>
          <w:rFonts w:ascii="Times New Roman" w:eastAsia="Times New Roman" w:hAnsi="Times New Roman" w:cs="Times New Roman"/>
          <w:i/>
          <w:iCs/>
          <w:sz w:val="24"/>
          <w:szCs w:val="24"/>
        </w:rPr>
        <w:t>Geneesmiddeleninformatiebank</w:t>
      </w:r>
      <w:proofErr w:type="spellEnd"/>
      <w:r w:rsidRPr="00195D56">
        <w:rPr>
          <w:rFonts w:ascii="Times New Roman" w:eastAsia="Times New Roman" w:hAnsi="Times New Roman" w:cs="Times New Roman"/>
          <w:sz w:val="24"/>
          <w:szCs w:val="24"/>
        </w:rPr>
        <w:t xml:space="preserve">. Medicines Evaluation Board. Retrieved May 16, 2022, from </w:t>
      </w:r>
      <w:hyperlink r:id="rId161" w:history="1">
        <w:r w:rsidRPr="00195D56">
          <w:rPr>
            <w:rStyle w:val="Hyperlink"/>
            <w:rFonts w:ascii="Times New Roman" w:eastAsia="Times New Roman" w:hAnsi="Times New Roman" w:cs="Times New Roman"/>
            <w:sz w:val="24"/>
            <w:szCs w:val="24"/>
          </w:rPr>
          <w:t>https://www.geneesmiddeleninformatiebank.nl/ords/f?p=111:1:0::NO:RP,1:P0_DOMAIN,P0_LANG:H,EN</w:t>
        </w:r>
      </w:hyperlink>
    </w:p>
    <w:p w14:paraId="0996A74E" w14:textId="77777777" w:rsidR="004C3B90" w:rsidRPr="00195D56" w:rsidRDefault="004C3B90" w:rsidP="004C3B90">
      <w:pPr>
        <w:rPr>
          <w:rFonts w:ascii="Times New Roman" w:hAnsi="Times New Roman" w:cs="Times New Roman"/>
          <w:b/>
          <w:bCs/>
          <w:sz w:val="24"/>
          <w:szCs w:val="24"/>
          <w:u w:val="single"/>
          <w:lang w:val="nl-NL"/>
        </w:rPr>
      </w:pPr>
      <w:r w:rsidRPr="00195D56">
        <w:rPr>
          <w:rFonts w:ascii="Times New Roman" w:hAnsi="Times New Roman" w:cs="Times New Roman"/>
          <w:b/>
          <w:bCs/>
          <w:sz w:val="24"/>
          <w:szCs w:val="24"/>
          <w:u w:val="single"/>
          <w:lang w:val="nl-NL"/>
        </w:rPr>
        <w:lastRenderedPageBreak/>
        <w:t>Norway</w:t>
      </w:r>
    </w:p>
    <w:p w14:paraId="739D0944" w14:textId="77777777" w:rsidR="004C3B90" w:rsidRPr="00195D56" w:rsidRDefault="004C3B90" w:rsidP="004C3B90">
      <w:pPr>
        <w:rPr>
          <w:rFonts w:ascii="Times New Roman" w:eastAsia="Times New Roman" w:hAnsi="Times New Roman" w:cs="Times New Roman"/>
          <w:sz w:val="24"/>
          <w:szCs w:val="24"/>
        </w:rPr>
      </w:pPr>
      <w:proofErr w:type="spellStart"/>
      <w:r w:rsidRPr="00195D56">
        <w:rPr>
          <w:rFonts w:ascii="Times New Roman" w:eastAsia="Times New Roman" w:hAnsi="Times New Roman" w:cs="Times New Roman"/>
          <w:sz w:val="24"/>
          <w:szCs w:val="24"/>
          <w:lang w:val="nl-NL"/>
        </w:rPr>
        <w:t>Statens</w:t>
      </w:r>
      <w:proofErr w:type="spellEnd"/>
      <w:r w:rsidRPr="00195D56">
        <w:rPr>
          <w:rFonts w:ascii="Times New Roman" w:eastAsia="Times New Roman" w:hAnsi="Times New Roman" w:cs="Times New Roman"/>
          <w:sz w:val="24"/>
          <w:szCs w:val="24"/>
          <w:lang w:val="nl-NL"/>
        </w:rPr>
        <w:t xml:space="preserve"> </w:t>
      </w:r>
      <w:proofErr w:type="spellStart"/>
      <w:r w:rsidRPr="00195D56">
        <w:rPr>
          <w:rFonts w:ascii="Times New Roman" w:eastAsia="Times New Roman" w:hAnsi="Times New Roman" w:cs="Times New Roman"/>
          <w:sz w:val="24"/>
          <w:szCs w:val="24"/>
          <w:lang w:val="nl-NL"/>
        </w:rPr>
        <w:t>Legemiddelverk</w:t>
      </w:r>
      <w:proofErr w:type="spellEnd"/>
      <w:r w:rsidRPr="00195D56">
        <w:rPr>
          <w:rFonts w:ascii="Times New Roman" w:eastAsia="Times New Roman" w:hAnsi="Times New Roman" w:cs="Times New Roman"/>
          <w:sz w:val="24"/>
          <w:szCs w:val="24"/>
          <w:lang w:val="nl-NL"/>
        </w:rPr>
        <w:t xml:space="preserve">. (2018, April 16). </w:t>
      </w:r>
      <w:proofErr w:type="spellStart"/>
      <w:r w:rsidRPr="00195D56">
        <w:rPr>
          <w:rFonts w:ascii="Times New Roman" w:eastAsia="Times New Roman" w:hAnsi="Times New Roman" w:cs="Times New Roman"/>
          <w:i/>
          <w:iCs/>
          <w:sz w:val="24"/>
          <w:szCs w:val="24"/>
          <w:lang w:val="nl-NL"/>
        </w:rPr>
        <w:t>Generelt</w:t>
      </w:r>
      <w:proofErr w:type="spellEnd"/>
      <w:r w:rsidRPr="00195D56">
        <w:rPr>
          <w:rFonts w:ascii="Times New Roman" w:eastAsia="Times New Roman" w:hAnsi="Times New Roman" w:cs="Times New Roman"/>
          <w:i/>
          <w:iCs/>
          <w:sz w:val="24"/>
          <w:szCs w:val="24"/>
          <w:lang w:val="nl-NL"/>
        </w:rPr>
        <w:t xml:space="preserve"> om </w:t>
      </w:r>
      <w:proofErr w:type="spellStart"/>
      <w:r w:rsidRPr="00195D56">
        <w:rPr>
          <w:rFonts w:ascii="Times New Roman" w:eastAsia="Times New Roman" w:hAnsi="Times New Roman" w:cs="Times New Roman"/>
          <w:i/>
          <w:iCs/>
          <w:sz w:val="24"/>
          <w:szCs w:val="24"/>
          <w:lang w:val="nl-NL"/>
        </w:rPr>
        <w:t>pris</w:t>
      </w:r>
      <w:proofErr w:type="spellEnd"/>
      <w:r w:rsidRPr="00195D56">
        <w:rPr>
          <w:rFonts w:ascii="Times New Roman" w:eastAsia="Times New Roman" w:hAnsi="Times New Roman" w:cs="Times New Roman"/>
          <w:i/>
          <w:iCs/>
          <w:sz w:val="24"/>
          <w:szCs w:val="24"/>
          <w:lang w:val="nl-NL"/>
        </w:rPr>
        <w:t xml:space="preserve"> </w:t>
      </w:r>
      <w:proofErr w:type="spellStart"/>
      <w:r w:rsidRPr="00195D56">
        <w:rPr>
          <w:rFonts w:ascii="Times New Roman" w:eastAsia="Times New Roman" w:hAnsi="Times New Roman" w:cs="Times New Roman"/>
          <w:i/>
          <w:iCs/>
          <w:sz w:val="24"/>
          <w:szCs w:val="24"/>
          <w:lang w:val="nl-NL"/>
        </w:rPr>
        <w:t>på</w:t>
      </w:r>
      <w:proofErr w:type="spellEnd"/>
      <w:r w:rsidRPr="00195D56">
        <w:rPr>
          <w:rFonts w:ascii="Times New Roman" w:eastAsia="Times New Roman" w:hAnsi="Times New Roman" w:cs="Times New Roman"/>
          <w:i/>
          <w:iCs/>
          <w:sz w:val="24"/>
          <w:szCs w:val="24"/>
          <w:lang w:val="nl-NL"/>
        </w:rPr>
        <w:t xml:space="preserve"> </w:t>
      </w:r>
      <w:proofErr w:type="spellStart"/>
      <w:r w:rsidRPr="00195D56">
        <w:rPr>
          <w:rFonts w:ascii="Times New Roman" w:eastAsia="Times New Roman" w:hAnsi="Times New Roman" w:cs="Times New Roman"/>
          <w:i/>
          <w:iCs/>
          <w:sz w:val="24"/>
          <w:szCs w:val="24"/>
          <w:lang w:val="nl-NL"/>
        </w:rPr>
        <w:t>legemidler</w:t>
      </w:r>
      <w:proofErr w:type="spellEnd"/>
      <w:r w:rsidRPr="00195D56">
        <w:rPr>
          <w:rFonts w:ascii="Times New Roman" w:eastAsia="Times New Roman" w:hAnsi="Times New Roman" w:cs="Times New Roman"/>
          <w:sz w:val="24"/>
          <w:szCs w:val="24"/>
          <w:lang w:val="nl-NL"/>
        </w:rPr>
        <w:t xml:space="preserve">. </w:t>
      </w:r>
      <w:r w:rsidRPr="00195D56">
        <w:rPr>
          <w:rFonts w:ascii="Times New Roman" w:eastAsia="Times New Roman" w:hAnsi="Times New Roman" w:cs="Times New Roman"/>
          <w:sz w:val="24"/>
          <w:szCs w:val="24"/>
        </w:rPr>
        <w:t xml:space="preserve">Retrieved February 9, 2022, from </w:t>
      </w:r>
      <w:hyperlink r:id="rId162" w:anchor="priser-p%C3%A5-reseptfrie-legemidler" w:history="1">
        <w:r w:rsidRPr="00195D56">
          <w:rPr>
            <w:rStyle w:val="Hyperlink"/>
            <w:rFonts w:ascii="Times New Roman" w:eastAsia="Times New Roman" w:hAnsi="Times New Roman" w:cs="Times New Roman"/>
            <w:sz w:val="24"/>
            <w:szCs w:val="24"/>
          </w:rPr>
          <w:t>https://legemiddelverket.no/offentlig-finansiering/pris-pa-legemidler#priser-p%C3%A5-reseptfrie-legemidler</w:t>
        </w:r>
      </w:hyperlink>
    </w:p>
    <w:p w14:paraId="6A795CCD" w14:textId="77777777" w:rsidR="004C3B90" w:rsidRPr="00195D56" w:rsidRDefault="004C3B90" w:rsidP="004C3B90">
      <w:pPr>
        <w:rPr>
          <w:rFonts w:ascii="Times New Roman" w:eastAsia="Times New Roman" w:hAnsi="Times New Roman" w:cs="Times New Roman"/>
          <w:sz w:val="24"/>
          <w:szCs w:val="24"/>
        </w:rPr>
      </w:pPr>
      <w:proofErr w:type="spellStart"/>
      <w:r w:rsidRPr="002A3BC4">
        <w:rPr>
          <w:rFonts w:ascii="Times New Roman" w:eastAsia="Times New Roman" w:hAnsi="Times New Roman" w:cs="Times New Roman"/>
          <w:sz w:val="24"/>
          <w:szCs w:val="24"/>
          <w:lang w:val="nl-NL"/>
        </w:rPr>
        <w:t>Statens</w:t>
      </w:r>
      <w:proofErr w:type="spellEnd"/>
      <w:r w:rsidRPr="002A3BC4">
        <w:rPr>
          <w:rFonts w:ascii="Times New Roman" w:eastAsia="Times New Roman" w:hAnsi="Times New Roman" w:cs="Times New Roman"/>
          <w:sz w:val="24"/>
          <w:szCs w:val="24"/>
          <w:lang w:val="nl-NL"/>
        </w:rPr>
        <w:t xml:space="preserve"> </w:t>
      </w:r>
      <w:proofErr w:type="spellStart"/>
      <w:r w:rsidRPr="002A3BC4">
        <w:rPr>
          <w:rFonts w:ascii="Times New Roman" w:eastAsia="Times New Roman" w:hAnsi="Times New Roman" w:cs="Times New Roman"/>
          <w:sz w:val="24"/>
          <w:szCs w:val="24"/>
          <w:lang w:val="nl-NL"/>
        </w:rPr>
        <w:t>Legemiddelverk</w:t>
      </w:r>
      <w:proofErr w:type="spellEnd"/>
      <w:r w:rsidRPr="002A3BC4">
        <w:rPr>
          <w:rFonts w:ascii="Times New Roman" w:eastAsia="Times New Roman" w:hAnsi="Times New Roman" w:cs="Times New Roman"/>
          <w:sz w:val="24"/>
          <w:szCs w:val="24"/>
          <w:lang w:val="nl-NL"/>
        </w:rPr>
        <w:t xml:space="preserve">. (2018a, </w:t>
      </w:r>
      <w:proofErr w:type="spellStart"/>
      <w:r w:rsidRPr="002A3BC4">
        <w:rPr>
          <w:rFonts w:ascii="Times New Roman" w:eastAsia="Times New Roman" w:hAnsi="Times New Roman" w:cs="Times New Roman"/>
          <w:sz w:val="24"/>
          <w:szCs w:val="24"/>
          <w:lang w:val="nl-NL"/>
        </w:rPr>
        <w:t>March</w:t>
      </w:r>
      <w:proofErr w:type="spellEnd"/>
      <w:r w:rsidRPr="002A3BC4">
        <w:rPr>
          <w:rFonts w:ascii="Times New Roman" w:eastAsia="Times New Roman" w:hAnsi="Times New Roman" w:cs="Times New Roman"/>
          <w:sz w:val="24"/>
          <w:szCs w:val="24"/>
          <w:lang w:val="nl-NL"/>
        </w:rPr>
        <w:t xml:space="preserve"> 26). </w:t>
      </w:r>
      <w:proofErr w:type="spellStart"/>
      <w:r w:rsidRPr="002A3BC4">
        <w:rPr>
          <w:rFonts w:ascii="Times New Roman" w:eastAsia="Times New Roman" w:hAnsi="Times New Roman" w:cs="Times New Roman"/>
          <w:i/>
          <w:iCs/>
          <w:sz w:val="24"/>
          <w:szCs w:val="24"/>
          <w:lang w:val="nl-NL"/>
        </w:rPr>
        <w:t>Liste</w:t>
      </w:r>
      <w:proofErr w:type="spellEnd"/>
      <w:r w:rsidRPr="002A3BC4">
        <w:rPr>
          <w:rFonts w:ascii="Times New Roman" w:eastAsia="Times New Roman" w:hAnsi="Times New Roman" w:cs="Times New Roman"/>
          <w:i/>
          <w:iCs/>
          <w:sz w:val="24"/>
          <w:szCs w:val="24"/>
          <w:lang w:val="nl-NL"/>
        </w:rPr>
        <w:t xml:space="preserve"> over </w:t>
      </w:r>
      <w:proofErr w:type="spellStart"/>
      <w:r w:rsidRPr="002A3BC4">
        <w:rPr>
          <w:rFonts w:ascii="Times New Roman" w:eastAsia="Times New Roman" w:hAnsi="Times New Roman" w:cs="Times New Roman"/>
          <w:i/>
          <w:iCs/>
          <w:sz w:val="24"/>
          <w:szCs w:val="24"/>
          <w:lang w:val="nl-NL"/>
        </w:rPr>
        <w:t>legemidler</w:t>
      </w:r>
      <w:proofErr w:type="spellEnd"/>
      <w:r w:rsidRPr="002A3BC4">
        <w:rPr>
          <w:rFonts w:ascii="Times New Roman" w:eastAsia="Times New Roman" w:hAnsi="Times New Roman" w:cs="Times New Roman"/>
          <w:i/>
          <w:iCs/>
          <w:sz w:val="24"/>
          <w:szCs w:val="24"/>
          <w:lang w:val="nl-NL"/>
        </w:rPr>
        <w:t xml:space="preserve"> som kan </w:t>
      </w:r>
      <w:proofErr w:type="spellStart"/>
      <w:r w:rsidRPr="002A3BC4">
        <w:rPr>
          <w:rFonts w:ascii="Times New Roman" w:eastAsia="Times New Roman" w:hAnsi="Times New Roman" w:cs="Times New Roman"/>
          <w:i/>
          <w:iCs/>
          <w:sz w:val="24"/>
          <w:szCs w:val="24"/>
          <w:lang w:val="nl-NL"/>
        </w:rPr>
        <w:t>omsettes</w:t>
      </w:r>
      <w:proofErr w:type="spellEnd"/>
      <w:r w:rsidRPr="002A3BC4">
        <w:rPr>
          <w:rFonts w:ascii="Times New Roman" w:eastAsia="Times New Roman" w:hAnsi="Times New Roman" w:cs="Times New Roman"/>
          <w:i/>
          <w:iCs/>
          <w:sz w:val="24"/>
          <w:szCs w:val="24"/>
          <w:lang w:val="nl-NL"/>
        </w:rPr>
        <w:t xml:space="preserve"> </w:t>
      </w:r>
      <w:proofErr w:type="spellStart"/>
      <w:r w:rsidRPr="002A3BC4">
        <w:rPr>
          <w:rFonts w:ascii="Times New Roman" w:eastAsia="Times New Roman" w:hAnsi="Times New Roman" w:cs="Times New Roman"/>
          <w:i/>
          <w:iCs/>
          <w:sz w:val="24"/>
          <w:szCs w:val="24"/>
          <w:lang w:val="nl-NL"/>
        </w:rPr>
        <w:t>utenfor</w:t>
      </w:r>
      <w:proofErr w:type="spellEnd"/>
      <w:r w:rsidRPr="002A3BC4">
        <w:rPr>
          <w:rFonts w:ascii="Times New Roman" w:eastAsia="Times New Roman" w:hAnsi="Times New Roman" w:cs="Times New Roman"/>
          <w:i/>
          <w:iCs/>
          <w:sz w:val="24"/>
          <w:szCs w:val="24"/>
          <w:lang w:val="nl-NL"/>
        </w:rPr>
        <w:t xml:space="preserve"> </w:t>
      </w:r>
      <w:proofErr w:type="spellStart"/>
      <w:r w:rsidRPr="002A3BC4">
        <w:rPr>
          <w:rFonts w:ascii="Times New Roman" w:eastAsia="Times New Roman" w:hAnsi="Times New Roman" w:cs="Times New Roman"/>
          <w:i/>
          <w:iCs/>
          <w:sz w:val="24"/>
          <w:szCs w:val="24"/>
          <w:lang w:val="nl-NL"/>
        </w:rPr>
        <w:t>apotek</w:t>
      </w:r>
      <w:proofErr w:type="spellEnd"/>
      <w:r w:rsidRPr="002A3BC4">
        <w:rPr>
          <w:rFonts w:ascii="Times New Roman" w:eastAsia="Times New Roman" w:hAnsi="Times New Roman" w:cs="Times New Roman"/>
          <w:sz w:val="24"/>
          <w:szCs w:val="24"/>
          <w:lang w:val="nl-NL"/>
        </w:rPr>
        <w:t xml:space="preserve">. </w:t>
      </w:r>
      <w:r w:rsidRPr="00195D56">
        <w:rPr>
          <w:rFonts w:ascii="Times New Roman" w:eastAsia="Times New Roman" w:hAnsi="Times New Roman" w:cs="Times New Roman"/>
          <w:sz w:val="24"/>
          <w:szCs w:val="24"/>
        </w:rPr>
        <w:t xml:space="preserve">Retrieved February 9, 2022, from </w:t>
      </w:r>
      <w:hyperlink r:id="rId163" w:history="1">
        <w:r w:rsidRPr="00195D56">
          <w:rPr>
            <w:rStyle w:val="Hyperlink"/>
            <w:rFonts w:ascii="Times New Roman" w:eastAsia="Times New Roman" w:hAnsi="Times New Roman" w:cs="Times New Roman"/>
            <w:sz w:val="24"/>
            <w:szCs w:val="24"/>
          </w:rPr>
          <w:t>https://legemiddelverket.no/import-og-salg/salg-utenom-apotek/liste-over-legemidler-som-kan-omsettes-utenfor-apotek</w:t>
        </w:r>
      </w:hyperlink>
    </w:p>
    <w:p w14:paraId="4CEA2247" w14:textId="77777777" w:rsidR="004C3B90" w:rsidRPr="00195D56" w:rsidRDefault="004C3B90" w:rsidP="004C3B90">
      <w:pPr>
        <w:rPr>
          <w:rFonts w:ascii="Times New Roman" w:eastAsia="Times New Roman" w:hAnsi="Times New Roman" w:cs="Times New Roman"/>
          <w:sz w:val="24"/>
          <w:szCs w:val="24"/>
        </w:rPr>
      </w:pPr>
      <w:proofErr w:type="spellStart"/>
      <w:r w:rsidRPr="00195D56">
        <w:rPr>
          <w:rFonts w:ascii="Times New Roman" w:eastAsia="Times New Roman" w:hAnsi="Times New Roman" w:cs="Times New Roman"/>
          <w:sz w:val="24"/>
          <w:szCs w:val="24"/>
          <w:lang w:val="nl-NL"/>
        </w:rPr>
        <w:t>Statens</w:t>
      </w:r>
      <w:proofErr w:type="spellEnd"/>
      <w:r w:rsidRPr="00195D56">
        <w:rPr>
          <w:rFonts w:ascii="Times New Roman" w:eastAsia="Times New Roman" w:hAnsi="Times New Roman" w:cs="Times New Roman"/>
          <w:sz w:val="24"/>
          <w:szCs w:val="24"/>
          <w:lang w:val="nl-NL"/>
        </w:rPr>
        <w:t xml:space="preserve"> </w:t>
      </w:r>
      <w:proofErr w:type="spellStart"/>
      <w:r w:rsidRPr="00195D56">
        <w:rPr>
          <w:rFonts w:ascii="Times New Roman" w:eastAsia="Times New Roman" w:hAnsi="Times New Roman" w:cs="Times New Roman"/>
          <w:sz w:val="24"/>
          <w:szCs w:val="24"/>
          <w:lang w:val="nl-NL"/>
        </w:rPr>
        <w:t>Legemiddelverk</w:t>
      </w:r>
      <w:proofErr w:type="spellEnd"/>
      <w:r w:rsidRPr="00195D56">
        <w:rPr>
          <w:rFonts w:ascii="Times New Roman" w:eastAsia="Times New Roman" w:hAnsi="Times New Roman" w:cs="Times New Roman"/>
          <w:sz w:val="24"/>
          <w:szCs w:val="24"/>
          <w:lang w:val="nl-NL"/>
        </w:rPr>
        <w:t xml:space="preserve">. (2022, </w:t>
      </w:r>
      <w:proofErr w:type="spellStart"/>
      <w:r w:rsidRPr="00195D56">
        <w:rPr>
          <w:rFonts w:ascii="Times New Roman" w:eastAsia="Times New Roman" w:hAnsi="Times New Roman" w:cs="Times New Roman"/>
          <w:sz w:val="24"/>
          <w:szCs w:val="24"/>
          <w:lang w:val="nl-NL"/>
        </w:rPr>
        <w:t>January</w:t>
      </w:r>
      <w:proofErr w:type="spellEnd"/>
      <w:r w:rsidRPr="00195D56">
        <w:rPr>
          <w:rFonts w:ascii="Times New Roman" w:eastAsia="Times New Roman" w:hAnsi="Times New Roman" w:cs="Times New Roman"/>
          <w:sz w:val="24"/>
          <w:szCs w:val="24"/>
          <w:lang w:val="nl-NL"/>
        </w:rPr>
        <w:t xml:space="preserve"> 17). </w:t>
      </w:r>
      <w:proofErr w:type="spellStart"/>
      <w:r w:rsidRPr="00195D56">
        <w:rPr>
          <w:rFonts w:ascii="Times New Roman" w:eastAsia="Times New Roman" w:hAnsi="Times New Roman" w:cs="Times New Roman"/>
          <w:i/>
          <w:iCs/>
          <w:sz w:val="24"/>
          <w:szCs w:val="24"/>
          <w:lang w:val="nl-NL"/>
        </w:rPr>
        <w:t>Veiledning</w:t>
      </w:r>
      <w:proofErr w:type="spellEnd"/>
      <w:r w:rsidRPr="00195D56">
        <w:rPr>
          <w:rFonts w:ascii="Times New Roman" w:eastAsia="Times New Roman" w:hAnsi="Times New Roman" w:cs="Times New Roman"/>
          <w:i/>
          <w:iCs/>
          <w:sz w:val="24"/>
          <w:szCs w:val="24"/>
          <w:lang w:val="nl-NL"/>
        </w:rPr>
        <w:t xml:space="preserve"> til </w:t>
      </w:r>
      <w:proofErr w:type="spellStart"/>
      <w:r w:rsidRPr="00195D56">
        <w:rPr>
          <w:rFonts w:ascii="Times New Roman" w:eastAsia="Times New Roman" w:hAnsi="Times New Roman" w:cs="Times New Roman"/>
          <w:i/>
          <w:iCs/>
          <w:sz w:val="24"/>
          <w:szCs w:val="24"/>
          <w:lang w:val="nl-NL"/>
        </w:rPr>
        <w:t>utsalgssteder</w:t>
      </w:r>
      <w:proofErr w:type="spellEnd"/>
      <w:r w:rsidRPr="00195D56">
        <w:rPr>
          <w:rFonts w:ascii="Times New Roman" w:eastAsia="Times New Roman" w:hAnsi="Times New Roman" w:cs="Times New Roman"/>
          <w:i/>
          <w:iCs/>
          <w:sz w:val="24"/>
          <w:szCs w:val="24"/>
          <w:lang w:val="nl-NL"/>
        </w:rPr>
        <w:t xml:space="preserve"> som </w:t>
      </w:r>
      <w:proofErr w:type="spellStart"/>
      <w:r w:rsidRPr="00195D56">
        <w:rPr>
          <w:rFonts w:ascii="Times New Roman" w:eastAsia="Times New Roman" w:hAnsi="Times New Roman" w:cs="Times New Roman"/>
          <w:i/>
          <w:iCs/>
          <w:sz w:val="24"/>
          <w:szCs w:val="24"/>
          <w:lang w:val="nl-NL"/>
        </w:rPr>
        <w:t>skal</w:t>
      </w:r>
      <w:proofErr w:type="spellEnd"/>
      <w:r w:rsidRPr="00195D56">
        <w:rPr>
          <w:rFonts w:ascii="Times New Roman" w:eastAsia="Times New Roman" w:hAnsi="Times New Roman" w:cs="Times New Roman"/>
          <w:i/>
          <w:iCs/>
          <w:sz w:val="24"/>
          <w:szCs w:val="24"/>
          <w:lang w:val="nl-NL"/>
        </w:rPr>
        <w:t xml:space="preserve"> </w:t>
      </w:r>
      <w:proofErr w:type="spellStart"/>
      <w:r w:rsidRPr="00195D56">
        <w:rPr>
          <w:rFonts w:ascii="Times New Roman" w:eastAsia="Times New Roman" w:hAnsi="Times New Roman" w:cs="Times New Roman"/>
          <w:i/>
          <w:iCs/>
          <w:sz w:val="24"/>
          <w:szCs w:val="24"/>
          <w:lang w:val="nl-NL"/>
        </w:rPr>
        <w:t>selge</w:t>
      </w:r>
      <w:proofErr w:type="spellEnd"/>
      <w:r w:rsidRPr="00195D56">
        <w:rPr>
          <w:rFonts w:ascii="Times New Roman" w:eastAsia="Times New Roman" w:hAnsi="Times New Roman" w:cs="Times New Roman"/>
          <w:i/>
          <w:iCs/>
          <w:sz w:val="24"/>
          <w:szCs w:val="24"/>
          <w:lang w:val="nl-NL"/>
        </w:rPr>
        <w:t xml:space="preserve"> </w:t>
      </w:r>
      <w:proofErr w:type="spellStart"/>
      <w:r w:rsidRPr="00195D56">
        <w:rPr>
          <w:rFonts w:ascii="Times New Roman" w:eastAsia="Times New Roman" w:hAnsi="Times New Roman" w:cs="Times New Roman"/>
          <w:i/>
          <w:iCs/>
          <w:sz w:val="24"/>
          <w:szCs w:val="24"/>
          <w:lang w:val="nl-NL"/>
        </w:rPr>
        <w:t>legemidler</w:t>
      </w:r>
      <w:proofErr w:type="spellEnd"/>
      <w:r w:rsidRPr="00195D56">
        <w:rPr>
          <w:rFonts w:ascii="Times New Roman" w:eastAsia="Times New Roman" w:hAnsi="Times New Roman" w:cs="Times New Roman"/>
          <w:i/>
          <w:iCs/>
          <w:sz w:val="24"/>
          <w:szCs w:val="24"/>
          <w:lang w:val="nl-NL"/>
        </w:rPr>
        <w:t xml:space="preserve"> </w:t>
      </w:r>
      <w:proofErr w:type="spellStart"/>
      <w:r w:rsidRPr="00195D56">
        <w:rPr>
          <w:rFonts w:ascii="Times New Roman" w:eastAsia="Times New Roman" w:hAnsi="Times New Roman" w:cs="Times New Roman"/>
          <w:i/>
          <w:iCs/>
          <w:sz w:val="24"/>
          <w:szCs w:val="24"/>
          <w:lang w:val="nl-NL"/>
        </w:rPr>
        <w:t>utenom</w:t>
      </w:r>
      <w:proofErr w:type="spellEnd"/>
      <w:r w:rsidRPr="00195D56">
        <w:rPr>
          <w:rFonts w:ascii="Times New Roman" w:eastAsia="Times New Roman" w:hAnsi="Times New Roman" w:cs="Times New Roman"/>
          <w:i/>
          <w:iCs/>
          <w:sz w:val="24"/>
          <w:szCs w:val="24"/>
          <w:lang w:val="nl-NL"/>
        </w:rPr>
        <w:t xml:space="preserve"> </w:t>
      </w:r>
      <w:proofErr w:type="spellStart"/>
      <w:r w:rsidRPr="00195D56">
        <w:rPr>
          <w:rFonts w:ascii="Times New Roman" w:eastAsia="Times New Roman" w:hAnsi="Times New Roman" w:cs="Times New Roman"/>
          <w:i/>
          <w:iCs/>
          <w:sz w:val="24"/>
          <w:szCs w:val="24"/>
          <w:lang w:val="nl-NL"/>
        </w:rPr>
        <w:t>apotek</w:t>
      </w:r>
      <w:proofErr w:type="spellEnd"/>
      <w:r w:rsidRPr="00195D56">
        <w:rPr>
          <w:rFonts w:ascii="Times New Roman" w:eastAsia="Times New Roman" w:hAnsi="Times New Roman" w:cs="Times New Roman"/>
          <w:sz w:val="24"/>
          <w:szCs w:val="24"/>
          <w:lang w:val="nl-NL"/>
        </w:rPr>
        <w:t xml:space="preserve">. </w:t>
      </w:r>
      <w:r w:rsidRPr="00195D56">
        <w:rPr>
          <w:rFonts w:ascii="Times New Roman" w:eastAsia="Times New Roman" w:hAnsi="Times New Roman" w:cs="Times New Roman"/>
          <w:sz w:val="24"/>
          <w:szCs w:val="24"/>
        </w:rPr>
        <w:t xml:space="preserve">Retrieved February 9, 2022, from </w:t>
      </w:r>
      <w:hyperlink r:id="rId164" w:anchor="er-det-mengdebegrensninger-ved-salg-av-legemidler?-" w:history="1">
        <w:r w:rsidRPr="00195D56">
          <w:rPr>
            <w:rStyle w:val="Hyperlink"/>
            <w:rFonts w:ascii="Times New Roman" w:eastAsia="Times New Roman" w:hAnsi="Times New Roman" w:cs="Times New Roman"/>
            <w:sz w:val="24"/>
            <w:szCs w:val="24"/>
          </w:rPr>
          <w:t>https://legemiddelverket.no/import-og-salg/salg-utenom-apotek/veiledning-til-utsalgssteder-som-skal-selge-legemidler-utenom-apotek#er-det-mengdebegrensninger-ved-salg-av-legemidler?-</w:t>
        </w:r>
      </w:hyperlink>
    </w:p>
    <w:p w14:paraId="4D31D6A8" w14:textId="77777777" w:rsidR="004C3B90" w:rsidRPr="00195D56" w:rsidRDefault="004C3B90" w:rsidP="004C3B90">
      <w:pPr>
        <w:pStyle w:val="NormalWeb"/>
        <w:spacing w:before="0" w:beforeAutospacing="0" w:after="0" w:afterAutospacing="0" w:line="360" w:lineRule="auto"/>
      </w:pPr>
      <w:r w:rsidRPr="00195D56">
        <w:rPr>
          <w:lang w:val="nl-NL"/>
        </w:rPr>
        <w:t>Helse-</w:t>
      </w:r>
      <w:proofErr w:type="spellStart"/>
      <w:r w:rsidRPr="00195D56">
        <w:rPr>
          <w:lang w:val="nl-NL"/>
        </w:rPr>
        <w:t>og</w:t>
      </w:r>
      <w:proofErr w:type="spellEnd"/>
      <w:r w:rsidRPr="00195D56">
        <w:rPr>
          <w:lang w:val="nl-NL"/>
        </w:rPr>
        <w:t xml:space="preserve"> </w:t>
      </w:r>
      <w:proofErr w:type="spellStart"/>
      <w:r w:rsidRPr="00195D56">
        <w:rPr>
          <w:lang w:val="nl-NL"/>
        </w:rPr>
        <w:t>omsorgsdepartementet</w:t>
      </w:r>
      <w:proofErr w:type="spellEnd"/>
      <w:r w:rsidRPr="00195D56">
        <w:rPr>
          <w:lang w:val="nl-NL"/>
        </w:rPr>
        <w:t xml:space="preserve">. (2022, </w:t>
      </w:r>
      <w:proofErr w:type="spellStart"/>
      <w:r w:rsidRPr="00195D56">
        <w:rPr>
          <w:lang w:val="nl-NL"/>
        </w:rPr>
        <w:t>January</w:t>
      </w:r>
      <w:proofErr w:type="spellEnd"/>
      <w:r w:rsidRPr="00195D56">
        <w:rPr>
          <w:lang w:val="nl-NL"/>
        </w:rPr>
        <w:t xml:space="preserve"> 1). </w:t>
      </w:r>
      <w:proofErr w:type="spellStart"/>
      <w:r w:rsidRPr="00195D56">
        <w:rPr>
          <w:i/>
          <w:iCs/>
          <w:lang w:val="nl-NL"/>
        </w:rPr>
        <w:t>Lov</w:t>
      </w:r>
      <w:proofErr w:type="spellEnd"/>
      <w:r w:rsidRPr="00195D56">
        <w:rPr>
          <w:i/>
          <w:iCs/>
          <w:lang w:val="nl-NL"/>
        </w:rPr>
        <w:t xml:space="preserve"> om </w:t>
      </w:r>
      <w:proofErr w:type="spellStart"/>
      <w:r w:rsidRPr="00195D56">
        <w:rPr>
          <w:i/>
          <w:iCs/>
          <w:lang w:val="nl-NL"/>
        </w:rPr>
        <w:t>apotek</w:t>
      </w:r>
      <w:proofErr w:type="spellEnd"/>
      <w:r w:rsidRPr="00195D56">
        <w:rPr>
          <w:i/>
          <w:iCs/>
          <w:lang w:val="nl-NL"/>
        </w:rPr>
        <w:t xml:space="preserve"> (</w:t>
      </w:r>
      <w:proofErr w:type="spellStart"/>
      <w:r w:rsidRPr="00195D56">
        <w:rPr>
          <w:i/>
          <w:iCs/>
          <w:lang w:val="nl-NL"/>
        </w:rPr>
        <w:t>apotekloven</w:t>
      </w:r>
      <w:proofErr w:type="spellEnd"/>
      <w:r w:rsidRPr="00195D56">
        <w:rPr>
          <w:i/>
          <w:iCs/>
          <w:lang w:val="nl-NL"/>
        </w:rPr>
        <w:t>)</w:t>
      </w:r>
      <w:r w:rsidRPr="00195D56">
        <w:rPr>
          <w:lang w:val="nl-NL"/>
        </w:rPr>
        <w:t xml:space="preserve">. </w:t>
      </w:r>
      <w:proofErr w:type="spellStart"/>
      <w:r w:rsidRPr="00195D56">
        <w:t>Lovdata</w:t>
      </w:r>
      <w:proofErr w:type="spellEnd"/>
      <w:r w:rsidRPr="00195D56">
        <w:t xml:space="preserve">. Retrieved February 9, 2022, from </w:t>
      </w:r>
      <w:hyperlink r:id="rId165" w:history="1">
        <w:r w:rsidRPr="00195D56">
          <w:rPr>
            <w:rStyle w:val="Hyperlink"/>
          </w:rPr>
          <w:t>https://lovdata.no/dokument/NL/lov/2000-06-02-39</w:t>
        </w:r>
      </w:hyperlink>
    </w:p>
    <w:p w14:paraId="0C04D535" w14:textId="77777777" w:rsidR="004C3B90" w:rsidRPr="00195D56" w:rsidRDefault="004C3B90" w:rsidP="004C3B90">
      <w:pPr>
        <w:rPr>
          <w:rFonts w:ascii="Times New Roman" w:eastAsia="Times New Roman" w:hAnsi="Times New Roman" w:cs="Times New Roman"/>
          <w:sz w:val="24"/>
          <w:szCs w:val="24"/>
        </w:rPr>
      </w:pPr>
      <w:proofErr w:type="spellStart"/>
      <w:r w:rsidRPr="00195D56">
        <w:rPr>
          <w:rFonts w:ascii="Times New Roman" w:eastAsia="Times New Roman" w:hAnsi="Times New Roman" w:cs="Times New Roman"/>
          <w:sz w:val="24"/>
          <w:szCs w:val="24"/>
          <w:lang w:val="nl-NL"/>
        </w:rPr>
        <w:t>Statens</w:t>
      </w:r>
      <w:proofErr w:type="spellEnd"/>
      <w:r w:rsidRPr="00195D56">
        <w:rPr>
          <w:rFonts w:ascii="Times New Roman" w:eastAsia="Times New Roman" w:hAnsi="Times New Roman" w:cs="Times New Roman"/>
          <w:sz w:val="24"/>
          <w:szCs w:val="24"/>
          <w:lang w:val="nl-NL"/>
        </w:rPr>
        <w:t xml:space="preserve"> </w:t>
      </w:r>
      <w:proofErr w:type="spellStart"/>
      <w:r w:rsidRPr="00195D56">
        <w:rPr>
          <w:rFonts w:ascii="Times New Roman" w:eastAsia="Times New Roman" w:hAnsi="Times New Roman" w:cs="Times New Roman"/>
          <w:sz w:val="24"/>
          <w:szCs w:val="24"/>
          <w:lang w:val="nl-NL"/>
        </w:rPr>
        <w:t>Legemiddelverk</w:t>
      </w:r>
      <w:proofErr w:type="spellEnd"/>
      <w:r w:rsidRPr="00195D56">
        <w:rPr>
          <w:rFonts w:ascii="Times New Roman" w:eastAsia="Times New Roman" w:hAnsi="Times New Roman" w:cs="Times New Roman"/>
          <w:sz w:val="24"/>
          <w:szCs w:val="24"/>
          <w:lang w:val="nl-NL"/>
        </w:rPr>
        <w:t xml:space="preserve">. (2021, September 10). </w:t>
      </w:r>
      <w:proofErr w:type="spellStart"/>
      <w:r w:rsidRPr="00195D56">
        <w:rPr>
          <w:rFonts w:ascii="Times New Roman" w:eastAsia="Times New Roman" w:hAnsi="Times New Roman" w:cs="Times New Roman"/>
          <w:i/>
          <w:iCs/>
          <w:sz w:val="24"/>
          <w:szCs w:val="24"/>
          <w:lang w:val="nl-NL"/>
        </w:rPr>
        <w:t>Tillatelse</w:t>
      </w:r>
      <w:proofErr w:type="spellEnd"/>
      <w:r w:rsidRPr="00195D56">
        <w:rPr>
          <w:rFonts w:ascii="Times New Roman" w:eastAsia="Times New Roman" w:hAnsi="Times New Roman" w:cs="Times New Roman"/>
          <w:i/>
          <w:iCs/>
          <w:sz w:val="24"/>
          <w:szCs w:val="24"/>
          <w:lang w:val="nl-NL"/>
        </w:rPr>
        <w:t xml:space="preserve"> til å </w:t>
      </w:r>
      <w:proofErr w:type="spellStart"/>
      <w:r w:rsidRPr="00195D56">
        <w:rPr>
          <w:rFonts w:ascii="Times New Roman" w:eastAsia="Times New Roman" w:hAnsi="Times New Roman" w:cs="Times New Roman"/>
          <w:i/>
          <w:iCs/>
          <w:sz w:val="24"/>
          <w:szCs w:val="24"/>
          <w:lang w:val="nl-NL"/>
        </w:rPr>
        <w:t>eie</w:t>
      </w:r>
      <w:proofErr w:type="spellEnd"/>
      <w:r w:rsidRPr="00195D56">
        <w:rPr>
          <w:rFonts w:ascii="Times New Roman" w:eastAsia="Times New Roman" w:hAnsi="Times New Roman" w:cs="Times New Roman"/>
          <w:i/>
          <w:iCs/>
          <w:sz w:val="24"/>
          <w:szCs w:val="24"/>
          <w:lang w:val="nl-NL"/>
        </w:rPr>
        <w:t xml:space="preserve"> </w:t>
      </w:r>
      <w:proofErr w:type="spellStart"/>
      <w:r w:rsidRPr="00195D56">
        <w:rPr>
          <w:rFonts w:ascii="Times New Roman" w:eastAsia="Times New Roman" w:hAnsi="Times New Roman" w:cs="Times New Roman"/>
          <w:i/>
          <w:iCs/>
          <w:sz w:val="24"/>
          <w:szCs w:val="24"/>
          <w:lang w:val="nl-NL"/>
        </w:rPr>
        <w:t>og</w:t>
      </w:r>
      <w:proofErr w:type="spellEnd"/>
      <w:r w:rsidRPr="00195D56">
        <w:rPr>
          <w:rFonts w:ascii="Times New Roman" w:eastAsia="Times New Roman" w:hAnsi="Times New Roman" w:cs="Times New Roman"/>
          <w:i/>
          <w:iCs/>
          <w:sz w:val="24"/>
          <w:szCs w:val="24"/>
          <w:lang w:val="nl-NL"/>
        </w:rPr>
        <w:t xml:space="preserve"> drive </w:t>
      </w:r>
      <w:proofErr w:type="spellStart"/>
      <w:r w:rsidRPr="00195D56">
        <w:rPr>
          <w:rFonts w:ascii="Times New Roman" w:eastAsia="Times New Roman" w:hAnsi="Times New Roman" w:cs="Times New Roman"/>
          <w:i/>
          <w:iCs/>
          <w:sz w:val="24"/>
          <w:szCs w:val="24"/>
          <w:lang w:val="nl-NL"/>
        </w:rPr>
        <w:t>apotek</w:t>
      </w:r>
      <w:proofErr w:type="spellEnd"/>
      <w:r w:rsidRPr="00195D56">
        <w:rPr>
          <w:rFonts w:ascii="Times New Roman" w:eastAsia="Times New Roman" w:hAnsi="Times New Roman" w:cs="Times New Roman"/>
          <w:sz w:val="24"/>
          <w:szCs w:val="24"/>
          <w:lang w:val="nl-NL"/>
        </w:rPr>
        <w:t xml:space="preserve">. </w:t>
      </w:r>
      <w:r w:rsidRPr="00195D56">
        <w:rPr>
          <w:rFonts w:ascii="Times New Roman" w:eastAsia="Times New Roman" w:hAnsi="Times New Roman" w:cs="Times New Roman"/>
          <w:sz w:val="24"/>
          <w:szCs w:val="24"/>
        </w:rPr>
        <w:t xml:space="preserve">Retrieved February 9, 2022, from </w:t>
      </w:r>
      <w:hyperlink r:id="rId166" w:anchor="s%C3%B8knad-om-apotekkonsesjon" w:history="1">
        <w:r w:rsidRPr="00195D56">
          <w:rPr>
            <w:rStyle w:val="Hyperlink"/>
            <w:rFonts w:ascii="Times New Roman" w:eastAsia="Times New Roman" w:hAnsi="Times New Roman" w:cs="Times New Roman"/>
            <w:sz w:val="24"/>
            <w:szCs w:val="24"/>
          </w:rPr>
          <w:t>https://legemiddelverket.no/import-og-salg/apotekdrift/apotektillatelser#s%C3%B8knad-om-apotekkonsesjon</w:t>
        </w:r>
      </w:hyperlink>
    </w:p>
    <w:p w14:paraId="3074147E" w14:textId="77777777" w:rsidR="004C3B90" w:rsidRPr="00195D56" w:rsidRDefault="004C3B90" w:rsidP="004C3B90">
      <w:pPr>
        <w:rPr>
          <w:rFonts w:ascii="Times New Roman" w:eastAsia="Times New Roman" w:hAnsi="Times New Roman" w:cs="Times New Roman"/>
          <w:sz w:val="24"/>
          <w:szCs w:val="24"/>
        </w:rPr>
      </w:pPr>
      <w:proofErr w:type="spellStart"/>
      <w:r w:rsidRPr="00195D56">
        <w:rPr>
          <w:rFonts w:ascii="Times New Roman" w:eastAsia="Times New Roman" w:hAnsi="Times New Roman" w:cs="Times New Roman"/>
          <w:sz w:val="24"/>
          <w:szCs w:val="24"/>
          <w:lang w:val="nl-NL"/>
        </w:rPr>
        <w:t>Statens</w:t>
      </w:r>
      <w:proofErr w:type="spellEnd"/>
      <w:r w:rsidRPr="00195D56">
        <w:rPr>
          <w:rFonts w:ascii="Times New Roman" w:eastAsia="Times New Roman" w:hAnsi="Times New Roman" w:cs="Times New Roman"/>
          <w:sz w:val="24"/>
          <w:szCs w:val="24"/>
          <w:lang w:val="nl-NL"/>
        </w:rPr>
        <w:t xml:space="preserve"> </w:t>
      </w:r>
      <w:proofErr w:type="spellStart"/>
      <w:r w:rsidRPr="00195D56">
        <w:rPr>
          <w:rFonts w:ascii="Times New Roman" w:eastAsia="Times New Roman" w:hAnsi="Times New Roman" w:cs="Times New Roman"/>
          <w:sz w:val="24"/>
          <w:szCs w:val="24"/>
          <w:lang w:val="nl-NL"/>
        </w:rPr>
        <w:t>Legemiddelverk</w:t>
      </w:r>
      <w:proofErr w:type="spellEnd"/>
      <w:r w:rsidRPr="00195D56">
        <w:rPr>
          <w:rFonts w:ascii="Times New Roman" w:eastAsia="Times New Roman" w:hAnsi="Times New Roman" w:cs="Times New Roman"/>
          <w:sz w:val="24"/>
          <w:szCs w:val="24"/>
          <w:lang w:val="nl-NL"/>
        </w:rPr>
        <w:t xml:space="preserve">. (2022b, April 8). </w:t>
      </w:r>
      <w:proofErr w:type="spellStart"/>
      <w:r w:rsidRPr="00195D56">
        <w:rPr>
          <w:rFonts w:ascii="Times New Roman" w:eastAsia="Times New Roman" w:hAnsi="Times New Roman" w:cs="Times New Roman"/>
          <w:i/>
          <w:iCs/>
          <w:sz w:val="24"/>
          <w:szCs w:val="24"/>
          <w:lang w:val="nl-NL"/>
        </w:rPr>
        <w:t>Godkjente</w:t>
      </w:r>
      <w:proofErr w:type="spellEnd"/>
      <w:r w:rsidRPr="00195D56">
        <w:rPr>
          <w:rFonts w:ascii="Times New Roman" w:eastAsia="Times New Roman" w:hAnsi="Times New Roman" w:cs="Times New Roman"/>
          <w:i/>
          <w:iCs/>
          <w:sz w:val="24"/>
          <w:szCs w:val="24"/>
          <w:lang w:val="nl-NL"/>
        </w:rPr>
        <w:t xml:space="preserve"> </w:t>
      </w:r>
      <w:proofErr w:type="spellStart"/>
      <w:r w:rsidRPr="00195D56">
        <w:rPr>
          <w:rFonts w:ascii="Times New Roman" w:eastAsia="Times New Roman" w:hAnsi="Times New Roman" w:cs="Times New Roman"/>
          <w:i/>
          <w:iCs/>
          <w:sz w:val="24"/>
          <w:szCs w:val="24"/>
          <w:lang w:val="nl-NL"/>
        </w:rPr>
        <w:t>nettapotek</w:t>
      </w:r>
      <w:proofErr w:type="spellEnd"/>
      <w:r w:rsidRPr="00195D56">
        <w:rPr>
          <w:rFonts w:ascii="Times New Roman" w:eastAsia="Times New Roman" w:hAnsi="Times New Roman" w:cs="Times New Roman"/>
          <w:i/>
          <w:iCs/>
          <w:sz w:val="24"/>
          <w:szCs w:val="24"/>
          <w:lang w:val="nl-NL"/>
        </w:rPr>
        <w:t xml:space="preserve"> </w:t>
      </w:r>
      <w:proofErr w:type="spellStart"/>
      <w:r w:rsidRPr="00195D56">
        <w:rPr>
          <w:rFonts w:ascii="Times New Roman" w:eastAsia="Times New Roman" w:hAnsi="Times New Roman" w:cs="Times New Roman"/>
          <w:i/>
          <w:iCs/>
          <w:sz w:val="24"/>
          <w:szCs w:val="24"/>
          <w:lang w:val="nl-NL"/>
        </w:rPr>
        <w:t>og</w:t>
      </w:r>
      <w:proofErr w:type="spellEnd"/>
      <w:r w:rsidRPr="00195D56">
        <w:rPr>
          <w:rFonts w:ascii="Times New Roman" w:eastAsia="Times New Roman" w:hAnsi="Times New Roman" w:cs="Times New Roman"/>
          <w:i/>
          <w:iCs/>
          <w:sz w:val="24"/>
          <w:szCs w:val="24"/>
          <w:lang w:val="nl-NL"/>
        </w:rPr>
        <w:t xml:space="preserve"> </w:t>
      </w:r>
      <w:proofErr w:type="spellStart"/>
      <w:r w:rsidRPr="00195D56">
        <w:rPr>
          <w:rFonts w:ascii="Times New Roman" w:eastAsia="Times New Roman" w:hAnsi="Times New Roman" w:cs="Times New Roman"/>
          <w:i/>
          <w:iCs/>
          <w:sz w:val="24"/>
          <w:szCs w:val="24"/>
          <w:lang w:val="nl-NL"/>
        </w:rPr>
        <w:t>andre</w:t>
      </w:r>
      <w:proofErr w:type="spellEnd"/>
      <w:r w:rsidRPr="00195D56">
        <w:rPr>
          <w:rFonts w:ascii="Times New Roman" w:eastAsia="Times New Roman" w:hAnsi="Times New Roman" w:cs="Times New Roman"/>
          <w:i/>
          <w:iCs/>
          <w:sz w:val="24"/>
          <w:szCs w:val="24"/>
          <w:lang w:val="nl-NL"/>
        </w:rPr>
        <w:t xml:space="preserve"> </w:t>
      </w:r>
      <w:proofErr w:type="spellStart"/>
      <w:r w:rsidRPr="00195D56">
        <w:rPr>
          <w:rFonts w:ascii="Times New Roman" w:eastAsia="Times New Roman" w:hAnsi="Times New Roman" w:cs="Times New Roman"/>
          <w:i/>
          <w:iCs/>
          <w:sz w:val="24"/>
          <w:szCs w:val="24"/>
          <w:lang w:val="nl-NL"/>
        </w:rPr>
        <w:t>registrerte</w:t>
      </w:r>
      <w:proofErr w:type="spellEnd"/>
      <w:r w:rsidRPr="00195D56">
        <w:rPr>
          <w:rFonts w:ascii="Times New Roman" w:eastAsia="Times New Roman" w:hAnsi="Times New Roman" w:cs="Times New Roman"/>
          <w:i/>
          <w:iCs/>
          <w:sz w:val="24"/>
          <w:szCs w:val="24"/>
          <w:lang w:val="nl-NL"/>
        </w:rPr>
        <w:t xml:space="preserve"> </w:t>
      </w:r>
      <w:proofErr w:type="spellStart"/>
      <w:r w:rsidRPr="00195D56">
        <w:rPr>
          <w:rFonts w:ascii="Times New Roman" w:eastAsia="Times New Roman" w:hAnsi="Times New Roman" w:cs="Times New Roman"/>
          <w:i/>
          <w:iCs/>
          <w:sz w:val="24"/>
          <w:szCs w:val="24"/>
          <w:lang w:val="nl-NL"/>
        </w:rPr>
        <w:t>utsalgssteder</w:t>
      </w:r>
      <w:proofErr w:type="spellEnd"/>
      <w:r w:rsidRPr="00195D56">
        <w:rPr>
          <w:rFonts w:ascii="Times New Roman" w:eastAsia="Times New Roman" w:hAnsi="Times New Roman" w:cs="Times New Roman"/>
          <w:i/>
          <w:iCs/>
          <w:sz w:val="24"/>
          <w:szCs w:val="24"/>
          <w:lang w:val="nl-NL"/>
        </w:rPr>
        <w:t xml:space="preserve"> </w:t>
      </w:r>
      <w:proofErr w:type="spellStart"/>
      <w:r w:rsidRPr="00195D56">
        <w:rPr>
          <w:rFonts w:ascii="Times New Roman" w:eastAsia="Times New Roman" w:hAnsi="Times New Roman" w:cs="Times New Roman"/>
          <w:i/>
          <w:iCs/>
          <w:sz w:val="24"/>
          <w:szCs w:val="24"/>
          <w:lang w:val="nl-NL"/>
        </w:rPr>
        <w:t>for</w:t>
      </w:r>
      <w:proofErr w:type="spellEnd"/>
      <w:r w:rsidRPr="00195D56">
        <w:rPr>
          <w:rFonts w:ascii="Times New Roman" w:eastAsia="Times New Roman" w:hAnsi="Times New Roman" w:cs="Times New Roman"/>
          <w:i/>
          <w:iCs/>
          <w:sz w:val="24"/>
          <w:szCs w:val="24"/>
          <w:lang w:val="nl-NL"/>
        </w:rPr>
        <w:t xml:space="preserve"> </w:t>
      </w:r>
      <w:proofErr w:type="spellStart"/>
      <w:r w:rsidRPr="00195D56">
        <w:rPr>
          <w:rFonts w:ascii="Times New Roman" w:eastAsia="Times New Roman" w:hAnsi="Times New Roman" w:cs="Times New Roman"/>
          <w:i/>
          <w:iCs/>
          <w:sz w:val="24"/>
          <w:szCs w:val="24"/>
          <w:lang w:val="nl-NL"/>
        </w:rPr>
        <w:t>salg</w:t>
      </w:r>
      <w:proofErr w:type="spellEnd"/>
      <w:r w:rsidRPr="00195D56">
        <w:rPr>
          <w:rFonts w:ascii="Times New Roman" w:eastAsia="Times New Roman" w:hAnsi="Times New Roman" w:cs="Times New Roman"/>
          <w:i/>
          <w:iCs/>
          <w:sz w:val="24"/>
          <w:szCs w:val="24"/>
          <w:lang w:val="nl-NL"/>
        </w:rPr>
        <w:t xml:space="preserve"> av </w:t>
      </w:r>
      <w:proofErr w:type="spellStart"/>
      <w:r w:rsidRPr="00195D56">
        <w:rPr>
          <w:rFonts w:ascii="Times New Roman" w:eastAsia="Times New Roman" w:hAnsi="Times New Roman" w:cs="Times New Roman"/>
          <w:i/>
          <w:iCs/>
          <w:sz w:val="24"/>
          <w:szCs w:val="24"/>
          <w:lang w:val="nl-NL"/>
        </w:rPr>
        <w:t>legemidler</w:t>
      </w:r>
      <w:proofErr w:type="spellEnd"/>
      <w:r w:rsidRPr="00195D56">
        <w:rPr>
          <w:rFonts w:ascii="Times New Roman" w:eastAsia="Times New Roman" w:hAnsi="Times New Roman" w:cs="Times New Roman"/>
          <w:i/>
          <w:iCs/>
          <w:sz w:val="24"/>
          <w:szCs w:val="24"/>
          <w:lang w:val="nl-NL"/>
        </w:rPr>
        <w:t xml:space="preserve"> </w:t>
      </w:r>
      <w:proofErr w:type="spellStart"/>
      <w:r w:rsidRPr="00195D56">
        <w:rPr>
          <w:rFonts w:ascii="Times New Roman" w:eastAsia="Times New Roman" w:hAnsi="Times New Roman" w:cs="Times New Roman"/>
          <w:i/>
          <w:iCs/>
          <w:sz w:val="24"/>
          <w:szCs w:val="24"/>
          <w:lang w:val="nl-NL"/>
        </w:rPr>
        <w:t>på</w:t>
      </w:r>
      <w:proofErr w:type="spellEnd"/>
      <w:r w:rsidRPr="00195D56">
        <w:rPr>
          <w:rFonts w:ascii="Times New Roman" w:eastAsia="Times New Roman" w:hAnsi="Times New Roman" w:cs="Times New Roman"/>
          <w:i/>
          <w:iCs/>
          <w:sz w:val="24"/>
          <w:szCs w:val="24"/>
          <w:lang w:val="nl-NL"/>
        </w:rPr>
        <w:t xml:space="preserve"> </w:t>
      </w:r>
      <w:proofErr w:type="spellStart"/>
      <w:r w:rsidRPr="00195D56">
        <w:rPr>
          <w:rFonts w:ascii="Times New Roman" w:eastAsia="Times New Roman" w:hAnsi="Times New Roman" w:cs="Times New Roman"/>
          <w:i/>
          <w:iCs/>
          <w:sz w:val="24"/>
          <w:szCs w:val="24"/>
          <w:lang w:val="nl-NL"/>
        </w:rPr>
        <w:t>nett</w:t>
      </w:r>
      <w:proofErr w:type="spellEnd"/>
      <w:r w:rsidRPr="00195D56">
        <w:rPr>
          <w:rFonts w:ascii="Times New Roman" w:eastAsia="Times New Roman" w:hAnsi="Times New Roman" w:cs="Times New Roman"/>
          <w:sz w:val="24"/>
          <w:szCs w:val="24"/>
          <w:lang w:val="nl-NL"/>
        </w:rPr>
        <w:t xml:space="preserve">. </w:t>
      </w:r>
      <w:r w:rsidRPr="00195D56">
        <w:rPr>
          <w:rFonts w:ascii="Times New Roman" w:eastAsia="Times New Roman" w:hAnsi="Times New Roman" w:cs="Times New Roman"/>
          <w:sz w:val="24"/>
          <w:szCs w:val="24"/>
        </w:rPr>
        <w:t xml:space="preserve">Retrieved May 15, 2022, from </w:t>
      </w:r>
      <w:hyperlink r:id="rId167" w:history="1">
        <w:r w:rsidRPr="00195D56">
          <w:rPr>
            <w:rStyle w:val="Hyperlink"/>
            <w:rFonts w:ascii="Times New Roman" w:eastAsia="Times New Roman" w:hAnsi="Times New Roman" w:cs="Times New Roman"/>
            <w:sz w:val="24"/>
            <w:szCs w:val="24"/>
          </w:rPr>
          <w:t>https://legemiddelverket.no/import-og-salg/apotekdrift/registreringsordning-for-netthandel-med-legemidler/godkjente-utsalgssteder</w:t>
        </w:r>
      </w:hyperlink>
    </w:p>
    <w:p w14:paraId="7042EF20" w14:textId="77777777" w:rsidR="004C3B90" w:rsidRPr="00195D56" w:rsidRDefault="004C3B90" w:rsidP="004C3B90">
      <w:pPr>
        <w:rPr>
          <w:rFonts w:ascii="Times New Roman" w:eastAsia="Times New Roman" w:hAnsi="Times New Roman" w:cs="Times New Roman"/>
          <w:sz w:val="24"/>
          <w:szCs w:val="24"/>
        </w:rPr>
      </w:pPr>
      <w:proofErr w:type="spellStart"/>
      <w:r w:rsidRPr="00195D56">
        <w:rPr>
          <w:rFonts w:ascii="Times New Roman" w:eastAsia="Times New Roman" w:hAnsi="Times New Roman" w:cs="Times New Roman"/>
          <w:sz w:val="24"/>
          <w:szCs w:val="24"/>
          <w:lang w:val="nl-NL"/>
        </w:rPr>
        <w:t>Statens</w:t>
      </w:r>
      <w:proofErr w:type="spellEnd"/>
      <w:r w:rsidRPr="00195D56">
        <w:rPr>
          <w:rFonts w:ascii="Times New Roman" w:eastAsia="Times New Roman" w:hAnsi="Times New Roman" w:cs="Times New Roman"/>
          <w:sz w:val="24"/>
          <w:szCs w:val="24"/>
          <w:lang w:val="nl-NL"/>
        </w:rPr>
        <w:t xml:space="preserve"> </w:t>
      </w:r>
      <w:proofErr w:type="spellStart"/>
      <w:r w:rsidRPr="00195D56">
        <w:rPr>
          <w:rFonts w:ascii="Times New Roman" w:eastAsia="Times New Roman" w:hAnsi="Times New Roman" w:cs="Times New Roman"/>
          <w:sz w:val="24"/>
          <w:szCs w:val="24"/>
          <w:lang w:val="nl-NL"/>
        </w:rPr>
        <w:t>Legemiddelverk</w:t>
      </w:r>
      <w:proofErr w:type="spellEnd"/>
      <w:r w:rsidRPr="00195D56">
        <w:rPr>
          <w:rFonts w:ascii="Times New Roman" w:eastAsia="Times New Roman" w:hAnsi="Times New Roman" w:cs="Times New Roman"/>
          <w:sz w:val="24"/>
          <w:szCs w:val="24"/>
          <w:lang w:val="nl-NL"/>
        </w:rPr>
        <w:t>. (</w:t>
      </w:r>
      <w:proofErr w:type="spellStart"/>
      <w:r w:rsidRPr="00195D56">
        <w:rPr>
          <w:rFonts w:ascii="Times New Roman" w:eastAsia="Times New Roman" w:hAnsi="Times New Roman" w:cs="Times New Roman"/>
          <w:sz w:val="24"/>
          <w:szCs w:val="24"/>
          <w:lang w:val="nl-NL"/>
        </w:rPr>
        <w:t>n.d</w:t>
      </w:r>
      <w:proofErr w:type="spellEnd"/>
      <w:r w:rsidRPr="00195D56">
        <w:rPr>
          <w:rFonts w:ascii="Times New Roman" w:eastAsia="Times New Roman" w:hAnsi="Times New Roman" w:cs="Times New Roman"/>
          <w:sz w:val="24"/>
          <w:szCs w:val="24"/>
          <w:lang w:val="nl-NL"/>
        </w:rPr>
        <w:t xml:space="preserve">.). </w:t>
      </w:r>
      <w:proofErr w:type="spellStart"/>
      <w:r w:rsidRPr="00195D56">
        <w:rPr>
          <w:rFonts w:ascii="Times New Roman" w:eastAsia="Times New Roman" w:hAnsi="Times New Roman" w:cs="Times New Roman"/>
          <w:i/>
          <w:iCs/>
          <w:sz w:val="24"/>
          <w:szCs w:val="24"/>
          <w:lang w:val="nl-NL"/>
        </w:rPr>
        <w:t>Legemidler</w:t>
      </w:r>
      <w:proofErr w:type="spellEnd"/>
      <w:r w:rsidRPr="00195D56">
        <w:rPr>
          <w:rFonts w:ascii="Times New Roman" w:eastAsia="Times New Roman" w:hAnsi="Times New Roman" w:cs="Times New Roman"/>
          <w:i/>
          <w:iCs/>
          <w:sz w:val="24"/>
          <w:szCs w:val="24"/>
          <w:lang w:val="nl-NL"/>
        </w:rPr>
        <w:t xml:space="preserve"> som </w:t>
      </w:r>
      <w:proofErr w:type="spellStart"/>
      <w:r w:rsidRPr="00195D56">
        <w:rPr>
          <w:rFonts w:ascii="Times New Roman" w:eastAsia="Times New Roman" w:hAnsi="Times New Roman" w:cs="Times New Roman"/>
          <w:i/>
          <w:iCs/>
          <w:sz w:val="24"/>
          <w:szCs w:val="24"/>
          <w:lang w:val="nl-NL"/>
        </w:rPr>
        <w:t>utleveres</w:t>
      </w:r>
      <w:proofErr w:type="spellEnd"/>
      <w:r w:rsidRPr="00195D56">
        <w:rPr>
          <w:rFonts w:ascii="Times New Roman" w:eastAsia="Times New Roman" w:hAnsi="Times New Roman" w:cs="Times New Roman"/>
          <w:i/>
          <w:iCs/>
          <w:sz w:val="24"/>
          <w:szCs w:val="24"/>
          <w:lang w:val="nl-NL"/>
        </w:rPr>
        <w:t xml:space="preserve"> </w:t>
      </w:r>
      <w:proofErr w:type="spellStart"/>
      <w:r w:rsidRPr="00195D56">
        <w:rPr>
          <w:rFonts w:ascii="Times New Roman" w:eastAsia="Times New Roman" w:hAnsi="Times New Roman" w:cs="Times New Roman"/>
          <w:i/>
          <w:iCs/>
          <w:sz w:val="24"/>
          <w:szCs w:val="24"/>
          <w:lang w:val="nl-NL"/>
        </w:rPr>
        <w:t>uten</w:t>
      </w:r>
      <w:proofErr w:type="spellEnd"/>
      <w:r w:rsidRPr="00195D56">
        <w:rPr>
          <w:rFonts w:ascii="Times New Roman" w:eastAsia="Times New Roman" w:hAnsi="Times New Roman" w:cs="Times New Roman"/>
          <w:i/>
          <w:iCs/>
          <w:sz w:val="24"/>
          <w:szCs w:val="24"/>
          <w:lang w:val="nl-NL"/>
        </w:rPr>
        <w:t xml:space="preserve"> </w:t>
      </w:r>
      <w:proofErr w:type="spellStart"/>
      <w:r w:rsidRPr="00195D56">
        <w:rPr>
          <w:rFonts w:ascii="Times New Roman" w:eastAsia="Times New Roman" w:hAnsi="Times New Roman" w:cs="Times New Roman"/>
          <w:i/>
          <w:iCs/>
          <w:sz w:val="24"/>
          <w:szCs w:val="24"/>
          <w:lang w:val="nl-NL"/>
        </w:rPr>
        <w:t>resept</w:t>
      </w:r>
      <w:proofErr w:type="spellEnd"/>
      <w:r w:rsidRPr="00195D56">
        <w:rPr>
          <w:rFonts w:ascii="Times New Roman" w:eastAsia="Times New Roman" w:hAnsi="Times New Roman" w:cs="Times New Roman"/>
          <w:i/>
          <w:iCs/>
          <w:sz w:val="24"/>
          <w:szCs w:val="24"/>
          <w:lang w:val="nl-NL"/>
        </w:rPr>
        <w:t xml:space="preserve"> - OTC</w:t>
      </w:r>
      <w:r w:rsidRPr="00195D56">
        <w:rPr>
          <w:rFonts w:ascii="Times New Roman" w:eastAsia="Times New Roman" w:hAnsi="Times New Roman" w:cs="Times New Roman"/>
          <w:sz w:val="24"/>
          <w:szCs w:val="24"/>
          <w:lang w:val="nl-NL"/>
        </w:rPr>
        <w:t xml:space="preserve">. </w:t>
      </w:r>
      <w:r w:rsidRPr="00195D56">
        <w:rPr>
          <w:rFonts w:ascii="Times New Roman" w:eastAsia="Times New Roman" w:hAnsi="Times New Roman" w:cs="Times New Roman"/>
          <w:sz w:val="24"/>
          <w:szCs w:val="24"/>
        </w:rPr>
        <w:t xml:space="preserve">Retrieved February 9, 2022, from </w:t>
      </w:r>
      <w:hyperlink r:id="rId168" w:history="1">
        <w:r w:rsidRPr="00195D56">
          <w:rPr>
            <w:rStyle w:val="Hyperlink"/>
            <w:rFonts w:ascii="Times New Roman" w:eastAsia="Times New Roman" w:hAnsi="Times New Roman" w:cs="Times New Roman"/>
            <w:sz w:val="24"/>
            <w:szCs w:val="24"/>
          </w:rPr>
          <w:t>https://legemiddelverket.no/godkjenning/godkjenning-av-legemidler/reseptfrihet-otc</w:t>
        </w:r>
      </w:hyperlink>
    </w:p>
    <w:p w14:paraId="52DC9828" w14:textId="77777777" w:rsidR="004C3B90" w:rsidRPr="00195D56" w:rsidRDefault="004C3B90" w:rsidP="004C3B90">
      <w:pPr>
        <w:rPr>
          <w:rFonts w:ascii="Times New Roman" w:eastAsia="Times New Roman" w:hAnsi="Times New Roman" w:cs="Times New Roman"/>
          <w:sz w:val="24"/>
          <w:szCs w:val="24"/>
        </w:rPr>
      </w:pPr>
      <w:proofErr w:type="spellStart"/>
      <w:r w:rsidRPr="00195D56">
        <w:rPr>
          <w:rFonts w:ascii="Times New Roman" w:eastAsia="Times New Roman" w:hAnsi="Times New Roman" w:cs="Times New Roman"/>
          <w:sz w:val="24"/>
          <w:szCs w:val="24"/>
          <w:lang w:val="nl-NL"/>
        </w:rPr>
        <w:t>Statens</w:t>
      </w:r>
      <w:proofErr w:type="spellEnd"/>
      <w:r w:rsidRPr="00195D56">
        <w:rPr>
          <w:rFonts w:ascii="Times New Roman" w:eastAsia="Times New Roman" w:hAnsi="Times New Roman" w:cs="Times New Roman"/>
          <w:sz w:val="24"/>
          <w:szCs w:val="24"/>
          <w:lang w:val="nl-NL"/>
        </w:rPr>
        <w:t xml:space="preserve"> </w:t>
      </w:r>
      <w:proofErr w:type="spellStart"/>
      <w:r w:rsidRPr="00195D56">
        <w:rPr>
          <w:rFonts w:ascii="Times New Roman" w:eastAsia="Times New Roman" w:hAnsi="Times New Roman" w:cs="Times New Roman"/>
          <w:sz w:val="24"/>
          <w:szCs w:val="24"/>
          <w:lang w:val="nl-NL"/>
        </w:rPr>
        <w:t>Legemiddelverk</w:t>
      </w:r>
      <w:proofErr w:type="spellEnd"/>
      <w:r w:rsidRPr="00195D56">
        <w:rPr>
          <w:rFonts w:ascii="Times New Roman" w:eastAsia="Times New Roman" w:hAnsi="Times New Roman" w:cs="Times New Roman"/>
          <w:sz w:val="24"/>
          <w:szCs w:val="24"/>
          <w:lang w:val="nl-NL"/>
        </w:rPr>
        <w:t>. (</w:t>
      </w:r>
      <w:proofErr w:type="spellStart"/>
      <w:r w:rsidRPr="00195D56">
        <w:rPr>
          <w:rFonts w:ascii="Times New Roman" w:eastAsia="Times New Roman" w:hAnsi="Times New Roman" w:cs="Times New Roman"/>
          <w:sz w:val="24"/>
          <w:szCs w:val="24"/>
          <w:lang w:val="nl-NL"/>
        </w:rPr>
        <w:t>n.d</w:t>
      </w:r>
      <w:proofErr w:type="spellEnd"/>
      <w:r w:rsidRPr="00195D56">
        <w:rPr>
          <w:rFonts w:ascii="Times New Roman" w:eastAsia="Times New Roman" w:hAnsi="Times New Roman" w:cs="Times New Roman"/>
          <w:sz w:val="24"/>
          <w:szCs w:val="24"/>
          <w:lang w:val="nl-NL"/>
        </w:rPr>
        <w:t xml:space="preserve">.-a). </w:t>
      </w:r>
      <w:proofErr w:type="spellStart"/>
      <w:r w:rsidRPr="00195D56">
        <w:rPr>
          <w:rFonts w:ascii="Times New Roman" w:eastAsia="Times New Roman" w:hAnsi="Times New Roman" w:cs="Times New Roman"/>
          <w:i/>
          <w:iCs/>
          <w:sz w:val="24"/>
          <w:szCs w:val="24"/>
        </w:rPr>
        <w:t>Legemiddelsøk</w:t>
      </w:r>
      <w:proofErr w:type="spellEnd"/>
      <w:r w:rsidRPr="00195D56">
        <w:rPr>
          <w:rFonts w:ascii="Times New Roman" w:eastAsia="Times New Roman" w:hAnsi="Times New Roman" w:cs="Times New Roman"/>
          <w:sz w:val="24"/>
          <w:szCs w:val="24"/>
        </w:rPr>
        <w:t xml:space="preserve">. Retrieved February 10, 2022, from </w:t>
      </w:r>
      <w:hyperlink r:id="rId169" w:history="1">
        <w:r w:rsidRPr="00195D56">
          <w:rPr>
            <w:rStyle w:val="Hyperlink"/>
            <w:rFonts w:ascii="Times New Roman" w:eastAsia="Times New Roman" w:hAnsi="Times New Roman" w:cs="Times New Roman"/>
            <w:sz w:val="24"/>
            <w:szCs w:val="24"/>
          </w:rPr>
          <w:t>https://www.legemiddelsok.no/</w:t>
        </w:r>
      </w:hyperlink>
    </w:p>
    <w:p w14:paraId="73C62858" w14:textId="77777777" w:rsidR="004C3B90" w:rsidRPr="00195D56" w:rsidRDefault="004C3B90" w:rsidP="004C3B90">
      <w:pPr>
        <w:rPr>
          <w:rFonts w:ascii="Times New Roman" w:eastAsia="Times New Roman" w:hAnsi="Times New Roman" w:cs="Times New Roman"/>
          <w:sz w:val="24"/>
          <w:szCs w:val="24"/>
        </w:rPr>
      </w:pPr>
      <w:proofErr w:type="spellStart"/>
      <w:r w:rsidRPr="00195D56">
        <w:rPr>
          <w:rFonts w:ascii="Times New Roman" w:eastAsia="Times New Roman" w:hAnsi="Times New Roman" w:cs="Times New Roman"/>
          <w:sz w:val="24"/>
          <w:szCs w:val="24"/>
          <w:lang w:val="nl-NL"/>
        </w:rPr>
        <w:t>Statens</w:t>
      </w:r>
      <w:proofErr w:type="spellEnd"/>
      <w:r w:rsidRPr="00195D56">
        <w:rPr>
          <w:rFonts w:ascii="Times New Roman" w:eastAsia="Times New Roman" w:hAnsi="Times New Roman" w:cs="Times New Roman"/>
          <w:sz w:val="24"/>
          <w:szCs w:val="24"/>
          <w:lang w:val="nl-NL"/>
        </w:rPr>
        <w:t xml:space="preserve"> </w:t>
      </w:r>
      <w:proofErr w:type="spellStart"/>
      <w:r w:rsidRPr="00195D56">
        <w:rPr>
          <w:rFonts w:ascii="Times New Roman" w:eastAsia="Times New Roman" w:hAnsi="Times New Roman" w:cs="Times New Roman"/>
          <w:sz w:val="24"/>
          <w:szCs w:val="24"/>
          <w:lang w:val="nl-NL"/>
        </w:rPr>
        <w:t>Legemiddelverk</w:t>
      </w:r>
      <w:proofErr w:type="spellEnd"/>
      <w:r w:rsidRPr="00195D56">
        <w:rPr>
          <w:rFonts w:ascii="Times New Roman" w:eastAsia="Times New Roman" w:hAnsi="Times New Roman" w:cs="Times New Roman"/>
          <w:sz w:val="24"/>
          <w:szCs w:val="24"/>
          <w:lang w:val="nl-NL"/>
        </w:rPr>
        <w:t xml:space="preserve">. (2010, December 14). </w:t>
      </w:r>
      <w:proofErr w:type="spellStart"/>
      <w:r w:rsidRPr="00195D56">
        <w:rPr>
          <w:rFonts w:ascii="Times New Roman" w:eastAsia="Times New Roman" w:hAnsi="Times New Roman" w:cs="Times New Roman"/>
          <w:i/>
          <w:iCs/>
          <w:sz w:val="24"/>
          <w:szCs w:val="24"/>
          <w:lang w:val="nl-NL"/>
        </w:rPr>
        <w:t>Prisundersøkelse</w:t>
      </w:r>
      <w:proofErr w:type="spellEnd"/>
      <w:r w:rsidRPr="00195D56">
        <w:rPr>
          <w:rFonts w:ascii="Times New Roman" w:eastAsia="Times New Roman" w:hAnsi="Times New Roman" w:cs="Times New Roman"/>
          <w:i/>
          <w:iCs/>
          <w:sz w:val="24"/>
          <w:szCs w:val="24"/>
          <w:lang w:val="nl-NL"/>
        </w:rPr>
        <w:t xml:space="preserve"> 2010 LUA-</w:t>
      </w:r>
      <w:proofErr w:type="spellStart"/>
      <w:r w:rsidRPr="00195D56">
        <w:rPr>
          <w:rFonts w:ascii="Times New Roman" w:eastAsia="Times New Roman" w:hAnsi="Times New Roman" w:cs="Times New Roman"/>
          <w:i/>
          <w:iCs/>
          <w:sz w:val="24"/>
          <w:szCs w:val="24"/>
          <w:lang w:val="nl-NL"/>
        </w:rPr>
        <w:t>ordningen</w:t>
      </w:r>
      <w:proofErr w:type="spellEnd"/>
      <w:r w:rsidRPr="00195D56">
        <w:rPr>
          <w:rFonts w:ascii="Times New Roman" w:eastAsia="Times New Roman" w:hAnsi="Times New Roman" w:cs="Times New Roman"/>
          <w:sz w:val="24"/>
          <w:szCs w:val="24"/>
          <w:lang w:val="nl-NL"/>
        </w:rPr>
        <w:t xml:space="preserve">. </w:t>
      </w:r>
      <w:r w:rsidRPr="00195D56">
        <w:rPr>
          <w:rFonts w:ascii="Times New Roman" w:eastAsia="Times New Roman" w:hAnsi="Times New Roman" w:cs="Times New Roman"/>
          <w:sz w:val="24"/>
          <w:szCs w:val="24"/>
        </w:rPr>
        <w:t xml:space="preserve">Retrieved February 10, 2022, from </w:t>
      </w:r>
      <w:hyperlink r:id="rId170" w:history="1">
        <w:r w:rsidRPr="00195D56">
          <w:rPr>
            <w:rStyle w:val="Hyperlink"/>
            <w:rFonts w:ascii="Times New Roman" w:eastAsia="Times New Roman" w:hAnsi="Times New Roman" w:cs="Times New Roman"/>
            <w:sz w:val="24"/>
            <w:szCs w:val="24"/>
          </w:rPr>
          <w:t>https://legemiddelverket.no/Documents/Offentlig%20finansiering%20og%20pris/Pris/Pris%20p%C3%A5%20reseptfrie%20legemidler/prisunders%C3%B8kelse_2010.pdf</w:t>
        </w:r>
      </w:hyperlink>
    </w:p>
    <w:p w14:paraId="1406B4CD" w14:textId="77777777" w:rsidR="004C3B90" w:rsidRPr="00195D56" w:rsidRDefault="004C3B90" w:rsidP="004C3B90">
      <w:pPr>
        <w:rPr>
          <w:rFonts w:ascii="Times New Roman" w:hAnsi="Times New Roman" w:cs="Times New Roman"/>
          <w:b/>
          <w:bCs/>
          <w:color w:val="222222"/>
          <w:sz w:val="24"/>
          <w:szCs w:val="24"/>
          <w:u w:val="single"/>
          <w:shd w:val="clear" w:color="auto" w:fill="FFFFFF"/>
        </w:rPr>
      </w:pPr>
      <w:r w:rsidRPr="00195D56">
        <w:rPr>
          <w:rFonts w:ascii="Times New Roman" w:hAnsi="Times New Roman" w:cs="Times New Roman"/>
          <w:b/>
          <w:bCs/>
          <w:color w:val="222222"/>
          <w:sz w:val="24"/>
          <w:szCs w:val="24"/>
          <w:u w:val="single"/>
          <w:shd w:val="clear" w:color="auto" w:fill="FFFFFF"/>
        </w:rPr>
        <w:lastRenderedPageBreak/>
        <w:t>Poland</w:t>
      </w:r>
    </w:p>
    <w:p w14:paraId="6052E7A0" w14:textId="77777777" w:rsidR="004C3B90" w:rsidRPr="00195D56" w:rsidRDefault="004C3B90" w:rsidP="004C3B90">
      <w:pPr>
        <w:rPr>
          <w:rStyle w:val="Hyperlink"/>
          <w:rFonts w:ascii="Times New Roman" w:hAnsi="Times New Roman" w:cs="Times New Roman"/>
          <w:sz w:val="24"/>
          <w:szCs w:val="24"/>
          <w:shd w:val="clear" w:color="auto" w:fill="FFFFFF"/>
        </w:rPr>
      </w:pPr>
      <w:proofErr w:type="spellStart"/>
      <w:r w:rsidRPr="00195D56">
        <w:rPr>
          <w:rFonts w:ascii="Times New Roman" w:hAnsi="Times New Roman" w:cs="Times New Roman"/>
          <w:color w:val="222222"/>
          <w:sz w:val="24"/>
          <w:szCs w:val="24"/>
          <w:shd w:val="clear" w:color="auto" w:fill="FFFFFF"/>
        </w:rPr>
        <w:t>Wiśniewski</w:t>
      </w:r>
      <w:proofErr w:type="spellEnd"/>
      <w:r w:rsidRPr="00195D56">
        <w:rPr>
          <w:rFonts w:ascii="Times New Roman" w:hAnsi="Times New Roman" w:cs="Times New Roman"/>
          <w:color w:val="222222"/>
          <w:sz w:val="24"/>
          <w:szCs w:val="24"/>
          <w:shd w:val="clear" w:color="auto" w:fill="FFFFFF"/>
        </w:rPr>
        <w:t xml:space="preserve">, M., </w:t>
      </w:r>
      <w:proofErr w:type="spellStart"/>
      <w:r w:rsidRPr="00195D56">
        <w:rPr>
          <w:rFonts w:ascii="Times New Roman" w:hAnsi="Times New Roman" w:cs="Times New Roman"/>
          <w:color w:val="222222"/>
          <w:sz w:val="24"/>
          <w:szCs w:val="24"/>
          <w:shd w:val="clear" w:color="auto" w:fill="FFFFFF"/>
        </w:rPr>
        <w:t>Religioni</w:t>
      </w:r>
      <w:proofErr w:type="spellEnd"/>
      <w:r w:rsidRPr="00195D56">
        <w:rPr>
          <w:rFonts w:ascii="Times New Roman" w:hAnsi="Times New Roman" w:cs="Times New Roman"/>
          <w:color w:val="222222"/>
          <w:sz w:val="24"/>
          <w:szCs w:val="24"/>
          <w:shd w:val="clear" w:color="auto" w:fill="FFFFFF"/>
        </w:rPr>
        <w:t>, U., &amp; Merks, P. (2020). Community Pharmacies in Poland—The Journey from a Deregulated to a Strictly Regulated Market. </w:t>
      </w:r>
      <w:r w:rsidRPr="00195D56">
        <w:rPr>
          <w:rFonts w:ascii="Times New Roman" w:hAnsi="Times New Roman" w:cs="Times New Roman"/>
          <w:i/>
          <w:iCs/>
          <w:color w:val="222222"/>
          <w:sz w:val="24"/>
          <w:szCs w:val="24"/>
          <w:shd w:val="clear" w:color="auto" w:fill="FFFFFF"/>
        </w:rPr>
        <w:t>International Journal of Environmental Research and Public Health</w:t>
      </w:r>
      <w:r w:rsidRPr="00195D56">
        <w:rPr>
          <w:rFonts w:ascii="Times New Roman" w:hAnsi="Times New Roman" w:cs="Times New Roman"/>
          <w:color w:val="222222"/>
          <w:sz w:val="24"/>
          <w:szCs w:val="24"/>
          <w:shd w:val="clear" w:color="auto" w:fill="FFFFFF"/>
        </w:rPr>
        <w:t>, </w:t>
      </w:r>
      <w:r w:rsidRPr="00195D56">
        <w:rPr>
          <w:rFonts w:ascii="Times New Roman" w:hAnsi="Times New Roman" w:cs="Times New Roman"/>
          <w:i/>
          <w:iCs/>
          <w:color w:val="222222"/>
          <w:sz w:val="24"/>
          <w:szCs w:val="24"/>
          <w:shd w:val="clear" w:color="auto" w:fill="FFFFFF"/>
        </w:rPr>
        <w:t>17</w:t>
      </w:r>
      <w:r w:rsidRPr="00195D56">
        <w:rPr>
          <w:rFonts w:ascii="Times New Roman" w:hAnsi="Times New Roman" w:cs="Times New Roman"/>
          <w:color w:val="222222"/>
          <w:sz w:val="24"/>
          <w:szCs w:val="24"/>
          <w:shd w:val="clear" w:color="auto" w:fill="FFFFFF"/>
        </w:rPr>
        <w:t xml:space="preserve">(23), 8751. </w:t>
      </w:r>
      <w:hyperlink r:id="rId171" w:history="1">
        <w:r w:rsidRPr="00195D56">
          <w:rPr>
            <w:rStyle w:val="Hyperlink"/>
            <w:rFonts w:ascii="Times New Roman" w:hAnsi="Times New Roman" w:cs="Times New Roman"/>
            <w:sz w:val="24"/>
            <w:szCs w:val="24"/>
            <w:shd w:val="clear" w:color="auto" w:fill="FFFFFF"/>
          </w:rPr>
          <w:t>https://doi.org/10.3390/ijerph17238751</w:t>
        </w:r>
      </w:hyperlink>
    </w:p>
    <w:p w14:paraId="678CC615"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sz w:val="24"/>
          <w:szCs w:val="24"/>
        </w:rPr>
        <w:t xml:space="preserve">Chief Pharmaceutical Inspectorate. (n.d.). </w:t>
      </w:r>
      <w:r w:rsidRPr="00195D56">
        <w:rPr>
          <w:rFonts w:ascii="Times New Roman" w:eastAsia="Times New Roman" w:hAnsi="Times New Roman" w:cs="Times New Roman"/>
          <w:i/>
          <w:iCs/>
          <w:sz w:val="24"/>
          <w:szCs w:val="24"/>
        </w:rPr>
        <w:t>Online medicines sale</w:t>
      </w:r>
      <w:r w:rsidRPr="00195D56">
        <w:rPr>
          <w:rFonts w:ascii="Times New Roman" w:eastAsia="Times New Roman" w:hAnsi="Times New Roman" w:cs="Times New Roman"/>
          <w:sz w:val="24"/>
          <w:szCs w:val="24"/>
        </w:rPr>
        <w:t xml:space="preserve">. Republic of Poland. Retrieved February 21, 2022, from </w:t>
      </w:r>
      <w:hyperlink r:id="rId172" w:history="1">
        <w:r w:rsidRPr="00195D56">
          <w:rPr>
            <w:rStyle w:val="Hyperlink"/>
            <w:rFonts w:ascii="Times New Roman" w:eastAsia="Times New Roman" w:hAnsi="Times New Roman" w:cs="Times New Roman"/>
            <w:sz w:val="24"/>
            <w:szCs w:val="24"/>
          </w:rPr>
          <w:t>https://www.gov.pl/web/chief-pharmaceutical-inspectorate/online-medicines-sale</w:t>
        </w:r>
      </w:hyperlink>
    </w:p>
    <w:p w14:paraId="1E97EF1E"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i/>
          <w:iCs/>
          <w:sz w:val="24"/>
          <w:szCs w:val="24"/>
        </w:rPr>
        <w:t xml:space="preserve">RAPORT </w:t>
      </w:r>
      <w:proofErr w:type="spellStart"/>
      <w:r w:rsidRPr="00195D56">
        <w:rPr>
          <w:rFonts w:ascii="Times New Roman" w:eastAsia="Times New Roman" w:hAnsi="Times New Roman" w:cs="Times New Roman"/>
          <w:i/>
          <w:iCs/>
          <w:sz w:val="24"/>
          <w:szCs w:val="24"/>
        </w:rPr>
        <w:t>Pozaapteczny</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obrót</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lekami</w:t>
      </w:r>
      <w:proofErr w:type="spellEnd"/>
      <w:r w:rsidRPr="00195D56">
        <w:rPr>
          <w:rFonts w:ascii="Times New Roman" w:eastAsia="Times New Roman" w:hAnsi="Times New Roman" w:cs="Times New Roman"/>
          <w:i/>
          <w:iCs/>
          <w:sz w:val="24"/>
          <w:szCs w:val="24"/>
        </w:rPr>
        <w:t xml:space="preserve"> OTC</w:t>
      </w:r>
      <w:r w:rsidRPr="00195D56">
        <w:rPr>
          <w:rFonts w:ascii="Times New Roman" w:eastAsia="Times New Roman" w:hAnsi="Times New Roman" w:cs="Times New Roman"/>
          <w:sz w:val="24"/>
          <w:szCs w:val="24"/>
        </w:rPr>
        <w:t xml:space="preserve">. (n.d.). </w:t>
      </w:r>
      <w:proofErr w:type="spellStart"/>
      <w:r w:rsidRPr="00195D56">
        <w:rPr>
          <w:rFonts w:ascii="Times New Roman" w:eastAsia="Times New Roman" w:hAnsi="Times New Roman" w:cs="Times New Roman"/>
          <w:sz w:val="24"/>
          <w:szCs w:val="24"/>
        </w:rPr>
        <w:t>Stowarzyszenie</w:t>
      </w:r>
      <w:proofErr w:type="spellEnd"/>
      <w:r w:rsidRPr="00195D56">
        <w:rPr>
          <w:rFonts w:ascii="Times New Roman" w:eastAsia="Times New Roman" w:hAnsi="Times New Roman" w:cs="Times New Roman"/>
          <w:sz w:val="24"/>
          <w:szCs w:val="24"/>
        </w:rPr>
        <w:t xml:space="preserve"> </w:t>
      </w:r>
      <w:proofErr w:type="spellStart"/>
      <w:r w:rsidRPr="00195D56">
        <w:rPr>
          <w:rFonts w:ascii="Times New Roman" w:eastAsia="Times New Roman" w:hAnsi="Times New Roman" w:cs="Times New Roman"/>
          <w:sz w:val="24"/>
          <w:szCs w:val="24"/>
        </w:rPr>
        <w:t>Leki</w:t>
      </w:r>
      <w:proofErr w:type="spellEnd"/>
      <w:r w:rsidRPr="00195D56">
        <w:rPr>
          <w:rFonts w:ascii="Times New Roman" w:eastAsia="Times New Roman" w:hAnsi="Times New Roman" w:cs="Times New Roman"/>
          <w:sz w:val="24"/>
          <w:szCs w:val="24"/>
        </w:rPr>
        <w:t xml:space="preserve"> </w:t>
      </w:r>
      <w:proofErr w:type="spellStart"/>
      <w:r w:rsidRPr="00195D56">
        <w:rPr>
          <w:rFonts w:ascii="Times New Roman" w:eastAsia="Times New Roman" w:hAnsi="Times New Roman" w:cs="Times New Roman"/>
          <w:sz w:val="24"/>
          <w:szCs w:val="24"/>
        </w:rPr>
        <w:t>Tylko</w:t>
      </w:r>
      <w:proofErr w:type="spellEnd"/>
      <w:r w:rsidRPr="00195D56">
        <w:rPr>
          <w:rFonts w:ascii="Times New Roman" w:eastAsia="Times New Roman" w:hAnsi="Times New Roman" w:cs="Times New Roman"/>
          <w:sz w:val="24"/>
          <w:szCs w:val="24"/>
        </w:rPr>
        <w:t xml:space="preserve"> z </w:t>
      </w:r>
      <w:proofErr w:type="spellStart"/>
      <w:r w:rsidRPr="00195D56">
        <w:rPr>
          <w:rFonts w:ascii="Times New Roman" w:eastAsia="Times New Roman" w:hAnsi="Times New Roman" w:cs="Times New Roman"/>
          <w:sz w:val="24"/>
          <w:szCs w:val="24"/>
        </w:rPr>
        <w:t>Apteki</w:t>
      </w:r>
      <w:proofErr w:type="spellEnd"/>
      <w:r w:rsidRPr="00195D56">
        <w:rPr>
          <w:rFonts w:ascii="Times New Roman" w:eastAsia="Times New Roman" w:hAnsi="Times New Roman" w:cs="Times New Roman"/>
          <w:sz w:val="24"/>
          <w:szCs w:val="24"/>
        </w:rPr>
        <w:t xml:space="preserve">. Retrieved February 21, 2022, from </w:t>
      </w:r>
      <w:hyperlink r:id="rId173" w:history="1">
        <w:r w:rsidRPr="00195D56">
          <w:rPr>
            <w:rStyle w:val="Hyperlink"/>
            <w:rFonts w:ascii="Times New Roman" w:eastAsia="Times New Roman" w:hAnsi="Times New Roman" w:cs="Times New Roman"/>
            <w:sz w:val="24"/>
            <w:szCs w:val="24"/>
          </w:rPr>
          <w:t>https://lekitylkozapteki.pl/strona/raport-pozaapteczny-obrot-lekami-otc</w:t>
        </w:r>
      </w:hyperlink>
    </w:p>
    <w:p w14:paraId="45BD236C" w14:textId="77777777" w:rsidR="004C3B90" w:rsidRPr="00195D56" w:rsidRDefault="004C3B90" w:rsidP="004C3B90">
      <w:pPr>
        <w:rPr>
          <w:rFonts w:ascii="Times New Roman" w:eastAsia="Times New Roman" w:hAnsi="Times New Roman" w:cs="Times New Roman"/>
          <w:sz w:val="24"/>
          <w:szCs w:val="24"/>
        </w:rPr>
      </w:pPr>
      <w:proofErr w:type="spellStart"/>
      <w:r w:rsidRPr="00195D56">
        <w:rPr>
          <w:rFonts w:ascii="Times New Roman" w:eastAsia="Times New Roman" w:hAnsi="Times New Roman" w:cs="Times New Roman"/>
          <w:i/>
          <w:iCs/>
          <w:sz w:val="24"/>
          <w:szCs w:val="24"/>
        </w:rPr>
        <w:t>Dziennik</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Ustaw</w:t>
      </w:r>
      <w:proofErr w:type="spellEnd"/>
      <w:r w:rsidRPr="00195D56">
        <w:rPr>
          <w:rFonts w:ascii="Times New Roman" w:eastAsia="Times New Roman" w:hAnsi="Times New Roman" w:cs="Times New Roman"/>
          <w:i/>
          <w:iCs/>
          <w:sz w:val="24"/>
          <w:szCs w:val="24"/>
        </w:rPr>
        <w:t xml:space="preserve"> - RZECZYPOSPOLITEJ POLSKIEJ</w:t>
      </w:r>
      <w:r w:rsidRPr="00195D56">
        <w:rPr>
          <w:rFonts w:ascii="Times New Roman" w:eastAsia="Times New Roman" w:hAnsi="Times New Roman" w:cs="Times New Roman"/>
          <w:sz w:val="24"/>
          <w:szCs w:val="24"/>
        </w:rPr>
        <w:t xml:space="preserve">. (n.d.). </w:t>
      </w:r>
      <w:proofErr w:type="spellStart"/>
      <w:r w:rsidRPr="00195D56">
        <w:rPr>
          <w:rFonts w:ascii="Times New Roman" w:eastAsia="Times New Roman" w:hAnsi="Times New Roman" w:cs="Times New Roman"/>
          <w:sz w:val="24"/>
          <w:szCs w:val="24"/>
        </w:rPr>
        <w:t>Dziennik</w:t>
      </w:r>
      <w:proofErr w:type="spellEnd"/>
      <w:r w:rsidRPr="00195D56">
        <w:rPr>
          <w:rFonts w:ascii="Times New Roman" w:eastAsia="Times New Roman" w:hAnsi="Times New Roman" w:cs="Times New Roman"/>
          <w:sz w:val="24"/>
          <w:szCs w:val="24"/>
        </w:rPr>
        <w:t xml:space="preserve"> </w:t>
      </w:r>
      <w:proofErr w:type="spellStart"/>
      <w:r w:rsidRPr="00195D56">
        <w:rPr>
          <w:rFonts w:ascii="Times New Roman" w:eastAsia="Times New Roman" w:hAnsi="Times New Roman" w:cs="Times New Roman"/>
          <w:sz w:val="24"/>
          <w:szCs w:val="24"/>
        </w:rPr>
        <w:t>Ustaw</w:t>
      </w:r>
      <w:proofErr w:type="spellEnd"/>
      <w:r w:rsidRPr="00195D56">
        <w:rPr>
          <w:rFonts w:ascii="Times New Roman" w:eastAsia="Times New Roman" w:hAnsi="Times New Roman" w:cs="Times New Roman"/>
          <w:sz w:val="24"/>
          <w:szCs w:val="24"/>
        </w:rPr>
        <w:t xml:space="preserve"> - RZECZYPOSPOLITEJ POLSKIEJ. Retrieved February 21, 2022, from </w:t>
      </w:r>
      <w:hyperlink r:id="rId174" w:history="1">
        <w:r w:rsidRPr="00195D56">
          <w:rPr>
            <w:rStyle w:val="Hyperlink"/>
            <w:rFonts w:ascii="Times New Roman" w:eastAsia="Times New Roman" w:hAnsi="Times New Roman" w:cs="Times New Roman"/>
            <w:sz w:val="24"/>
            <w:szCs w:val="24"/>
          </w:rPr>
          <w:t>https://dziennikustaw.gov.pl/DU</w:t>
        </w:r>
      </w:hyperlink>
    </w:p>
    <w:p w14:paraId="0404B1B1" w14:textId="77777777" w:rsidR="004C3B90" w:rsidRPr="00195D56" w:rsidRDefault="004C3B90" w:rsidP="004C3B90">
      <w:pPr>
        <w:rPr>
          <w:rFonts w:ascii="Times New Roman" w:eastAsia="Times New Roman" w:hAnsi="Times New Roman" w:cs="Times New Roman"/>
          <w:sz w:val="24"/>
          <w:szCs w:val="24"/>
        </w:rPr>
      </w:pPr>
      <w:proofErr w:type="spellStart"/>
      <w:r w:rsidRPr="00195D56">
        <w:rPr>
          <w:rFonts w:ascii="Times New Roman" w:eastAsia="Times New Roman" w:hAnsi="Times New Roman" w:cs="Times New Roman"/>
          <w:i/>
          <w:iCs/>
          <w:sz w:val="24"/>
          <w:szCs w:val="24"/>
        </w:rPr>
        <w:t>Poz</w:t>
      </w:r>
      <w:proofErr w:type="spellEnd"/>
      <w:r w:rsidRPr="00195D56">
        <w:rPr>
          <w:rFonts w:ascii="Times New Roman" w:eastAsia="Times New Roman" w:hAnsi="Times New Roman" w:cs="Times New Roman"/>
          <w:i/>
          <w:iCs/>
          <w:sz w:val="24"/>
          <w:szCs w:val="24"/>
        </w:rPr>
        <w:t xml:space="preserve">. 208 ROZPORZĄDZENIE w </w:t>
      </w:r>
      <w:proofErr w:type="spellStart"/>
      <w:r w:rsidRPr="00195D56">
        <w:rPr>
          <w:rFonts w:ascii="Times New Roman" w:eastAsia="Times New Roman" w:hAnsi="Times New Roman" w:cs="Times New Roman"/>
          <w:i/>
          <w:iCs/>
          <w:sz w:val="24"/>
          <w:szCs w:val="24"/>
        </w:rPr>
        <w:t>sprawie</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wykazu</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substancji</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czynnych</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wchodzących</w:t>
      </w:r>
      <w:proofErr w:type="spellEnd"/>
      <w:r w:rsidRPr="00195D56">
        <w:rPr>
          <w:rFonts w:ascii="Times New Roman" w:eastAsia="Times New Roman" w:hAnsi="Times New Roman" w:cs="Times New Roman"/>
          <w:i/>
          <w:iCs/>
          <w:sz w:val="24"/>
          <w:szCs w:val="24"/>
        </w:rPr>
        <w:t xml:space="preserve"> w </w:t>
      </w:r>
      <w:proofErr w:type="spellStart"/>
      <w:r w:rsidRPr="00195D56">
        <w:rPr>
          <w:rFonts w:ascii="Times New Roman" w:eastAsia="Times New Roman" w:hAnsi="Times New Roman" w:cs="Times New Roman"/>
          <w:i/>
          <w:iCs/>
          <w:sz w:val="24"/>
          <w:szCs w:val="24"/>
        </w:rPr>
        <w:t>skład</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produktów</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leczniczych</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które</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mogą</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być</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dopuszczone</w:t>
      </w:r>
      <w:proofErr w:type="spellEnd"/>
      <w:r w:rsidRPr="00195D56">
        <w:rPr>
          <w:rFonts w:ascii="Times New Roman" w:eastAsia="Times New Roman" w:hAnsi="Times New Roman" w:cs="Times New Roman"/>
          <w:i/>
          <w:iCs/>
          <w:sz w:val="24"/>
          <w:szCs w:val="24"/>
        </w:rPr>
        <w:t xml:space="preserve"> do </w:t>
      </w:r>
      <w:proofErr w:type="spellStart"/>
      <w:r w:rsidRPr="00195D56">
        <w:rPr>
          <w:rFonts w:ascii="Times New Roman" w:eastAsia="Times New Roman" w:hAnsi="Times New Roman" w:cs="Times New Roman"/>
          <w:i/>
          <w:iCs/>
          <w:sz w:val="24"/>
          <w:szCs w:val="24"/>
        </w:rPr>
        <w:t>obrotu</w:t>
      </w:r>
      <w:proofErr w:type="spellEnd"/>
      <w:r w:rsidRPr="00195D56">
        <w:rPr>
          <w:rFonts w:ascii="Times New Roman" w:eastAsia="Times New Roman" w:hAnsi="Times New Roman" w:cs="Times New Roman"/>
          <w:i/>
          <w:iCs/>
          <w:sz w:val="24"/>
          <w:szCs w:val="24"/>
        </w:rPr>
        <w:t xml:space="preserve"> w </w:t>
      </w:r>
      <w:proofErr w:type="spellStart"/>
      <w:r w:rsidRPr="00195D56">
        <w:rPr>
          <w:rFonts w:ascii="Times New Roman" w:eastAsia="Times New Roman" w:hAnsi="Times New Roman" w:cs="Times New Roman"/>
          <w:i/>
          <w:iCs/>
          <w:sz w:val="24"/>
          <w:szCs w:val="24"/>
        </w:rPr>
        <w:t>placówkach</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obrotu</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pozaaptecznego</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oraz</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punktach</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aptecznych</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oraz</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kryteriów</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klasyfikacji</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tych</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produktów</w:t>
      </w:r>
      <w:proofErr w:type="spellEnd"/>
      <w:r w:rsidRPr="00195D56">
        <w:rPr>
          <w:rFonts w:ascii="Times New Roman" w:eastAsia="Times New Roman" w:hAnsi="Times New Roman" w:cs="Times New Roman"/>
          <w:i/>
          <w:iCs/>
          <w:sz w:val="24"/>
          <w:szCs w:val="24"/>
        </w:rPr>
        <w:t xml:space="preserve"> do </w:t>
      </w:r>
      <w:proofErr w:type="spellStart"/>
      <w:r w:rsidRPr="00195D56">
        <w:rPr>
          <w:rFonts w:ascii="Times New Roman" w:eastAsia="Times New Roman" w:hAnsi="Times New Roman" w:cs="Times New Roman"/>
          <w:i/>
          <w:iCs/>
          <w:sz w:val="24"/>
          <w:szCs w:val="24"/>
        </w:rPr>
        <w:t>poszczególnych</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wykazów</w:t>
      </w:r>
      <w:proofErr w:type="spellEnd"/>
      <w:r w:rsidRPr="00195D56">
        <w:rPr>
          <w:rFonts w:ascii="Times New Roman" w:eastAsia="Times New Roman" w:hAnsi="Times New Roman" w:cs="Times New Roman"/>
          <w:sz w:val="24"/>
          <w:szCs w:val="24"/>
        </w:rPr>
        <w:t xml:space="preserve">. (2022, January 28). </w:t>
      </w:r>
      <w:proofErr w:type="spellStart"/>
      <w:r w:rsidRPr="00195D56">
        <w:rPr>
          <w:rFonts w:ascii="Times New Roman" w:eastAsia="Times New Roman" w:hAnsi="Times New Roman" w:cs="Times New Roman"/>
          <w:sz w:val="24"/>
          <w:szCs w:val="24"/>
        </w:rPr>
        <w:t>Dziennik</w:t>
      </w:r>
      <w:proofErr w:type="spellEnd"/>
      <w:r w:rsidRPr="00195D56">
        <w:rPr>
          <w:rFonts w:ascii="Times New Roman" w:eastAsia="Times New Roman" w:hAnsi="Times New Roman" w:cs="Times New Roman"/>
          <w:sz w:val="24"/>
          <w:szCs w:val="24"/>
        </w:rPr>
        <w:t xml:space="preserve"> </w:t>
      </w:r>
      <w:proofErr w:type="spellStart"/>
      <w:r w:rsidRPr="00195D56">
        <w:rPr>
          <w:rFonts w:ascii="Times New Roman" w:eastAsia="Times New Roman" w:hAnsi="Times New Roman" w:cs="Times New Roman"/>
          <w:sz w:val="24"/>
          <w:szCs w:val="24"/>
        </w:rPr>
        <w:t>Ustaw</w:t>
      </w:r>
      <w:proofErr w:type="spellEnd"/>
      <w:r w:rsidRPr="00195D56">
        <w:rPr>
          <w:rFonts w:ascii="Times New Roman" w:eastAsia="Times New Roman" w:hAnsi="Times New Roman" w:cs="Times New Roman"/>
          <w:sz w:val="24"/>
          <w:szCs w:val="24"/>
        </w:rPr>
        <w:t xml:space="preserve"> - RZECZYPOSPOLITEJ POLSKIEJ. Retrieved February 21, 2022, from </w:t>
      </w:r>
      <w:hyperlink r:id="rId175" w:history="1">
        <w:r w:rsidRPr="00195D56">
          <w:rPr>
            <w:rStyle w:val="Hyperlink"/>
            <w:rFonts w:ascii="Times New Roman" w:eastAsia="Times New Roman" w:hAnsi="Times New Roman" w:cs="Times New Roman"/>
            <w:sz w:val="24"/>
            <w:szCs w:val="24"/>
          </w:rPr>
          <w:t>https://dziennikustaw.gov.pl/D2022000020801.pdf</w:t>
        </w:r>
      </w:hyperlink>
    </w:p>
    <w:p w14:paraId="43218368" w14:textId="77777777" w:rsidR="004C3B90" w:rsidRPr="00195D56" w:rsidRDefault="004C3B90" w:rsidP="004C3B90">
      <w:pPr>
        <w:rPr>
          <w:rFonts w:ascii="Times New Roman" w:eastAsia="Times New Roman" w:hAnsi="Times New Roman" w:cs="Times New Roman"/>
          <w:sz w:val="24"/>
          <w:szCs w:val="24"/>
        </w:rPr>
      </w:pPr>
      <w:proofErr w:type="spellStart"/>
      <w:r w:rsidRPr="00195D56">
        <w:rPr>
          <w:rFonts w:ascii="Times New Roman" w:eastAsia="Times New Roman" w:hAnsi="Times New Roman" w:cs="Times New Roman"/>
          <w:sz w:val="24"/>
          <w:szCs w:val="24"/>
        </w:rPr>
        <w:t>Luty</w:t>
      </w:r>
      <w:proofErr w:type="spellEnd"/>
      <w:r w:rsidRPr="00195D56">
        <w:rPr>
          <w:rFonts w:ascii="Times New Roman" w:eastAsia="Times New Roman" w:hAnsi="Times New Roman" w:cs="Times New Roman"/>
          <w:sz w:val="24"/>
          <w:szCs w:val="24"/>
        </w:rPr>
        <w:t xml:space="preserve">, O. (2010, March 28). </w:t>
      </w:r>
      <w:proofErr w:type="spellStart"/>
      <w:r w:rsidRPr="00195D56">
        <w:rPr>
          <w:rFonts w:ascii="Times New Roman" w:eastAsia="Times New Roman" w:hAnsi="Times New Roman" w:cs="Times New Roman"/>
          <w:i/>
          <w:iCs/>
          <w:sz w:val="24"/>
          <w:szCs w:val="24"/>
        </w:rPr>
        <w:t>Sprzedaż</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leków</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małoletnim</w:t>
      </w:r>
      <w:proofErr w:type="spellEnd"/>
      <w:r w:rsidRPr="00195D56">
        <w:rPr>
          <w:rFonts w:ascii="Times New Roman" w:eastAsia="Times New Roman" w:hAnsi="Times New Roman" w:cs="Times New Roman"/>
          <w:sz w:val="24"/>
          <w:szCs w:val="24"/>
        </w:rPr>
        <w:t xml:space="preserve">. </w:t>
      </w:r>
      <w:proofErr w:type="spellStart"/>
      <w:r w:rsidRPr="00195D56">
        <w:rPr>
          <w:rFonts w:ascii="Times New Roman" w:eastAsia="Times New Roman" w:hAnsi="Times New Roman" w:cs="Times New Roman"/>
          <w:sz w:val="24"/>
          <w:szCs w:val="24"/>
        </w:rPr>
        <w:t>Domański</w:t>
      </w:r>
      <w:proofErr w:type="spellEnd"/>
      <w:r w:rsidRPr="00195D56">
        <w:rPr>
          <w:rFonts w:ascii="Times New Roman" w:eastAsia="Times New Roman" w:hAnsi="Times New Roman" w:cs="Times New Roman"/>
          <w:sz w:val="24"/>
          <w:szCs w:val="24"/>
        </w:rPr>
        <w:t xml:space="preserve"> </w:t>
      </w:r>
      <w:proofErr w:type="spellStart"/>
      <w:r w:rsidRPr="00195D56">
        <w:rPr>
          <w:rFonts w:ascii="Times New Roman" w:eastAsia="Times New Roman" w:hAnsi="Times New Roman" w:cs="Times New Roman"/>
          <w:sz w:val="24"/>
          <w:szCs w:val="24"/>
        </w:rPr>
        <w:t>Zakrzewski</w:t>
      </w:r>
      <w:proofErr w:type="spellEnd"/>
      <w:r w:rsidRPr="00195D56">
        <w:rPr>
          <w:rFonts w:ascii="Times New Roman" w:eastAsia="Times New Roman" w:hAnsi="Times New Roman" w:cs="Times New Roman"/>
          <w:sz w:val="24"/>
          <w:szCs w:val="24"/>
        </w:rPr>
        <w:t xml:space="preserve"> Palinka (DZP). Retrieved February 21, 2022, from </w:t>
      </w:r>
      <w:hyperlink r:id="rId176" w:history="1">
        <w:r w:rsidRPr="00195D56">
          <w:rPr>
            <w:rStyle w:val="Hyperlink"/>
            <w:rFonts w:ascii="Times New Roman" w:eastAsia="Times New Roman" w:hAnsi="Times New Roman" w:cs="Times New Roman"/>
            <w:sz w:val="24"/>
            <w:szCs w:val="24"/>
          </w:rPr>
          <w:t>https://www.dzp.pl/blog/pharma/sprzedaz-lekow-maloletnim/</w:t>
        </w:r>
      </w:hyperlink>
    </w:p>
    <w:p w14:paraId="77BAF7C8" w14:textId="77777777" w:rsidR="004C3B90" w:rsidRPr="00195D56" w:rsidRDefault="004C3B90" w:rsidP="004C3B90">
      <w:pPr>
        <w:rPr>
          <w:rFonts w:ascii="Times New Roman" w:eastAsia="Times New Roman" w:hAnsi="Times New Roman" w:cs="Times New Roman"/>
          <w:sz w:val="24"/>
          <w:szCs w:val="24"/>
        </w:rPr>
      </w:pPr>
      <w:proofErr w:type="spellStart"/>
      <w:r w:rsidRPr="002A3BC4">
        <w:rPr>
          <w:rFonts w:ascii="Times New Roman" w:eastAsia="Times New Roman" w:hAnsi="Times New Roman" w:cs="Times New Roman"/>
          <w:sz w:val="24"/>
          <w:szCs w:val="24"/>
          <w:lang w:val="es-ES"/>
        </w:rPr>
        <w:t>Celejewski</w:t>
      </w:r>
      <w:proofErr w:type="spellEnd"/>
      <w:r w:rsidRPr="002A3BC4">
        <w:rPr>
          <w:rFonts w:ascii="Times New Roman" w:eastAsia="Times New Roman" w:hAnsi="Times New Roman" w:cs="Times New Roman"/>
          <w:sz w:val="24"/>
          <w:szCs w:val="24"/>
          <w:lang w:val="es-ES"/>
        </w:rPr>
        <w:t xml:space="preserve">, B. (2021, </w:t>
      </w:r>
      <w:proofErr w:type="spellStart"/>
      <w:r w:rsidRPr="002A3BC4">
        <w:rPr>
          <w:rFonts w:ascii="Times New Roman" w:eastAsia="Times New Roman" w:hAnsi="Times New Roman" w:cs="Times New Roman"/>
          <w:sz w:val="24"/>
          <w:szCs w:val="24"/>
          <w:lang w:val="es-ES"/>
        </w:rPr>
        <w:t>November</w:t>
      </w:r>
      <w:proofErr w:type="spellEnd"/>
      <w:r w:rsidRPr="002A3BC4">
        <w:rPr>
          <w:rFonts w:ascii="Times New Roman" w:eastAsia="Times New Roman" w:hAnsi="Times New Roman" w:cs="Times New Roman"/>
          <w:sz w:val="24"/>
          <w:szCs w:val="24"/>
          <w:lang w:val="es-ES"/>
        </w:rPr>
        <w:t xml:space="preserve"> 8). </w:t>
      </w:r>
      <w:proofErr w:type="spellStart"/>
      <w:r w:rsidRPr="002A3BC4">
        <w:rPr>
          <w:rFonts w:ascii="Times New Roman" w:eastAsia="Times New Roman" w:hAnsi="Times New Roman" w:cs="Times New Roman"/>
          <w:i/>
          <w:iCs/>
          <w:sz w:val="24"/>
          <w:szCs w:val="24"/>
          <w:lang w:val="es-ES"/>
        </w:rPr>
        <w:t>Obrót</w:t>
      </w:r>
      <w:proofErr w:type="spellEnd"/>
      <w:r w:rsidRPr="002A3BC4">
        <w:rPr>
          <w:rFonts w:ascii="Times New Roman" w:eastAsia="Times New Roman" w:hAnsi="Times New Roman" w:cs="Times New Roman"/>
          <w:i/>
          <w:iCs/>
          <w:sz w:val="24"/>
          <w:szCs w:val="24"/>
          <w:lang w:val="es-ES"/>
        </w:rPr>
        <w:t xml:space="preserve"> </w:t>
      </w:r>
      <w:proofErr w:type="spellStart"/>
      <w:r w:rsidRPr="002A3BC4">
        <w:rPr>
          <w:rFonts w:ascii="Times New Roman" w:eastAsia="Times New Roman" w:hAnsi="Times New Roman" w:cs="Times New Roman"/>
          <w:i/>
          <w:iCs/>
          <w:sz w:val="24"/>
          <w:szCs w:val="24"/>
          <w:lang w:val="es-ES"/>
        </w:rPr>
        <w:t>produktami</w:t>
      </w:r>
      <w:proofErr w:type="spellEnd"/>
      <w:r w:rsidRPr="002A3BC4">
        <w:rPr>
          <w:rFonts w:ascii="Times New Roman" w:eastAsia="Times New Roman" w:hAnsi="Times New Roman" w:cs="Times New Roman"/>
          <w:i/>
          <w:iCs/>
          <w:sz w:val="24"/>
          <w:szCs w:val="24"/>
          <w:lang w:val="es-ES"/>
        </w:rPr>
        <w:t xml:space="preserve"> </w:t>
      </w:r>
      <w:proofErr w:type="spellStart"/>
      <w:r w:rsidRPr="002A3BC4">
        <w:rPr>
          <w:rFonts w:ascii="Times New Roman" w:eastAsia="Times New Roman" w:hAnsi="Times New Roman" w:cs="Times New Roman"/>
          <w:i/>
          <w:iCs/>
          <w:sz w:val="24"/>
          <w:szCs w:val="24"/>
          <w:lang w:val="es-ES"/>
        </w:rPr>
        <w:t>leczniczymi</w:t>
      </w:r>
      <w:proofErr w:type="spellEnd"/>
      <w:r w:rsidRPr="002A3BC4">
        <w:rPr>
          <w:rFonts w:ascii="Times New Roman" w:eastAsia="Times New Roman" w:hAnsi="Times New Roman" w:cs="Times New Roman"/>
          <w:sz w:val="24"/>
          <w:szCs w:val="24"/>
          <w:lang w:val="es-ES"/>
        </w:rPr>
        <w:t xml:space="preserve">. </w:t>
      </w:r>
      <w:proofErr w:type="spellStart"/>
      <w:r w:rsidRPr="00195D56">
        <w:rPr>
          <w:rFonts w:ascii="Times New Roman" w:eastAsia="Times New Roman" w:hAnsi="Times New Roman" w:cs="Times New Roman"/>
          <w:sz w:val="24"/>
          <w:szCs w:val="24"/>
        </w:rPr>
        <w:t>Ministerstwo</w:t>
      </w:r>
      <w:proofErr w:type="spellEnd"/>
      <w:r w:rsidRPr="00195D56">
        <w:rPr>
          <w:rFonts w:ascii="Times New Roman" w:eastAsia="Times New Roman" w:hAnsi="Times New Roman" w:cs="Times New Roman"/>
          <w:sz w:val="24"/>
          <w:szCs w:val="24"/>
        </w:rPr>
        <w:t xml:space="preserve"> </w:t>
      </w:r>
      <w:proofErr w:type="spellStart"/>
      <w:r w:rsidRPr="00195D56">
        <w:rPr>
          <w:rFonts w:ascii="Times New Roman" w:eastAsia="Times New Roman" w:hAnsi="Times New Roman" w:cs="Times New Roman"/>
          <w:sz w:val="24"/>
          <w:szCs w:val="24"/>
        </w:rPr>
        <w:t>Zdrowia</w:t>
      </w:r>
      <w:proofErr w:type="spellEnd"/>
      <w:r w:rsidRPr="00195D56">
        <w:rPr>
          <w:rFonts w:ascii="Times New Roman" w:eastAsia="Times New Roman" w:hAnsi="Times New Roman" w:cs="Times New Roman"/>
          <w:sz w:val="24"/>
          <w:szCs w:val="24"/>
        </w:rPr>
        <w:t xml:space="preserve">. Retrieved February 21, 2022, from </w:t>
      </w:r>
      <w:hyperlink r:id="rId177" w:history="1">
        <w:r w:rsidRPr="00195D56">
          <w:rPr>
            <w:rStyle w:val="Hyperlink"/>
            <w:rFonts w:ascii="Times New Roman" w:eastAsia="Times New Roman" w:hAnsi="Times New Roman" w:cs="Times New Roman"/>
            <w:sz w:val="24"/>
            <w:szCs w:val="24"/>
          </w:rPr>
          <w:t>https://www.gov.pl/web/zdrowie/obrot-produktami-leczniczymi1</w:t>
        </w:r>
      </w:hyperlink>
    </w:p>
    <w:p w14:paraId="5AC0AD0A" w14:textId="77777777" w:rsidR="004C3B90" w:rsidRPr="00195D56" w:rsidRDefault="004C3B90" w:rsidP="004C3B90">
      <w:pPr>
        <w:rPr>
          <w:rFonts w:ascii="Times New Roman" w:eastAsia="Times New Roman" w:hAnsi="Times New Roman" w:cs="Times New Roman"/>
          <w:sz w:val="24"/>
          <w:szCs w:val="24"/>
        </w:rPr>
      </w:pPr>
      <w:proofErr w:type="spellStart"/>
      <w:r w:rsidRPr="00195D56">
        <w:rPr>
          <w:rFonts w:ascii="Times New Roman" w:eastAsia="Times New Roman" w:hAnsi="Times New Roman" w:cs="Times New Roman"/>
          <w:sz w:val="24"/>
          <w:szCs w:val="24"/>
        </w:rPr>
        <w:t>Naczelna</w:t>
      </w:r>
      <w:proofErr w:type="spellEnd"/>
      <w:r w:rsidRPr="00195D56">
        <w:rPr>
          <w:rFonts w:ascii="Times New Roman" w:eastAsia="Times New Roman" w:hAnsi="Times New Roman" w:cs="Times New Roman"/>
          <w:sz w:val="24"/>
          <w:szCs w:val="24"/>
        </w:rPr>
        <w:t xml:space="preserve"> Izba </w:t>
      </w:r>
      <w:proofErr w:type="spellStart"/>
      <w:r w:rsidRPr="00195D56">
        <w:rPr>
          <w:rFonts w:ascii="Times New Roman" w:eastAsia="Times New Roman" w:hAnsi="Times New Roman" w:cs="Times New Roman"/>
          <w:sz w:val="24"/>
          <w:szCs w:val="24"/>
        </w:rPr>
        <w:t>Aptekarska</w:t>
      </w:r>
      <w:proofErr w:type="spellEnd"/>
      <w:r w:rsidRPr="00195D56">
        <w:rPr>
          <w:rFonts w:ascii="Times New Roman" w:eastAsia="Times New Roman" w:hAnsi="Times New Roman" w:cs="Times New Roman"/>
          <w:sz w:val="24"/>
          <w:szCs w:val="24"/>
        </w:rPr>
        <w:t xml:space="preserve">. (2017, June 26). </w:t>
      </w:r>
      <w:r w:rsidRPr="00195D56">
        <w:rPr>
          <w:rFonts w:ascii="Times New Roman" w:eastAsia="Times New Roman" w:hAnsi="Times New Roman" w:cs="Times New Roman"/>
          <w:i/>
          <w:iCs/>
          <w:sz w:val="24"/>
          <w:szCs w:val="24"/>
        </w:rPr>
        <w:t>NOWELIZACJA USTAWY – PRAWO FARMACEUTYCZNE (TZW. „APTEKA DLA APTEKARZA”)</w:t>
      </w:r>
      <w:r w:rsidRPr="00195D56">
        <w:rPr>
          <w:rFonts w:ascii="Times New Roman" w:eastAsia="Times New Roman" w:hAnsi="Times New Roman" w:cs="Times New Roman"/>
          <w:sz w:val="24"/>
          <w:szCs w:val="24"/>
        </w:rPr>
        <w:t xml:space="preserve">. Retrieved February 21, 2022, from </w:t>
      </w:r>
      <w:hyperlink r:id="rId178" w:history="1">
        <w:r w:rsidRPr="00195D56">
          <w:rPr>
            <w:rStyle w:val="Hyperlink"/>
            <w:rFonts w:ascii="Times New Roman" w:eastAsia="Times New Roman" w:hAnsi="Times New Roman" w:cs="Times New Roman"/>
            <w:sz w:val="24"/>
            <w:szCs w:val="24"/>
          </w:rPr>
          <w:t>https://www.nia.org.pl/2017/06/26/nowelizacja-ustawy-prawo-farmaceutyczne-tzw-apteka-dla-aptekarza/</w:t>
        </w:r>
      </w:hyperlink>
    </w:p>
    <w:p w14:paraId="2CBB3C5D" w14:textId="77777777" w:rsidR="004C3B90" w:rsidRPr="00195D56" w:rsidRDefault="004C3B90" w:rsidP="004C3B90">
      <w:pPr>
        <w:rPr>
          <w:rFonts w:ascii="Times New Roman" w:eastAsia="Times New Roman" w:hAnsi="Times New Roman" w:cs="Times New Roman"/>
          <w:sz w:val="24"/>
          <w:szCs w:val="24"/>
        </w:rPr>
      </w:pPr>
      <w:proofErr w:type="spellStart"/>
      <w:r w:rsidRPr="00195D56">
        <w:rPr>
          <w:rFonts w:ascii="Times New Roman" w:eastAsia="Times New Roman" w:hAnsi="Times New Roman" w:cs="Times New Roman"/>
          <w:sz w:val="24"/>
          <w:szCs w:val="24"/>
        </w:rPr>
        <w:lastRenderedPageBreak/>
        <w:t>Rejestru</w:t>
      </w:r>
      <w:proofErr w:type="spellEnd"/>
      <w:r w:rsidRPr="00195D56">
        <w:rPr>
          <w:rFonts w:ascii="Times New Roman" w:eastAsia="Times New Roman" w:hAnsi="Times New Roman" w:cs="Times New Roman"/>
          <w:sz w:val="24"/>
          <w:szCs w:val="24"/>
        </w:rPr>
        <w:t xml:space="preserve"> </w:t>
      </w:r>
      <w:proofErr w:type="spellStart"/>
      <w:r w:rsidRPr="00195D56">
        <w:rPr>
          <w:rFonts w:ascii="Times New Roman" w:eastAsia="Times New Roman" w:hAnsi="Times New Roman" w:cs="Times New Roman"/>
          <w:sz w:val="24"/>
          <w:szCs w:val="24"/>
        </w:rPr>
        <w:t>Produktów</w:t>
      </w:r>
      <w:proofErr w:type="spellEnd"/>
      <w:r w:rsidRPr="00195D56">
        <w:rPr>
          <w:rFonts w:ascii="Times New Roman" w:eastAsia="Times New Roman" w:hAnsi="Times New Roman" w:cs="Times New Roman"/>
          <w:sz w:val="24"/>
          <w:szCs w:val="24"/>
        </w:rPr>
        <w:t xml:space="preserve"> </w:t>
      </w:r>
      <w:proofErr w:type="spellStart"/>
      <w:r w:rsidRPr="00195D56">
        <w:rPr>
          <w:rFonts w:ascii="Times New Roman" w:eastAsia="Times New Roman" w:hAnsi="Times New Roman" w:cs="Times New Roman"/>
          <w:sz w:val="24"/>
          <w:szCs w:val="24"/>
        </w:rPr>
        <w:t>Leczniczych</w:t>
      </w:r>
      <w:proofErr w:type="spellEnd"/>
      <w:r w:rsidRPr="00195D56">
        <w:rPr>
          <w:rFonts w:ascii="Times New Roman" w:eastAsia="Times New Roman" w:hAnsi="Times New Roman" w:cs="Times New Roman"/>
          <w:sz w:val="24"/>
          <w:szCs w:val="24"/>
        </w:rPr>
        <w:t xml:space="preserve"> (RPL). (n.d.). </w:t>
      </w:r>
      <w:proofErr w:type="spellStart"/>
      <w:r w:rsidRPr="00195D56">
        <w:rPr>
          <w:rFonts w:ascii="Times New Roman" w:eastAsia="Times New Roman" w:hAnsi="Times New Roman" w:cs="Times New Roman"/>
          <w:i/>
          <w:iCs/>
          <w:sz w:val="24"/>
          <w:szCs w:val="24"/>
        </w:rPr>
        <w:t>Znajdź</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produkt</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leczniczy</w:t>
      </w:r>
      <w:proofErr w:type="spellEnd"/>
      <w:r w:rsidRPr="00195D56">
        <w:rPr>
          <w:rFonts w:ascii="Times New Roman" w:eastAsia="Times New Roman" w:hAnsi="Times New Roman" w:cs="Times New Roman"/>
          <w:sz w:val="24"/>
          <w:szCs w:val="24"/>
        </w:rPr>
        <w:t xml:space="preserve">. Retrieved February 21, 2022, from </w:t>
      </w:r>
      <w:hyperlink r:id="rId179" w:history="1">
        <w:r w:rsidRPr="00195D56">
          <w:rPr>
            <w:rStyle w:val="Hyperlink"/>
            <w:rFonts w:ascii="Times New Roman" w:eastAsia="Times New Roman" w:hAnsi="Times New Roman" w:cs="Times New Roman"/>
            <w:sz w:val="24"/>
            <w:szCs w:val="24"/>
          </w:rPr>
          <w:t>https://rejestrymedyczne.ezdrowie.gov.pl/rpl/search/public</w:t>
        </w:r>
      </w:hyperlink>
    </w:p>
    <w:p w14:paraId="26078C8F" w14:textId="77777777" w:rsidR="004C3B90" w:rsidRPr="002A3BC4" w:rsidRDefault="004C3B90" w:rsidP="004C3B90">
      <w:pPr>
        <w:rPr>
          <w:rFonts w:ascii="Times New Roman" w:hAnsi="Times New Roman" w:cs="Times New Roman"/>
          <w:b/>
          <w:bCs/>
          <w:sz w:val="24"/>
          <w:szCs w:val="24"/>
          <w:u w:val="single"/>
          <w:lang w:val="es-ES"/>
        </w:rPr>
      </w:pPr>
      <w:r w:rsidRPr="002A3BC4">
        <w:rPr>
          <w:rFonts w:ascii="Times New Roman" w:hAnsi="Times New Roman" w:cs="Times New Roman"/>
          <w:b/>
          <w:bCs/>
          <w:sz w:val="24"/>
          <w:szCs w:val="24"/>
          <w:u w:val="single"/>
          <w:lang w:val="es-ES"/>
        </w:rPr>
        <w:t>Portugal</w:t>
      </w:r>
    </w:p>
    <w:p w14:paraId="0AA81C73" w14:textId="77777777" w:rsidR="004C3B90" w:rsidRPr="00195D56" w:rsidRDefault="004C3B90" w:rsidP="004C3B90">
      <w:pPr>
        <w:rPr>
          <w:rFonts w:ascii="Times New Roman" w:hAnsi="Times New Roman" w:cs="Times New Roman"/>
          <w:sz w:val="24"/>
          <w:szCs w:val="24"/>
          <w:u w:val="single"/>
          <w:lang w:val="es-ES"/>
        </w:rPr>
      </w:pPr>
      <w:r w:rsidRPr="002A3BC4">
        <w:rPr>
          <w:rFonts w:ascii="Times New Roman" w:hAnsi="Times New Roman" w:cs="Times New Roman"/>
          <w:color w:val="222222"/>
          <w:sz w:val="24"/>
          <w:szCs w:val="24"/>
          <w:shd w:val="clear" w:color="auto" w:fill="FFFFFF"/>
          <w:lang w:val="es-ES"/>
        </w:rPr>
        <w:t xml:space="preserve">Moura, A., &amp; Barros, P. P. (2020). </w:t>
      </w:r>
      <w:r w:rsidRPr="00195D56">
        <w:rPr>
          <w:rFonts w:ascii="Times New Roman" w:hAnsi="Times New Roman" w:cs="Times New Roman"/>
          <w:color w:val="222222"/>
          <w:sz w:val="24"/>
          <w:szCs w:val="24"/>
          <w:shd w:val="clear" w:color="auto" w:fill="FFFFFF"/>
        </w:rPr>
        <w:t>Entry and price competition in the over‐the‐counter drug market after deregulation: Evidence from Portugal. </w:t>
      </w:r>
      <w:proofErr w:type="spellStart"/>
      <w:r w:rsidRPr="00195D56">
        <w:rPr>
          <w:rFonts w:ascii="Times New Roman" w:hAnsi="Times New Roman" w:cs="Times New Roman"/>
          <w:i/>
          <w:iCs/>
          <w:color w:val="222222"/>
          <w:sz w:val="24"/>
          <w:szCs w:val="24"/>
          <w:shd w:val="clear" w:color="auto" w:fill="FFFFFF"/>
          <w:lang w:val="es-ES"/>
        </w:rPr>
        <w:t>Health</w:t>
      </w:r>
      <w:proofErr w:type="spellEnd"/>
      <w:r w:rsidRPr="00195D56">
        <w:rPr>
          <w:rFonts w:ascii="Times New Roman" w:hAnsi="Times New Roman" w:cs="Times New Roman"/>
          <w:i/>
          <w:iCs/>
          <w:color w:val="222222"/>
          <w:sz w:val="24"/>
          <w:szCs w:val="24"/>
          <w:shd w:val="clear" w:color="auto" w:fill="FFFFFF"/>
          <w:lang w:val="es-ES"/>
        </w:rPr>
        <w:t xml:space="preserve"> </w:t>
      </w:r>
      <w:proofErr w:type="spellStart"/>
      <w:r w:rsidRPr="00195D56">
        <w:rPr>
          <w:rFonts w:ascii="Times New Roman" w:hAnsi="Times New Roman" w:cs="Times New Roman"/>
          <w:i/>
          <w:iCs/>
          <w:color w:val="222222"/>
          <w:sz w:val="24"/>
          <w:szCs w:val="24"/>
          <w:shd w:val="clear" w:color="auto" w:fill="FFFFFF"/>
          <w:lang w:val="es-ES"/>
        </w:rPr>
        <w:t>economics</w:t>
      </w:r>
      <w:proofErr w:type="spellEnd"/>
      <w:r w:rsidRPr="00195D56">
        <w:rPr>
          <w:rFonts w:ascii="Times New Roman" w:hAnsi="Times New Roman" w:cs="Times New Roman"/>
          <w:color w:val="222222"/>
          <w:sz w:val="24"/>
          <w:szCs w:val="24"/>
          <w:shd w:val="clear" w:color="auto" w:fill="FFFFFF"/>
          <w:lang w:val="es-ES"/>
        </w:rPr>
        <w:t>, </w:t>
      </w:r>
      <w:r w:rsidRPr="00195D56">
        <w:rPr>
          <w:rFonts w:ascii="Times New Roman" w:hAnsi="Times New Roman" w:cs="Times New Roman"/>
          <w:i/>
          <w:iCs/>
          <w:color w:val="222222"/>
          <w:sz w:val="24"/>
          <w:szCs w:val="24"/>
          <w:shd w:val="clear" w:color="auto" w:fill="FFFFFF"/>
          <w:lang w:val="es-ES"/>
        </w:rPr>
        <w:t>29</w:t>
      </w:r>
      <w:r w:rsidRPr="00195D56">
        <w:rPr>
          <w:rFonts w:ascii="Times New Roman" w:hAnsi="Times New Roman" w:cs="Times New Roman"/>
          <w:color w:val="222222"/>
          <w:sz w:val="24"/>
          <w:szCs w:val="24"/>
          <w:shd w:val="clear" w:color="auto" w:fill="FFFFFF"/>
          <w:lang w:val="es-ES"/>
        </w:rPr>
        <w:t xml:space="preserve">(8), 865-877. </w:t>
      </w:r>
      <w:hyperlink r:id="rId180" w:history="1">
        <w:r w:rsidRPr="00195D56">
          <w:rPr>
            <w:rStyle w:val="Hyperlink"/>
            <w:rFonts w:ascii="Times New Roman" w:hAnsi="Times New Roman" w:cs="Times New Roman"/>
            <w:sz w:val="24"/>
            <w:szCs w:val="24"/>
            <w:shd w:val="clear" w:color="auto" w:fill="FFFFFF"/>
            <w:lang w:val="es-ES"/>
          </w:rPr>
          <w:t>https://doi.org/10.1002/hec.4109</w:t>
        </w:r>
      </w:hyperlink>
    </w:p>
    <w:p w14:paraId="6E581ABA" w14:textId="77777777" w:rsidR="004C3B90" w:rsidRPr="00195D56" w:rsidRDefault="004C3B90" w:rsidP="004C3B90">
      <w:pPr>
        <w:pStyle w:val="NormalWeb"/>
        <w:spacing w:before="0" w:beforeAutospacing="0" w:after="0" w:afterAutospacing="0" w:line="360" w:lineRule="auto"/>
      </w:pPr>
      <w:r w:rsidRPr="00195D56">
        <w:rPr>
          <w:lang w:val="es-ES"/>
        </w:rPr>
        <w:t xml:space="preserve">Autoridad Nacional Do Medicamento e Productos de </w:t>
      </w:r>
      <w:proofErr w:type="spellStart"/>
      <w:r w:rsidRPr="00195D56">
        <w:rPr>
          <w:lang w:val="es-ES"/>
        </w:rPr>
        <w:t>saúde</w:t>
      </w:r>
      <w:proofErr w:type="spellEnd"/>
      <w:r w:rsidRPr="00195D56">
        <w:rPr>
          <w:lang w:val="es-ES"/>
        </w:rPr>
        <w:t xml:space="preserve">. (2022). </w:t>
      </w:r>
      <w:r w:rsidRPr="00195D56">
        <w:rPr>
          <w:i/>
          <w:iCs/>
          <w:lang w:val="es-ES"/>
        </w:rPr>
        <w:t xml:space="preserve">Lista de </w:t>
      </w:r>
      <w:proofErr w:type="spellStart"/>
      <w:r w:rsidRPr="00195D56">
        <w:rPr>
          <w:i/>
          <w:iCs/>
          <w:lang w:val="es-ES"/>
        </w:rPr>
        <w:t>locais</w:t>
      </w:r>
      <w:proofErr w:type="spellEnd"/>
      <w:r w:rsidRPr="00195D56">
        <w:rPr>
          <w:i/>
          <w:iCs/>
          <w:lang w:val="es-ES"/>
        </w:rPr>
        <w:t xml:space="preserve"> de venda MNSRM</w:t>
      </w:r>
      <w:r w:rsidRPr="00195D56">
        <w:rPr>
          <w:lang w:val="es-ES"/>
        </w:rPr>
        <w:t xml:space="preserve">. </w:t>
      </w:r>
      <w:r w:rsidRPr="00195D56">
        <w:t xml:space="preserve">INFARMED. Retrieved January 14, 2022, from </w:t>
      </w:r>
      <w:hyperlink r:id="rId181" w:history="1">
        <w:r w:rsidRPr="00195D56">
          <w:rPr>
            <w:rStyle w:val="Hyperlink"/>
          </w:rPr>
          <w:t>https://www.infarmed.pt/web/infarmed/entidades/licenciamentos/locais-de-venda-mnsrm/lista-de-locais-de-venda-mnsrm</w:t>
        </w:r>
      </w:hyperlink>
    </w:p>
    <w:p w14:paraId="45063F31" w14:textId="77777777" w:rsidR="004C3B90" w:rsidRPr="00195D56" w:rsidRDefault="004C3B90" w:rsidP="004C3B90">
      <w:pPr>
        <w:pStyle w:val="NormalWeb"/>
        <w:spacing w:before="0" w:beforeAutospacing="0" w:after="0" w:afterAutospacing="0" w:line="360" w:lineRule="auto"/>
      </w:pPr>
      <w:r w:rsidRPr="00195D56">
        <w:rPr>
          <w:lang w:val="es-ES"/>
        </w:rPr>
        <w:t xml:space="preserve">Autoridad Nacional Do Medicamento e Productos de </w:t>
      </w:r>
      <w:proofErr w:type="spellStart"/>
      <w:r w:rsidRPr="00195D56">
        <w:rPr>
          <w:lang w:val="es-ES"/>
        </w:rPr>
        <w:t>saúde</w:t>
      </w:r>
      <w:proofErr w:type="spellEnd"/>
      <w:r w:rsidRPr="00195D56">
        <w:rPr>
          <w:lang w:val="es-ES"/>
        </w:rPr>
        <w:t xml:space="preserve">. </w:t>
      </w:r>
      <w:r w:rsidRPr="002A3BC4">
        <w:rPr>
          <w:lang w:val="es-ES"/>
        </w:rPr>
        <w:t>(</w:t>
      </w:r>
      <w:proofErr w:type="spellStart"/>
      <w:r w:rsidRPr="002A3BC4">
        <w:rPr>
          <w:lang w:val="es-ES"/>
        </w:rPr>
        <w:t>n.d</w:t>
      </w:r>
      <w:proofErr w:type="spellEnd"/>
      <w:r w:rsidRPr="002A3BC4">
        <w:rPr>
          <w:lang w:val="es-ES"/>
        </w:rPr>
        <w:t xml:space="preserve">.). </w:t>
      </w:r>
      <w:proofErr w:type="spellStart"/>
      <w:r w:rsidRPr="002A3BC4">
        <w:rPr>
          <w:i/>
          <w:iCs/>
          <w:lang w:val="es-ES"/>
        </w:rPr>
        <w:t>Locais</w:t>
      </w:r>
      <w:proofErr w:type="spellEnd"/>
      <w:r w:rsidRPr="002A3BC4">
        <w:rPr>
          <w:i/>
          <w:iCs/>
          <w:lang w:val="es-ES"/>
        </w:rPr>
        <w:t xml:space="preserve"> de venda MNSRM</w:t>
      </w:r>
      <w:r w:rsidRPr="002A3BC4">
        <w:rPr>
          <w:lang w:val="es-ES"/>
        </w:rPr>
        <w:t xml:space="preserve">. </w:t>
      </w:r>
      <w:r w:rsidRPr="00195D56">
        <w:t xml:space="preserve">INFARMED. Retrieved January 14, 2022, from </w:t>
      </w:r>
      <w:hyperlink r:id="rId182" w:history="1">
        <w:r w:rsidRPr="00195D56">
          <w:rPr>
            <w:rStyle w:val="Hyperlink"/>
          </w:rPr>
          <w:t>https://www.infarmed.pt/web/infarmed/entidades/licenciamentos/locais-de-venda-de-medicamentos-nao-sujeitos-a-receita-medica-lvmnsrm</w:t>
        </w:r>
      </w:hyperlink>
    </w:p>
    <w:p w14:paraId="1BB30AC0" w14:textId="77777777" w:rsidR="004C3B90" w:rsidRPr="00195D56" w:rsidRDefault="004C3B90" w:rsidP="004C3B90">
      <w:pPr>
        <w:pStyle w:val="NormalWeb"/>
        <w:spacing w:before="0" w:beforeAutospacing="0" w:after="0" w:afterAutospacing="0" w:line="360" w:lineRule="auto"/>
        <w:rPr>
          <w:lang w:val="es-ES"/>
        </w:rPr>
      </w:pPr>
      <w:proofErr w:type="spellStart"/>
      <w:r w:rsidRPr="00195D56">
        <w:rPr>
          <w:lang w:val="es-ES"/>
        </w:rPr>
        <w:t>Ministério</w:t>
      </w:r>
      <w:proofErr w:type="spellEnd"/>
      <w:r w:rsidRPr="00195D56">
        <w:rPr>
          <w:lang w:val="es-ES"/>
        </w:rPr>
        <w:t xml:space="preserve"> da </w:t>
      </w:r>
      <w:proofErr w:type="spellStart"/>
      <w:r w:rsidRPr="00195D56">
        <w:rPr>
          <w:lang w:val="es-ES"/>
        </w:rPr>
        <w:t>Saúde</w:t>
      </w:r>
      <w:proofErr w:type="spellEnd"/>
      <w:r w:rsidRPr="00195D56">
        <w:rPr>
          <w:lang w:val="es-ES"/>
        </w:rPr>
        <w:t xml:space="preserve">. (2015, June 1). </w:t>
      </w:r>
      <w:proofErr w:type="spellStart"/>
      <w:r w:rsidRPr="00195D56">
        <w:rPr>
          <w:i/>
          <w:iCs/>
          <w:lang w:val="es-ES"/>
        </w:rPr>
        <w:t>Diário</w:t>
      </w:r>
      <w:proofErr w:type="spellEnd"/>
      <w:r w:rsidRPr="00195D56">
        <w:rPr>
          <w:i/>
          <w:iCs/>
          <w:lang w:val="es-ES"/>
        </w:rPr>
        <w:t xml:space="preserve"> da República </w:t>
      </w:r>
      <w:proofErr w:type="spellStart"/>
      <w:r w:rsidRPr="00195D56">
        <w:rPr>
          <w:i/>
          <w:iCs/>
          <w:lang w:val="es-ES"/>
        </w:rPr>
        <w:t>n.</w:t>
      </w:r>
      <w:r w:rsidRPr="00195D56">
        <w:rPr>
          <w:i/>
          <w:iCs/>
          <w:vertAlign w:val="superscript"/>
          <w:lang w:val="es-ES"/>
        </w:rPr>
        <w:t>o</w:t>
      </w:r>
      <w:proofErr w:type="spellEnd"/>
      <w:r w:rsidRPr="00195D56">
        <w:rPr>
          <w:i/>
          <w:iCs/>
          <w:lang w:val="es-ES"/>
        </w:rPr>
        <w:t xml:space="preserve"> 105/2015, </w:t>
      </w:r>
      <w:proofErr w:type="spellStart"/>
      <w:r w:rsidRPr="00195D56">
        <w:rPr>
          <w:i/>
          <w:iCs/>
          <w:lang w:val="es-ES"/>
        </w:rPr>
        <w:t>Série</w:t>
      </w:r>
      <w:proofErr w:type="spellEnd"/>
      <w:r w:rsidRPr="00195D56">
        <w:rPr>
          <w:i/>
          <w:iCs/>
          <w:lang w:val="es-ES"/>
        </w:rPr>
        <w:t xml:space="preserve"> I de 2015–06-01, páginas 3453 - 3464</w:t>
      </w:r>
      <w:r w:rsidRPr="00195D56">
        <w:rPr>
          <w:lang w:val="es-ES"/>
        </w:rPr>
        <w:t xml:space="preserve">. </w:t>
      </w:r>
      <w:proofErr w:type="spellStart"/>
      <w:r w:rsidRPr="00195D56">
        <w:rPr>
          <w:lang w:val="es-ES"/>
        </w:rPr>
        <w:t>Diário</w:t>
      </w:r>
      <w:proofErr w:type="spellEnd"/>
      <w:r w:rsidRPr="00195D56">
        <w:rPr>
          <w:lang w:val="es-ES"/>
        </w:rPr>
        <w:t xml:space="preserve"> Da República Electrónico. </w:t>
      </w:r>
      <w:proofErr w:type="spellStart"/>
      <w:r w:rsidRPr="00195D56">
        <w:rPr>
          <w:lang w:val="es-ES"/>
        </w:rPr>
        <w:t>Retrieved</w:t>
      </w:r>
      <w:proofErr w:type="spellEnd"/>
      <w:r w:rsidRPr="00195D56">
        <w:rPr>
          <w:lang w:val="es-ES"/>
        </w:rPr>
        <w:t xml:space="preserve"> </w:t>
      </w:r>
      <w:proofErr w:type="spellStart"/>
      <w:r w:rsidRPr="00195D56">
        <w:rPr>
          <w:lang w:val="es-ES"/>
        </w:rPr>
        <w:t>January</w:t>
      </w:r>
      <w:proofErr w:type="spellEnd"/>
      <w:r w:rsidRPr="00195D56">
        <w:rPr>
          <w:lang w:val="es-ES"/>
        </w:rPr>
        <w:t xml:space="preserve"> 14, 2022, </w:t>
      </w:r>
      <w:proofErr w:type="spellStart"/>
      <w:r w:rsidRPr="00195D56">
        <w:rPr>
          <w:lang w:val="es-ES"/>
        </w:rPr>
        <w:t>from</w:t>
      </w:r>
      <w:proofErr w:type="spellEnd"/>
      <w:r w:rsidRPr="00195D56">
        <w:rPr>
          <w:lang w:val="es-ES"/>
        </w:rPr>
        <w:t xml:space="preserve"> </w:t>
      </w:r>
      <w:hyperlink r:id="rId183" w:history="1">
        <w:r w:rsidRPr="00195D56">
          <w:rPr>
            <w:rStyle w:val="Hyperlink"/>
            <w:lang w:val="es-ES"/>
          </w:rPr>
          <w:t>https://dre.pt/dre/detalhe/decreto-lei/97-2015-67356991</w:t>
        </w:r>
      </w:hyperlink>
    </w:p>
    <w:p w14:paraId="3EB03A52" w14:textId="77777777" w:rsidR="004C3B90" w:rsidRPr="00195D56" w:rsidRDefault="004C3B90" w:rsidP="004C3B90">
      <w:pPr>
        <w:rPr>
          <w:rFonts w:ascii="Times New Roman" w:hAnsi="Times New Roman" w:cs="Times New Roman"/>
          <w:color w:val="222222"/>
          <w:sz w:val="24"/>
          <w:szCs w:val="24"/>
          <w:shd w:val="clear" w:color="auto" w:fill="FFFFFF"/>
        </w:rPr>
      </w:pPr>
      <w:r w:rsidRPr="00195D56">
        <w:rPr>
          <w:rFonts w:ascii="Times New Roman" w:hAnsi="Times New Roman" w:cs="Times New Roman"/>
          <w:color w:val="222222"/>
          <w:sz w:val="24"/>
          <w:szCs w:val="24"/>
          <w:shd w:val="clear" w:color="auto" w:fill="FFFFFF"/>
          <w:lang w:val="es-ES"/>
        </w:rPr>
        <w:t xml:space="preserve">Casanova, M. A. R. (2011). Medicamentos </w:t>
      </w:r>
      <w:proofErr w:type="spellStart"/>
      <w:r w:rsidRPr="00195D56">
        <w:rPr>
          <w:rFonts w:ascii="Times New Roman" w:hAnsi="Times New Roman" w:cs="Times New Roman"/>
          <w:color w:val="222222"/>
          <w:sz w:val="24"/>
          <w:szCs w:val="24"/>
          <w:shd w:val="clear" w:color="auto" w:fill="FFFFFF"/>
          <w:lang w:val="es-ES"/>
        </w:rPr>
        <w:t>Não</w:t>
      </w:r>
      <w:proofErr w:type="spellEnd"/>
      <w:r w:rsidRPr="00195D56">
        <w:rPr>
          <w:rFonts w:ascii="Times New Roman" w:hAnsi="Times New Roman" w:cs="Times New Roman"/>
          <w:color w:val="222222"/>
          <w:sz w:val="24"/>
          <w:szCs w:val="24"/>
          <w:shd w:val="clear" w:color="auto" w:fill="FFFFFF"/>
          <w:lang w:val="es-ES"/>
        </w:rPr>
        <w:t xml:space="preserve"> </w:t>
      </w:r>
      <w:proofErr w:type="spellStart"/>
      <w:r w:rsidRPr="00195D56">
        <w:rPr>
          <w:rFonts w:ascii="Times New Roman" w:hAnsi="Times New Roman" w:cs="Times New Roman"/>
          <w:color w:val="222222"/>
          <w:sz w:val="24"/>
          <w:szCs w:val="24"/>
          <w:shd w:val="clear" w:color="auto" w:fill="FFFFFF"/>
          <w:lang w:val="es-ES"/>
        </w:rPr>
        <w:t>Sujeitos</w:t>
      </w:r>
      <w:proofErr w:type="spellEnd"/>
      <w:r w:rsidRPr="00195D56">
        <w:rPr>
          <w:rFonts w:ascii="Times New Roman" w:hAnsi="Times New Roman" w:cs="Times New Roman"/>
          <w:color w:val="222222"/>
          <w:sz w:val="24"/>
          <w:szCs w:val="24"/>
          <w:shd w:val="clear" w:color="auto" w:fill="FFFFFF"/>
          <w:lang w:val="es-ES"/>
        </w:rPr>
        <w:t xml:space="preserve"> a </w:t>
      </w:r>
      <w:proofErr w:type="spellStart"/>
      <w:r w:rsidRPr="00195D56">
        <w:rPr>
          <w:rFonts w:ascii="Times New Roman" w:hAnsi="Times New Roman" w:cs="Times New Roman"/>
          <w:color w:val="222222"/>
          <w:sz w:val="24"/>
          <w:szCs w:val="24"/>
          <w:shd w:val="clear" w:color="auto" w:fill="FFFFFF"/>
          <w:lang w:val="es-ES"/>
        </w:rPr>
        <w:t>Receita</w:t>
      </w:r>
      <w:proofErr w:type="spellEnd"/>
      <w:r w:rsidRPr="00195D56">
        <w:rPr>
          <w:rFonts w:ascii="Times New Roman" w:hAnsi="Times New Roman" w:cs="Times New Roman"/>
          <w:color w:val="222222"/>
          <w:sz w:val="24"/>
          <w:szCs w:val="24"/>
          <w:shd w:val="clear" w:color="auto" w:fill="FFFFFF"/>
          <w:lang w:val="es-ES"/>
        </w:rPr>
        <w:t xml:space="preserve"> Médica (MNSRM). </w:t>
      </w:r>
      <w:r w:rsidRPr="00195D56">
        <w:rPr>
          <w:rFonts w:ascii="Times New Roman" w:hAnsi="Times New Roman" w:cs="Times New Roman"/>
          <w:i/>
          <w:iCs/>
          <w:color w:val="222222"/>
          <w:sz w:val="24"/>
          <w:szCs w:val="24"/>
          <w:shd w:val="clear" w:color="auto" w:fill="FFFFFF"/>
          <w:lang w:val="es-ES"/>
        </w:rPr>
        <w:t xml:space="preserve">Requisitos </w:t>
      </w:r>
      <w:proofErr w:type="spellStart"/>
      <w:r w:rsidRPr="00195D56">
        <w:rPr>
          <w:rFonts w:ascii="Times New Roman" w:hAnsi="Times New Roman" w:cs="Times New Roman"/>
          <w:i/>
          <w:iCs/>
          <w:color w:val="222222"/>
          <w:sz w:val="24"/>
          <w:szCs w:val="24"/>
          <w:shd w:val="clear" w:color="auto" w:fill="FFFFFF"/>
          <w:lang w:val="es-ES"/>
        </w:rPr>
        <w:t>regulamentares</w:t>
      </w:r>
      <w:proofErr w:type="spellEnd"/>
      <w:r w:rsidRPr="00195D56">
        <w:rPr>
          <w:rFonts w:ascii="Times New Roman" w:hAnsi="Times New Roman" w:cs="Times New Roman"/>
          <w:i/>
          <w:iCs/>
          <w:color w:val="222222"/>
          <w:sz w:val="24"/>
          <w:szCs w:val="24"/>
          <w:shd w:val="clear" w:color="auto" w:fill="FFFFFF"/>
          <w:lang w:val="es-ES"/>
        </w:rPr>
        <w:t xml:space="preserve"> e </w:t>
      </w:r>
      <w:proofErr w:type="spellStart"/>
      <w:r w:rsidRPr="00195D56">
        <w:rPr>
          <w:rFonts w:ascii="Times New Roman" w:hAnsi="Times New Roman" w:cs="Times New Roman"/>
          <w:i/>
          <w:iCs/>
          <w:color w:val="222222"/>
          <w:sz w:val="24"/>
          <w:szCs w:val="24"/>
          <w:shd w:val="clear" w:color="auto" w:fill="FFFFFF"/>
          <w:lang w:val="es-ES"/>
        </w:rPr>
        <w:t>análise</w:t>
      </w:r>
      <w:proofErr w:type="spellEnd"/>
      <w:r w:rsidRPr="00195D56">
        <w:rPr>
          <w:rFonts w:ascii="Times New Roman" w:hAnsi="Times New Roman" w:cs="Times New Roman"/>
          <w:i/>
          <w:iCs/>
          <w:color w:val="222222"/>
          <w:sz w:val="24"/>
          <w:szCs w:val="24"/>
          <w:shd w:val="clear" w:color="auto" w:fill="FFFFFF"/>
          <w:lang w:val="es-ES"/>
        </w:rPr>
        <w:t xml:space="preserve"> da </w:t>
      </w:r>
      <w:proofErr w:type="spellStart"/>
      <w:r w:rsidRPr="00195D56">
        <w:rPr>
          <w:rFonts w:ascii="Times New Roman" w:hAnsi="Times New Roman" w:cs="Times New Roman"/>
          <w:i/>
          <w:iCs/>
          <w:color w:val="222222"/>
          <w:sz w:val="24"/>
          <w:szCs w:val="24"/>
          <w:shd w:val="clear" w:color="auto" w:fill="FFFFFF"/>
          <w:lang w:val="es-ES"/>
        </w:rPr>
        <w:t>evolução</w:t>
      </w:r>
      <w:proofErr w:type="spellEnd"/>
      <w:r w:rsidRPr="00195D56">
        <w:rPr>
          <w:rFonts w:ascii="Times New Roman" w:hAnsi="Times New Roman" w:cs="Times New Roman"/>
          <w:i/>
          <w:iCs/>
          <w:color w:val="222222"/>
          <w:sz w:val="24"/>
          <w:szCs w:val="24"/>
          <w:shd w:val="clear" w:color="auto" w:fill="FFFFFF"/>
          <w:lang w:val="es-ES"/>
        </w:rPr>
        <w:t xml:space="preserve"> do mercado. </w:t>
      </w:r>
      <w:proofErr w:type="spellStart"/>
      <w:r w:rsidRPr="00195D56">
        <w:rPr>
          <w:rFonts w:ascii="Times New Roman" w:hAnsi="Times New Roman" w:cs="Times New Roman"/>
          <w:i/>
          <w:iCs/>
          <w:color w:val="222222"/>
          <w:sz w:val="24"/>
          <w:szCs w:val="24"/>
          <w:shd w:val="clear" w:color="auto" w:fill="FFFFFF"/>
          <w:lang w:val="es-ES"/>
        </w:rPr>
        <w:t>Colégio</w:t>
      </w:r>
      <w:proofErr w:type="spellEnd"/>
      <w:r w:rsidRPr="00195D56">
        <w:rPr>
          <w:rFonts w:ascii="Times New Roman" w:hAnsi="Times New Roman" w:cs="Times New Roman"/>
          <w:i/>
          <w:iCs/>
          <w:color w:val="222222"/>
          <w:sz w:val="24"/>
          <w:szCs w:val="24"/>
          <w:shd w:val="clear" w:color="auto" w:fill="FFFFFF"/>
          <w:lang w:val="es-ES"/>
        </w:rPr>
        <w:t xml:space="preserve"> da </w:t>
      </w:r>
      <w:proofErr w:type="spellStart"/>
      <w:r w:rsidRPr="00195D56">
        <w:rPr>
          <w:rFonts w:ascii="Times New Roman" w:hAnsi="Times New Roman" w:cs="Times New Roman"/>
          <w:i/>
          <w:iCs/>
          <w:color w:val="222222"/>
          <w:sz w:val="24"/>
          <w:szCs w:val="24"/>
          <w:shd w:val="clear" w:color="auto" w:fill="FFFFFF"/>
          <w:lang w:val="es-ES"/>
        </w:rPr>
        <w:t>especialidade</w:t>
      </w:r>
      <w:proofErr w:type="spellEnd"/>
      <w:r w:rsidRPr="00195D56">
        <w:rPr>
          <w:rFonts w:ascii="Times New Roman" w:hAnsi="Times New Roman" w:cs="Times New Roman"/>
          <w:i/>
          <w:iCs/>
          <w:color w:val="222222"/>
          <w:sz w:val="24"/>
          <w:szCs w:val="24"/>
          <w:shd w:val="clear" w:color="auto" w:fill="FFFFFF"/>
          <w:lang w:val="es-ES"/>
        </w:rPr>
        <w:t xml:space="preserve"> de </w:t>
      </w:r>
      <w:proofErr w:type="spellStart"/>
      <w:r w:rsidRPr="00195D56">
        <w:rPr>
          <w:rFonts w:ascii="Times New Roman" w:hAnsi="Times New Roman" w:cs="Times New Roman"/>
          <w:i/>
          <w:iCs/>
          <w:color w:val="222222"/>
          <w:sz w:val="24"/>
          <w:szCs w:val="24"/>
          <w:shd w:val="clear" w:color="auto" w:fill="FFFFFF"/>
          <w:lang w:val="es-ES"/>
        </w:rPr>
        <w:t>assuntos</w:t>
      </w:r>
      <w:proofErr w:type="spellEnd"/>
      <w:r w:rsidRPr="00195D56">
        <w:rPr>
          <w:rFonts w:ascii="Times New Roman" w:hAnsi="Times New Roman" w:cs="Times New Roman"/>
          <w:i/>
          <w:iCs/>
          <w:color w:val="222222"/>
          <w:sz w:val="24"/>
          <w:szCs w:val="24"/>
          <w:shd w:val="clear" w:color="auto" w:fill="FFFFFF"/>
          <w:lang w:val="es-ES"/>
        </w:rPr>
        <w:t xml:space="preserve"> </w:t>
      </w:r>
      <w:proofErr w:type="spellStart"/>
      <w:r w:rsidRPr="00195D56">
        <w:rPr>
          <w:rFonts w:ascii="Times New Roman" w:hAnsi="Times New Roman" w:cs="Times New Roman"/>
          <w:i/>
          <w:iCs/>
          <w:color w:val="222222"/>
          <w:sz w:val="24"/>
          <w:szCs w:val="24"/>
          <w:shd w:val="clear" w:color="auto" w:fill="FFFFFF"/>
          <w:lang w:val="es-ES"/>
        </w:rPr>
        <w:t>regulamentares</w:t>
      </w:r>
      <w:proofErr w:type="spellEnd"/>
      <w:r w:rsidRPr="00195D56">
        <w:rPr>
          <w:rFonts w:ascii="Times New Roman" w:hAnsi="Times New Roman" w:cs="Times New Roman"/>
          <w:i/>
          <w:iCs/>
          <w:color w:val="222222"/>
          <w:sz w:val="24"/>
          <w:szCs w:val="24"/>
          <w:shd w:val="clear" w:color="auto" w:fill="FFFFFF"/>
          <w:lang w:val="es-ES"/>
        </w:rPr>
        <w:t xml:space="preserve"> </w:t>
      </w:r>
      <w:proofErr w:type="spellStart"/>
      <w:r w:rsidRPr="00195D56">
        <w:rPr>
          <w:rFonts w:ascii="Times New Roman" w:hAnsi="Times New Roman" w:cs="Times New Roman"/>
          <w:i/>
          <w:iCs/>
          <w:color w:val="222222"/>
          <w:sz w:val="24"/>
          <w:szCs w:val="24"/>
          <w:shd w:val="clear" w:color="auto" w:fill="FFFFFF"/>
          <w:lang w:val="es-ES"/>
        </w:rPr>
        <w:t>Ordem</w:t>
      </w:r>
      <w:proofErr w:type="spellEnd"/>
      <w:r w:rsidRPr="00195D56">
        <w:rPr>
          <w:rFonts w:ascii="Times New Roman" w:hAnsi="Times New Roman" w:cs="Times New Roman"/>
          <w:i/>
          <w:iCs/>
          <w:color w:val="222222"/>
          <w:sz w:val="24"/>
          <w:szCs w:val="24"/>
          <w:shd w:val="clear" w:color="auto" w:fill="FFFFFF"/>
          <w:lang w:val="es-ES"/>
        </w:rPr>
        <w:t xml:space="preserve"> dos </w:t>
      </w:r>
      <w:proofErr w:type="spellStart"/>
      <w:r w:rsidRPr="00195D56">
        <w:rPr>
          <w:rFonts w:ascii="Times New Roman" w:hAnsi="Times New Roman" w:cs="Times New Roman"/>
          <w:i/>
          <w:iCs/>
          <w:color w:val="222222"/>
          <w:sz w:val="24"/>
          <w:szCs w:val="24"/>
          <w:shd w:val="clear" w:color="auto" w:fill="FFFFFF"/>
          <w:lang w:val="es-ES"/>
        </w:rPr>
        <w:t>Farmacêuticos</w:t>
      </w:r>
      <w:proofErr w:type="spellEnd"/>
      <w:r w:rsidRPr="00195D56">
        <w:rPr>
          <w:rFonts w:ascii="Times New Roman" w:hAnsi="Times New Roman" w:cs="Times New Roman"/>
          <w:color w:val="222222"/>
          <w:sz w:val="24"/>
          <w:szCs w:val="24"/>
          <w:shd w:val="clear" w:color="auto" w:fill="FFFFFF"/>
          <w:lang w:val="es-ES"/>
        </w:rPr>
        <w:t xml:space="preserve">. </w:t>
      </w:r>
      <w:r w:rsidRPr="00195D56">
        <w:rPr>
          <w:rFonts w:ascii="Times New Roman" w:hAnsi="Times New Roman" w:cs="Times New Roman"/>
          <w:color w:val="222222"/>
          <w:sz w:val="24"/>
          <w:szCs w:val="24"/>
          <w:shd w:val="clear" w:color="auto" w:fill="FFFFFF"/>
        </w:rPr>
        <w:t xml:space="preserve">Retrieved January 14, 2022, from </w:t>
      </w:r>
      <w:hyperlink r:id="rId184" w:history="1">
        <w:r w:rsidRPr="00195D56">
          <w:rPr>
            <w:rStyle w:val="Hyperlink"/>
            <w:rFonts w:ascii="Times New Roman" w:hAnsi="Times New Roman" w:cs="Times New Roman"/>
            <w:sz w:val="24"/>
            <w:szCs w:val="24"/>
            <w:shd w:val="clear" w:color="auto" w:fill="FFFFFF"/>
          </w:rPr>
          <w:t>https://www.ordemfarmaceuticos.pt/fotos/editor2/Colegios_de_Especialidade/Titulo_Especialidade/Especialidade_AR/Especialistas_Anteriores/2011/2011_Maria_Angels_Rafel_Casanova.pdf</w:t>
        </w:r>
      </w:hyperlink>
    </w:p>
    <w:p w14:paraId="09BA3C13" w14:textId="77777777" w:rsidR="004C3B90" w:rsidRPr="00195D56" w:rsidRDefault="004C3B90" w:rsidP="004C3B90">
      <w:pPr>
        <w:pStyle w:val="NormalWeb"/>
        <w:spacing w:before="0" w:beforeAutospacing="0" w:after="0" w:afterAutospacing="0" w:line="360" w:lineRule="auto"/>
        <w:rPr>
          <w:lang w:val="es-ES"/>
        </w:rPr>
      </w:pPr>
      <w:proofErr w:type="spellStart"/>
      <w:r w:rsidRPr="00195D56">
        <w:rPr>
          <w:lang w:val="es-ES"/>
        </w:rPr>
        <w:t>Assembleia</w:t>
      </w:r>
      <w:proofErr w:type="spellEnd"/>
      <w:r w:rsidRPr="00195D56">
        <w:rPr>
          <w:lang w:val="es-ES"/>
        </w:rPr>
        <w:t xml:space="preserve"> da República. (2005, June 21). </w:t>
      </w:r>
      <w:proofErr w:type="spellStart"/>
      <w:r w:rsidRPr="00195D56">
        <w:rPr>
          <w:i/>
          <w:iCs/>
          <w:lang w:val="es-ES"/>
        </w:rPr>
        <w:t>Lei</w:t>
      </w:r>
      <w:proofErr w:type="spellEnd"/>
      <w:r w:rsidRPr="00195D56">
        <w:rPr>
          <w:i/>
          <w:iCs/>
          <w:lang w:val="es-ES"/>
        </w:rPr>
        <w:t xml:space="preserve"> 38/2005, de 21 de </w:t>
      </w:r>
      <w:proofErr w:type="spellStart"/>
      <w:r w:rsidRPr="00195D56">
        <w:rPr>
          <w:i/>
          <w:iCs/>
          <w:lang w:val="es-ES"/>
        </w:rPr>
        <w:t>Junho</w:t>
      </w:r>
      <w:proofErr w:type="spellEnd"/>
      <w:r w:rsidRPr="00195D56">
        <w:rPr>
          <w:lang w:val="es-ES"/>
        </w:rPr>
        <w:t xml:space="preserve">. </w:t>
      </w:r>
      <w:proofErr w:type="spellStart"/>
      <w:r w:rsidRPr="00195D56">
        <w:rPr>
          <w:lang w:val="es-ES"/>
        </w:rPr>
        <w:t>Diários</w:t>
      </w:r>
      <w:proofErr w:type="spellEnd"/>
      <w:r w:rsidRPr="00195D56">
        <w:rPr>
          <w:lang w:val="es-ES"/>
        </w:rPr>
        <w:t xml:space="preserve"> da República. </w:t>
      </w:r>
      <w:proofErr w:type="spellStart"/>
      <w:r w:rsidRPr="00195D56">
        <w:rPr>
          <w:lang w:val="es-ES"/>
        </w:rPr>
        <w:t>Retrieved</w:t>
      </w:r>
      <w:proofErr w:type="spellEnd"/>
      <w:r w:rsidRPr="00195D56">
        <w:rPr>
          <w:lang w:val="es-ES"/>
        </w:rPr>
        <w:t xml:space="preserve"> </w:t>
      </w:r>
      <w:proofErr w:type="spellStart"/>
      <w:r w:rsidRPr="00195D56">
        <w:rPr>
          <w:lang w:val="es-ES"/>
        </w:rPr>
        <w:t>January</w:t>
      </w:r>
      <w:proofErr w:type="spellEnd"/>
      <w:r w:rsidRPr="00195D56">
        <w:rPr>
          <w:lang w:val="es-ES"/>
        </w:rPr>
        <w:t xml:space="preserve"> 14, 2022, </w:t>
      </w:r>
      <w:proofErr w:type="spellStart"/>
      <w:r w:rsidRPr="00195D56">
        <w:rPr>
          <w:lang w:val="es-ES"/>
        </w:rPr>
        <w:t>from</w:t>
      </w:r>
      <w:proofErr w:type="spellEnd"/>
      <w:r w:rsidRPr="00195D56">
        <w:rPr>
          <w:lang w:val="es-ES"/>
        </w:rPr>
        <w:t xml:space="preserve"> </w:t>
      </w:r>
      <w:hyperlink r:id="rId185" w:history="1">
        <w:r w:rsidRPr="00195D56">
          <w:rPr>
            <w:rStyle w:val="Hyperlink"/>
            <w:lang w:val="es-ES"/>
          </w:rPr>
          <w:t>https://dre.tretas.org/dre/186920/lei-38-2005-de-21-de-junho</w:t>
        </w:r>
      </w:hyperlink>
    </w:p>
    <w:p w14:paraId="489F680A" w14:textId="77777777" w:rsidR="004C3B90" w:rsidRPr="002A3BC4" w:rsidRDefault="004C3B90" w:rsidP="004C3B90">
      <w:pPr>
        <w:pStyle w:val="NormalWeb"/>
        <w:spacing w:before="0" w:beforeAutospacing="0" w:after="0" w:afterAutospacing="0" w:line="360" w:lineRule="auto"/>
        <w:rPr>
          <w:lang w:val="en-US"/>
        </w:rPr>
      </w:pPr>
      <w:proofErr w:type="spellStart"/>
      <w:r w:rsidRPr="00195D56">
        <w:rPr>
          <w:lang w:val="es-ES"/>
        </w:rPr>
        <w:t>Assembleia</w:t>
      </w:r>
      <w:proofErr w:type="spellEnd"/>
      <w:r w:rsidRPr="00195D56">
        <w:rPr>
          <w:lang w:val="es-ES"/>
        </w:rPr>
        <w:t xml:space="preserve"> da República. (2005b, August 16). </w:t>
      </w:r>
      <w:r w:rsidRPr="00195D56">
        <w:rPr>
          <w:i/>
          <w:iCs/>
          <w:lang w:val="es-ES"/>
        </w:rPr>
        <w:t>Decreto-</w:t>
      </w:r>
      <w:proofErr w:type="spellStart"/>
      <w:r w:rsidRPr="00195D56">
        <w:rPr>
          <w:i/>
          <w:iCs/>
          <w:lang w:val="es-ES"/>
        </w:rPr>
        <w:t>lei</w:t>
      </w:r>
      <w:proofErr w:type="spellEnd"/>
      <w:r w:rsidRPr="00195D56">
        <w:rPr>
          <w:i/>
          <w:iCs/>
          <w:lang w:val="es-ES"/>
        </w:rPr>
        <w:t xml:space="preserve"> 134/2005, de 16 de Agosto</w:t>
      </w:r>
      <w:r w:rsidRPr="00195D56">
        <w:rPr>
          <w:lang w:val="es-ES"/>
        </w:rPr>
        <w:t xml:space="preserve">. </w:t>
      </w:r>
      <w:proofErr w:type="spellStart"/>
      <w:r w:rsidRPr="00195D56">
        <w:rPr>
          <w:lang w:val="es-ES"/>
        </w:rPr>
        <w:t>Diários</w:t>
      </w:r>
      <w:proofErr w:type="spellEnd"/>
      <w:r w:rsidRPr="00195D56">
        <w:rPr>
          <w:lang w:val="es-ES"/>
        </w:rPr>
        <w:t xml:space="preserve"> da República. </w:t>
      </w:r>
      <w:r w:rsidRPr="002A3BC4">
        <w:rPr>
          <w:lang w:val="en-US"/>
        </w:rPr>
        <w:t xml:space="preserve">Retrieved January 14, 2022, from </w:t>
      </w:r>
      <w:hyperlink r:id="rId186" w:history="1">
        <w:r w:rsidRPr="002A3BC4">
          <w:rPr>
            <w:rStyle w:val="Hyperlink"/>
            <w:lang w:val="en-US"/>
          </w:rPr>
          <w:t>https://dre.tretas.org/dre/188658/decreto-lei-134-2005-de-16-de-agosto</w:t>
        </w:r>
      </w:hyperlink>
    </w:p>
    <w:p w14:paraId="266717E2" w14:textId="77777777" w:rsidR="004C3B90" w:rsidRPr="00195D56" w:rsidRDefault="004C3B90" w:rsidP="004C3B90">
      <w:pPr>
        <w:pStyle w:val="NormalWeb"/>
        <w:spacing w:before="0" w:beforeAutospacing="0" w:after="0" w:afterAutospacing="0" w:line="360" w:lineRule="auto"/>
        <w:rPr>
          <w:lang w:val="es-ES"/>
        </w:rPr>
      </w:pPr>
      <w:proofErr w:type="spellStart"/>
      <w:r w:rsidRPr="00195D56">
        <w:rPr>
          <w:lang w:val="es-ES"/>
        </w:rPr>
        <w:lastRenderedPageBreak/>
        <w:t>Ministério</w:t>
      </w:r>
      <w:proofErr w:type="spellEnd"/>
      <w:r w:rsidRPr="00195D56">
        <w:rPr>
          <w:lang w:val="es-ES"/>
        </w:rPr>
        <w:t xml:space="preserve"> da </w:t>
      </w:r>
      <w:proofErr w:type="spellStart"/>
      <w:r w:rsidRPr="00195D56">
        <w:rPr>
          <w:lang w:val="es-ES"/>
        </w:rPr>
        <w:t>Saúde</w:t>
      </w:r>
      <w:proofErr w:type="spellEnd"/>
      <w:r w:rsidRPr="00195D56">
        <w:rPr>
          <w:lang w:val="es-ES"/>
        </w:rPr>
        <w:t xml:space="preserve">. (2022, </w:t>
      </w:r>
      <w:proofErr w:type="spellStart"/>
      <w:r w:rsidRPr="00195D56">
        <w:rPr>
          <w:lang w:val="es-ES"/>
        </w:rPr>
        <w:t>January</w:t>
      </w:r>
      <w:proofErr w:type="spellEnd"/>
      <w:r w:rsidRPr="00195D56">
        <w:rPr>
          <w:lang w:val="es-ES"/>
        </w:rPr>
        <w:t xml:space="preserve"> 14). </w:t>
      </w:r>
      <w:r w:rsidRPr="00195D56">
        <w:rPr>
          <w:i/>
          <w:iCs/>
          <w:lang w:val="es-ES"/>
        </w:rPr>
        <w:t>Decreto-</w:t>
      </w:r>
      <w:proofErr w:type="spellStart"/>
      <w:r w:rsidRPr="00195D56">
        <w:rPr>
          <w:i/>
          <w:iCs/>
          <w:lang w:val="es-ES"/>
        </w:rPr>
        <w:t>Lei</w:t>
      </w:r>
      <w:proofErr w:type="spellEnd"/>
      <w:r w:rsidRPr="00195D56">
        <w:rPr>
          <w:i/>
          <w:iCs/>
          <w:lang w:val="es-ES"/>
        </w:rPr>
        <w:t xml:space="preserve"> </w:t>
      </w:r>
      <w:proofErr w:type="spellStart"/>
      <w:r w:rsidRPr="00195D56">
        <w:rPr>
          <w:i/>
          <w:iCs/>
          <w:lang w:val="es-ES"/>
        </w:rPr>
        <w:t>n.</w:t>
      </w:r>
      <w:r w:rsidRPr="00195D56">
        <w:rPr>
          <w:i/>
          <w:iCs/>
          <w:vertAlign w:val="superscript"/>
          <w:lang w:val="es-ES"/>
        </w:rPr>
        <w:t>o</w:t>
      </w:r>
      <w:proofErr w:type="spellEnd"/>
      <w:r w:rsidRPr="00195D56">
        <w:rPr>
          <w:i/>
          <w:iCs/>
          <w:lang w:val="es-ES"/>
        </w:rPr>
        <w:t xml:space="preserve"> 307/2007 - O </w:t>
      </w:r>
      <w:proofErr w:type="spellStart"/>
      <w:r w:rsidRPr="00195D56">
        <w:rPr>
          <w:i/>
          <w:iCs/>
          <w:lang w:val="es-ES"/>
        </w:rPr>
        <w:t>regime</w:t>
      </w:r>
      <w:proofErr w:type="spellEnd"/>
      <w:r w:rsidRPr="00195D56">
        <w:rPr>
          <w:i/>
          <w:iCs/>
          <w:lang w:val="es-ES"/>
        </w:rPr>
        <w:t xml:space="preserve"> jurídico das </w:t>
      </w:r>
      <w:proofErr w:type="spellStart"/>
      <w:r w:rsidRPr="00195D56">
        <w:rPr>
          <w:i/>
          <w:iCs/>
          <w:lang w:val="es-ES"/>
        </w:rPr>
        <w:t>farmácias</w:t>
      </w:r>
      <w:proofErr w:type="spellEnd"/>
      <w:r w:rsidRPr="00195D56">
        <w:rPr>
          <w:i/>
          <w:iCs/>
          <w:lang w:val="es-ES"/>
        </w:rPr>
        <w:t xml:space="preserve"> de oficina</w:t>
      </w:r>
      <w:r w:rsidRPr="00195D56">
        <w:rPr>
          <w:lang w:val="es-ES"/>
        </w:rPr>
        <w:t xml:space="preserve">. </w:t>
      </w:r>
      <w:proofErr w:type="spellStart"/>
      <w:r w:rsidRPr="00195D56">
        <w:rPr>
          <w:lang w:val="es-ES"/>
        </w:rPr>
        <w:t>Diário</w:t>
      </w:r>
      <w:proofErr w:type="spellEnd"/>
      <w:r w:rsidRPr="00195D56">
        <w:rPr>
          <w:lang w:val="es-ES"/>
        </w:rPr>
        <w:t xml:space="preserve"> Da República Electrónico. </w:t>
      </w:r>
      <w:proofErr w:type="spellStart"/>
      <w:r w:rsidRPr="00195D56">
        <w:rPr>
          <w:lang w:val="es-ES"/>
        </w:rPr>
        <w:t>Retrieved</w:t>
      </w:r>
      <w:proofErr w:type="spellEnd"/>
      <w:r w:rsidRPr="00195D56">
        <w:rPr>
          <w:lang w:val="es-ES"/>
        </w:rPr>
        <w:t xml:space="preserve"> </w:t>
      </w:r>
      <w:proofErr w:type="spellStart"/>
      <w:r w:rsidRPr="00195D56">
        <w:rPr>
          <w:lang w:val="es-ES"/>
        </w:rPr>
        <w:t>January</w:t>
      </w:r>
      <w:proofErr w:type="spellEnd"/>
      <w:r w:rsidRPr="00195D56">
        <w:rPr>
          <w:lang w:val="es-ES"/>
        </w:rPr>
        <w:t xml:space="preserve"> 14, 2022, </w:t>
      </w:r>
      <w:proofErr w:type="spellStart"/>
      <w:r w:rsidRPr="00195D56">
        <w:rPr>
          <w:lang w:val="es-ES"/>
        </w:rPr>
        <w:t>from</w:t>
      </w:r>
      <w:proofErr w:type="spellEnd"/>
      <w:r w:rsidRPr="00195D56">
        <w:rPr>
          <w:lang w:val="es-ES"/>
        </w:rPr>
        <w:t xml:space="preserve"> </w:t>
      </w:r>
      <w:hyperlink r:id="rId187" w:history="1">
        <w:r w:rsidRPr="00195D56">
          <w:rPr>
            <w:rStyle w:val="Hyperlink"/>
            <w:lang w:val="es-ES"/>
          </w:rPr>
          <w:t>https://dre.pt/dre/legislacao-consolidada/decreto-lei/2007-75425909</w:t>
        </w:r>
      </w:hyperlink>
    </w:p>
    <w:p w14:paraId="5C0C012E" w14:textId="77777777" w:rsidR="004C3B90" w:rsidRPr="00195D56" w:rsidRDefault="004C3B90" w:rsidP="004C3B90">
      <w:pPr>
        <w:pStyle w:val="NormalWeb"/>
        <w:spacing w:before="0" w:beforeAutospacing="0" w:after="0" w:afterAutospacing="0" w:line="360" w:lineRule="auto"/>
        <w:rPr>
          <w:lang w:val="es-ES"/>
        </w:rPr>
      </w:pPr>
      <w:proofErr w:type="spellStart"/>
      <w:r w:rsidRPr="00195D56">
        <w:rPr>
          <w:lang w:val="es-ES"/>
        </w:rPr>
        <w:t>Ministério</w:t>
      </w:r>
      <w:proofErr w:type="spellEnd"/>
      <w:r w:rsidRPr="00195D56">
        <w:rPr>
          <w:lang w:val="es-ES"/>
        </w:rPr>
        <w:t xml:space="preserve"> da </w:t>
      </w:r>
      <w:proofErr w:type="spellStart"/>
      <w:r w:rsidRPr="00195D56">
        <w:rPr>
          <w:lang w:val="es-ES"/>
        </w:rPr>
        <w:t>Saúde</w:t>
      </w:r>
      <w:proofErr w:type="spellEnd"/>
      <w:r w:rsidRPr="00195D56">
        <w:rPr>
          <w:lang w:val="es-ES"/>
        </w:rPr>
        <w:t xml:space="preserve">. (2012, </w:t>
      </w:r>
      <w:proofErr w:type="spellStart"/>
      <w:r w:rsidRPr="00195D56">
        <w:rPr>
          <w:lang w:val="es-ES"/>
        </w:rPr>
        <w:t>October</w:t>
      </w:r>
      <w:proofErr w:type="spellEnd"/>
      <w:r w:rsidRPr="00195D56">
        <w:rPr>
          <w:lang w:val="es-ES"/>
        </w:rPr>
        <w:t xml:space="preserve"> 30). </w:t>
      </w:r>
      <w:proofErr w:type="spellStart"/>
      <w:r w:rsidRPr="00195D56">
        <w:rPr>
          <w:i/>
          <w:iCs/>
          <w:lang w:val="es-ES"/>
        </w:rPr>
        <w:t>Portaria</w:t>
      </w:r>
      <w:proofErr w:type="spellEnd"/>
      <w:r w:rsidRPr="00195D56">
        <w:rPr>
          <w:i/>
          <w:iCs/>
          <w:lang w:val="es-ES"/>
        </w:rPr>
        <w:t xml:space="preserve"> </w:t>
      </w:r>
      <w:proofErr w:type="spellStart"/>
      <w:r w:rsidRPr="00195D56">
        <w:rPr>
          <w:i/>
          <w:iCs/>
          <w:lang w:val="es-ES"/>
        </w:rPr>
        <w:t>n.</w:t>
      </w:r>
      <w:r w:rsidRPr="00195D56">
        <w:rPr>
          <w:i/>
          <w:iCs/>
          <w:vertAlign w:val="superscript"/>
          <w:lang w:val="es-ES"/>
        </w:rPr>
        <w:t>o</w:t>
      </w:r>
      <w:proofErr w:type="spellEnd"/>
      <w:r w:rsidRPr="00195D56">
        <w:rPr>
          <w:i/>
          <w:iCs/>
          <w:lang w:val="es-ES"/>
        </w:rPr>
        <w:t xml:space="preserve"> 352/2012, de 30 de </w:t>
      </w:r>
      <w:proofErr w:type="spellStart"/>
      <w:r w:rsidRPr="00195D56">
        <w:rPr>
          <w:i/>
          <w:iCs/>
          <w:lang w:val="es-ES"/>
        </w:rPr>
        <w:t>outubro</w:t>
      </w:r>
      <w:proofErr w:type="spellEnd"/>
      <w:r w:rsidRPr="00195D56">
        <w:rPr>
          <w:lang w:val="es-ES"/>
        </w:rPr>
        <w:t xml:space="preserve">. </w:t>
      </w:r>
      <w:proofErr w:type="spellStart"/>
      <w:r w:rsidRPr="00195D56">
        <w:rPr>
          <w:lang w:val="es-ES"/>
        </w:rPr>
        <w:t>Diário</w:t>
      </w:r>
      <w:proofErr w:type="spellEnd"/>
      <w:r w:rsidRPr="00195D56">
        <w:rPr>
          <w:lang w:val="es-ES"/>
        </w:rPr>
        <w:t xml:space="preserve"> Da República Electrónico. </w:t>
      </w:r>
      <w:proofErr w:type="spellStart"/>
      <w:r w:rsidRPr="00195D56">
        <w:rPr>
          <w:lang w:val="es-ES"/>
        </w:rPr>
        <w:t>Retrieved</w:t>
      </w:r>
      <w:proofErr w:type="spellEnd"/>
      <w:r w:rsidRPr="00195D56">
        <w:rPr>
          <w:lang w:val="es-ES"/>
        </w:rPr>
        <w:t xml:space="preserve"> </w:t>
      </w:r>
      <w:proofErr w:type="spellStart"/>
      <w:r w:rsidRPr="00195D56">
        <w:rPr>
          <w:lang w:val="es-ES"/>
        </w:rPr>
        <w:t>January</w:t>
      </w:r>
      <w:proofErr w:type="spellEnd"/>
      <w:r w:rsidRPr="00195D56">
        <w:rPr>
          <w:lang w:val="es-ES"/>
        </w:rPr>
        <w:t xml:space="preserve"> 14, 2022, </w:t>
      </w:r>
      <w:proofErr w:type="spellStart"/>
      <w:r w:rsidRPr="00195D56">
        <w:rPr>
          <w:lang w:val="es-ES"/>
        </w:rPr>
        <w:t>from</w:t>
      </w:r>
      <w:proofErr w:type="spellEnd"/>
      <w:r w:rsidRPr="00195D56">
        <w:rPr>
          <w:lang w:val="es-ES"/>
        </w:rPr>
        <w:t xml:space="preserve"> </w:t>
      </w:r>
      <w:hyperlink r:id="rId188" w:history="1">
        <w:r w:rsidRPr="00195D56">
          <w:rPr>
            <w:rStyle w:val="Hyperlink"/>
            <w:lang w:val="es-ES"/>
          </w:rPr>
          <w:t>https://dre.pt/dre/detalhe/portaria/352-2012-191539</w:t>
        </w:r>
      </w:hyperlink>
    </w:p>
    <w:p w14:paraId="539637DF" w14:textId="77777777" w:rsidR="004C3B90" w:rsidRPr="00195D56" w:rsidRDefault="004C3B90" w:rsidP="004C3B90">
      <w:pPr>
        <w:pStyle w:val="NormalWeb"/>
        <w:spacing w:before="0" w:beforeAutospacing="0" w:after="0" w:afterAutospacing="0" w:line="360" w:lineRule="auto"/>
      </w:pPr>
      <w:r w:rsidRPr="00195D56">
        <w:rPr>
          <w:lang w:val="es-ES"/>
        </w:rPr>
        <w:t xml:space="preserve">Autoridad Nacional Do Medicamento e Productos de </w:t>
      </w:r>
      <w:proofErr w:type="spellStart"/>
      <w:r w:rsidRPr="00195D56">
        <w:rPr>
          <w:lang w:val="es-ES"/>
        </w:rPr>
        <w:t>saúde</w:t>
      </w:r>
      <w:proofErr w:type="spellEnd"/>
      <w:r w:rsidRPr="00195D56">
        <w:rPr>
          <w:lang w:val="es-ES"/>
        </w:rPr>
        <w:t>. (</w:t>
      </w:r>
      <w:proofErr w:type="spellStart"/>
      <w:r w:rsidRPr="00195D56">
        <w:rPr>
          <w:lang w:val="es-ES"/>
        </w:rPr>
        <w:t>n.d</w:t>
      </w:r>
      <w:proofErr w:type="spellEnd"/>
      <w:r w:rsidRPr="00195D56">
        <w:rPr>
          <w:lang w:val="es-ES"/>
        </w:rPr>
        <w:t xml:space="preserve">.-a). </w:t>
      </w:r>
      <w:r w:rsidRPr="00195D56">
        <w:rPr>
          <w:i/>
          <w:iCs/>
          <w:lang w:val="es-ES"/>
        </w:rPr>
        <w:t xml:space="preserve">Dispensa de medicamentos </w:t>
      </w:r>
      <w:proofErr w:type="spellStart"/>
      <w:r w:rsidRPr="00195D56">
        <w:rPr>
          <w:i/>
          <w:iCs/>
          <w:lang w:val="es-ES"/>
        </w:rPr>
        <w:t>ao</w:t>
      </w:r>
      <w:proofErr w:type="spellEnd"/>
      <w:r w:rsidRPr="00195D56">
        <w:rPr>
          <w:i/>
          <w:iCs/>
          <w:lang w:val="es-ES"/>
        </w:rPr>
        <w:t xml:space="preserve"> </w:t>
      </w:r>
      <w:proofErr w:type="spellStart"/>
      <w:r w:rsidRPr="00195D56">
        <w:rPr>
          <w:i/>
          <w:iCs/>
          <w:lang w:val="es-ES"/>
        </w:rPr>
        <w:t>domicílio</w:t>
      </w:r>
      <w:proofErr w:type="spellEnd"/>
      <w:r w:rsidRPr="00195D56">
        <w:rPr>
          <w:i/>
          <w:iCs/>
          <w:lang w:val="es-ES"/>
        </w:rPr>
        <w:t xml:space="preserve"> </w:t>
      </w:r>
      <w:proofErr w:type="spellStart"/>
      <w:r w:rsidRPr="00195D56">
        <w:rPr>
          <w:i/>
          <w:iCs/>
          <w:lang w:val="es-ES"/>
        </w:rPr>
        <w:t>ou</w:t>
      </w:r>
      <w:proofErr w:type="spellEnd"/>
      <w:r w:rsidRPr="00195D56">
        <w:rPr>
          <w:i/>
          <w:iCs/>
          <w:lang w:val="es-ES"/>
        </w:rPr>
        <w:t xml:space="preserve"> </w:t>
      </w:r>
      <w:proofErr w:type="spellStart"/>
      <w:r w:rsidRPr="00195D56">
        <w:rPr>
          <w:i/>
          <w:iCs/>
          <w:lang w:val="es-ES"/>
        </w:rPr>
        <w:t>através</w:t>
      </w:r>
      <w:proofErr w:type="spellEnd"/>
      <w:r w:rsidRPr="00195D56">
        <w:rPr>
          <w:i/>
          <w:iCs/>
          <w:lang w:val="es-ES"/>
        </w:rPr>
        <w:t xml:space="preserve"> da Internet</w:t>
      </w:r>
      <w:r w:rsidRPr="00195D56">
        <w:rPr>
          <w:lang w:val="es-ES"/>
        </w:rPr>
        <w:t xml:space="preserve">. </w:t>
      </w:r>
      <w:r w:rsidRPr="00195D56">
        <w:t xml:space="preserve">INFARMED. Retrieved January 14, 2022, from </w:t>
      </w:r>
      <w:hyperlink r:id="rId189" w:history="1">
        <w:r w:rsidRPr="00195D56">
          <w:rPr>
            <w:rStyle w:val="Hyperlink"/>
          </w:rPr>
          <w:t>https://www.infarmed.pt/web/infarmed/entidades/licenciamentos/farmacias/servicos-aos-utentes/dispensa_domicilio_internet</w:t>
        </w:r>
      </w:hyperlink>
    </w:p>
    <w:p w14:paraId="44EA5102" w14:textId="77777777" w:rsidR="004C3B90" w:rsidRPr="00195D56" w:rsidRDefault="004C3B90" w:rsidP="004C3B90">
      <w:pPr>
        <w:pStyle w:val="NormalWeb"/>
        <w:spacing w:before="0" w:beforeAutospacing="0" w:after="0" w:afterAutospacing="0" w:line="360" w:lineRule="auto"/>
      </w:pPr>
      <w:r w:rsidRPr="00195D56">
        <w:rPr>
          <w:lang w:val="es-ES"/>
        </w:rPr>
        <w:t xml:space="preserve">Instituto Nacional da </w:t>
      </w:r>
      <w:proofErr w:type="spellStart"/>
      <w:r w:rsidRPr="00195D56">
        <w:rPr>
          <w:lang w:val="es-ES"/>
        </w:rPr>
        <w:t>Farmácia</w:t>
      </w:r>
      <w:proofErr w:type="spellEnd"/>
      <w:r w:rsidRPr="00195D56">
        <w:rPr>
          <w:lang w:val="es-ES"/>
        </w:rPr>
        <w:t xml:space="preserve"> e do Medicamento (INFARMED). (2005, </w:t>
      </w:r>
      <w:proofErr w:type="spellStart"/>
      <w:r w:rsidRPr="00195D56">
        <w:rPr>
          <w:lang w:val="es-ES"/>
        </w:rPr>
        <w:t>December</w:t>
      </w:r>
      <w:proofErr w:type="spellEnd"/>
      <w:r w:rsidRPr="00195D56">
        <w:rPr>
          <w:lang w:val="es-ES"/>
        </w:rPr>
        <w:t xml:space="preserve"> 7). </w:t>
      </w:r>
      <w:proofErr w:type="spellStart"/>
      <w:r w:rsidRPr="00195D56">
        <w:rPr>
          <w:i/>
          <w:iCs/>
          <w:lang w:val="es-ES"/>
        </w:rPr>
        <w:t>Deliberação</w:t>
      </w:r>
      <w:proofErr w:type="spellEnd"/>
      <w:r w:rsidRPr="00195D56">
        <w:rPr>
          <w:i/>
          <w:iCs/>
          <w:lang w:val="es-ES"/>
        </w:rPr>
        <w:t xml:space="preserve"> </w:t>
      </w:r>
      <w:proofErr w:type="spellStart"/>
      <w:r w:rsidRPr="00195D56">
        <w:rPr>
          <w:i/>
          <w:iCs/>
          <w:lang w:val="es-ES"/>
        </w:rPr>
        <w:t>n.</w:t>
      </w:r>
      <w:r w:rsidRPr="00195D56">
        <w:rPr>
          <w:i/>
          <w:iCs/>
          <w:vertAlign w:val="superscript"/>
          <w:lang w:val="es-ES"/>
        </w:rPr>
        <w:t>o</w:t>
      </w:r>
      <w:proofErr w:type="spellEnd"/>
      <w:r w:rsidRPr="00195D56">
        <w:rPr>
          <w:i/>
          <w:iCs/>
          <w:lang w:val="es-ES"/>
        </w:rPr>
        <w:t xml:space="preserve"> 1706/2005, de 7 de </w:t>
      </w:r>
      <w:proofErr w:type="spellStart"/>
      <w:r w:rsidRPr="00195D56">
        <w:rPr>
          <w:i/>
          <w:iCs/>
          <w:lang w:val="es-ES"/>
        </w:rPr>
        <w:t>Dezembro</w:t>
      </w:r>
      <w:proofErr w:type="spellEnd"/>
      <w:r w:rsidRPr="00195D56">
        <w:rPr>
          <w:i/>
          <w:iCs/>
          <w:lang w:val="es-ES"/>
        </w:rPr>
        <w:t xml:space="preserve"> - </w:t>
      </w:r>
      <w:proofErr w:type="spellStart"/>
      <w:r w:rsidRPr="00195D56">
        <w:rPr>
          <w:i/>
          <w:iCs/>
          <w:lang w:val="es-ES"/>
        </w:rPr>
        <w:t>Registo</w:t>
      </w:r>
      <w:proofErr w:type="spellEnd"/>
      <w:r w:rsidRPr="00195D56">
        <w:rPr>
          <w:i/>
          <w:iCs/>
          <w:lang w:val="es-ES"/>
        </w:rPr>
        <w:t xml:space="preserve"> </w:t>
      </w:r>
      <w:proofErr w:type="spellStart"/>
      <w:r w:rsidRPr="00195D56">
        <w:rPr>
          <w:i/>
          <w:iCs/>
          <w:lang w:val="es-ES"/>
        </w:rPr>
        <w:t>prévio</w:t>
      </w:r>
      <w:proofErr w:type="spellEnd"/>
      <w:r w:rsidRPr="00195D56">
        <w:rPr>
          <w:i/>
          <w:iCs/>
          <w:lang w:val="es-ES"/>
        </w:rPr>
        <w:t xml:space="preserve"> dos pontos de venda de medicamentos </w:t>
      </w:r>
      <w:proofErr w:type="spellStart"/>
      <w:r w:rsidRPr="00195D56">
        <w:rPr>
          <w:i/>
          <w:iCs/>
          <w:lang w:val="es-ES"/>
        </w:rPr>
        <w:t>não</w:t>
      </w:r>
      <w:proofErr w:type="spellEnd"/>
      <w:r w:rsidRPr="00195D56">
        <w:rPr>
          <w:i/>
          <w:iCs/>
          <w:lang w:val="es-ES"/>
        </w:rPr>
        <w:t xml:space="preserve"> </w:t>
      </w:r>
      <w:proofErr w:type="spellStart"/>
      <w:r w:rsidRPr="00195D56">
        <w:rPr>
          <w:i/>
          <w:iCs/>
          <w:lang w:val="es-ES"/>
        </w:rPr>
        <w:t>sujeitos</w:t>
      </w:r>
      <w:proofErr w:type="spellEnd"/>
      <w:r w:rsidRPr="00195D56">
        <w:rPr>
          <w:i/>
          <w:iCs/>
          <w:lang w:val="es-ES"/>
        </w:rPr>
        <w:t xml:space="preserve"> a </w:t>
      </w:r>
      <w:proofErr w:type="spellStart"/>
      <w:r w:rsidRPr="00195D56">
        <w:rPr>
          <w:i/>
          <w:iCs/>
          <w:lang w:val="es-ES"/>
        </w:rPr>
        <w:t>receita</w:t>
      </w:r>
      <w:proofErr w:type="spellEnd"/>
      <w:r w:rsidRPr="00195D56">
        <w:rPr>
          <w:i/>
          <w:iCs/>
          <w:lang w:val="es-ES"/>
        </w:rPr>
        <w:t xml:space="preserve"> médica</w:t>
      </w:r>
      <w:r w:rsidRPr="00195D56">
        <w:rPr>
          <w:lang w:val="es-ES"/>
        </w:rPr>
        <w:t xml:space="preserve">. </w:t>
      </w:r>
      <w:r w:rsidRPr="00195D56">
        <w:t xml:space="preserve">INFARMED. Retrieved January 14, 2022, from </w:t>
      </w:r>
      <w:hyperlink r:id="rId190" w:history="1">
        <w:r w:rsidRPr="00195D56">
          <w:rPr>
            <w:rStyle w:val="Hyperlink"/>
          </w:rPr>
          <w:t>https://www.infarmed.pt/documents/15786/1068384/035-D_Delib_1706_2005_VF.pdf</w:t>
        </w:r>
      </w:hyperlink>
    </w:p>
    <w:p w14:paraId="6C32A240" w14:textId="77777777" w:rsidR="004C3B90" w:rsidRPr="00195D56" w:rsidRDefault="004C3B90" w:rsidP="004C3B90">
      <w:pPr>
        <w:pStyle w:val="NormalWeb"/>
        <w:spacing w:before="0" w:beforeAutospacing="0" w:after="0" w:afterAutospacing="0" w:line="360" w:lineRule="auto"/>
      </w:pPr>
      <w:r w:rsidRPr="00195D56">
        <w:rPr>
          <w:lang w:val="es-ES"/>
        </w:rPr>
        <w:t xml:space="preserve">Instituto Nacional da </w:t>
      </w:r>
      <w:proofErr w:type="spellStart"/>
      <w:r w:rsidRPr="00195D56">
        <w:rPr>
          <w:lang w:val="es-ES"/>
        </w:rPr>
        <w:t>Farmácia</w:t>
      </w:r>
      <w:proofErr w:type="spellEnd"/>
      <w:r w:rsidRPr="00195D56">
        <w:rPr>
          <w:lang w:val="es-ES"/>
        </w:rPr>
        <w:t xml:space="preserve"> e do Medicamento (INFARMED). (2005a, </w:t>
      </w:r>
      <w:proofErr w:type="spellStart"/>
      <w:r w:rsidRPr="00195D56">
        <w:rPr>
          <w:lang w:val="es-ES"/>
        </w:rPr>
        <w:t>September</w:t>
      </w:r>
      <w:proofErr w:type="spellEnd"/>
      <w:r w:rsidRPr="00195D56">
        <w:rPr>
          <w:lang w:val="es-ES"/>
        </w:rPr>
        <w:t xml:space="preserve"> 14). </w:t>
      </w:r>
      <w:proofErr w:type="spellStart"/>
      <w:r w:rsidRPr="00195D56">
        <w:rPr>
          <w:i/>
          <w:iCs/>
          <w:lang w:val="es-ES"/>
        </w:rPr>
        <w:t>Portaria</w:t>
      </w:r>
      <w:proofErr w:type="spellEnd"/>
      <w:r w:rsidRPr="00195D56">
        <w:rPr>
          <w:i/>
          <w:iCs/>
          <w:lang w:val="es-ES"/>
        </w:rPr>
        <w:t xml:space="preserve"> </w:t>
      </w:r>
      <w:proofErr w:type="spellStart"/>
      <w:r w:rsidRPr="00195D56">
        <w:rPr>
          <w:i/>
          <w:iCs/>
          <w:lang w:val="es-ES"/>
        </w:rPr>
        <w:t>n.</w:t>
      </w:r>
      <w:r w:rsidRPr="00195D56">
        <w:rPr>
          <w:i/>
          <w:iCs/>
          <w:vertAlign w:val="superscript"/>
          <w:lang w:val="es-ES"/>
        </w:rPr>
        <w:t>o</w:t>
      </w:r>
      <w:proofErr w:type="spellEnd"/>
      <w:r w:rsidRPr="00195D56">
        <w:rPr>
          <w:i/>
          <w:iCs/>
          <w:lang w:val="es-ES"/>
        </w:rPr>
        <w:t xml:space="preserve"> 827/2005, de 14 de </w:t>
      </w:r>
      <w:proofErr w:type="spellStart"/>
      <w:r w:rsidRPr="00195D56">
        <w:rPr>
          <w:i/>
          <w:iCs/>
          <w:lang w:val="es-ES"/>
        </w:rPr>
        <w:t>Setembro</w:t>
      </w:r>
      <w:proofErr w:type="spellEnd"/>
      <w:r w:rsidRPr="00195D56">
        <w:rPr>
          <w:i/>
          <w:iCs/>
          <w:lang w:val="es-ES"/>
        </w:rPr>
        <w:t xml:space="preserve"> - </w:t>
      </w:r>
      <w:proofErr w:type="spellStart"/>
      <w:r w:rsidRPr="00195D56">
        <w:rPr>
          <w:i/>
          <w:iCs/>
          <w:lang w:val="es-ES"/>
        </w:rPr>
        <w:t>Estabelece</w:t>
      </w:r>
      <w:proofErr w:type="spellEnd"/>
      <w:r w:rsidRPr="00195D56">
        <w:rPr>
          <w:i/>
          <w:iCs/>
          <w:lang w:val="es-ES"/>
        </w:rPr>
        <w:t xml:space="preserve"> as </w:t>
      </w:r>
      <w:proofErr w:type="spellStart"/>
      <w:r w:rsidRPr="00195D56">
        <w:rPr>
          <w:i/>
          <w:iCs/>
          <w:lang w:val="es-ES"/>
        </w:rPr>
        <w:t>condições</w:t>
      </w:r>
      <w:proofErr w:type="spellEnd"/>
      <w:r w:rsidRPr="00195D56">
        <w:rPr>
          <w:i/>
          <w:iCs/>
          <w:lang w:val="es-ES"/>
        </w:rPr>
        <w:t xml:space="preserve"> de venda de medicamentos </w:t>
      </w:r>
      <w:proofErr w:type="spellStart"/>
      <w:r w:rsidRPr="00195D56">
        <w:rPr>
          <w:i/>
          <w:iCs/>
          <w:lang w:val="es-ES"/>
        </w:rPr>
        <w:t>não</w:t>
      </w:r>
      <w:proofErr w:type="spellEnd"/>
      <w:r w:rsidRPr="00195D56">
        <w:rPr>
          <w:i/>
          <w:iCs/>
          <w:lang w:val="es-ES"/>
        </w:rPr>
        <w:t xml:space="preserve"> </w:t>
      </w:r>
      <w:proofErr w:type="spellStart"/>
      <w:r w:rsidRPr="00195D56">
        <w:rPr>
          <w:i/>
          <w:iCs/>
          <w:lang w:val="es-ES"/>
        </w:rPr>
        <w:t>sujeitos</w:t>
      </w:r>
      <w:proofErr w:type="spellEnd"/>
      <w:r w:rsidRPr="00195D56">
        <w:rPr>
          <w:i/>
          <w:iCs/>
          <w:lang w:val="es-ES"/>
        </w:rPr>
        <w:t xml:space="preserve"> a </w:t>
      </w:r>
      <w:proofErr w:type="spellStart"/>
      <w:r w:rsidRPr="00195D56">
        <w:rPr>
          <w:i/>
          <w:iCs/>
          <w:lang w:val="es-ES"/>
        </w:rPr>
        <w:t>receita</w:t>
      </w:r>
      <w:proofErr w:type="spellEnd"/>
      <w:r w:rsidRPr="00195D56">
        <w:rPr>
          <w:i/>
          <w:iCs/>
          <w:lang w:val="es-ES"/>
        </w:rPr>
        <w:t xml:space="preserve"> médica (MNSRM)</w:t>
      </w:r>
      <w:r w:rsidRPr="00195D56">
        <w:rPr>
          <w:lang w:val="es-ES"/>
        </w:rPr>
        <w:t xml:space="preserve">. </w:t>
      </w:r>
      <w:r w:rsidRPr="00195D56">
        <w:t xml:space="preserve">INFARMED. Retrieved January 14, 2022, from </w:t>
      </w:r>
      <w:hyperlink r:id="rId191" w:history="1">
        <w:r w:rsidRPr="00195D56">
          <w:rPr>
            <w:rStyle w:val="Hyperlink"/>
          </w:rPr>
          <w:t>https://www.infarmed.pt/documents/15786/17838/portaria_827-2005.pdf/616667b1-92e0-437f-b411-ca71abcf5369</w:t>
        </w:r>
      </w:hyperlink>
    </w:p>
    <w:p w14:paraId="6D8759FF" w14:textId="77777777" w:rsidR="004C3B90" w:rsidRPr="00195D56" w:rsidRDefault="004C3B90" w:rsidP="004C3B90">
      <w:pPr>
        <w:pStyle w:val="NormalWeb"/>
        <w:spacing w:before="0" w:beforeAutospacing="0" w:after="0" w:afterAutospacing="0" w:line="360" w:lineRule="auto"/>
        <w:rPr>
          <w:lang w:val="es-ES"/>
        </w:rPr>
      </w:pPr>
      <w:proofErr w:type="spellStart"/>
      <w:r w:rsidRPr="00195D56">
        <w:rPr>
          <w:lang w:val="es-ES"/>
        </w:rPr>
        <w:t>Ministério</w:t>
      </w:r>
      <w:proofErr w:type="spellEnd"/>
      <w:r w:rsidRPr="00195D56">
        <w:rPr>
          <w:lang w:val="es-ES"/>
        </w:rPr>
        <w:t xml:space="preserve"> da </w:t>
      </w:r>
      <w:proofErr w:type="spellStart"/>
      <w:r w:rsidRPr="00195D56">
        <w:rPr>
          <w:lang w:val="es-ES"/>
        </w:rPr>
        <w:t>Saúde</w:t>
      </w:r>
      <w:proofErr w:type="spellEnd"/>
      <w:r w:rsidRPr="00195D56">
        <w:rPr>
          <w:lang w:val="es-ES"/>
        </w:rPr>
        <w:t xml:space="preserve">. (2005, August 16). </w:t>
      </w:r>
      <w:r w:rsidRPr="00195D56">
        <w:rPr>
          <w:i/>
          <w:iCs/>
          <w:lang w:val="es-ES"/>
        </w:rPr>
        <w:t>Decreto-</w:t>
      </w:r>
      <w:proofErr w:type="spellStart"/>
      <w:r w:rsidRPr="00195D56">
        <w:rPr>
          <w:i/>
          <w:iCs/>
          <w:lang w:val="es-ES"/>
        </w:rPr>
        <w:t>Lei</w:t>
      </w:r>
      <w:proofErr w:type="spellEnd"/>
      <w:r w:rsidRPr="00195D56">
        <w:rPr>
          <w:i/>
          <w:iCs/>
          <w:lang w:val="es-ES"/>
        </w:rPr>
        <w:t xml:space="preserve"> </w:t>
      </w:r>
      <w:proofErr w:type="spellStart"/>
      <w:r w:rsidRPr="00195D56">
        <w:rPr>
          <w:i/>
          <w:iCs/>
          <w:lang w:val="es-ES"/>
        </w:rPr>
        <w:t>n.o</w:t>
      </w:r>
      <w:proofErr w:type="spellEnd"/>
      <w:r w:rsidRPr="00195D56">
        <w:rPr>
          <w:i/>
          <w:iCs/>
          <w:lang w:val="es-ES"/>
        </w:rPr>
        <w:t xml:space="preserve"> 134/2005 de 16 de Agosto</w:t>
      </w:r>
      <w:r w:rsidRPr="00195D56">
        <w:rPr>
          <w:lang w:val="es-ES"/>
        </w:rPr>
        <w:t xml:space="preserve">. </w:t>
      </w:r>
      <w:proofErr w:type="spellStart"/>
      <w:r w:rsidRPr="00195D56">
        <w:rPr>
          <w:lang w:val="es-ES"/>
        </w:rPr>
        <w:t>Diário</w:t>
      </w:r>
      <w:proofErr w:type="spellEnd"/>
      <w:r w:rsidRPr="00195D56">
        <w:rPr>
          <w:lang w:val="es-ES"/>
        </w:rPr>
        <w:t xml:space="preserve"> Da República. </w:t>
      </w:r>
      <w:proofErr w:type="spellStart"/>
      <w:r w:rsidRPr="00195D56">
        <w:rPr>
          <w:lang w:val="es-ES"/>
        </w:rPr>
        <w:t>Retrieved</w:t>
      </w:r>
      <w:proofErr w:type="spellEnd"/>
      <w:r w:rsidRPr="00195D56">
        <w:rPr>
          <w:lang w:val="es-ES"/>
        </w:rPr>
        <w:t xml:space="preserve"> </w:t>
      </w:r>
      <w:proofErr w:type="spellStart"/>
      <w:r w:rsidRPr="00195D56">
        <w:rPr>
          <w:lang w:val="es-ES"/>
        </w:rPr>
        <w:t>January</w:t>
      </w:r>
      <w:proofErr w:type="spellEnd"/>
      <w:r w:rsidRPr="00195D56">
        <w:rPr>
          <w:lang w:val="es-ES"/>
        </w:rPr>
        <w:t xml:space="preserve"> 14, 2022, </w:t>
      </w:r>
      <w:proofErr w:type="spellStart"/>
      <w:r w:rsidRPr="00195D56">
        <w:rPr>
          <w:lang w:val="es-ES"/>
        </w:rPr>
        <w:t>from</w:t>
      </w:r>
      <w:proofErr w:type="spellEnd"/>
      <w:r w:rsidRPr="00195D56">
        <w:rPr>
          <w:lang w:val="es-ES"/>
        </w:rPr>
        <w:t xml:space="preserve"> </w:t>
      </w:r>
      <w:hyperlink r:id="rId192" w:history="1">
        <w:r w:rsidRPr="00195D56">
          <w:rPr>
            <w:rStyle w:val="Hyperlink"/>
            <w:lang w:val="es-ES"/>
          </w:rPr>
          <w:t>https://files.dre.pt/1s/2005/08/156a00/47634765.pdf</w:t>
        </w:r>
      </w:hyperlink>
    </w:p>
    <w:p w14:paraId="7C948970" w14:textId="77777777" w:rsidR="004C3B90" w:rsidRPr="00195D56" w:rsidRDefault="004C3B90" w:rsidP="004C3B90">
      <w:pPr>
        <w:pStyle w:val="NormalWeb"/>
        <w:spacing w:before="0" w:beforeAutospacing="0" w:after="0" w:afterAutospacing="0" w:line="360" w:lineRule="auto"/>
        <w:rPr>
          <w:lang w:val="es-ES"/>
        </w:rPr>
      </w:pPr>
      <w:proofErr w:type="spellStart"/>
      <w:r w:rsidRPr="00195D56">
        <w:rPr>
          <w:lang w:val="es-ES"/>
        </w:rPr>
        <w:t>Ministério</w:t>
      </w:r>
      <w:proofErr w:type="spellEnd"/>
      <w:r w:rsidRPr="00195D56">
        <w:rPr>
          <w:lang w:val="es-ES"/>
        </w:rPr>
        <w:t xml:space="preserve"> da </w:t>
      </w:r>
      <w:proofErr w:type="spellStart"/>
      <w:r w:rsidRPr="00195D56">
        <w:rPr>
          <w:lang w:val="es-ES"/>
        </w:rPr>
        <w:t>Saúde</w:t>
      </w:r>
      <w:proofErr w:type="spellEnd"/>
      <w:r w:rsidRPr="00195D56">
        <w:rPr>
          <w:lang w:val="es-ES"/>
        </w:rPr>
        <w:t xml:space="preserve">. (2007, June 19). </w:t>
      </w:r>
      <w:r w:rsidRPr="00195D56">
        <w:rPr>
          <w:i/>
          <w:iCs/>
          <w:lang w:val="es-ES"/>
        </w:rPr>
        <w:t>Decreto-</w:t>
      </w:r>
      <w:proofErr w:type="spellStart"/>
      <w:r w:rsidRPr="00195D56">
        <w:rPr>
          <w:i/>
          <w:iCs/>
          <w:lang w:val="es-ES"/>
        </w:rPr>
        <w:t>Lei</w:t>
      </w:r>
      <w:proofErr w:type="spellEnd"/>
      <w:r w:rsidRPr="00195D56">
        <w:rPr>
          <w:i/>
          <w:iCs/>
          <w:lang w:val="es-ES"/>
        </w:rPr>
        <w:t xml:space="preserve"> </w:t>
      </w:r>
      <w:proofErr w:type="spellStart"/>
      <w:r w:rsidRPr="00195D56">
        <w:rPr>
          <w:i/>
          <w:iCs/>
          <w:lang w:val="es-ES"/>
        </w:rPr>
        <w:t>n.o</w:t>
      </w:r>
      <w:proofErr w:type="spellEnd"/>
      <w:r w:rsidRPr="00195D56">
        <w:rPr>
          <w:i/>
          <w:iCs/>
          <w:lang w:val="es-ES"/>
        </w:rPr>
        <w:t xml:space="preserve"> 238/2007 de 19 de </w:t>
      </w:r>
      <w:proofErr w:type="spellStart"/>
      <w:r w:rsidRPr="00195D56">
        <w:rPr>
          <w:i/>
          <w:iCs/>
          <w:lang w:val="es-ES"/>
        </w:rPr>
        <w:t>Junho</w:t>
      </w:r>
      <w:proofErr w:type="spellEnd"/>
      <w:r w:rsidRPr="00195D56">
        <w:rPr>
          <w:lang w:val="es-ES"/>
        </w:rPr>
        <w:t xml:space="preserve">. </w:t>
      </w:r>
      <w:proofErr w:type="spellStart"/>
      <w:r w:rsidRPr="00195D56">
        <w:rPr>
          <w:lang w:val="es-ES"/>
        </w:rPr>
        <w:t>Diário</w:t>
      </w:r>
      <w:proofErr w:type="spellEnd"/>
      <w:r w:rsidRPr="00195D56">
        <w:rPr>
          <w:lang w:val="es-ES"/>
        </w:rPr>
        <w:t xml:space="preserve"> Da República. </w:t>
      </w:r>
      <w:proofErr w:type="spellStart"/>
      <w:r w:rsidRPr="00195D56">
        <w:rPr>
          <w:lang w:val="es-ES"/>
        </w:rPr>
        <w:t>Retrieved</w:t>
      </w:r>
      <w:proofErr w:type="spellEnd"/>
      <w:r w:rsidRPr="00195D56">
        <w:rPr>
          <w:lang w:val="es-ES"/>
        </w:rPr>
        <w:t xml:space="preserve"> </w:t>
      </w:r>
      <w:proofErr w:type="spellStart"/>
      <w:r w:rsidRPr="00195D56">
        <w:rPr>
          <w:lang w:val="es-ES"/>
        </w:rPr>
        <w:t>January</w:t>
      </w:r>
      <w:proofErr w:type="spellEnd"/>
      <w:r w:rsidRPr="00195D56">
        <w:rPr>
          <w:lang w:val="es-ES"/>
        </w:rPr>
        <w:t xml:space="preserve"> 14, 2022, </w:t>
      </w:r>
      <w:proofErr w:type="spellStart"/>
      <w:r w:rsidRPr="00195D56">
        <w:rPr>
          <w:lang w:val="es-ES"/>
        </w:rPr>
        <w:t>from</w:t>
      </w:r>
      <w:proofErr w:type="spellEnd"/>
      <w:r w:rsidRPr="00195D56">
        <w:rPr>
          <w:lang w:val="es-ES"/>
        </w:rPr>
        <w:t xml:space="preserve"> </w:t>
      </w:r>
      <w:hyperlink r:id="rId193" w:history="1">
        <w:r w:rsidRPr="00195D56">
          <w:rPr>
            <w:rStyle w:val="Hyperlink"/>
            <w:lang w:val="es-ES"/>
          </w:rPr>
          <w:t>https://files.dre.pt/1s/2007/06/11600/38983900.pdf</w:t>
        </w:r>
      </w:hyperlink>
    </w:p>
    <w:p w14:paraId="69698CFD" w14:textId="77777777" w:rsidR="004C3B90" w:rsidRPr="00195D56" w:rsidRDefault="004C3B90" w:rsidP="004C3B90">
      <w:pPr>
        <w:pStyle w:val="NormalWeb"/>
        <w:spacing w:before="0" w:beforeAutospacing="0" w:after="0" w:afterAutospacing="0" w:line="360" w:lineRule="auto"/>
      </w:pPr>
      <w:r w:rsidRPr="00195D56">
        <w:rPr>
          <w:lang w:val="es-ES"/>
        </w:rPr>
        <w:t>INFOMED. (</w:t>
      </w:r>
      <w:proofErr w:type="spellStart"/>
      <w:r w:rsidRPr="00195D56">
        <w:rPr>
          <w:lang w:val="es-ES"/>
        </w:rPr>
        <w:t>n.d</w:t>
      </w:r>
      <w:proofErr w:type="spellEnd"/>
      <w:r w:rsidRPr="00195D56">
        <w:rPr>
          <w:lang w:val="es-ES"/>
        </w:rPr>
        <w:t xml:space="preserve">.). </w:t>
      </w:r>
      <w:r w:rsidRPr="00195D56">
        <w:rPr>
          <w:i/>
          <w:iCs/>
          <w:lang w:val="es-ES"/>
        </w:rPr>
        <w:t>Base de dados de medicamentos de uso humano</w:t>
      </w:r>
      <w:r w:rsidRPr="00195D56">
        <w:rPr>
          <w:lang w:val="es-ES"/>
        </w:rPr>
        <w:t xml:space="preserve">. </w:t>
      </w:r>
      <w:r w:rsidRPr="00195D56">
        <w:t xml:space="preserve">Retrieved January 14, 2022, from </w:t>
      </w:r>
      <w:hyperlink r:id="rId194" w:history="1">
        <w:r w:rsidRPr="00195D56">
          <w:rPr>
            <w:rStyle w:val="Hyperlink"/>
          </w:rPr>
          <w:t>https://extranet.infarmed.pt/INFOMED-fo/index.xhtml</w:t>
        </w:r>
      </w:hyperlink>
    </w:p>
    <w:p w14:paraId="2D483213" w14:textId="77777777" w:rsidR="004C3B90" w:rsidRPr="00195D56" w:rsidRDefault="004C3B90" w:rsidP="004C3B90">
      <w:pPr>
        <w:rPr>
          <w:rFonts w:ascii="Times New Roman" w:hAnsi="Times New Roman" w:cs="Times New Roman"/>
          <w:b/>
          <w:bCs/>
          <w:sz w:val="24"/>
          <w:szCs w:val="24"/>
          <w:u w:val="single"/>
          <w:lang w:val="fr-FR"/>
        </w:rPr>
      </w:pPr>
      <w:r w:rsidRPr="00195D56">
        <w:rPr>
          <w:rFonts w:ascii="Times New Roman" w:hAnsi="Times New Roman" w:cs="Times New Roman"/>
          <w:b/>
          <w:bCs/>
          <w:sz w:val="24"/>
          <w:szCs w:val="24"/>
          <w:u w:val="single"/>
          <w:lang w:val="fr-FR"/>
        </w:rPr>
        <w:t>Romania</w:t>
      </w:r>
    </w:p>
    <w:p w14:paraId="45B5C883" w14:textId="77777777" w:rsidR="004C3B90" w:rsidRPr="00195D56" w:rsidRDefault="004C3B90" w:rsidP="004C3B90">
      <w:pPr>
        <w:rPr>
          <w:rFonts w:ascii="Times New Roman" w:hAnsi="Times New Roman" w:cs="Times New Roman"/>
          <w:sz w:val="24"/>
          <w:szCs w:val="24"/>
          <w:lang w:val="es-ES"/>
        </w:rPr>
      </w:pPr>
      <w:proofErr w:type="spellStart"/>
      <w:r w:rsidRPr="00195D56">
        <w:rPr>
          <w:rFonts w:ascii="Times New Roman" w:hAnsi="Times New Roman" w:cs="Times New Roman"/>
          <w:color w:val="222222"/>
          <w:sz w:val="24"/>
          <w:szCs w:val="24"/>
          <w:shd w:val="clear" w:color="auto" w:fill="FFFFFF"/>
          <w:lang w:val="fr-FR"/>
        </w:rPr>
        <w:t>Sandulovici</w:t>
      </w:r>
      <w:proofErr w:type="spellEnd"/>
      <w:r w:rsidRPr="00195D56">
        <w:rPr>
          <w:rFonts w:ascii="Times New Roman" w:hAnsi="Times New Roman" w:cs="Times New Roman"/>
          <w:color w:val="222222"/>
          <w:sz w:val="24"/>
          <w:szCs w:val="24"/>
          <w:shd w:val="clear" w:color="auto" w:fill="FFFFFF"/>
          <w:lang w:val="fr-FR"/>
        </w:rPr>
        <w:t xml:space="preserve">, R., </w:t>
      </w:r>
      <w:proofErr w:type="spellStart"/>
      <w:r w:rsidRPr="00195D56">
        <w:rPr>
          <w:rFonts w:ascii="Times New Roman" w:hAnsi="Times New Roman" w:cs="Times New Roman"/>
          <w:color w:val="222222"/>
          <w:sz w:val="24"/>
          <w:szCs w:val="24"/>
          <w:shd w:val="clear" w:color="auto" w:fill="FFFFFF"/>
          <w:lang w:val="fr-FR"/>
        </w:rPr>
        <w:t>Mircioiu</w:t>
      </w:r>
      <w:proofErr w:type="spellEnd"/>
      <w:r w:rsidRPr="00195D56">
        <w:rPr>
          <w:rFonts w:ascii="Times New Roman" w:hAnsi="Times New Roman" w:cs="Times New Roman"/>
          <w:color w:val="222222"/>
          <w:sz w:val="24"/>
          <w:szCs w:val="24"/>
          <w:shd w:val="clear" w:color="auto" w:fill="FFFFFF"/>
          <w:lang w:val="fr-FR"/>
        </w:rPr>
        <w:t xml:space="preserve">, C., Rais, C., &amp; Atkinson, J. (2018). </w:t>
      </w:r>
      <w:r w:rsidRPr="00195D56">
        <w:rPr>
          <w:rFonts w:ascii="Times New Roman" w:hAnsi="Times New Roman" w:cs="Times New Roman"/>
          <w:color w:val="222222"/>
          <w:sz w:val="24"/>
          <w:szCs w:val="24"/>
          <w:shd w:val="clear" w:color="auto" w:fill="FFFFFF"/>
        </w:rPr>
        <w:t>Pharmacy practice and education in Romania. </w:t>
      </w:r>
      <w:proofErr w:type="spellStart"/>
      <w:r w:rsidRPr="00195D56">
        <w:rPr>
          <w:rFonts w:ascii="Times New Roman" w:hAnsi="Times New Roman" w:cs="Times New Roman"/>
          <w:i/>
          <w:iCs/>
          <w:color w:val="222222"/>
          <w:sz w:val="24"/>
          <w:szCs w:val="24"/>
          <w:shd w:val="clear" w:color="auto" w:fill="FFFFFF"/>
          <w:lang w:val="es-ES"/>
        </w:rPr>
        <w:t>Pharmacy</w:t>
      </w:r>
      <w:proofErr w:type="spellEnd"/>
      <w:r w:rsidRPr="00195D56">
        <w:rPr>
          <w:rFonts w:ascii="Times New Roman" w:hAnsi="Times New Roman" w:cs="Times New Roman"/>
          <w:color w:val="222222"/>
          <w:sz w:val="24"/>
          <w:szCs w:val="24"/>
          <w:shd w:val="clear" w:color="auto" w:fill="FFFFFF"/>
          <w:lang w:val="es-ES"/>
        </w:rPr>
        <w:t>, </w:t>
      </w:r>
      <w:r w:rsidRPr="00195D56">
        <w:rPr>
          <w:rFonts w:ascii="Times New Roman" w:hAnsi="Times New Roman" w:cs="Times New Roman"/>
          <w:i/>
          <w:iCs/>
          <w:color w:val="222222"/>
          <w:sz w:val="24"/>
          <w:szCs w:val="24"/>
          <w:shd w:val="clear" w:color="auto" w:fill="FFFFFF"/>
          <w:lang w:val="es-ES"/>
        </w:rPr>
        <w:t>6</w:t>
      </w:r>
      <w:r w:rsidRPr="00195D56">
        <w:rPr>
          <w:rFonts w:ascii="Times New Roman" w:hAnsi="Times New Roman" w:cs="Times New Roman"/>
          <w:color w:val="222222"/>
          <w:sz w:val="24"/>
          <w:szCs w:val="24"/>
          <w:shd w:val="clear" w:color="auto" w:fill="FFFFFF"/>
          <w:lang w:val="es-ES"/>
        </w:rPr>
        <w:t xml:space="preserve">(1), 5. </w:t>
      </w:r>
      <w:hyperlink r:id="rId195" w:history="1">
        <w:r w:rsidRPr="00195D56">
          <w:rPr>
            <w:rStyle w:val="Hyperlink"/>
            <w:rFonts w:ascii="Times New Roman" w:hAnsi="Times New Roman" w:cs="Times New Roman"/>
            <w:sz w:val="24"/>
            <w:szCs w:val="24"/>
            <w:lang w:val="es-ES"/>
          </w:rPr>
          <w:t>https://doi.org/10.3390/pharmacy6010005</w:t>
        </w:r>
      </w:hyperlink>
    </w:p>
    <w:p w14:paraId="69DA199C"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i/>
          <w:iCs/>
          <w:sz w:val="24"/>
          <w:szCs w:val="24"/>
          <w:lang w:val="es-ES"/>
        </w:rPr>
        <w:t xml:space="preserve">Online </w:t>
      </w:r>
      <w:proofErr w:type="spellStart"/>
      <w:r w:rsidRPr="00195D56">
        <w:rPr>
          <w:rFonts w:ascii="Times New Roman" w:eastAsia="Times New Roman" w:hAnsi="Times New Roman" w:cs="Times New Roman"/>
          <w:i/>
          <w:iCs/>
          <w:sz w:val="24"/>
          <w:szCs w:val="24"/>
          <w:lang w:val="es-ES"/>
        </w:rPr>
        <w:t>Pharmacies</w:t>
      </w:r>
      <w:proofErr w:type="spellEnd"/>
      <w:r w:rsidRPr="00195D56">
        <w:rPr>
          <w:rFonts w:ascii="Times New Roman" w:eastAsia="Times New Roman" w:hAnsi="Times New Roman" w:cs="Times New Roman"/>
          <w:i/>
          <w:iCs/>
          <w:sz w:val="24"/>
          <w:szCs w:val="24"/>
          <w:lang w:val="es-ES"/>
        </w:rPr>
        <w:t xml:space="preserve"> logo</w:t>
      </w:r>
      <w:r w:rsidRPr="00195D56">
        <w:rPr>
          <w:rFonts w:ascii="Times New Roman" w:eastAsia="Times New Roman" w:hAnsi="Times New Roman" w:cs="Times New Roman"/>
          <w:sz w:val="24"/>
          <w:szCs w:val="24"/>
          <w:lang w:val="es-ES"/>
        </w:rPr>
        <w:t xml:space="preserve">. (2019). </w:t>
      </w:r>
      <w:proofErr w:type="spellStart"/>
      <w:r w:rsidRPr="00195D56">
        <w:rPr>
          <w:rFonts w:ascii="Times New Roman" w:eastAsia="Times New Roman" w:hAnsi="Times New Roman" w:cs="Times New Roman"/>
          <w:sz w:val="24"/>
          <w:szCs w:val="24"/>
          <w:lang w:val="es-ES"/>
        </w:rPr>
        <w:t>Ministerul</w:t>
      </w:r>
      <w:proofErr w:type="spellEnd"/>
      <w:r w:rsidRPr="00195D56">
        <w:rPr>
          <w:rFonts w:ascii="Times New Roman" w:eastAsia="Times New Roman" w:hAnsi="Times New Roman" w:cs="Times New Roman"/>
          <w:sz w:val="24"/>
          <w:szCs w:val="24"/>
          <w:lang w:val="es-ES"/>
        </w:rPr>
        <w:t xml:space="preserve"> </w:t>
      </w:r>
      <w:proofErr w:type="spellStart"/>
      <w:r w:rsidRPr="00195D56">
        <w:rPr>
          <w:rFonts w:ascii="Times New Roman" w:eastAsia="Times New Roman" w:hAnsi="Times New Roman" w:cs="Times New Roman"/>
          <w:sz w:val="24"/>
          <w:szCs w:val="24"/>
          <w:lang w:val="es-ES"/>
        </w:rPr>
        <w:t>Sănătăţii</w:t>
      </w:r>
      <w:proofErr w:type="spellEnd"/>
      <w:r w:rsidRPr="00195D56">
        <w:rPr>
          <w:rFonts w:ascii="Times New Roman" w:eastAsia="Times New Roman" w:hAnsi="Times New Roman" w:cs="Times New Roman"/>
          <w:sz w:val="24"/>
          <w:szCs w:val="24"/>
          <w:lang w:val="es-ES"/>
        </w:rPr>
        <w:t xml:space="preserve">. </w:t>
      </w:r>
      <w:r w:rsidRPr="00195D56">
        <w:rPr>
          <w:rFonts w:ascii="Times New Roman" w:eastAsia="Times New Roman" w:hAnsi="Times New Roman" w:cs="Times New Roman"/>
          <w:sz w:val="24"/>
          <w:szCs w:val="24"/>
        </w:rPr>
        <w:t xml:space="preserve">Retrieved February 25, 2022, from </w:t>
      </w:r>
      <w:hyperlink r:id="rId196" w:history="1">
        <w:r w:rsidRPr="00195D56">
          <w:rPr>
            <w:rStyle w:val="Hyperlink"/>
            <w:rFonts w:ascii="Times New Roman" w:eastAsia="Times New Roman" w:hAnsi="Times New Roman" w:cs="Times New Roman"/>
            <w:sz w:val="24"/>
            <w:szCs w:val="24"/>
          </w:rPr>
          <w:t>http://www.ms.ro/wp-content/uploads/2019/06/Acord-de-licenta-Logo-RO-COM-limba-engleza.pdf</w:t>
        </w:r>
      </w:hyperlink>
    </w:p>
    <w:p w14:paraId="6F157592" w14:textId="77777777" w:rsidR="004C3B90" w:rsidRPr="00195D56" w:rsidRDefault="004C3B90" w:rsidP="004C3B90">
      <w:pPr>
        <w:rPr>
          <w:rFonts w:ascii="Times New Roman" w:eastAsia="Times New Roman" w:hAnsi="Times New Roman" w:cs="Times New Roman"/>
          <w:sz w:val="24"/>
          <w:szCs w:val="24"/>
        </w:rPr>
      </w:pPr>
      <w:proofErr w:type="spellStart"/>
      <w:r w:rsidRPr="00195D56">
        <w:rPr>
          <w:rFonts w:ascii="Times New Roman" w:eastAsia="Times New Roman" w:hAnsi="Times New Roman" w:cs="Times New Roman"/>
          <w:sz w:val="24"/>
          <w:szCs w:val="24"/>
        </w:rPr>
        <w:lastRenderedPageBreak/>
        <w:t>Ministerul</w:t>
      </w:r>
      <w:proofErr w:type="spellEnd"/>
      <w:r w:rsidRPr="00195D56">
        <w:rPr>
          <w:rFonts w:ascii="Times New Roman" w:eastAsia="Times New Roman" w:hAnsi="Times New Roman" w:cs="Times New Roman"/>
          <w:sz w:val="24"/>
          <w:szCs w:val="24"/>
        </w:rPr>
        <w:t xml:space="preserve"> </w:t>
      </w:r>
      <w:proofErr w:type="spellStart"/>
      <w:r w:rsidRPr="00195D56">
        <w:rPr>
          <w:rFonts w:ascii="Times New Roman" w:eastAsia="Times New Roman" w:hAnsi="Times New Roman" w:cs="Times New Roman"/>
          <w:sz w:val="24"/>
          <w:szCs w:val="24"/>
        </w:rPr>
        <w:t>Sănătăţii</w:t>
      </w:r>
      <w:proofErr w:type="spellEnd"/>
      <w:r w:rsidRPr="00195D56">
        <w:rPr>
          <w:rFonts w:ascii="Times New Roman" w:eastAsia="Times New Roman" w:hAnsi="Times New Roman" w:cs="Times New Roman"/>
          <w:sz w:val="24"/>
          <w:szCs w:val="24"/>
        </w:rPr>
        <w:t xml:space="preserve">. (n.d.). </w:t>
      </w:r>
      <w:proofErr w:type="spellStart"/>
      <w:r w:rsidRPr="00195D56">
        <w:rPr>
          <w:rFonts w:ascii="Times New Roman" w:eastAsia="Times New Roman" w:hAnsi="Times New Roman" w:cs="Times New Roman"/>
          <w:i/>
          <w:iCs/>
          <w:sz w:val="24"/>
          <w:szCs w:val="24"/>
        </w:rPr>
        <w:t>Legislatie</w:t>
      </w:r>
      <w:proofErr w:type="spellEnd"/>
      <w:r w:rsidRPr="00195D56">
        <w:rPr>
          <w:rFonts w:ascii="Times New Roman" w:eastAsia="Times New Roman" w:hAnsi="Times New Roman" w:cs="Times New Roman"/>
          <w:sz w:val="24"/>
          <w:szCs w:val="24"/>
        </w:rPr>
        <w:t xml:space="preserve">. Retrieved February 25, 2022, from </w:t>
      </w:r>
      <w:hyperlink r:id="rId197" w:history="1">
        <w:r w:rsidRPr="00195D56">
          <w:rPr>
            <w:rStyle w:val="Hyperlink"/>
            <w:rFonts w:ascii="Times New Roman" w:eastAsia="Times New Roman" w:hAnsi="Times New Roman" w:cs="Times New Roman"/>
            <w:sz w:val="24"/>
            <w:szCs w:val="24"/>
          </w:rPr>
          <w:t>https://www.ms.ro/legislatie/</w:t>
        </w:r>
      </w:hyperlink>
    </w:p>
    <w:p w14:paraId="254C6491" w14:textId="77777777" w:rsidR="004C3B90" w:rsidRPr="00195D56" w:rsidRDefault="004C3B90" w:rsidP="004C3B90">
      <w:pPr>
        <w:rPr>
          <w:rFonts w:ascii="Times New Roman" w:eastAsia="Times New Roman" w:hAnsi="Times New Roman" w:cs="Times New Roman"/>
          <w:sz w:val="24"/>
          <w:szCs w:val="24"/>
        </w:rPr>
      </w:pPr>
      <w:proofErr w:type="spellStart"/>
      <w:r w:rsidRPr="00195D56">
        <w:rPr>
          <w:rFonts w:ascii="Times New Roman" w:eastAsia="Times New Roman" w:hAnsi="Times New Roman" w:cs="Times New Roman"/>
          <w:sz w:val="24"/>
          <w:szCs w:val="24"/>
          <w:lang w:val="es-ES"/>
        </w:rPr>
        <w:t>Ministerul</w:t>
      </w:r>
      <w:proofErr w:type="spellEnd"/>
      <w:r w:rsidRPr="00195D56">
        <w:rPr>
          <w:rFonts w:ascii="Times New Roman" w:eastAsia="Times New Roman" w:hAnsi="Times New Roman" w:cs="Times New Roman"/>
          <w:sz w:val="24"/>
          <w:szCs w:val="24"/>
          <w:lang w:val="es-ES"/>
        </w:rPr>
        <w:t xml:space="preserve"> </w:t>
      </w:r>
      <w:proofErr w:type="spellStart"/>
      <w:r w:rsidRPr="00195D56">
        <w:rPr>
          <w:rFonts w:ascii="Times New Roman" w:eastAsia="Times New Roman" w:hAnsi="Times New Roman" w:cs="Times New Roman"/>
          <w:sz w:val="24"/>
          <w:szCs w:val="24"/>
          <w:lang w:val="es-ES"/>
        </w:rPr>
        <w:t>Sănătăţii</w:t>
      </w:r>
      <w:proofErr w:type="spellEnd"/>
      <w:r w:rsidRPr="00195D56">
        <w:rPr>
          <w:rFonts w:ascii="Times New Roman" w:eastAsia="Times New Roman" w:hAnsi="Times New Roman" w:cs="Times New Roman"/>
          <w:sz w:val="24"/>
          <w:szCs w:val="24"/>
          <w:lang w:val="es-ES"/>
        </w:rPr>
        <w:t xml:space="preserve">. (2017). </w:t>
      </w:r>
      <w:r w:rsidRPr="00195D56">
        <w:rPr>
          <w:rFonts w:ascii="Times New Roman" w:eastAsia="Times New Roman" w:hAnsi="Times New Roman" w:cs="Times New Roman"/>
          <w:i/>
          <w:iCs/>
          <w:sz w:val="24"/>
          <w:szCs w:val="24"/>
          <w:lang w:val="es-ES"/>
        </w:rPr>
        <w:t xml:space="preserve">ORDIN </w:t>
      </w:r>
      <w:proofErr w:type="spellStart"/>
      <w:r w:rsidRPr="00195D56">
        <w:rPr>
          <w:rFonts w:ascii="Times New Roman" w:eastAsia="Times New Roman" w:hAnsi="Times New Roman" w:cs="Times New Roman"/>
          <w:i/>
          <w:iCs/>
          <w:sz w:val="24"/>
          <w:szCs w:val="24"/>
          <w:lang w:val="es-ES"/>
        </w:rPr>
        <w:t>pentru</w:t>
      </w:r>
      <w:proofErr w:type="spellEnd"/>
      <w:r w:rsidRPr="00195D56">
        <w:rPr>
          <w:rFonts w:ascii="Times New Roman" w:eastAsia="Times New Roman" w:hAnsi="Times New Roman" w:cs="Times New Roman"/>
          <w:i/>
          <w:iCs/>
          <w:sz w:val="24"/>
          <w:szCs w:val="24"/>
          <w:lang w:val="es-ES"/>
        </w:rPr>
        <w:t xml:space="preserve"> </w:t>
      </w:r>
      <w:proofErr w:type="spellStart"/>
      <w:r w:rsidRPr="00195D56">
        <w:rPr>
          <w:rFonts w:ascii="Times New Roman" w:eastAsia="Times New Roman" w:hAnsi="Times New Roman" w:cs="Times New Roman"/>
          <w:i/>
          <w:iCs/>
          <w:sz w:val="24"/>
          <w:szCs w:val="24"/>
          <w:lang w:val="es-ES"/>
        </w:rPr>
        <w:t>aprobarea</w:t>
      </w:r>
      <w:proofErr w:type="spellEnd"/>
      <w:r w:rsidRPr="00195D56">
        <w:rPr>
          <w:rFonts w:ascii="Times New Roman" w:eastAsia="Times New Roman" w:hAnsi="Times New Roman" w:cs="Times New Roman"/>
          <w:i/>
          <w:iCs/>
          <w:sz w:val="24"/>
          <w:szCs w:val="24"/>
          <w:lang w:val="es-ES"/>
        </w:rPr>
        <w:t xml:space="preserve"> </w:t>
      </w:r>
      <w:proofErr w:type="spellStart"/>
      <w:r w:rsidRPr="00195D56">
        <w:rPr>
          <w:rFonts w:ascii="Times New Roman" w:eastAsia="Times New Roman" w:hAnsi="Times New Roman" w:cs="Times New Roman"/>
          <w:i/>
          <w:iCs/>
          <w:sz w:val="24"/>
          <w:szCs w:val="24"/>
          <w:lang w:val="es-ES"/>
        </w:rPr>
        <w:t>Normelor</w:t>
      </w:r>
      <w:proofErr w:type="spellEnd"/>
      <w:r w:rsidRPr="00195D56">
        <w:rPr>
          <w:rFonts w:ascii="Times New Roman" w:eastAsia="Times New Roman" w:hAnsi="Times New Roman" w:cs="Times New Roman"/>
          <w:i/>
          <w:iCs/>
          <w:sz w:val="24"/>
          <w:szCs w:val="24"/>
          <w:lang w:val="es-ES"/>
        </w:rPr>
        <w:t xml:space="preserve"> </w:t>
      </w:r>
      <w:proofErr w:type="spellStart"/>
      <w:r w:rsidRPr="00195D56">
        <w:rPr>
          <w:rFonts w:ascii="Times New Roman" w:eastAsia="Times New Roman" w:hAnsi="Times New Roman" w:cs="Times New Roman"/>
          <w:i/>
          <w:iCs/>
          <w:sz w:val="24"/>
          <w:szCs w:val="24"/>
          <w:lang w:val="es-ES"/>
        </w:rPr>
        <w:t>privind</w:t>
      </w:r>
      <w:proofErr w:type="spellEnd"/>
      <w:r w:rsidRPr="00195D56">
        <w:rPr>
          <w:rFonts w:ascii="Times New Roman" w:eastAsia="Times New Roman" w:hAnsi="Times New Roman" w:cs="Times New Roman"/>
          <w:i/>
          <w:iCs/>
          <w:sz w:val="24"/>
          <w:szCs w:val="24"/>
          <w:lang w:val="es-ES"/>
        </w:rPr>
        <w:t xml:space="preserve"> </w:t>
      </w:r>
      <w:proofErr w:type="spellStart"/>
      <w:r w:rsidRPr="00195D56">
        <w:rPr>
          <w:rFonts w:ascii="Times New Roman" w:eastAsia="Times New Roman" w:hAnsi="Times New Roman" w:cs="Times New Roman"/>
          <w:i/>
          <w:iCs/>
          <w:sz w:val="24"/>
          <w:szCs w:val="24"/>
          <w:lang w:val="es-ES"/>
        </w:rPr>
        <w:t>modul</w:t>
      </w:r>
      <w:proofErr w:type="spellEnd"/>
      <w:r w:rsidRPr="00195D56">
        <w:rPr>
          <w:rFonts w:ascii="Times New Roman" w:eastAsia="Times New Roman" w:hAnsi="Times New Roman" w:cs="Times New Roman"/>
          <w:i/>
          <w:iCs/>
          <w:sz w:val="24"/>
          <w:szCs w:val="24"/>
          <w:lang w:val="es-ES"/>
        </w:rPr>
        <w:t xml:space="preserve"> de </w:t>
      </w:r>
      <w:proofErr w:type="spellStart"/>
      <w:r w:rsidRPr="00195D56">
        <w:rPr>
          <w:rFonts w:ascii="Times New Roman" w:eastAsia="Times New Roman" w:hAnsi="Times New Roman" w:cs="Times New Roman"/>
          <w:i/>
          <w:iCs/>
          <w:sz w:val="24"/>
          <w:szCs w:val="24"/>
          <w:lang w:val="es-ES"/>
        </w:rPr>
        <w:t>calcul</w:t>
      </w:r>
      <w:proofErr w:type="spellEnd"/>
      <w:r w:rsidRPr="00195D56">
        <w:rPr>
          <w:rFonts w:ascii="Times New Roman" w:eastAsia="Times New Roman" w:hAnsi="Times New Roman" w:cs="Times New Roman"/>
          <w:i/>
          <w:iCs/>
          <w:sz w:val="24"/>
          <w:szCs w:val="24"/>
          <w:lang w:val="es-ES"/>
        </w:rPr>
        <w:t xml:space="preserve"> </w:t>
      </w:r>
      <w:proofErr w:type="spellStart"/>
      <w:r w:rsidRPr="00195D56">
        <w:rPr>
          <w:rFonts w:ascii="Times New Roman" w:eastAsia="Times New Roman" w:hAnsi="Times New Roman" w:cs="Times New Roman"/>
          <w:i/>
          <w:iCs/>
          <w:sz w:val="24"/>
          <w:szCs w:val="24"/>
          <w:lang w:val="es-ES"/>
        </w:rPr>
        <w:t>și</w:t>
      </w:r>
      <w:proofErr w:type="spellEnd"/>
      <w:r w:rsidRPr="00195D56">
        <w:rPr>
          <w:rFonts w:ascii="Times New Roman" w:eastAsia="Times New Roman" w:hAnsi="Times New Roman" w:cs="Times New Roman"/>
          <w:i/>
          <w:iCs/>
          <w:sz w:val="24"/>
          <w:szCs w:val="24"/>
          <w:lang w:val="es-ES"/>
        </w:rPr>
        <w:t xml:space="preserve"> </w:t>
      </w:r>
      <w:proofErr w:type="spellStart"/>
      <w:r w:rsidRPr="00195D56">
        <w:rPr>
          <w:rFonts w:ascii="Times New Roman" w:eastAsia="Times New Roman" w:hAnsi="Times New Roman" w:cs="Times New Roman"/>
          <w:i/>
          <w:iCs/>
          <w:sz w:val="24"/>
          <w:szCs w:val="24"/>
          <w:lang w:val="es-ES"/>
        </w:rPr>
        <w:t>procedura</w:t>
      </w:r>
      <w:proofErr w:type="spellEnd"/>
      <w:r w:rsidRPr="00195D56">
        <w:rPr>
          <w:rFonts w:ascii="Times New Roman" w:eastAsia="Times New Roman" w:hAnsi="Times New Roman" w:cs="Times New Roman"/>
          <w:i/>
          <w:iCs/>
          <w:sz w:val="24"/>
          <w:szCs w:val="24"/>
          <w:lang w:val="es-ES"/>
        </w:rPr>
        <w:t xml:space="preserve"> de aprobare a </w:t>
      </w:r>
      <w:proofErr w:type="spellStart"/>
      <w:r w:rsidRPr="00195D56">
        <w:rPr>
          <w:rFonts w:ascii="Times New Roman" w:eastAsia="Times New Roman" w:hAnsi="Times New Roman" w:cs="Times New Roman"/>
          <w:i/>
          <w:iCs/>
          <w:sz w:val="24"/>
          <w:szCs w:val="24"/>
          <w:lang w:val="es-ES"/>
        </w:rPr>
        <w:t>prețurilor</w:t>
      </w:r>
      <w:proofErr w:type="spellEnd"/>
      <w:r w:rsidRPr="00195D56">
        <w:rPr>
          <w:rFonts w:ascii="Times New Roman" w:eastAsia="Times New Roman" w:hAnsi="Times New Roman" w:cs="Times New Roman"/>
          <w:i/>
          <w:iCs/>
          <w:sz w:val="24"/>
          <w:szCs w:val="24"/>
          <w:lang w:val="es-ES"/>
        </w:rPr>
        <w:t xml:space="preserve"> </w:t>
      </w:r>
      <w:proofErr w:type="spellStart"/>
      <w:r w:rsidRPr="00195D56">
        <w:rPr>
          <w:rFonts w:ascii="Times New Roman" w:eastAsia="Times New Roman" w:hAnsi="Times New Roman" w:cs="Times New Roman"/>
          <w:i/>
          <w:iCs/>
          <w:sz w:val="24"/>
          <w:szCs w:val="24"/>
          <w:lang w:val="es-ES"/>
        </w:rPr>
        <w:t>maximale</w:t>
      </w:r>
      <w:proofErr w:type="spellEnd"/>
      <w:r w:rsidRPr="00195D56">
        <w:rPr>
          <w:rFonts w:ascii="Times New Roman" w:eastAsia="Times New Roman" w:hAnsi="Times New Roman" w:cs="Times New Roman"/>
          <w:i/>
          <w:iCs/>
          <w:sz w:val="24"/>
          <w:szCs w:val="24"/>
          <w:lang w:val="es-ES"/>
        </w:rPr>
        <w:t xml:space="preserve"> ale </w:t>
      </w:r>
      <w:proofErr w:type="spellStart"/>
      <w:r w:rsidRPr="00195D56">
        <w:rPr>
          <w:rFonts w:ascii="Times New Roman" w:eastAsia="Times New Roman" w:hAnsi="Times New Roman" w:cs="Times New Roman"/>
          <w:i/>
          <w:iCs/>
          <w:sz w:val="24"/>
          <w:szCs w:val="24"/>
          <w:lang w:val="es-ES"/>
        </w:rPr>
        <w:t>medicamentelor</w:t>
      </w:r>
      <w:proofErr w:type="spellEnd"/>
      <w:r w:rsidRPr="00195D56">
        <w:rPr>
          <w:rFonts w:ascii="Times New Roman" w:eastAsia="Times New Roman" w:hAnsi="Times New Roman" w:cs="Times New Roman"/>
          <w:i/>
          <w:iCs/>
          <w:sz w:val="24"/>
          <w:szCs w:val="24"/>
          <w:lang w:val="es-ES"/>
        </w:rPr>
        <w:t xml:space="preserve"> de </w:t>
      </w:r>
      <w:proofErr w:type="spellStart"/>
      <w:r w:rsidRPr="00195D56">
        <w:rPr>
          <w:rFonts w:ascii="Times New Roman" w:eastAsia="Times New Roman" w:hAnsi="Times New Roman" w:cs="Times New Roman"/>
          <w:i/>
          <w:iCs/>
          <w:sz w:val="24"/>
          <w:szCs w:val="24"/>
          <w:lang w:val="es-ES"/>
        </w:rPr>
        <w:t>uz</w:t>
      </w:r>
      <w:proofErr w:type="spellEnd"/>
      <w:r w:rsidRPr="00195D56">
        <w:rPr>
          <w:rFonts w:ascii="Times New Roman" w:eastAsia="Times New Roman" w:hAnsi="Times New Roman" w:cs="Times New Roman"/>
          <w:i/>
          <w:iCs/>
          <w:sz w:val="24"/>
          <w:szCs w:val="24"/>
          <w:lang w:val="es-ES"/>
        </w:rPr>
        <w:t xml:space="preserve"> </w:t>
      </w:r>
      <w:proofErr w:type="spellStart"/>
      <w:r w:rsidRPr="00195D56">
        <w:rPr>
          <w:rFonts w:ascii="Times New Roman" w:eastAsia="Times New Roman" w:hAnsi="Times New Roman" w:cs="Times New Roman"/>
          <w:i/>
          <w:iCs/>
          <w:sz w:val="24"/>
          <w:szCs w:val="24"/>
          <w:lang w:val="es-ES"/>
        </w:rPr>
        <w:t>uman</w:t>
      </w:r>
      <w:proofErr w:type="spellEnd"/>
      <w:r w:rsidRPr="00195D56">
        <w:rPr>
          <w:rFonts w:ascii="Times New Roman" w:eastAsia="Times New Roman" w:hAnsi="Times New Roman" w:cs="Times New Roman"/>
          <w:sz w:val="24"/>
          <w:szCs w:val="24"/>
          <w:lang w:val="es-ES"/>
        </w:rPr>
        <w:t xml:space="preserve">. </w:t>
      </w:r>
      <w:r w:rsidRPr="00195D56">
        <w:rPr>
          <w:rFonts w:ascii="Times New Roman" w:eastAsia="Times New Roman" w:hAnsi="Times New Roman" w:cs="Times New Roman"/>
          <w:sz w:val="24"/>
          <w:szCs w:val="24"/>
        </w:rPr>
        <w:t xml:space="preserve">Retrieved February 23, 2022, from </w:t>
      </w:r>
      <w:hyperlink r:id="rId198" w:history="1">
        <w:r w:rsidRPr="00195D56">
          <w:rPr>
            <w:rStyle w:val="Hyperlink"/>
            <w:rFonts w:ascii="Times New Roman" w:eastAsia="Times New Roman" w:hAnsi="Times New Roman" w:cs="Times New Roman"/>
            <w:sz w:val="24"/>
            <w:szCs w:val="24"/>
          </w:rPr>
          <w:t>http://www.ms.ro/wp-content/uploads/2017/03/ORDIN-Metodologie-pre%C8%9Buri-15.03.2017-docx.pdf</w:t>
        </w:r>
      </w:hyperlink>
    </w:p>
    <w:p w14:paraId="7EBAD255" w14:textId="77777777" w:rsidR="004C3B90" w:rsidRPr="00195D56" w:rsidRDefault="004C3B90" w:rsidP="004C3B90">
      <w:pPr>
        <w:pStyle w:val="NormalWeb"/>
        <w:spacing w:before="0" w:beforeAutospacing="0" w:after="0" w:afterAutospacing="0" w:line="360" w:lineRule="auto"/>
      </w:pPr>
      <w:r w:rsidRPr="00195D56">
        <w:t xml:space="preserve"> </w:t>
      </w:r>
      <w:proofErr w:type="spellStart"/>
      <w:r w:rsidRPr="00195D56">
        <w:t>Ministerul</w:t>
      </w:r>
      <w:proofErr w:type="spellEnd"/>
      <w:r w:rsidRPr="00195D56">
        <w:t xml:space="preserve"> </w:t>
      </w:r>
      <w:proofErr w:type="spellStart"/>
      <w:r w:rsidRPr="00195D56">
        <w:t>Sănătăţii</w:t>
      </w:r>
      <w:proofErr w:type="spellEnd"/>
      <w:r w:rsidRPr="00195D56">
        <w:t xml:space="preserve">. (2008). </w:t>
      </w:r>
      <w:r w:rsidRPr="00195D56">
        <w:rPr>
          <w:i/>
          <w:iCs/>
        </w:rPr>
        <w:t>THE LAW OF PHARMACY</w:t>
      </w:r>
      <w:r w:rsidRPr="00195D56">
        <w:t xml:space="preserve">. Retrieved February 23, 2022, from </w:t>
      </w:r>
      <w:hyperlink r:id="rId199" w:history="1">
        <w:r w:rsidRPr="00195D56">
          <w:rPr>
            <w:rStyle w:val="Hyperlink"/>
          </w:rPr>
          <w:t>https://www.anm.ro/en/_/LEGI%20ORDONANTE/Law%20of%20Pharmacy%20no.%20266%20of%2007.11.2008.pdf</w:t>
        </w:r>
      </w:hyperlink>
    </w:p>
    <w:p w14:paraId="602407E7" w14:textId="77777777" w:rsidR="004C3B90" w:rsidRPr="00195D56" w:rsidRDefault="004C3B90" w:rsidP="004C3B90">
      <w:pPr>
        <w:pStyle w:val="NormalWeb"/>
        <w:spacing w:before="0" w:beforeAutospacing="0" w:after="0" w:afterAutospacing="0" w:line="360" w:lineRule="auto"/>
      </w:pPr>
      <w:r w:rsidRPr="00195D56">
        <w:t xml:space="preserve"> </w:t>
      </w:r>
      <w:proofErr w:type="spellStart"/>
      <w:r w:rsidRPr="00195D56">
        <w:rPr>
          <w:lang w:val="es-ES"/>
        </w:rPr>
        <w:t>Agenția</w:t>
      </w:r>
      <w:proofErr w:type="spellEnd"/>
      <w:r w:rsidRPr="00195D56">
        <w:rPr>
          <w:lang w:val="es-ES"/>
        </w:rPr>
        <w:t xml:space="preserve"> </w:t>
      </w:r>
      <w:proofErr w:type="spellStart"/>
      <w:r w:rsidRPr="00195D56">
        <w:rPr>
          <w:lang w:val="es-ES"/>
        </w:rPr>
        <w:t>Națională</w:t>
      </w:r>
      <w:proofErr w:type="spellEnd"/>
      <w:r w:rsidRPr="00195D56">
        <w:rPr>
          <w:lang w:val="es-ES"/>
        </w:rPr>
        <w:t xml:space="preserve"> a </w:t>
      </w:r>
      <w:proofErr w:type="spellStart"/>
      <w:r w:rsidRPr="00195D56">
        <w:rPr>
          <w:lang w:val="es-ES"/>
        </w:rPr>
        <w:t>Medicamentului</w:t>
      </w:r>
      <w:proofErr w:type="spellEnd"/>
      <w:r w:rsidRPr="00195D56">
        <w:rPr>
          <w:lang w:val="es-ES"/>
        </w:rPr>
        <w:t xml:space="preserve"> </w:t>
      </w:r>
      <w:proofErr w:type="spellStart"/>
      <w:r w:rsidRPr="00195D56">
        <w:rPr>
          <w:lang w:val="es-ES"/>
        </w:rPr>
        <w:t>și</w:t>
      </w:r>
      <w:proofErr w:type="spellEnd"/>
      <w:r w:rsidRPr="00195D56">
        <w:rPr>
          <w:lang w:val="es-ES"/>
        </w:rPr>
        <w:t xml:space="preserve"> a </w:t>
      </w:r>
      <w:proofErr w:type="spellStart"/>
      <w:r w:rsidRPr="00195D56">
        <w:rPr>
          <w:lang w:val="es-ES"/>
        </w:rPr>
        <w:t>Dispozitivelor</w:t>
      </w:r>
      <w:proofErr w:type="spellEnd"/>
      <w:r w:rsidRPr="00195D56">
        <w:rPr>
          <w:lang w:val="es-ES"/>
        </w:rPr>
        <w:t xml:space="preserve"> </w:t>
      </w:r>
      <w:proofErr w:type="spellStart"/>
      <w:r w:rsidRPr="00195D56">
        <w:rPr>
          <w:lang w:val="es-ES"/>
        </w:rPr>
        <w:t>Medicale</w:t>
      </w:r>
      <w:proofErr w:type="spellEnd"/>
      <w:r w:rsidRPr="00195D56">
        <w:rPr>
          <w:lang w:val="es-ES"/>
        </w:rPr>
        <w:t xml:space="preserve"> (ANMDMR). (</w:t>
      </w:r>
      <w:proofErr w:type="spellStart"/>
      <w:r w:rsidRPr="00195D56">
        <w:rPr>
          <w:lang w:val="es-ES"/>
        </w:rPr>
        <w:t>n.d</w:t>
      </w:r>
      <w:proofErr w:type="spellEnd"/>
      <w:r w:rsidRPr="00195D56">
        <w:rPr>
          <w:lang w:val="es-ES"/>
        </w:rPr>
        <w:t xml:space="preserve">.). </w:t>
      </w:r>
      <w:r w:rsidRPr="00195D56">
        <w:rPr>
          <w:i/>
          <w:iCs/>
          <w:lang w:val="es-ES"/>
        </w:rPr>
        <w:t xml:space="preserve">Lista </w:t>
      </w:r>
      <w:proofErr w:type="spellStart"/>
      <w:r w:rsidRPr="00195D56">
        <w:rPr>
          <w:i/>
          <w:iCs/>
          <w:lang w:val="es-ES"/>
        </w:rPr>
        <w:t>medicamentelor</w:t>
      </w:r>
      <w:proofErr w:type="spellEnd"/>
      <w:r w:rsidRPr="00195D56">
        <w:rPr>
          <w:i/>
          <w:iCs/>
          <w:lang w:val="es-ES"/>
        </w:rPr>
        <w:t xml:space="preserve"> din NOMENCLATOR</w:t>
      </w:r>
      <w:r w:rsidRPr="00195D56">
        <w:rPr>
          <w:lang w:val="es-ES"/>
        </w:rPr>
        <w:t xml:space="preserve">. </w:t>
      </w:r>
      <w:r w:rsidRPr="00195D56">
        <w:t xml:space="preserve">NOMENCLATOR. Retrieved February 23, 2022, from </w:t>
      </w:r>
      <w:hyperlink r:id="rId200" w:history="1">
        <w:r w:rsidRPr="00195D56">
          <w:rPr>
            <w:rStyle w:val="Hyperlink"/>
          </w:rPr>
          <w:t>https://nomenclator.anm.ro/medicamente</w:t>
        </w:r>
      </w:hyperlink>
    </w:p>
    <w:p w14:paraId="61502107" w14:textId="77777777" w:rsidR="004C3B90" w:rsidRPr="00534ACA" w:rsidRDefault="004C3B90" w:rsidP="004C3B90">
      <w:pPr>
        <w:rPr>
          <w:rStyle w:val="Hyperlink"/>
          <w:rFonts w:ascii="Times New Roman" w:hAnsi="Times New Roman" w:cs="Times New Roman"/>
          <w:b/>
          <w:bCs/>
          <w:color w:val="auto"/>
          <w:sz w:val="24"/>
          <w:szCs w:val="24"/>
        </w:rPr>
      </w:pPr>
      <w:r w:rsidRPr="00534ACA">
        <w:rPr>
          <w:rStyle w:val="Hyperlink"/>
          <w:rFonts w:ascii="Times New Roman" w:hAnsi="Times New Roman" w:cs="Times New Roman"/>
          <w:b/>
          <w:bCs/>
          <w:color w:val="auto"/>
          <w:sz w:val="24"/>
          <w:szCs w:val="24"/>
        </w:rPr>
        <w:t>Slovakia</w:t>
      </w:r>
    </w:p>
    <w:p w14:paraId="5A0FE9E6" w14:textId="77777777" w:rsidR="004C3B90" w:rsidRPr="00195D56" w:rsidRDefault="004C3B90" w:rsidP="004C3B90">
      <w:pPr>
        <w:pStyle w:val="NormalWeb"/>
        <w:spacing w:before="0" w:beforeAutospacing="0" w:after="0" w:afterAutospacing="0" w:line="360" w:lineRule="auto"/>
      </w:pPr>
      <w:r w:rsidRPr="00195D56">
        <w:t xml:space="preserve">ŠÚKL. (2022). </w:t>
      </w:r>
      <w:proofErr w:type="spellStart"/>
      <w:r w:rsidRPr="00195D56">
        <w:rPr>
          <w:i/>
          <w:iCs/>
        </w:rPr>
        <w:t>Zoznam</w:t>
      </w:r>
      <w:proofErr w:type="spellEnd"/>
      <w:r w:rsidRPr="00195D56">
        <w:rPr>
          <w:i/>
          <w:iCs/>
        </w:rPr>
        <w:t xml:space="preserve"> </w:t>
      </w:r>
      <w:proofErr w:type="spellStart"/>
      <w:r w:rsidRPr="00195D56">
        <w:rPr>
          <w:i/>
          <w:iCs/>
        </w:rPr>
        <w:t>subjektov</w:t>
      </w:r>
      <w:proofErr w:type="spellEnd"/>
      <w:r w:rsidRPr="00195D56">
        <w:rPr>
          <w:i/>
          <w:iCs/>
        </w:rPr>
        <w:t xml:space="preserve"> </w:t>
      </w:r>
      <w:proofErr w:type="spellStart"/>
      <w:r w:rsidRPr="00195D56">
        <w:rPr>
          <w:i/>
          <w:iCs/>
        </w:rPr>
        <w:t>vykonávajúcich</w:t>
      </w:r>
      <w:proofErr w:type="spellEnd"/>
      <w:r w:rsidRPr="00195D56">
        <w:rPr>
          <w:i/>
          <w:iCs/>
        </w:rPr>
        <w:t xml:space="preserve"> </w:t>
      </w:r>
      <w:proofErr w:type="spellStart"/>
      <w:r w:rsidRPr="00195D56">
        <w:rPr>
          <w:i/>
          <w:iCs/>
        </w:rPr>
        <w:t>internetový</w:t>
      </w:r>
      <w:proofErr w:type="spellEnd"/>
      <w:r w:rsidRPr="00195D56">
        <w:rPr>
          <w:i/>
          <w:iCs/>
        </w:rPr>
        <w:t xml:space="preserve"> </w:t>
      </w:r>
      <w:proofErr w:type="spellStart"/>
      <w:r w:rsidRPr="00195D56">
        <w:rPr>
          <w:i/>
          <w:iCs/>
        </w:rPr>
        <w:t>výdaj</w:t>
      </w:r>
      <w:proofErr w:type="spellEnd"/>
      <w:r w:rsidRPr="00195D56">
        <w:t xml:space="preserve">. Retrieved March 2, 2022, from </w:t>
      </w:r>
      <w:hyperlink r:id="rId201" w:history="1">
        <w:r w:rsidRPr="00195D56">
          <w:rPr>
            <w:rStyle w:val="Hyperlink"/>
          </w:rPr>
          <w:t>https://www.sukl.sk/hlavna-stranka/slovenska-verzia/inspekcia/lekarenstvo/internetovy-vydaj-liekov-a-zdravotnickych-pomocok/zoznam-subjektov-vykonavajucich-internetovy-vydaj?page_id=4380</w:t>
        </w:r>
      </w:hyperlink>
    </w:p>
    <w:p w14:paraId="2F8D0D06"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sz w:val="24"/>
          <w:szCs w:val="24"/>
        </w:rPr>
        <w:t xml:space="preserve">ŠÚKL. (n.d.). </w:t>
      </w:r>
      <w:proofErr w:type="spellStart"/>
      <w:r w:rsidRPr="00195D56">
        <w:rPr>
          <w:rFonts w:ascii="Times New Roman" w:eastAsia="Times New Roman" w:hAnsi="Times New Roman" w:cs="Times New Roman"/>
          <w:i/>
          <w:iCs/>
          <w:sz w:val="24"/>
          <w:szCs w:val="24"/>
        </w:rPr>
        <w:t>Vyhľadávanie</w:t>
      </w:r>
      <w:proofErr w:type="spellEnd"/>
      <w:r w:rsidRPr="00195D56">
        <w:rPr>
          <w:rFonts w:ascii="Times New Roman" w:eastAsia="Times New Roman" w:hAnsi="Times New Roman" w:cs="Times New Roman"/>
          <w:i/>
          <w:iCs/>
          <w:sz w:val="24"/>
          <w:szCs w:val="24"/>
        </w:rPr>
        <w:t xml:space="preserve"> v </w:t>
      </w:r>
      <w:proofErr w:type="spellStart"/>
      <w:r w:rsidRPr="00195D56">
        <w:rPr>
          <w:rFonts w:ascii="Times New Roman" w:eastAsia="Times New Roman" w:hAnsi="Times New Roman" w:cs="Times New Roman"/>
          <w:i/>
          <w:iCs/>
          <w:sz w:val="24"/>
          <w:szCs w:val="24"/>
        </w:rPr>
        <w:t>databáze</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registrovaných</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liekov</w:t>
      </w:r>
      <w:proofErr w:type="spellEnd"/>
      <w:r w:rsidRPr="00195D56">
        <w:rPr>
          <w:rFonts w:ascii="Times New Roman" w:eastAsia="Times New Roman" w:hAnsi="Times New Roman" w:cs="Times New Roman"/>
          <w:sz w:val="24"/>
          <w:szCs w:val="24"/>
        </w:rPr>
        <w:t xml:space="preserve">. Retrieved March 2, 2022, from </w:t>
      </w:r>
      <w:hyperlink r:id="rId202" w:history="1">
        <w:r w:rsidRPr="00195D56">
          <w:rPr>
            <w:rStyle w:val="Hyperlink"/>
            <w:rFonts w:ascii="Times New Roman" w:eastAsia="Times New Roman" w:hAnsi="Times New Roman" w:cs="Times New Roman"/>
            <w:sz w:val="24"/>
            <w:szCs w:val="24"/>
          </w:rPr>
          <w:t>https://www.sukl.sk/hlavna-stranka/slovenska-verzia/databazy-a-servis/vyhladavanie-liekov-zdravotnickych-pomocok-a-zmien-v-liekovej-databaze/vyhladavanie-v-databaze-registrovanych-liekov?page_id=242</w:t>
        </w:r>
      </w:hyperlink>
    </w:p>
    <w:p w14:paraId="22D67E28" w14:textId="77777777" w:rsidR="004C3B90" w:rsidRPr="00195D56" w:rsidRDefault="004C3B90" w:rsidP="004C3B90">
      <w:pPr>
        <w:rPr>
          <w:rFonts w:ascii="Times New Roman" w:eastAsia="Times New Roman" w:hAnsi="Times New Roman" w:cs="Times New Roman"/>
          <w:sz w:val="24"/>
          <w:szCs w:val="24"/>
        </w:rPr>
      </w:pPr>
      <w:proofErr w:type="spellStart"/>
      <w:r w:rsidRPr="00195D56">
        <w:rPr>
          <w:rFonts w:ascii="Times New Roman" w:eastAsia="Times New Roman" w:hAnsi="Times New Roman" w:cs="Times New Roman"/>
          <w:sz w:val="24"/>
          <w:szCs w:val="24"/>
        </w:rPr>
        <w:t>Národná</w:t>
      </w:r>
      <w:proofErr w:type="spellEnd"/>
      <w:r w:rsidRPr="00195D56">
        <w:rPr>
          <w:rFonts w:ascii="Times New Roman" w:eastAsia="Times New Roman" w:hAnsi="Times New Roman" w:cs="Times New Roman"/>
          <w:sz w:val="24"/>
          <w:szCs w:val="24"/>
        </w:rPr>
        <w:t xml:space="preserve"> </w:t>
      </w:r>
      <w:proofErr w:type="spellStart"/>
      <w:r w:rsidRPr="00195D56">
        <w:rPr>
          <w:rFonts w:ascii="Times New Roman" w:eastAsia="Times New Roman" w:hAnsi="Times New Roman" w:cs="Times New Roman"/>
          <w:sz w:val="24"/>
          <w:szCs w:val="24"/>
        </w:rPr>
        <w:t>rada</w:t>
      </w:r>
      <w:proofErr w:type="spellEnd"/>
      <w:r w:rsidRPr="00195D56">
        <w:rPr>
          <w:rFonts w:ascii="Times New Roman" w:eastAsia="Times New Roman" w:hAnsi="Times New Roman" w:cs="Times New Roman"/>
          <w:sz w:val="24"/>
          <w:szCs w:val="24"/>
        </w:rPr>
        <w:t xml:space="preserve"> </w:t>
      </w:r>
      <w:proofErr w:type="spellStart"/>
      <w:r w:rsidRPr="00195D56">
        <w:rPr>
          <w:rFonts w:ascii="Times New Roman" w:eastAsia="Times New Roman" w:hAnsi="Times New Roman" w:cs="Times New Roman"/>
          <w:sz w:val="24"/>
          <w:szCs w:val="24"/>
        </w:rPr>
        <w:t>Slovenskej</w:t>
      </w:r>
      <w:proofErr w:type="spellEnd"/>
      <w:r w:rsidRPr="00195D56">
        <w:rPr>
          <w:rFonts w:ascii="Times New Roman" w:eastAsia="Times New Roman" w:hAnsi="Times New Roman" w:cs="Times New Roman"/>
          <w:sz w:val="24"/>
          <w:szCs w:val="24"/>
        </w:rPr>
        <w:t xml:space="preserve"> </w:t>
      </w:r>
      <w:proofErr w:type="spellStart"/>
      <w:r w:rsidRPr="00195D56">
        <w:rPr>
          <w:rFonts w:ascii="Times New Roman" w:eastAsia="Times New Roman" w:hAnsi="Times New Roman" w:cs="Times New Roman"/>
          <w:sz w:val="24"/>
          <w:szCs w:val="24"/>
        </w:rPr>
        <w:t>republiky</w:t>
      </w:r>
      <w:proofErr w:type="spellEnd"/>
      <w:r w:rsidRPr="00195D56">
        <w:rPr>
          <w:rFonts w:ascii="Times New Roman" w:eastAsia="Times New Roman" w:hAnsi="Times New Roman" w:cs="Times New Roman"/>
          <w:sz w:val="24"/>
          <w:szCs w:val="24"/>
        </w:rPr>
        <w:t xml:space="preserve">. (2022, January 4). </w:t>
      </w:r>
      <w:proofErr w:type="spellStart"/>
      <w:r w:rsidRPr="00195D56">
        <w:rPr>
          <w:rFonts w:ascii="Times New Roman" w:eastAsia="Times New Roman" w:hAnsi="Times New Roman" w:cs="Times New Roman"/>
          <w:i/>
          <w:iCs/>
          <w:sz w:val="24"/>
          <w:szCs w:val="24"/>
        </w:rPr>
        <w:t>Zákon</w:t>
      </w:r>
      <w:proofErr w:type="spellEnd"/>
      <w:r w:rsidRPr="00195D56">
        <w:rPr>
          <w:rFonts w:ascii="Times New Roman" w:eastAsia="Times New Roman" w:hAnsi="Times New Roman" w:cs="Times New Roman"/>
          <w:i/>
          <w:iCs/>
          <w:sz w:val="24"/>
          <w:szCs w:val="24"/>
        </w:rPr>
        <w:t xml:space="preserve"> č. 362/2011 Z. z. - </w:t>
      </w:r>
      <w:proofErr w:type="spellStart"/>
      <w:r w:rsidRPr="00195D56">
        <w:rPr>
          <w:rFonts w:ascii="Times New Roman" w:eastAsia="Times New Roman" w:hAnsi="Times New Roman" w:cs="Times New Roman"/>
          <w:i/>
          <w:iCs/>
          <w:sz w:val="24"/>
          <w:szCs w:val="24"/>
        </w:rPr>
        <w:t>Zákon</w:t>
      </w:r>
      <w:proofErr w:type="spellEnd"/>
      <w:r w:rsidRPr="00195D56">
        <w:rPr>
          <w:rFonts w:ascii="Times New Roman" w:eastAsia="Times New Roman" w:hAnsi="Times New Roman" w:cs="Times New Roman"/>
          <w:i/>
          <w:iCs/>
          <w:sz w:val="24"/>
          <w:szCs w:val="24"/>
        </w:rPr>
        <w:t xml:space="preserve"> o </w:t>
      </w:r>
      <w:proofErr w:type="spellStart"/>
      <w:r w:rsidRPr="00195D56">
        <w:rPr>
          <w:rFonts w:ascii="Times New Roman" w:eastAsia="Times New Roman" w:hAnsi="Times New Roman" w:cs="Times New Roman"/>
          <w:i/>
          <w:iCs/>
          <w:sz w:val="24"/>
          <w:szCs w:val="24"/>
        </w:rPr>
        <w:t>liekoch</w:t>
      </w:r>
      <w:proofErr w:type="spellEnd"/>
      <w:r w:rsidRPr="00195D56">
        <w:rPr>
          <w:rFonts w:ascii="Times New Roman" w:eastAsia="Times New Roman" w:hAnsi="Times New Roman" w:cs="Times New Roman"/>
          <w:i/>
          <w:iCs/>
          <w:sz w:val="24"/>
          <w:szCs w:val="24"/>
        </w:rPr>
        <w:t xml:space="preserve"> a </w:t>
      </w:r>
      <w:proofErr w:type="spellStart"/>
      <w:r w:rsidRPr="00195D56">
        <w:rPr>
          <w:rFonts w:ascii="Times New Roman" w:eastAsia="Times New Roman" w:hAnsi="Times New Roman" w:cs="Times New Roman"/>
          <w:i/>
          <w:iCs/>
          <w:sz w:val="24"/>
          <w:szCs w:val="24"/>
        </w:rPr>
        <w:t>zdravotníckych</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pomôckach</w:t>
      </w:r>
      <w:proofErr w:type="spellEnd"/>
      <w:r w:rsidRPr="00195D56">
        <w:rPr>
          <w:rFonts w:ascii="Times New Roman" w:eastAsia="Times New Roman" w:hAnsi="Times New Roman" w:cs="Times New Roman"/>
          <w:i/>
          <w:iCs/>
          <w:sz w:val="24"/>
          <w:szCs w:val="24"/>
        </w:rPr>
        <w:t xml:space="preserve"> a o </w:t>
      </w:r>
      <w:proofErr w:type="spellStart"/>
      <w:r w:rsidRPr="00195D56">
        <w:rPr>
          <w:rFonts w:ascii="Times New Roman" w:eastAsia="Times New Roman" w:hAnsi="Times New Roman" w:cs="Times New Roman"/>
          <w:i/>
          <w:iCs/>
          <w:sz w:val="24"/>
          <w:szCs w:val="24"/>
        </w:rPr>
        <w:t>zmene</w:t>
      </w:r>
      <w:proofErr w:type="spellEnd"/>
      <w:r w:rsidRPr="00195D56">
        <w:rPr>
          <w:rFonts w:ascii="Times New Roman" w:eastAsia="Times New Roman" w:hAnsi="Times New Roman" w:cs="Times New Roman"/>
          <w:i/>
          <w:iCs/>
          <w:sz w:val="24"/>
          <w:szCs w:val="24"/>
        </w:rPr>
        <w:t xml:space="preserve"> a </w:t>
      </w:r>
      <w:proofErr w:type="spellStart"/>
      <w:r w:rsidRPr="00195D56">
        <w:rPr>
          <w:rFonts w:ascii="Times New Roman" w:eastAsia="Times New Roman" w:hAnsi="Times New Roman" w:cs="Times New Roman"/>
          <w:i/>
          <w:iCs/>
          <w:sz w:val="24"/>
          <w:szCs w:val="24"/>
        </w:rPr>
        <w:t>doplnení</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niektorých</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zákonov</w:t>
      </w:r>
      <w:proofErr w:type="spellEnd"/>
      <w:r w:rsidRPr="00195D56">
        <w:rPr>
          <w:rFonts w:ascii="Times New Roman" w:eastAsia="Times New Roman" w:hAnsi="Times New Roman" w:cs="Times New Roman"/>
          <w:sz w:val="24"/>
          <w:szCs w:val="24"/>
        </w:rPr>
        <w:t xml:space="preserve">. </w:t>
      </w:r>
      <w:proofErr w:type="spellStart"/>
      <w:r w:rsidRPr="00195D56">
        <w:rPr>
          <w:rFonts w:ascii="Times New Roman" w:eastAsia="Times New Roman" w:hAnsi="Times New Roman" w:cs="Times New Roman"/>
          <w:sz w:val="24"/>
          <w:szCs w:val="24"/>
        </w:rPr>
        <w:t>Zákony</w:t>
      </w:r>
      <w:proofErr w:type="spellEnd"/>
      <w:r w:rsidRPr="00195D56">
        <w:rPr>
          <w:rFonts w:ascii="Times New Roman" w:eastAsia="Times New Roman" w:hAnsi="Times New Roman" w:cs="Times New Roman"/>
          <w:sz w:val="24"/>
          <w:szCs w:val="24"/>
        </w:rPr>
        <w:t xml:space="preserve"> pre </w:t>
      </w:r>
      <w:proofErr w:type="spellStart"/>
      <w:r w:rsidRPr="00195D56">
        <w:rPr>
          <w:rFonts w:ascii="Times New Roman" w:eastAsia="Times New Roman" w:hAnsi="Times New Roman" w:cs="Times New Roman"/>
          <w:sz w:val="24"/>
          <w:szCs w:val="24"/>
        </w:rPr>
        <w:t>ľudí</w:t>
      </w:r>
      <w:proofErr w:type="spellEnd"/>
      <w:r w:rsidRPr="00195D56">
        <w:rPr>
          <w:rFonts w:ascii="Times New Roman" w:eastAsia="Times New Roman" w:hAnsi="Times New Roman" w:cs="Times New Roman"/>
          <w:sz w:val="24"/>
          <w:szCs w:val="24"/>
        </w:rPr>
        <w:t xml:space="preserve">. Retrieved March 2, 2022, from </w:t>
      </w:r>
      <w:hyperlink r:id="rId203" w:history="1">
        <w:r w:rsidRPr="00195D56">
          <w:rPr>
            <w:rStyle w:val="Hyperlink"/>
            <w:rFonts w:ascii="Times New Roman" w:eastAsia="Times New Roman" w:hAnsi="Times New Roman" w:cs="Times New Roman"/>
            <w:sz w:val="24"/>
            <w:szCs w:val="24"/>
          </w:rPr>
          <w:t>https://www.zakonypreludi.sk/zz/2011-362</w:t>
        </w:r>
      </w:hyperlink>
    </w:p>
    <w:p w14:paraId="19B290D0" w14:textId="77777777" w:rsidR="004C3B90" w:rsidRPr="00195D56" w:rsidRDefault="004C3B90" w:rsidP="004C3B90">
      <w:pPr>
        <w:rPr>
          <w:rFonts w:ascii="Times New Roman" w:eastAsia="Times New Roman" w:hAnsi="Times New Roman" w:cs="Times New Roman"/>
          <w:sz w:val="24"/>
          <w:szCs w:val="24"/>
        </w:rPr>
      </w:pPr>
      <w:proofErr w:type="spellStart"/>
      <w:r w:rsidRPr="00195D56">
        <w:rPr>
          <w:rFonts w:ascii="Times New Roman" w:eastAsia="Times New Roman" w:hAnsi="Times New Roman" w:cs="Times New Roman"/>
          <w:sz w:val="24"/>
          <w:szCs w:val="24"/>
        </w:rPr>
        <w:t>Zákony</w:t>
      </w:r>
      <w:proofErr w:type="spellEnd"/>
      <w:r w:rsidRPr="00195D56">
        <w:rPr>
          <w:rFonts w:ascii="Times New Roman" w:eastAsia="Times New Roman" w:hAnsi="Times New Roman" w:cs="Times New Roman"/>
          <w:sz w:val="24"/>
          <w:szCs w:val="24"/>
        </w:rPr>
        <w:t xml:space="preserve"> pre </w:t>
      </w:r>
      <w:proofErr w:type="spellStart"/>
      <w:r w:rsidRPr="00195D56">
        <w:rPr>
          <w:rFonts w:ascii="Times New Roman" w:eastAsia="Times New Roman" w:hAnsi="Times New Roman" w:cs="Times New Roman"/>
          <w:sz w:val="24"/>
          <w:szCs w:val="24"/>
        </w:rPr>
        <w:t>ľudí</w:t>
      </w:r>
      <w:proofErr w:type="spellEnd"/>
      <w:r w:rsidRPr="00195D56">
        <w:rPr>
          <w:rFonts w:ascii="Times New Roman" w:eastAsia="Times New Roman" w:hAnsi="Times New Roman" w:cs="Times New Roman"/>
          <w:sz w:val="24"/>
          <w:szCs w:val="24"/>
        </w:rPr>
        <w:t xml:space="preserve">. (1950, January 1). </w:t>
      </w:r>
      <w:r w:rsidRPr="00195D56">
        <w:rPr>
          <w:rFonts w:ascii="Times New Roman" w:eastAsia="Times New Roman" w:hAnsi="Times New Roman" w:cs="Times New Roman"/>
          <w:i/>
          <w:iCs/>
          <w:sz w:val="24"/>
          <w:szCs w:val="24"/>
        </w:rPr>
        <w:t xml:space="preserve">271/1949 </w:t>
      </w:r>
      <w:proofErr w:type="spellStart"/>
      <w:r w:rsidRPr="00195D56">
        <w:rPr>
          <w:rFonts w:ascii="Times New Roman" w:eastAsia="Times New Roman" w:hAnsi="Times New Roman" w:cs="Times New Roman"/>
          <w:i/>
          <w:iCs/>
          <w:sz w:val="24"/>
          <w:szCs w:val="24"/>
        </w:rPr>
        <w:t>Zb</w:t>
      </w:r>
      <w:proofErr w:type="spellEnd"/>
      <w:r w:rsidRPr="00195D56">
        <w:rPr>
          <w:rFonts w:ascii="Times New Roman" w:eastAsia="Times New Roman" w:hAnsi="Times New Roman" w:cs="Times New Roman"/>
          <w:i/>
          <w:iCs/>
          <w:sz w:val="24"/>
          <w:szCs w:val="24"/>
        </w:rPr>
        <w:t xml:space="preserve">. - </w:t>
      </w:r>
      <w:proofErr w:type="spellStart"/>
      <w:r w:rsidRPr="00195D56">
        <w:rPr>
          <w:rFonts w:ascii="Times New Roman" w:eastAsia="Times New Roman" w:hAnsi="Times New Roman" w:cs="Times New Roman"/>
          <w:i/>
          <w:iCs/>
          <w:sz w:val="24"/>
          <w:szCs w:val="24"/>
        </w:rPr>
        <w:t>Zákon</w:t>
      </w:r>
      <w:proofErr w:type="spellEnd"/>
      <w:r w:rsidRPr="00195D56">
        <w:rPr>
          <w:rFonts w:ascii="Times New Roman" w:eastAsia="Times New Roman" w:hAnsi="Times New Roman" w:cs="Times New Roman"/>
          <w:i/>
          <w:iCs/>
          <w:sz w:val="24"/>
          <w:szCs w:val="24"/>
        </w:rPr>
        <w:t xml:space="preserve"> o </w:t>
      </w:r>
      <w:proofErr w:type="spellStart"/>
      <w:r w:rsidRPr="00195D56">
        <w:rPr>
          <w:rFonts w:ascii="Times New Roman" w:eastAsia="Times New Roman" w:hAnsi="Times New Roman" w:cs="Times New Roman"/>
          <w:i/>
          <w:iCs/>
          <w:sz w:val="24"/>
          <w:szCs w:val="24"/>
        </w:rPr>
        <w:t>výrobe</w:t>
      </w:r>
      <w:proofErr w:type="spellEnd"/>
      <w:r w:rsidRPr="00195D56">
        <w:rPr>
          <w:rFonts w:ascii="Times New Roman" w:eastAsia="Times New Roman" w:hAnsi="Times New Roman" w:cs="Times New Roman"/>
          <w:i/>
          <w:iCs/>
          <w:sz w:val="24"/>
          <w:szCs w:val="24"/>
        </w:rPr>
        <w:t xml:space="preserve"> a </w:t>
      </w:r>
      <w:proofErr w:type="spellStart"/>
      <w:r w:rsidRPr="00195D56">
        <w:rPr>
          <w:rFonts w:ascii="Times New Roman" w:eastAsia="Times New Roman" w:hAnsi="Times New Roman" w:cs="Times New Roman"/>
          <w:i/>
          <w:iCs/>
          <w:sz w:val="24"/>
          <w:szCs w:val="24"/>
        </w:rPr>
        <w:t>distribúcii</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liečiv</w:t>
      </w:r>
      <w:proofErr w:type="spellEnd"/>
      <w:r w:rsidRPr="00195D56">
        <w:rPr>
          <w:rFonts w:ascii="Times New Roman" w:eastAsia="Times New Roman" w:hAnsi="Times New Roman" w:cs="Times New Roman"/>
          <w:sz w:val="24"/>
          <w:szCs w:val="24"/>
        </w:rPr>
        <w:t xml:space="preserve">. Retrieved March 2, 2022, from </w:t>
      </w:r>
      <w:hyperlink r:id="rId204" w:history="1">
        <w:r w:rsidRPr="00195D56">
          <w:rPr>
            <w:rStyle w:val="Hyperlink"/>
            <w:rFonts w:ascii="Times New Roman" w:eastAsia="Times New Roman" w:hAnsi="Times New Roman" w:cs="Times New Roman"/>
            <w:sz w:val="24"/>
            <w:szCs w:val="24"/>
          </w:rPr>
          <w:t>https://www.zakonypreludi.sk/zz/1949-271</w:t>
        </w:r>
      </w:hyperlink>
    </w:p>
    <w:p w14:paraId="726A2B97" w14:textId="77777777" w:rsidR="004C3B90" w:rsidRPr="00534ACA" w:rsidRDefault="004C3B90" w:rsidP="004C3B90">
      <w:pPr>
        <w:rPr>
          <w:rStyle w:val="Hyperlink"/>
          <w:rFonts w:ascii="Times New Roman" w:hAnsi="Times New Roman" w:cs="Times New Roman"/>
          <w:b/>
          <w:bCs/>
          <w:color w:val="auto"/>
          <w:sz w:val="24"/>
          <w:szCs w:val="24"/>
        </w:rPr>
      </w:pPr>
      <w:r w:rsidRPr="00534ACA">
        <w:rPr>
          <w:rStyle w:val="Hyperlink"/>
          <w:rFonts w:ascii="Times New Roman" w:hAnsi="Times New Roman" w:cs="Times New Roman"/>
          <w:b/>
          <w:bCs/>
          <w:color w:val="auto"/>
          <w:sz w:val="24"/>
          <w:szCs w:val="24"/>
        </w:rPr>
        <w:t xml:space="preserve">Slovenia </w:t>
      </w:r>
    </w:p>
    <w:p w14:paraId="6E172A40" w14:textId="77777777" w:rsidR="004C3B90" w:rsidRPr="00195D56" w:rsidRDefault="004C3B90" w:rsidP="004C3B90">
      <w:pPr>
        <w:rPr>
          <w:rStyle w:val="Hyperlink"/>
          <w:rFonts w:ascii="Times New Roman" w:hAnsi="Times New Roman" w:cs="Times New Roman"/>
          <w:sz w:val="24"/>
          <w:szCs w:val="24"/>
        </w:rPr>
      </w:pPr>
      <w:proofErr w:type="spellStart"/>
      <w:r w:rsidRPr="00195D56">
        <w:rPr>
          <w:rFonts w:ascii="Times New Roman" w:hAnsi="Times New Roman" w:cs="Times New Roman"/>
          <w:color w:val="222222"/>
          <w:sz w:val="24"/>
          <w:szCs w:val="24"/>
          <w:shd w:val="clear" w:color="auto" w:fill="FFFFFF"/>
        </w:rPr>
        <w:t>Božič</w:t>
      </w:r>
      <w:proofErr w:type="spellEnd"/>
      <w:r w:rsidRPr="00195D56">
        <w:rPr>
          <w:rFonts w:ascii="Times New Roman" w:hAnsi="Times New Roman" w:cs="Times New Roman"/>
          <w:color w:val="222222"/>
          <w:sz w:val="24"/>
          <w:szCs w:val="24"/>
          <w:shd w:val="clear" w:color="auto" w:fill="FFFFFF"/>
        </w:rPr>
        <w:t xml:space="preserve">, B., </w:t>
      </w:r>
      <w:proofErr w:type="spellStart"/>
      <w:r w:rsidRPr="00195D56">
        <w:rPr>
          <w:rFonts w:ascii="Times New Roman" w:hAnsi="Times New Roman" w:cs="Times New Roman"/>
          <w:color w:val="222222"/>
          <w:sz w:val="24"/>
          <w:szCs w:val="24"/>
          <w:shd w:val="clear" w:color="auto" w:fill="FFFFFF"/>
        </w:rPr>
        <w:t>Obreza</w:t>
      </w:r>
      <w:proofErr w:type="spellEnd"/>
      <w:r w:rsidRPr="00195D56">
        <w:rPr>
          <w:rFonts w:ascii="Times New Roman" w:hAnsi="Times New Roman" w:cs="Times New Roman"/>
          <w:color w:val="222222"/>
          <w:sz w:val="24"/>
          <w:szCs w:val="24"/>
          <w:shd w:val="clear" w:color="auto" w:fill="FFFFFF"/>
        </w:rPr>
        <w:t>, A., &amp; Atkinson, J. (2018). Pharmacy Practice and Education in Slovenia. </w:t>
      </w:r>
      <w:r w:rsidRPr="00195D56">
        <w:rPr>
          <w:rFonts w:ascii="Times New Roman" w:hAnsi="Times New Roman" w:cs="Times New Roman"/>
          <w:i/>
          <w:iCs/>
          <w:color w:val="222222"/>
          <w:sz w:val="24"/>
          <w:szCs w:val="24"/>
          <w:shd w:val="clear" w:color="auto" w:fill="FFFFFF"/>
        </w:rPr>
        <w:t>Pharmacy</w:t>
      </w:r>
      <w:r w:rsidRPr="00195D56">
        <w:rPr>
          <w:rFonts w:ascii="Times New Roman" w:hAnsi="Times New Roman" w:cs="Times New Roman"/>
          <w:color w:val="222222"/>
          <w:sz w:val="24"/>
          <w:szCs w:val="24"/>
          <w:shd w:val="clear" w:color="auto" w:fill="FFFFFF"/>
        </w:rPr>
        <w:t>, </w:t>
      </w:r>
      <w:r w:rsidRPr="00195D56">
        <w:rPr>
          <w:rFonts w:ascii="Times New Roman" w:hAnsi="Times New Roman" w:cs="Times New Roman"/>
          <w:i/>
          <w:iCs/>
          <w:color w:val="222222"/>
          <w:sz w:val="24"/>
          <w:szCs w:val="24"/>
          <w:shd w:val="clear" w:color="auto" w:fill="FFFFFF"/>
        </w:rPr>
        <w:t>7</w:t>
      </w:r>
      <w:r w:rsidRPr="00195D56">
        <w:rPr>
          <w:rFonts w:ascii="Times New Roman" w:hAnsi="Times New Roman" w:cs="Times New Roman"/>
          <w:color w:val="222222"/>
          <w:sz w:val="24"/>
          <w:szCs w:val="24"/>
          <w:shd w:val="clear" w:color="auto" w:fill="FFFFFF"/>
        </w:rPr>
        <w:t xml:space="preserve">(1), 4. </w:t>
      </w:r>
      <w:hyperlink r:id="rId205" w:history="1">
        <w:r w:rsidRPr="00195D56">
          <w:rPr>
            <w:rStyle w:val="Hyperlink"/>
            <w:rFonts w:ascii="Times New Roman" w:hAnsi="Times New Roman" w:cs="Times New Roman"/>
            <w:sz w:val="24"/>
            <w:szCs w:val="24"/>
            <w:shd w:val="clear" w:color="auto" w:fill="FCFCFC"/>
          </w:rPr>
          <w:t>https://doi.org/10.3390/pharmacy7010004</w:t>
        </w:r>
      </w:hyperlink>
    </w:p>
    <w:p w14:paraId="09BCD6C2" w14:textId="77777777" w:rsidR="004C3B90" w:rsidRPr="00195D56" w:rsidRDefault="004C3B90" w:rsidP="004C3B90">
      <w:pPr>
        <w:pStyle w:val="NormalWeb"/>
        <w:spacing w:before="0" w:beforeAutospacing="0" w:after="0" w:afterAutospacing="0" w:line="360" w:lineRule="auto"/>
      </w:pPr>
      <w:r w:rsidRPr="00195D56">
        <w:lastRenderedPageBreak/>
        <w:t xml:space="preserve">Agency for Medicinal Products and Medical Devices of the Republic of Slovenia (JAZMP). (n.d.). </w:t>
      </w:r>
      <w:r w:rsidRPr="00195D56">
        <w:rPr>
          <w:i/>
          <w:iCs/>
        </w:rPr>
        <w:t>Pricing of Medicinal Products</w:t>
      </w:r>
      <w:r w:rsidRPr="00195D56">
        <w:t xml:space="preserve">. Retrieved May 14, 2022, from </w:t>
      </w:r>
      <w:hyperlink r:id="rId206" w:history="1">
        <w:r w:rsidRPr="00195D56">
          <w:rPr>
            <w:rStyle w:val="Hyperlink"/>
          </w:rPr>
          <w:t>https://www.jazmp.si/en/human-medicines/pricing-of-medicinal-products/</w:t>
        </w:r>
      </w:hyperlink>
    </w:p>
    <w:p w14:paraId="2C878D8B" w14:textId="77777777" w:rsidR="004C3B90" w:rsidRPr="00195D56" w:rsidRDefault="004C3B90" w:rsidP="004C3B90">
      <w:pPr>
        <w:pStyle w:val="NormalWeb"/>
        <w:spacing w:before="0" w:beforeAutospacing="0" w:after="0" w:afterAutospacing="0" w:line="360" w:lineRule="auto"/>
      </w:pPr>
      <w:proofErr w:type="spellStart"/>
      <w:r w:rsidRPr="00195D56">
        <w:rPr>
          <w:lang w:val="nl-NL"/>
        </w:rPr>
        <w:t>Služba</w:t>
      </w:r>
      <w:proofErr w:type="spellEnd"/>
      <w:r w:rsidRPr="00195D56">
        <w:rPr>
          <w:lang w:val="nl-NL"/>
        </w:rPr>
        <w:t xml:space="preserve"> Vlade </w:t>
      </w:r>
      <w:proofErr w:type="spellStart"/>
      <w:r w:rsidRPr="00195D56">
        <w:rPr>
          <w:lang w:val="nl-NL"/>
        </w:rPr>
        <w:t>Republike</w:t>
      </w:r>
      <w:proofErr w:type="spellEnd"/>
      <w:r w:rsidRPr="00195D56">
        <w:rPr>
          <w:lang w:val="nl-NL"/>
        </w:rPr>
        <w:t xml:space="preserve"> </w:t>
      </w:r>
      <w:proofErr w:type="spellStart"/>
      <w:r w:rsidRPr="00195D56">
        <w:rPr>
          <w:lang w:val="nl-NL"/>
        </w:rPr>
        <w:t>Slovenije</w:t>
      </w:r>
      <w:proofErr w:type="spellEnd"/>
      <w:r w:rsidRPr="00195D56">
        <w:rPr>
          <w:lang w:val="nl-NL"/>
        </w:rPr>
        <w:t xml:space="preserve"> za </w:t>
      </w:r>
      <w:proofErr w:type="spellStart"/>
      <w:r w:rsidRPr="00195D56">
        <w:rPr>
          <w:lang w:val="nl-NL"/>
        </w:rPr>
        <w:t>zakonodajo</w:t>
      </w:r>
      <w:proofErr w:type="spellEnd"/>
      <w:r w:rsidRPr="00195D56">
        <w:rPr>
          <w:lang w:val="nl-NL"/>
        </w:rPr>
        <w:t xml:space="preserve">. </w:t>
      </w:r>
      <w:r w:rsidRPr="00195D56">
        <w:t xml:space="preserve">(2014, March 7). </w:t>
      </w:r>
      <w:r w:rsidRPr="00195D56">
        <w:rPr>
          <w:i/>
          <w:iCs/>
        </w:rPr>
        <w:t>Medicinal Products Act</w:t>
      </w:r>
      <w:r w:rsidRPr="00195D56">
        <w:t xml:space="preserve">. </w:t>
      </w:r>
      <w:proofErr w:type="spellStart"/>
      <w:r w:rsidRPr="00195D56">
        <w:t>Pravno-Informacijski</w:t>
      </w:r>
      <w:proofErr w:type="spellEnd"/>
      <w:r w:rsidRPr="00195D56">
        <w:t xml:space="preserve"> </w:t>
      </w:r>
      <w:proofErr w:type="spellStart"/>
      <w:r w:rsidRPr="00195D56">
        <w:t>Sistem</w:t>
      </w:r>
      <w:proofErr w:type="spellEnd"/>
      <w:r w:rsidRPr="00195D56">
        <w:t xml:space="preserve">. Retrieved May 14, 2022, from </w:t>
      </w:r>
      <w:hyperlink r:id="rId207" w:history="1">
        <w:r w:rsidRPr="00195D56">
          <w:rPr>
            <w:rStyle w:val="Hyperlink"/>
          </w:rPr>
          <w:t>http://www.pisrs.si/Pis.web/pregledPredpisa?id=ZAKO6295</w:t>
        </w:r>
      </w:hyperlink>
    </w:p>
    <w:p w14:paraId="674DE8C2" w14:textId="77777777" w:rsidR="004C3B90" w:rsidRPr="00195D56" w:rsidRDefault="004C3B90" w:rsidP="004C3B90">
      <w:pPr>
        <w:pStyle w:val="NormalWeb"/>
        <w:spacing w:before="0" w:beforeAutospacing="0" w:after="0" w:afterAutospacing="0" w:line="360" w:lineRule="auto"/>
        <w:rPr>
          <w:lang w:val="en-US"/>
        </w:rPr>
      </w:pPr>
      <w:r w:rsidRPr="00195D56">
        <w:rPr>
          <w:rStyle w:val="Hyperlink"/>
        </w:rPr>
        <w:t xml:space="preserve"> </w:t>
      </w:r>
      <w:proofErr w:type="spellStart"/>
      <w:r w:rsidRPr="00195D56">
        <w:rPr>
          <w:lang w:val="nl-NL"/>
        </w:rPr>
        <w:t>Služba</w:t>
      </w:r>
      <w:proofErr w:type="spellEnd"/>
      <w:r w:rsidRPr="00195D56">
        <w:rPr>
          <w:lang w:val="nl-NL"/>
        </w:rPr>
        <w:t xml:space="preserve"> Vlade </w:t>
      </w:r>
      <w:proofErr w:type="spellStart"/>
      <w:r w:rsidRPr="00195D56">
        <w:rPr>
          <w:lang w:val="nl-NL"/>
        </w:rPr>
        <w:t>Republike</w:t>
      </w:r>
      <w:proofErr w:type="spellEnd"/>
      <w:r w:rsidRPr="00195D56">
        <w:rPr>
          <w:lang w:val="nl-NL"/>
        </w:rPr>
        <w:t xml:space="preserve"> </w:t>
      </w:r>
      <w:proofErr w:type="spellStart"/>
      <w:r w:rsidRPr="00195D56">
        <w:rPr>
          <w:lang w:val="nl-NL"/>
        </w:rPr>
        <w:t>Slovenije</w:t>
      </w:r>
      <w:proofErr w:type="spellEnd"/>
      <w:r w:rsidRPr="00195D56">
        <w:rPr>
          <w:lang w:val="nl-NL"/>
        </w:rPr>
        <w:t xml:space="preserve"> za </w:t>
      </w:r>
      <w:proofErr w:type="spellStart"/>
      <w:r w:rsidRPr="00195D56">
        <w:rPr>
          <w:lang w:val="nl-NL"/>
        </w:rPr>
        <w:t>zakonodajo</w:t>
      </w:r>
      <w:proofErr w:type="spellEnd"/>
      <w:r w:rsidRPr="00195D56">
        <w:rPr>
          <w:lang w:val="nl-NL"/>
        </w:rPr>
        <w:t xml:space="preserve">. </w:t>
      </w:r>
      <w:r w:rsidRPr="00195D56">
        <w:t xml:space="preserve">(2008, May 9). </w:t>
      </w:r>
      <w:r w:rsidRPr="00195D56">
        <w:rPr>
          <w:i/>
          <w:iCs/>
        </w:rPr>
        <w:t>Rules on the classification, prescribing and dispensing of medicinal products for human use</w:t>
      </w:r>
      <w:r w:rsidRPr="00195D56">
        <w:t xml:space="preserve">. </w:t>
      </w:r>
      <w:proofErr w:type="spellStart"/>
      <w:r w:rsidRPr="00195D56">
        <w:t>Pravno-Informacijski</w:t>
      </w:r>
      <w:proofErr w:type="spellEnd"/>
      <w:r w:rsidRPr="00195D56">
        <w:t xml:space="preserve"> </w:t>
      </w:r>
      <w:proofErr w:type="spellStart"/>
      <w:r w:rsidRPr="00195D56">
        <w:t>Sistem</w:t>
      </w:r>
      <w:proofErr w:type="spellEnd"/>
      <w:r w:rsidRPr="00195D56">
        <w:t xml:space="preserve">. Retrieved May 14, 2022, from </w:t>
      </w:r>
      <w:hyperlink r:id="rId208" w:history="1">
        <w:r w:rsidRPr="00195D56">
          <w:rPr>
            <w:rStyle w:val="Hyperlink"/>
          </w:rPr>
          <w:t>http://www.pisrs.si/Pis.web/pregledPredpisa?id=PRAV8737#</w:t>
        </w:r>
      </w:hyperlink>
    </w:p>
    <w:p w14:paraId="32E73D75" w14:textId="77777777" w:rsidR="004C3B90" w:rsidRPr="00195D56" w:rsidRDefault="004C3B90" w:rsidP="004C3B90">
      <w:pPr>
        <w:pStyle w:val="NormalWeb"/>
        <w:spacing w:before="0" w:beforeAutospacing="0" w:after="0" w:afterAutospacing="0" w:line="360" w:lineRule="auto"/>
      </w:pPr>
      <w:r w:rsidRPr="00195D56">
        <w:t xml:space="preserve"> </w:t>
      </w:r>
      <w:proofErr w:type="spellStart"/>
      <w:r w:rsidRPr="00195D56">
        <w:rPr>
          <w:lang w:val="nl-NL"/>
        </w:rPr>
        <w:t>Služba</w:t>
      </w:r>
      <w:proofErr w:type="spellEnd"/>
      <w:r w:rsidRPr="00195D56">
        <w:rPr>
          <w:lang w:val="nl-NL"/>
        </w:rPr>
        <w:t xml:space="preserve"> Vlade </w:t>
      </w:r>
      <w:proofErr w:type="spellStart"/>
      <w:r w:rsidRPr="00195D56">
        <w:rPr>
          <w:lang w:val="nl-NL"/>
        </w:rPr>
        <w:t>Republike</w:t>
      </w:r>
      <w:proofErr w:type="spellEnd"/>
      <w:r w:rsidRPr="00195D56">
        <w:rPr>
          <w:lang w:val="nl-NL"/>
        </w:rPr>
        <w:t xml:space="preserve"> </w:t>
      </w:r>
      <w:proofErr w:type="spellStart"/>
      <w:r w:rsidRPr="00195D56">
        <w:rPr>
          <w:lang w:val="nl-NL"/>
        </w:rPr>
        <w:t>Slovenije</w:t>
      </w:r>
      <w:proofErr w:type="spellEnd"/>
      <w:r w:rsidRPr="00195D56">
        <w:rPr>
          <w:lang w:val="nl-NL"/>
        </w:rPr>
        <w:t xml:space="preserve"> za </w:t>
      </w:r>
      <w:proofErr w:type="spellStart"/>
      <w:r w:rsidRPr="00195D56">
        <w:rPr>
          <w:lang w:val="nl-NL"/>
        </w:rPr>
        <w:t>zakonodajo</w:t>
      </w:r>
      <w:proofErr w:type="spellEnd"/>
      <w:r w:rsidRPr="00195D56">
        <w:rPr>
          <w:lang w:val="nl-NL"/>
        </w:rPr>
        <w:t xml:space="preserve">. </w:t>
      </w:r>
      <w:r w:rsidRPr="00195D56">
        <w:t xml:space="preserve">(2016, December 28). </w:t>
      </w:r>
      <w:r w:rsidRPr="00195D56">
        <w:rPr>
          <w:i/>
          <w:iCs/>
        </w:rPr>
        <w:t>Pharmacy Practice Act</w:t>
      </w:r>
      <w:r w:rsidRPr="00195D56">
        <w:t xml:space="preserve">. </w:t>
      </w:r>
      <w:proofErr w:type="spellStart"/>
      <w:r w:rsidRPr="00195D56">
        <w:t>Pravno-Informacijski</w:t>
      </w:r>
      <w:proofErr w:type="spellEnd"/>
      <w:r w:rsidRPr="00195D56">
        <w:t xml:space="preserve"> </w:t>
      </w:r>
      <w:proofErr w:type="spellStart"/>
      <w:r w:rsidRPr="00195D56">
        <w:t>Sistem</w:t>
      </w:r>
      <w:proofErr w:type="spellEnd"/>
      <w:r w:rsidRPr="00195D56">
        <w:t xml:space="preserve">. Retrieved May 14, 2022, from </w:t>
      </w:r>
      <w:hyperlink r:id="rId209" w:history="1">
        <w:r w:rsidRPr="00195D56">
          <w:rPr>
            <w:rStyle w:val="Hyperlink"/>
          </w:rPr>
          <w:t>http://www.pisrs.si/Pis.web/pregledPredpisa?id=ZAKO7375</w:t>
        </w:r>
      </w:hyperlink>
    </w:p>
    <w:p w14:paraId="6C2D8951" w14:textId="77777777" w:rsidR="004C3B90" w:rsidRPr="00195D56" w:rsidRDefault="004C3B90" w:rsidP="004C3B90">
      <w:pPr>
        <w:pStyle w:val="NormalWeb"/>
        <w:spacing w:before="0" w:beforeAutospacing="0" w:after="0" w:afterAutospacing="0" w:line="360" w:lineRule="auto"/>
      </w:pPr>
      <w:r w:rsidRPr="00195D56">
        <w:t xml:space="preserve"> </w:t>
      </w:r>
      <w:proofErr w:type="spellStart"/>
      <w:r w:rsidRPr="00195D56">
        <w:t>Ministrstvo</w:t>
      </w:r>
      <w:proofErr w:type="spellEnd"/>
      <w:r w:rsidRPr="00195D56">
        <w:t xml:space="preserve"> za </w:t>
      </w:r>
      <w:proofErr w:type="spellStart"/>
      <w:r w:rsidRPr="00195D56">
        <w:t>zdravje</w:t>
      </w:r>
      <w:proofErr w:type="spellEnd"/>
      <w:r w:rsidRPr="00195D56">
        <w:t xml:space="preserve">. (2022, April 13). </w:t>
      </w:r>
      <w:proofErr w:type="spellStart"/>
      <w:r w:rsidRPr="00195D56">
        <w:rPr>
          <w:i/>
          <w:iCs/>
        </w:rPr>
        <w:t>Mreža</w:t>
      </w:r>
      <w:proofErr w:type="spellEnd"/>
      <w:r w:rsidRPr="00195D56">
        <w:rPr>
          <w:i/>
          <w:iCs/>
        </w:rPr>
        <w:t xml:space="preserve"> </w:t>
      </w:r>
      <w:proofErr w:type="spellStart"/>
      <w:r w:rsidRPr="00195D56">
        <w:rPr>
          <w:i/>
          <w:iCs/>
        </w:rPr>
        <w:t>javne</w:t>
      </w:r>
      <w:proofErr w:type="spellEnd"/>
      <w:r w:rsidRPr="00195D56">
        <w:rPr>
          <w:i/>
          <w:iCs/>
        </w:rPr>
        <w:t xml:space="preserve"> </w:t>
      </w:r>
      <w:proofErr w:type="spellStart"/>
      <w:r w:rsidRPr="00195D56">
        <w:rPr>
          <w:i/>
          <w:iCs/>
        </w:rPr>
        <w:t>zdravstvene</w:t>
      </w:r>
      <w:proofErr w:type="spellEnd"/>
      <w:r w:rsidRPr="00195D56">
        <w:rPr>
          <w:i/>
          <w:iCs/>
        </w:rPr>
        <w:t xml:space="preserve"> </w:t>
      </w:r>
      <w:proofErr w:type="spellStart"/>
      <w:r w:rsidRPr="00195D56">
        <w:rPr>
          <w:i/>
          <w:iCs/>
        </w:rPr>
        <w:t>službe</w:t>
      </w:r>
      <w:proofErr w:type="spellEnd"/>
      <w:r w:rsidRPr="00195D56">
        <w:t xml:space="preserve">. GOV.SI. Retrieved May </w:t>
      </w:r>
      <w:r w:rsidRPr="00195D56">
        <w:rPr>
          <w:lang w:val="en-US"/>
        </w:rPr>
        <w:t>14</w:t>
      </w:r>
      <w:r w:rsidRPr="00195D56">
        <w:t xml:space="preserve"> 2022, from </w:t>
      </w:r>
      <w:hyperlink r:id="rId210" w:history="1">
        <w:r w:rsidRPr="00195D56">
          <w:rPr>
            <w:rStyle w:val="Hyperlink"/>
          </w:rPr>
          <w:t>https://www.gov.si/teme/mreza-javne-zdravstvene-sluzbe/</w:t>
        </w:r>
      </w:hyperlink>
    </w:p>
    <w:p w14:paraId="29F9E422" w14:textId="77777777" w:rsidR="004C3B90" w:rsidRPr="00195D56" w:rsidRDefault="004C3B90" w:rsidP="004C3B90">
      <w:pPr>
        <w:pStyle w:val="NormalWeb"/>
        <w:spacing w:before="0" w:beforeAutospacing="0" w:after="0" w:afterAutospacing="0" w:line="360" w:lineRule="auto"/>
      </w:pPr>
      <w:r w:rsidRPr="00195D56">
        <w:rPr>
          <w:rStyle w:val="Hyperlink"/>
        </w:rPr>
        <w:t xml:space="preserve"> </w:t>
      </w:r>
      <w:r w:rsidRPr="00195D56">
        <w:t xml:space="preserve">Ministry of Health. (2022, April 4). </w:t>
      </w:r>
      <w:r w:rsidRPr="00195D56">
        <w:rPr>
          <w:i/>
          <w:iCs/>
        </w:rPr>
        <w:t>Retail trade in medicinal products</w:t>
      </w:r>
      <w:r w:rsidRPr="00195D56">
        <w:t xml:space="preserve">. </w:t>
      </w:r>
      <w:proofErr w:type="spellStart"/>
      <w:r w:rsidRPr="00195D56">
        <w:t>SPOT.Gov.Si</w:t>
      </w:r>
      <w:proofErr w:type="spellEnd"/>
      <w:r w:rsidRPr="00195D56">
        <w:t xml:space="preserve">. Retrieved May 14, 2022, from </w:t>
      </w:r>
      <w:hyperlink r:id="rId211" w:history="1">
        <w:r w:rsidRPr="00195D56">
          <w:rPr>
            <w:rStyle w:val="Hyperlink"/>
          </w:rPr>
          <w:t>https://spot.gov.si/en/activities-and-professions/activities/retail-trade-in-medicinal-products/</w:t>
        </w:r>
      </w:hyperlink>
    </w:p>
    <w:p w14:paraId="72B1C1FE" w14:textId="77777777" w:rsidR="004C3B90" w:rsidRPr="00195D56" w:rsidRDefault="004C3B90" w:rsidP="004C3B90">
      <w:pPr>
        <w:pStyle w:val="NormalWeb"/>
        <w:spacing w:before="0" w:beforeAutospacing="0" w:after="0" w:afterAutospacing="0" w:line="360" w:lineRule="auto"/>
      </w:pPr>
      <w:proofErr w:type="spellStart"/>
      <w:r w:rsidRPr="00195D56">
        <w:rPr>
          <w:lang w:val="nl-NL"/>
        </w:rPr>
        <w:t>Služba</w:t>
      </w:r>
      <w:proofErr w:type="spellEnd"/>
      <w:r w:rsidRPr="00195D56">
        <w:rPr>
          <w:lang w:val="nl-NL"/>
        </w:rPr>
        <w:t xml:space="preserve"> Vlade </w:t>
      </w:r>
      <w:proofErr w:type="spellStart"/>
      <w:r w:rsidRPr="00195D56">
        <w:rPr>
          <w:lang w:val="nl-NL"/>
        </w:rPr>
        <w:t>Republike</w:t>
      </w:r>
      <w:proofErr w:type="spellEnd"/>
      <w:r w:rsidRPr="00195D56">
        <w:rPr>
          <w:lang w:val="nl-NL"/>
        </w:rPr>
        <w:t xml:space="preserve"> </w:t>
      </w:r>
      <w:proofErr w:type="spellStart"/>
      <w:r w:rsidRPr="00195D56">
        <w:rPr>
          <w:lang w:val="nl-NL"/>
        </w:rPr>
        <w:t>Slovenije</w:t>
      </w:r>
      <w:proofErr w:type="spellEnd"/>
      <w:r w:rsidRPr="00195D56">
        <w:rPr>
          <w:lang w:val="nl-NL"/>
        </w:rPr>
        <w:t xml:space="preserve"> za </w:t>
      </w:r>
      <w:proofErr w:type="spellStart"/>
      <w:r w:rsidRPr="00195D56">
        <w:rPr>
          <w:lang w:val="nl-NL"/>
        </w:rPr>
        <w:t>zakonodajo</w:t>
      </w:r>
      <w:proofErr w:type="spellEnd"/>
      <w:r w:rsidRPr="00195D56">
        <w:rPr>
          <w:lang w:val="nl-NL"/>
        </w:rPr>
        <w:t xml:space="preserve">. </w:t>
      </w:r>
      <w:r w:rsidRPr="00195D56">
        <w:t xml:space="preserve">(2009, August 10). </w:t>
      </w:r>
      <w:r w:rsidRPr="00195D56">
        <w:rPr>
          <w:i/>
          <w:iCs/>
        </w:rPr>
        <w:t xml:space="preserve">Rules concerning the requirements to be met by specialized shops for retail trade in medicinal products and </w:t>
      </w:r>
      <w:proofErr w:type="spellStart"/>
      <w:r w:rsidRPr="00195D56">
        <w:rPr>
          <w:i/>
          <w:iCs/>
        </w:rPr>
        <w:t>onthe</w:t>
      </w:r>
      <w:proofErr w:type="spellEnd"/>
      <w:r w:rsidRPr="00195D56">
        <w:rPr>
          <w:i/>
          <w:iCs/>
        </w:rPr>
        <w:t xml:space="preserve"> procedure for ascertaining their compliance</w:t>
      </w:r>
      <w:r w:rsidRPr="00195D56">
        <w:t xml:space="preserve">. </w:t>
      </w:r>
      <w:proofErr w:type="spellStart"/>
      <w:r w:rsidRPr="00195D56">
        <w:t>Pravno-Informacijski</w:t>
      </w:r>
      <w:proofErr w:type="spellEnd"/>
      <w:r w:rsidRPr="00195D56">
        <w:t xml:space="preserve"> </w:t>
      </w:r>
      <w:proofErr w:type="spellStart"/>
      <w:r w:rsidRPr="00195D56">
        <w:t>Sistem</w:t>
      </w:r>
      <w:proofErr w:type="spellEnd"/>
      <w:r w:rsidRPr="00195D56">
        <w:t xml:space="preserve">. Retrieved May 14, 2022, from </w:t>
      </w:r>
      <w:hyperlink r:id="rId212" w:history="1">
        <w:r w:rsidRPr="00195D56">
          <w:rPr>
            <w:rStyle w:val="Hyperlink"/>
          </w:rPr>
          <w:t>http://www.pisrs.si/Pis.web/pregledPredpisa?id=PRAV8759</w:t>
        </w:r>
      </w:hyperlink>
    </w:p>
    <w:p w14:paraId="286C1EB7" w14:textId="18F12662" w:rsidR="004C3B90" w:rsidRDefault="004C3B90" w:rsidP="004C3B90">
      <w:pPr>
        <w:rPr>
          <w:rStyle w:val="Hyperlink"/>
          <w:rFonts w:ascii="Times New Roman" w:hAnsi="Times New Roman" w:cs="Times New Roman"/>
          <w:sz w:val="24"/>
          <w:szCs w:val="24"/>
        </w:rPr>
      </w:pPr>
      <w:proofErr w:type="spellStart"/>
      <w:r w:rsidRPr="00195D56">
        <w:rPr>
          <w:rFonts w:ascii="Times New Roman" w:hAnsi="Times New Roman" w:cs="Times New Roman"/>
          <w:i/>
          <w:iCs/>
          <w:sz w:val="24"/>
          <w:szCs w:val="24"/>
          <w:lang w:val="es-ES"/>
        </w:rPr>
        <w:t>Centralna</w:t>
      </w:r>
      <w:proofErr w:type="spellEnd"/>
      <w:r w:rsidRPr="00195D56">
        <w:rPr>
          <w:rFonts w:ascii="Times New Roman" w:hAnsi="Times New Roman" w:cs="Times New Roman"/>
          <w:i/>
          <w:iCs/>
          <w:sz w:val="24"/>
          <w:szCs w:val="24"/>
          <w:lang w:val="es-ES"/>
        </w:rPr>
        <w:t xml:space="preserve"> baza </w:t>
      </w:r>
      <w:proofErr w:type="spellStart"/>
      <w:r w:rsidRPr="00195D56">
        <w:rPr>
          <w:rFonts w:ascii="Times New Roman" w:hAnsi="Times New Roman" w:cs="Times New Roman"/>
          <w:i/>
          <w:iCs/>
          <w:sz w:val="24"/>
          <w:szCs w:val="24"/>
          <w:lang w:val="es-ES"/>
        </w:rPr>
        <w:t>zdravil</w:t>
      </w:r>
      <w:proofErr w:type="spellEnd"/>
      <w:r w:rsidRPr="00195D56">
        <w:rPr>
          <w:rFonts w:ascii="Times New Roman" w:hAnsi="Times New Roman" w:cs="Times New Roman"/>
          <w:i/>
          <w:iCs/>
          <w:sz w:val="24"/>
          <w:szCs w:val="24"/>
          <w:lang w:val="es-ES"/>
        </w:rPr>
        <w:t xml:space="preserve"> 2</w:t>
      </w:r>
      <w:r w:rsidRPr="00195D56">
        <w:rPr>
          <w:rFonts w:ascii="Times New Roman" w:hAnsi="Times New Roman" w:cs="Times New Roman"/>
          <w:sz w:val="24"/>
          <w:szCs w:val="24"/>
          <w:lang w:val="es-ES"/>
        </w:rPr>
        <w:t>. (</w:t>
      </w:r>
      <w:proofErr w:type="spellStart"/>
      <w:r w:rsidRPr="00195D56">
        <w:rPr>
          <w:rFonts w:ascii="Times New Roman" w:hAnsi="Times New Roman" w:cs="Times New Roman"/>
          <w:sz w:val="24"/>
          <w:szCs w:val="24"/>
          <w:lang w:val="es-ES"/>
        </w:rPr>
        <w:t>n.d</w:t>
      </w:r>
      <w:proofErr w:type="spellEnd"/>
      <w:r w:rsidRPr="00195D56">
        <w:rPr>
          <w:rFonts w:ascii="Times New Roman" w:hAnsi="Times New Roman" w:cs="Times New Roman"/>
          <w:sz w:val="24"/>
          <w:szCs w:val="24"/>
          <w:lang w:val="es-ES"/>
        </w:rPr>
        <w:t xml:space="preserve">.). </w:t>
      </w:r>
      <w:proofErr w:type="spellStart"/>
      <w:r w:rsidRPr="00195D56">
        <w:rPr>
          <w:rFonts w:ascii="Times New Roman" w:hAnsi="Times New Roman" w:cs="Times New Roman"/>
          <w:sz w:val="24"/>
          <w:szCs w:val="24"/>
          <w:lang w:val="es-ES"/>
        </w:rPr>
        <w:t>Centralna</w:t>
      </w:r>
      <w:proofErr w:type="spellEnd"/>
      <w:r w:rsidRPr="00195D56">
        <w:rPr>
          <w:rFonts w:ascii="Times New Roman" w:hAnsi="Times New Roman" w:cs="Times New Roman"/>
          <w:sz w:val="24"/>
          <w:szCs w:val="24"/>
          <w:lang w:val="es-ES"/>
        </w:rPr>
        <w:t xml:space="preserve"> Baza </w:t>
      </w:r>
      <w:proofErr w:type="spellStart"/>
      <w:r w:rsidRPr="00195D56">
        <w:rPr>
          <w:rFonts w:ascii="Times New Roman" w:hAnsi="Times New Roman" w:cs="Times New Roman"/>
          <w:sz w:val="24"/>
          <w:szCs w:val="24"/>
          <w:lang w:val="es-ES"/>
        </w:rPr>
        <w:t>Zdravil</w:t>
      </w:r>
      <w:proofErr w:type="spellEnd"/>
      <w:r w:rsidRPr="00195D56">
        <w:rPr>
          <w:rFonts w:ascii="Times New Roman" w:hAnsi="Times New Roman" w:cs="Times New Roman"/>
          <w:sz w:val="24"/>
          <w:szCs w:val="24"/>
          <w:lang w:val="es-ES"/>
        </w:rPr>
        <w:t xml:space="preserve">. </w:t>
      </w:r>
      <w:r w:rsidRPr="00195D56">
        <w:rPr>
          <w:rFonts w:ascii="Times New Roman" w:hAnsi="Times New Roman" w:cs="Times New Roman"/>
          <w:sz w:val="24"/>
          <w:szCs w:val="24"/>
        </w:rPr>
        <w:t xml:space="preserve">Retrieved May 14, 2022, from </w:t>
      </w:r>
      <w:hyperlink r:id="rId213" w:history="1">
        <w:r w:rsidRPr="00195D56">
          <w:rPr>
            <w:rStyle w:val="Hyperlink"/>
            <w:rFonts w:ascii="Times New Roman" w:hAnsi="Times New Roman" w:cs="Times New Roman"/>
            <w:sz w:val="24"/>
            <w:szCs w:val="24"/>
          </w:rPr>
          <w:t>http://www.cbz.si/cbz/bazazdr2.nsf/Search/$searchForm?SearchView</w:t>
        </w:r>
      </w:hyperlink>
    </w:p>
    <w:p w14:paraId="27FCF55E" w14:textId="4CEAA36E" w:rsidR="007358A7" w:rsidRPr="007358A7" w:rsidRDefault="007358A7" w:rsidP="007358A7">
      <w:pPr>
        <w:rPr>
          <w:rFonts w:ascii="Times New Roman" w:hAnsi="Times New Roman" w:cs="Times New Roman"/>
          <w:color w:val="0563C1" w:themeColor="hyperlink"/>
          <w:sz w:val="24"/>
          <w:szCs w:val="24"/>
          <w:u w:val="single"/>
          <w:lang w:val="en-US"/>
        </w:rPr>
      </w:pPr>
      <w:proofErr w:type="spellStart"/>
      <w:r w:rsidRPr="007358A7">
        <w:rPr>
          <w:rFonts w:ascii="Times New Roman" w:hAnsi="Times New Roman" w:cs="Times New Roman"/>
          <w:i/>
          <w:iCs/>
          <w:sz w:val="24"/>
          <w:szCs w:val="24"/>
          <w:lang w:val="en-US"/>
        </w:rPr>
        <w:t>Zakon</w:t>
      </w:r>
      <w:proofErr w:type="spellEnd"/>
      <w:r w:rsidRPr="007358A7">
        <w:rPr>
          <w:rFonts w:ascii="Times New Roman" w:hAnsi="Times New Roman" w:cs="Times New Roman"/>
          <w:i/>
          <w:iCs/>
          <w:sz w:val="24"/>
          <w:szCs w:val="24"/>
          <w:lang w:val="en-US"/>
        </w:rPr>
        <w:t xml:space="preserve"> o </w:t>
      </w:r>
      <w:proofErr w:type="spellStart"/>
      <w:r w:rsidRPr="007358A7">
        <w:rPr>
          <w:rFonts w:ascii="Times New Roman" w:hAnsi="Times New Roman" w:cs="Times New Roman"/>
          <w:i/>
          <w:iCs/>
          <w:sz w:val="24"/>
          <w:szCs w:val="24"/>
          <w:lang w:val="en-US"/>
        </w:rPr>
        <w:t>lekarniški</w:t>
      </w:r>
      <w:proofErr w:type="spellEnd"/>
      <w:r w:rsidRPr="007358A7">
        <w:rPr>
          <w:rFonts w:ascii="Times New Roman" w:hAnsi="Times New Roman" w:cs="Times New Roman"/>
          <w:i/>
          <w:iCs/>
          <w:sz w:val="24"/>
          <w:szCs w:val="24"/>
          <w:lang w:val="en-US"/>
        </w:rPr>
        <w:t xml:space="preserve"> </w:t>
      </w:r>
      <w:proofErr w:type="spellStart"/>
      <w:r w:rsidRPr="007358A7">
        <w:rPr>
          <w:rFonts w:ascii="Times New Roman" w:hAnsi="Times New Roman" w:cs="Times New Roman"/>
          <w:i/>
          <w:iCs/>
          <w:sz w:val="24"/>
          <w:szCs w:val="24"/>
          <w:lang w:val="en-US"/>
        </w:rPr>
        <w:t>dejavnosti</w:t>
      </w:r>
      <w:proofErr w:type="spellEnd"/>
      <w:r w:rsidRPr="007358A7">
        <w:rPr>
          <w:rFonts w:ascii="Times New Roman" w:hAnsi="Times New Roman" w:cs="Times New Roman"/>
          <w:sz w:val="24"/>
          <w:szCs w:val="24"/>
          <w:lang w:val="en-US"/>
        </w:rPr>
        <w:t xml:space="preserve">. (n.d.). </w:t>
      </w:r>
      <w:proofErr w:type="spellStart"/>
      <w:r w:rsidRPr="007358A7">
        <w:rPr>
          <w:rFonts w:ascii="Times New Roman" w:hAnsi="Times New Roman" w:cs="Times New Roman"/>
          <w:sz w:val="24"/>
          <w:szCs w:val="24"/>
          <w:lang w:val="en-US"/>
        </w:rPr>
        <w:t>Pisrs</w:t>
      </w:r>
      <w:proofErr w:type="spellEnd"/>
      <w:r w:rsidRPr="007358A7">
        <w:rPr>
          <w:rFonts w:ascii="Times New Roman" w:hAnsi="Times New Roman" w:cs="Times New Roman"/>
          <w:sz w:val="24"/>
          <w:szCs w:val="24"/>
          <w:lang w:val="en-US"/>
        </w:rPr>
        <w:t xml:space="preserve">. Retrieved </w:t>
      </w:r>
      <w:r>
        <w:rPr>
          <w:rFonts w:ascii="Times New Roman" w:hAnsi="Times New Roman" w:cs="Times New Roman"/>
          <w:sz w:val="24"/>
          <w:szCs w:val="24"/>
          <w:lang w:val="en-US"/>
        </w:rPr>
        <w:t>May</w:t>
      </w:r>
      <w:r w:rsidRPr="007358A7">
        <w:rPr>
          <w:rFonts w:ascii="Times New Roman" w:hAnsi="Times New Roman" w:cs="Times New Roman"/>
          <w:sz w:val="24"/>
          <w:szCs w:val="24"/>
          <w:lang w:val="en-US"/>
        </w:rPr>
        <w:t xml:space="preserve"> </w:t>
      </w:r>
      <w:r>
        <w:rPr>
          <w:rFonts w:ascii="Times New Roman" w:hAnsi="Times New Roman" w:cs="Times New Roman"/>
          <w:sz w:val="24"/>
          <w:szCs w:val="24"/>
          <w:lang w:val="en-US"/>
        </w:rPr>
        <w:t>14</w:t>
      </w:r>
      <w:r w:rsidRPr="007358A7">
        <w:rPr>
          <w:rFonts w:ascii="Times New Roman" w:hAnsi="Times New Roman" w:cs="Times New Roman"/>
          <w:sz w:val="24"/>
          <w:szCs w:val="24"/>
          <w:lang w:val="en-US"/>
        </w:rPr>
        <w:t>, 2022, from</w:t>
      </w:r>
      <w:r w:rsidRPr="007358A7">
        <w:rPr>
          <w:rFonts w:ascii="Times New Roman" w:hAnsi="Times New Roman" w:cs="Times New Roman"/>
          <w:sz w:val="24"/>
          <w:szCs w:val="24"/>
          <w:u w:val="single"/>
          <w:lang w:val="en-US"/>
        </w:rPr>
        <w:t xml:space="preserve"> </w:t>
      </w:r>
      <w:r w:rsidRPr="007358A7">
        <w:rPr>
          <w:rFonts w:ascii="Times New Roman" w:hAnsi="Times New Roman" w:cs="Times New Roman"/>
          <w:color w:val="0563C1" w:themeColor="hyperlink"/>
          <w:sz w:val="24"/>
          <w:szCs w:val="24"/>
          <w:u w:val="single"/>
          <w:lang w:val="en-US"/>
        </w:rPr>
        <w:t>http://www.pisrs.si/Pis.web/pregledPredpisa?id=ZAKO7375</w:t>
      </w:r>
    </w:p>
    <w:p w14:paraId="56E32C9E" w14:textId="77777777" w:rsidR="004C3B90" w:rsidRPr="00195D56" w:rsidRDefault="004C3B90" w:rsidP="004C3B90">
      <w:pPr>
        <w:rPr>
          <w:rFonts w:ascii="Times New Roman" w:hAnsi="Times New Roman" w:cs="Times New Roman"/>
          <w:b/>
          <w:bCs/>
          <w:sz w:val="24"/>
          <w:szCs w:val="24"/>
          <w:u w:val="single"/>
          <w:lang w:val="es-ES"/>
        </w:rPr>
      </w:pPr>
      <w:proofErr w:type="spellStart"/>
      <w:r w:rsidRPr="00195D56">
        <w:rPr>
          <w:rFonts w:ascii="Times New Roman" w:hAnsi="Times New Roman" w:cs="Times New Roman"/>
          <w:b/>
          <w:bCs/>
          <w:sz w:val="24"/>
          <w:szCs w:val="24"/>
          <w:u w:val="single"/>
          <w:lang w:val="es-ES"/>
        </w:rPr>
        <w:t>Spain</w:t>
      </w:r>
      <w:proofErr w:type="spellEnd"/>
    </w:p>
    <w:p w14:paraId="643396F1" w14:textId="77777777" w:rsidR="004C3B90" w:rsidRPr="00195D56" w:rsidRDefault="004C3B90" w:rsidP="004C3B90">
      <w:pPr>
        <w:rPr>
          <w:rFonts w:ascii="Times New Roman" w:hAnsi="Times New Roman" w:cs="Times New Roman"/>
          <w:sz w:val="24"/>
          <w:szCs w:val="24"/>
          <w:lang w:val="es-ES"/>
        </w:rPr>
      </w:pPr>
      <w:r w:rsidRPr="00195D56">
        <w:rPr>
          <w:rFonts w:ascii="Times New Roman" w:hAnsi="Times New Roman" w:cs="Times New Roman"/>
          <w:sz w:val="24"/>
          <w:szCs w:val="24"/>
          <w:lang w:val="es-ES"/>
        </w:rPr>
        <w:t xml:space="preserve">Ministerio de Sanidad, Servicios Sociales e Igualdad. (2013). </w:t>
      </w:r>
      <w:r w:rsidRPr="00195D56">
        <w:rPr>
          <w:rFonts w:ascii="Times New Roman" w:hAnsi="Times New Roman" w:cs="Times New Roman"/>
          <w:i/>
          <w:iCs/>
          <w:sz w:val="24"/>
          <w:szCs w:val="24"/>
          <w:lang w:val="es-ES"/>
        </w:rPr>
        <w:t>BOE.es - BOE-A-2013-11728 Real Decreto 870/2013, de 8 de noviembre, por el que se regula la venta a distancia al público, a través de sitios web, de medicamentos de uso humano no sujetos a prescripción médica.</w:t>
      </w:r>
      <w:r w:rsidRPr="00195D56">
        <w:rPr>
          <w:rFonts w:ascii="Times New Roman" w:hAnsi="Times New Roman" w:cs="Times New Roman"/>
          <w:sz w:val="24"/>
          <w:szCs w:val="24"/>
          <w:lang w:val="es-ES"/>
        </w:rPr>
        <w:t xml:space="preserve"> Agencia Estatal Boletín Oficial del Estado. </w:t>
      </w:r>
      <w:proofErr w:type="spellStart"/>
      <w:r w:rsidRPr="00195D56">
        <w:rPr>
          <w:rFonts w:ascii="Times New Roman" w:hAnsi="Times New Roman" w:cs="Times New Roman"/>
          <w:sz w:val="24"/>
          <w:szCs w:val="24"/>
          <w:lang w:val="es-ES"/>
        </w:rPr>
        <w:t>Retrieved</w:t>
      </w:r>
      <w:proofErr w:type="spellEnd"/>
      <w:r w:rsidRPr="00195D56">
        <w:rPr>
          <w:rFonts w:ascii="Times New Roman" w:hAnsi="Times New Roman" w:cs="Times New Roman"/>
          <w:sz w:val="24"/>
          <w:szCs w:val="24"/>
          <w:lang w:val="es-ES"/>
        </w:rPr>
        <w:t xml:space="preserve"> </w:t>
      </w:r>
      <w:proofErr w:type="spellStart"/>
      <w:r w:rsidRPr="00195D56">
        <w:rPr>
          <w:rFonts w:ascii="Times New Roman" w:hAnsi="Times New Roman" w:cs="Times New Roman"/>
          <w:sz w:val="24"/>
          <w:szCs w:val="24"/>
          <w:lang w:val="es-ES"/>
        </w:rPr>
        <w:t>January</w:t>
      </w:r>
      <w:proofErr w:type="spellEnd"/>
      <w:r w:rsidRPr="00195D56">
        <w:rPr>
          <w:rFonts w:ascii="Times New Roman" w:hAnsi="Times New Roman" w:cs="Times New Roman"/>
          <w:sz w:val="24"/>
          <w:szCs w:val="24"/>
          <w:lang w:val="es-ES"/>
        </w:rPr>
        <w:t xml:space="preserve"> 14, 2022, </w:t>
      </w:r>
      <w:proofErr w:type="spellStart"/>
      <w:r w:rsidRPr="00195D56">
        <w:rPr>
          <w:rFonts w:ascii="Times New Roman" w:hAnsi="Times New Roman" w:cs="Times New Roman"/>
          <w:sz w:val="24"/>
          <w:szCs w:val="24"/>
          <w:lang w:val="es-ES"/>
        </w:rPr>
        <w:t>from</w:t>
      </w:r>
      <w:proofErr w:type="spellEnd"/>
      <w:r w:rsidRPr="00195D56">
        <w:rPr>
          <w:rFonts w:ascii="Times New Roman" w:hAnsi="Times New Roman" w:cs="Times New Roman"/>
          <w:sz w:val="24"/>
          <w:szCs w:val="24"/>
          <w:lang w:val="es-ES"/>
        </w:rPr>
        <w:t xml:space="preserve"> </w:t>
      </w:r>
      <w:hyperlink r:id="rId214" w:history="1">
        <w:r w:rsidRPr="00195D56">
          <w:rPr>
            <w:rStyle w:val="Hyperlink"/>
            <w:rFonts w:ascii="Times New Roman" w:hAnsi="Times New Roman" w:cs="Times New Roman"/>
            <w:sz w:val="24"/>
            <w:szCs w:val="24"/>
            <w:lang w:val="es-ES"/>
          </w:rPr>
          <w:t>https://www.boe.es/buscar/doc.php?id=BOE-A-2013-11728</w:t>
        </w:r>
      </w:hyperlink>
    </w:p>
    <w:p w14:paraId="2A328AD2" w14:textId="77777777" w:rsidR="004C3B90" w:rsidRPr="00195D56" w:rsidRDefault="004C3B90" w:rsidP="004C3B90">
      <w:pPr>
        <w:pStyle w:val="NormalWeb"/>
        <w:spacing w:before="0" w:beforeAutospacing="0" w:after="0" w:afterAutospacing="0" w:line="360" w:lineRule="auto"/>
        <w:rPr>
          <w:lang w:val="es-ES"/>
        </w:rPr>
      </w:pPr>
      <w:r w:rsidRPr="00195D56">
        <w:rPr>
          <w:lang w:val="es-ES"/>
        </w:rPr>
        <w:lastRenderedPageBreak/>
        <w:t xml:space="preserve">Ministerio de Sanidad, Servicios Sociales e Igualdad. (2021, </w:t>
      </w:r>
      <w:proofErr w:type="spellStart"/>
      <w:r w:rsidRPr="00195D56">
        <w:rPr>
          <w:lang w:val="es-ES"/>
        </w:rPr>
        <w:t>December</w:t>
      </w:r>
      <w:proofErr w:type="spellEnd"/>
      <w:r w:rsidRPr="00195D56">
        <w:rPr>
          <w:lang w:val="es-ES"/>
        </w:rPr>
        <w:t xml:space="preserve"> 21). </w:t>
      </w:r>
      <w:r w:rsidRPr="00195D56">
        <w:rPr>
          <w:i/>
          <w:iCs/>
          <w:lang w:val="es-ES"/>
        </w:rPr>
        <w:t>BOE.es - BOE-A-2015-8343 Real Decreto Legislativo 1/2015, de 24 de julio, por el que se aprueba el texto refundido de la Ley de garantías y uso racional de los medicamentos y productos sanitarios.</w:t>
      </w:r>
      <w:r w:rsidRPr="00195D56">
        <w:rPr>
          <w:lang w:val="es-ES"/>
        </w:rPr>
        <w:t xml:space="preserve"> Agencia Estatal Boletín Oficial del Estado. </w:t>
      </w:r>
      <w:proofErr w:type="spellStart"/>
      <w:r w:rsidRPr="00195D56">
        <w:rPr>
          <w:lang w:val="es-ES"/>
        </w:rPr>
        <w:t>Retrieved</w:t>
      </w:r>
      <w:proofErr w:type="spellEnd"/>
      <w:r w:rsidRPr="00195D56">
        <w:rPr>
          <w:lang w:val="es-ES"/>
        </w:rPr>
        <w:t xml:space="preserve"> </w:t>
      </w:r>
      <w:proofErr w:type="spellStart"/>
      <w:r w:rsidRPr="00195D56">
        <w:rPr>
          <w:lang w:val="es-ES"/>
        </w:rPr>
        <w:t>January</w:t>
      </w:r>
      <w:proofErr w:type="spellEnd"/>
      <w:r w:rsidRPr="00195D56">
        <w:rPr>
          <w:lang w:val="es-ES"/>
        </w:rPr>
        <w:t xml:space="preserve"> 14, 2022, </w:t>
      </w:r>
      <w:proofErr w:type="spellStart"/>
      <w:r w:rsidRPr="00195D56">
        <w:rPr>
          <w:lang w:val="es-ES"/>
        </w:rPr>
        <w:t>from</w:t>
      </w:r>
      <w:proofErr w:type="spellEnd"/>
      <w:r w:rsidRPr="00195D56">
        <w:rPr>
          <w:lang w:val="es-ES"/>
        </w:rPr>
        <w:t xml:space="preserve"> </w:t>
      </w:r>
      <w:hyperlink r:id="rId215" w:history="1">
        <w:r w:rsidRPr="00195D56">
          <w:rPr>
            <w:rStyle w:val="Hyperlink"/>
            <w:lang w:val="es-ES"/>
          </w:rPr>
          <w:t>https://www.boe.es/buscar/act.php?id=BOE-A-2015-8343</w:t>
        </w:r>
      </w:hyperlink>
    </w:p>
    <w:p w14:paraId="70046A03" w14:textId="77777777" w:rsidR="004C3B90" w:rsidRPr="00195D56" w:rsidRDefault="004C3B90" w:rsidP="004C3B90">
      <w:pPr>
        <w:pStyle w:val="NormalWeb"/>
        <w:spacing w:before="0" w:beforeAutospacing="0" w:after="0" w:afterAutospacing="0" w:line="360" w:lineRule="auto"/>
        <w:rPr>
          <w:lang w:val="es-ES"/>
        </w:rPr>
      </w:pPr>
      <w:r w:rsidRPr="00195D56">
        <w:rPr>
          <w:lang w:val="es-ES"/>
        </w:rPr>
        <w:t xml:space="preserve">Jefatura del Estado. (1997). </w:t>
      </w:r>
      <w:r w:rsidRPr="00195D56">
        <w:rPr>
          <w:i/>
          <w:iCs/>
          <w:lang w:val="es-ES"/>
        </w:rPr>
        <w:t>BOE.es - BOE-A-1997-9022 Ley 16/1997, de 25 de abril, de Regulación de Servicios de las Oficinas de Farmacia.</w:t>
      </w:r>
      <w:r w:rsidRPr="00195D56">
        <w:rPr>
          <w:lang w:val="es-ES"/>
        </w:rPr>
        <w:t xml:space="preserve"> Agencia Estatal Boletín Oficial del Estado. </w:t>
      </w:r>
      <w:proofErr w:type="spellStart"/>
      <w:r w:rsidRPr="00195D56">
        <w:rPr>
          <w:lang w:val="es-ES"/>
        </w:rPr>
        <w:t>Retrieved</w:t>
      </w:r>
      <w:proofErr w:type="spellEnd"/>
      <w:r w:rsidRPr="00195D56">
        <w:rPr>
          <w:lang w:val="es-ES"/>
        </w:rPr>
        <w:t xml:space="preserve"> </w:t>
      </w:r>
      <w:proofErr w:type="spellStart"/>
      <w:r w:rsidRPr="00195D56">
        <w:rPr>
          <w:lang w:val="es-ES"/>
        </w:rPr>
        <w:t>January</w:t>
      </w:r>
      <w:proofErr w:type="spellEnd"/>
      <w:r w:rsidRPr="00195D56">
        <w:rPr>
          <w:lang w:val="es-ES"/>
        </w:rPr>
        <w:t xml:space="preserve"> 14, 2022, </w:t>
      </w:r>
      <w:proofErr w:type="spellStart"/>
      <w:r w:rsidRPr="00195D56">
        <w:rPr>
          <w:lang w:val="es-ES"/>
        </w:rPr>
        <w:t>from</w:t>
      </w:r>
      <w:proofErr w:type="spellEnd"/>
      <w:r w:rsidRPr="00195D56">
        <w:rPr>
          <w:lang w:val="es-ES"/>
        </w:rPr>
        <w:t xml:space="preserve"> </w:t>
      </w:r>
      <w:hyperlink r:id="rId216" w:history="1">
        <w:r w:rsidRPr="00195D56">
          <w:rPr>
            <w:rStyle w:val="Hyperlink"/>
            <w:lang w:val="es-ES"/>
          </w:rPr>
          <w:t>https://www.boe.es/buscar/doc.php?id=BOE-A-1997-9022</w:t>
        </w:r>
      </w:hyperlink>
    </w:p>
    <w:p w14:paraId="7463D91E" w14:textId="77777777" w:rsidR="004C3B90" w:rsidRPr="00195D56" w:rsidRDefault="004C3B90" w:rsidP="004C3B90">
      <w:pPr>
        <w:pStyle w:val="NormalWeb"/>
        <w:spacing w:before="0" w:beforeAutospacing="0" w:after="0" w:afterAutospacing="0" w:line="360" w:lineRule="auto"/>
      </w:pPr>
      <w:proofErr w:type="spellStart"/>
      <w:r w:rsidRPr="00195D56">
        <w:rPr>
          <w:lang w:val="es-ES"/>
        </w:rPr>
        <w:t>Besalduch</w:t>
      </w:r>
      <w:proofErr w:type="spellEnd"/>
      <w:r w:rsidRPr="00195D56">
        <w:rPr>
          <w:lang w:val="es-ES"/>
        </w:rPr>
        <w:t xml:space="preserve">, J. (2007, </w:t>
      </w:r>
      <w:proofErr w:type="spellStart"/>
      <w:r w:rsidRPr="00195D56">
        <w:rPr>
          <w:lang w:val="es-ES"/>
        </w:rPr>
        <w:t>July</w:t>
      </w:r>
      <w:proofErr w:type="spellEnd"/>
      <w:r w:rsidRPr="00195D56">
        <w:rPr>
          <w:lang w:val="es-ES"/>
        </w:rPr>
        <w:t xml:space="preserve"> 1). </w:t>
      </w:r>
      <w:r w:rsidRPr="00195D56">
        <w:rPr>
          <w:i/>
          <w:iCs/>
          <w:lang w:val="es-ES"/>
        </w:rPr>
        <w:t>Formas de propiedad de la farmacia en España | Farmacia Profesional</w:t>
      </w:r>
      <w:r w:rsidRPr="00195D56">
        <w:rPr>
          <w:lang w:val="es-ES"/>
        </w:rPr>
        <w:t xml:space="preserve">. </w:t>
      </w:r>
      <w:r w:rsidRPr="00195D56">
        <w:t xml:space="preserve">Elsevier. Retrieved January 14, 2022, from </w:t>
      </w:r>
      <w:hyperlink r:id="rId217" w:history="1">
        <w:r w:rsidRPr="00195D56">
          <w:rPr>
            <w:rStyle w:val="Hyperlink"/>
          </w:rPr>
          <w:t>https://www.elsevier.es/es-revista-farmacia-profesional-3-articulo-formas-propiedad-farmacia-espana-13108587</w:t>
        </w:r>
      </w:hyperlink>
    </w:p>
    <w:p w14:paraId="358D409F" w14:textId="77777777" w:rsidR="004C3B90" w:rsidRPr="00195D56" w:rsidRDefault="004C3B90" w:rsidP="004C3B90">
      <w:pPr>
        <w:pStyle w:val="NormalWeb"/>
        <w:spacing w:before="0" w:beforeAutospacing="0" w:after="0" w:afterAutospacing="0" w:line="360" w:lineRule="auto"/>
        <w:rPr>
          <w:lang w:val="es-ES"/>
        </w:rPr>
      </w:pPr>
      <w:r w:rsidRPr="00195D56">
        <w:rPr>
          <w:lang w:val="es-ES"/>
        </w:rPr>
        <w:t xml:space="preserve">Ministerio de Sanidad. (1997, April 25). </w:t>
      </w:r>
      <w:r w:rsidRPr="00195D56">
        <w:rPr>
          <w:i/>
          <w:iCs/>
          <w:lang w:val="es-ES"/>
        </w:rPr>
        <w:t>Ministerio de Sanidad, Consumo y Bienestar Social - Profesionales - Legislación</w:t>
      </w:r>
      <w:r w:rsidRPr="00195D56">
        <w:rPr>
          <w:lang w:val="es-ES"/>
        </w:rPr>
        <w:t xml:space="preserve">. Agencia Estatal Boletín Oficial del Estado. </w:t>
      </w:r>
      <w:proofErr w:type="spellStart"/>
      <w:r w:rsidRPr="00195D56">
        <w:rPr>
          <w:lang w:val="es-ES"/>
        </w:rPr>
        <w:t>Retrieved</w:t>
      </w:r>
      <w:proofErr w:type="spellEnd"/>
      <w:r w:rsidRPr="00195D56">
        <w:rPr>
          <w:lang w:val="es-ES"/>
        </w:rPr>
        <w:t xml:space="preserve"> </w:t>
      </w:r>
      <w:proofErr w:type="spellStart"/>
      <w:r w:rsidRPr="00195D56">
        <w:rPr>
          <w:lang w:val="es-ES"/>
        </w:rPr>
        <w:t>January</w:t>
      </w:r>
      <w:proofErr w:type="spellEnd"/>
      <w:r w:rsidRPr="00195D56">
        <w:rPr>
          <w:lang w:val="es-ES"/>
        </w:rPr>
        <w:t xml:space="preserve"> 14, 2022, </w:t>
      </w:r>
      <w:proofErr w:type="spellStart"/>
      <w:r w:rsidRPr="00195D56">
        <w:rPr>
          <w:lang w:val="es-ES"/>
        </w:rPr>
        <w:t>from</w:t>
      </w:r>
      <w:proofErr w:type="spellEnd"/>
      <w:r w:rsidRPr="00195D56">
        <w:rPr>
          <w:lang w:val="es-ES"/>
        </w:rPr>
        <w:t xml:space="preserve"> </w:t>
      </w:r>
      <w:hyperlink r:id="rId218" w:history="1">
        <w:r w:rsidRPr="00195D56">
          <w:rPr>
            <w:rStyle w:val="Hyperlink"/>
            <w:lang w:val="es-ES"/>
          </w:rPr>
          <w:t>https://www.sanidad.gob.es/profesionales/farmacia/legislacion/leyes/ley_16_97.htm</w:t>
        </w:r>
      </w:hyperlink>
    </w:p>
    <w:p w14:paraId="06F4DCD2" w14:textId="77777777" w:rsidR="004C3B90" w:rsidRPr="00195D56" w:rsidRDefault="004C3B90" w:rsidP="004C3B90">
      <w:pPr>
        <w:pStyle w:val="NormalWeb"/>
        <w:spacing w:before="0" w:beforeAutospacing="0" w:after="0" w:afterAutospacing="0" w:line="360" w:lineRule="auto"/>
        <w:rPr>
          <w:lang w:val="es-ES"/>
        </w:rPr>
      </w:pPr>
      <w:r w:rsidRPr="00195D56">
        <w:rPr>
          <w:lang w:val="es-ES"/>
        </w:rPr>
        <w:t xml:space="preserve">AEMPS. (2020, April 15). </w:t>
      </w:r>
      <w:r w:rsidRPr="00195D56">
        <w:rPr>
          <w:i/>
          <w:iCs/>
          <w:lang w:val="es-ES"/>
        </w:rPr>
        <w:t>Información sobre la venta de medicamentos a través de sitios web y aplicaciones para móviles</w:t>
      </w:r>
      <w:r w:rsidRPr="00195D56">
        <w:rPr>
          <w:lang w:val="es-ES"/>
        </w:rPr>
        <w:t xml:space="preserve">. Agencia Española de Medicamentos y Productos Sanitarios. </w:t>
      </w:r>
      <w:proofErr w:type="spellStart"/>
      <w:r w:rsidRPr="00195D56">
        <w:rPr>
          <w:lang w:val="es-ES"/>
        </w:rPr>
        <w:t>Retrieved</w:t>
      </w:r>
      <w:proofErr w:type="spellEnd"/>
      <w:r w:rsidRPr="00195D56">
        <w:rPr>
          <w:lang w:val="es-ES"/>
        </w:rPr>
        <w:t xml:space="preserve"> </w:t>
      </w:r>
      <w:proofErr w:type="spellStart"/>
      <w:r w:rsidRPr="00195D56">
        <w:rPr>
          <w:lang w:val="es-ES"/>
        </w:rPr>
        <w:t>January</w:t>
      </w:r>
      <w:proofErr w:type="spellEnd"/>
      <w:r w:rsidRPr="00195D56">
        <w:rPr>
          <w:lang w:val="es-ES"/>
        </w:rPr>
        <w:t xml:space="preserve"> 14, 2022, </w:t>
      </w:r>
      <w:proofErr w:type="spellStart"/>
      <w:r w:rsidRPr="00195D56">
        <w:rPr>
          <w:lang w:val="es-ES"/>
        </w:rPr>
        <w:t>from</w:t>
      </w:r>
      <w:proofErr w:type="spellEnd"/>
      <w:r w:rsidRPr="00195D56">
        <w:rPr>
          <w:lang w:val="es-ES"/>
        </w:rPr>
        <w:t xml:space="preserve"> </w:t>
      </w:r>
      <w:hyperlink r:id="rId219" w:history="1">
        <w:r w:rsidRPr="00195D56">
          <w:rPr>
            <w:rStyle w:val="Hyperlink"/>
            <w:lang w:val="es-ES"/>
          </w:rPr>
          <w:t>https://www.aemps.gob.es/informa/campannas/medIlegales/informacion-sobre-la-venta-de-medicamentos-a-traves-de-sitios-web-y-aplicaciones-para-moviles/?lang=en</w:t>
        </w:r>
      </w:hyperlink>
    </w:p>
    <w:p w14:paraId="7AC81B95" w14:textId="77777777" w:rsidR="004C3B90" w:rsidRPr="00195D56" w:rsidRDefault="004C3B90" w:rsidP="004C3B90">
      <w:pPr>
        <w:rPr>
          <w:rFonts w:ascii="Times New Roman" w:hAnsi="Times New Roman" w:cs="Times New Roman"/>
          <w:b/>
          <w:bCs/>
          <w:sz w:val="24"/>
          <w:szCs w:val="24"/>
          <w:u w:val="single"/>
        </w:rPr>
      </w:pPr>
      <w:r w:rsidRPr="00195D56">
        <w:rPr>
          <w:rFonts w:ascii="Times New Roman" w:hAnsi="Times New Roman" w:cs="Times New Roman"/>
          <w:b/>
          <w:bCs/>
          <w:sz w:val="24"/>
          <w:szCs w:val="24"/>
          <w:u w:val="single"/>
        </w:rPr>
        <w:t>Sweden</w:t>
      </w:r>
    </w:p>
    <w:p w14:paraId="69D72547" w14:textId="77777777" w:rsidR="004C3B90" w:rsidRPr="00195D56" w:rsidRDefault="004C3B90" w:rsidP="004C3B90">
      <w:pPr>
        <w:rPr>
          <w:rStyle w:val="Hyperlink"/>
          <w:rFonts w:ascii="Times New Roman" w:hAnsi="Times New Roman" w:cs="Times New Roman"/>
          <w:sz w:val="24"/>
          <w:szCs w:val="24"/>
        </w:rPr>
      </w:pPr>
      <w:proofErr w:type="spellStart"/>
      <w:r w:rsidRPr="00195D56">
        <w:rPr>
          <w:rFonts w:ascii="Times New Roman" w:hAnsi="Times New Roman" w:cs="Times New Roman"/>
          <w:color w:val="222222"/>
          <w:sz w:val="24"/>
          <w:szCs w:val="24"/>
          <w:shd w:val="clear" w:color="auto" w:fill="FFFFFF"/>
        </w:rPr>
        <w:t>Wisell</w:t>
      </w:r>
      <w:proofErr w:type="spellEnd"/>
      <w:r w:rsidRPr="00195D56">
        <w:rPr>
          <w:rFonts w:ascii="Times New Roman" w:hAnsi="Times New Roman" w:cs="Times New Roman"/>
          <w:color w:val="222222"/>
          <w:sz w:val="24"/>
          <w:szCs w:val="24"/>
          <w:shd w:val="clear" w:color="auto" w:fill="FFFFFF"/>
        </w:rPr>
        <w:t xml:space="preserve">, K., &amp; </w:t>
      </w:r>
      <w:proofErr w:type="spellStart"/>
      <w:r w:rsidRPr="00195D56">
        <w:rPr>
          <w:rFonts w:ascii="Times New Roman" w:hAnsi="Times New Roman" w:cs="Times New Roman"/>
          <w:color w:val="222222"/>
          <w:sz w:val="24"/>
          <w:szCs w:val="24"/>
          <w:shd w:val="clear" w:color="auto" w:fill="FFFFFF"/>
        </w:rPr>
        <w:t>Sporrong</w:t>
      </w:r>
      <w:proofErr w:type="spellEnd"/>
      <w:r w:rsidRPr="00195D56">
        <w:rPr>
          <w:rFonts w:ascii="Times New Roman" w:hAnsi="Times New Roman" w:cs="Times New Roman"/>
          <w:color w:val="222222"/>
          <w:sz w:val="24"/>
          <w:szCs w:val="24"/>
          <w:shd w:val="clear" w:color="auto" w:fill="FFFFFF"/>
        </w:rPr>
        <w:t>, S. K. (2015). The Raison D’être for the community pharmacy and the community pharmacist in Sweden: a qualitative interview study. </w:t>
      </w:r>
      <w:r w:rsidRPr="00195D56">
        <w:rPr>
          <w:rFonts w:ascii="Times New Roman" w:hAnsi="Times New Roman" w:cs="Times New Roman"/>
          <w:i/>
          <w:iCs/>
          <w:color w:val="222222"/>
          <w:sz w:val="24"/>
          <w:szCs w:val="24"/>
          <w:shd w:val="clear" w:color="auto" w:fill="FFFFFF"/>
        </w:rPr>
        <w:t>Pharmacy</w:t>
      </w:r>
      <w:r w:rsidRPr="00195D56">
        <w:rPr>
          <w:rFonts w:ascii="Times New Roman" w:hAnsi="Times New Roman" w:cs="Times New Roman"/>
          <w:color w:val="222222"/>
          <w:sz w:val="24"/>
          <w:szCs w:val="24"/>
          <w:shd w:val="clear" w:color="auto" w:fill="FFFFFF"/>
        </w:rPr>
        <w:t>, </w:t>
      </w:r>
      <w:r w:rsidRPr="00195D56">
        <w:rPr>
          <w:rFonts w:ascii="Times New Roman" w:hAnsi="Times New Roman" w:cs="Times New Roman"/>
          <w:i/>
          <w:iCs/>
          <w:color w:val="222222"/>
          <w:sz w:val="24"/>
          <w:szCs w:val="24"/>
          <w:shd w:val="clear" w:color="auto" w:fill="FFFFFF"/>
        </w:rPr>
        <w:t>4</w:t>
      </w:r>
      <w:r w:rsidRPr="00195D56">
        <w:rPr>
          <w:rFonts w:ascii="Times New Roman" w:hAnsi="Times New Roman" w:cs="Times New Roman"/>
          <w:color w:val="222222"/>
          <w:sz w:val="24"/>
          <w:szCs w:val="24"/>
          <w:shd w:val="clear" w:color="auto" w:fill="FFFFFF"/>
        </w:rPr>
        <w:t xml:space="preserve">(1), 3. </w:t>
      </w:r>
      <w:hyperlink r:id="rId220" w:history="1">
        <w:r w:rsidRPr="00195D56">
          <w:rPr>
            <w:rStyle w:val="Hyperlink"/>
            <w:rFonts w:ascii="Times New Roman" w:hAnsi="Times New Roman" w:cs="Times New Roman"/>
            <w:sz w:val="24"/>
            <w:szCs w:val="24"/>
          </w:rPr>
          <w:t>https://doi.org/10.3390/pharmacy4010003</w:t>
        </w:r>
      </w:hyperlink>
    </w:p>
    <w:p w14:paraId="7DBE0242" w14:textId="77777777" w:rsidR="004C3B90" w:rsidRPr="00195D56" w:rsidRDefault="004C3B90" w:rsidP="004C3B90">
      <w:pPr>
        <w:rPr>
          <w:rFonts w:ascii="Times New Roman" w:hAnsi="Times New Roman" w:cs="Times New Roman"/>
          <w:color w:val="222222"/>
          <w:sz w:val="24"/>
          <w:szCs w:val="24"/>
          <w:shd w:val="clear" w:color="auto" w:fill="FFFFFF"/>
        </w:rPr>
      </w:pPr>
      <w:proofErr w:type="spellStart"/>
      <w:r w:rsidRPr="00195D56">
        <w:rPr>
          <w:rFonts w:ascii="Times New Roman" w:hAnsi="Times New Roman" w:cs="Times New Roman"/>
          <w:color w:val="222222"/>
          <w:sz w:val="24"/>
          <w:szCs w:val="24"/>
          <w:shd w:val="clear" w:color="auto" w:fill="FFFFFF"/>
        </w:rPr>
        <w:t>Wisell</w:t>
      </w:r>
      <w:proofErr w:type="spellEnd"/>
      <w:r w:rsidRPr="00195D56">
        <w:rPr>
          <w:rFonts w:ascii="Times New Roman" w:hAnsi="Times New Roman" w:cs="Times New Roman"/>
          <w:color w:val="222222"/>
          <w:sz w:val="24"/>
          <w:szCs w:val="24"/>
          <w:shd w:val="clear" w:color="auto" w:fill="FFFFFF"/>
        </w:rPr>
        <w:t xml:space="preserve">, K., </w:t>
      </w:r>
      <w:proofErr w:type="spellStart"/>
      <w:r w:rsidRPr="00195D56">
        <w:rPr>
          <w:rFonts w:ascii="Times New Roman" w:hAnsi="Times New Roman" w:cs="Times New Roman"/>
          <w:color w:val="222222"/>
          <w:sz w:val="24"/>
          <w:szCs w:val="24"/>
          <w:shd w:val="clear" w:color="auto" w:fill="FFFFFF"/>
        </w:rPr>
        <w:t>Winblad</w:t>
      </w:r>
      <w:proofErr w:type="spellEnd"/>
      <w:r w:rsidRPr="00195D56">
        <w:rPr>
          <w:rFonts w:ascii="Times New Roman" w:hAnsi="Times New Roman" w:cs="Times New Roman"/>
          <w:color w:val="222222"/>
          <w:sz w:val="24"/>
          <w:szCs w:val="24"/>
          <w:shd w:val="clear" w:color="auto" w:fill="FFFFFF"/>
        </w:rPr>
        <w:t xml:space="preserve">, U., &amp; </w:t>
      </w:r>
      <w:proofErr w:type="spellStart"/>
      <w:r w:rsidRPr="00195D56">
        <w:rPr>
          <w:rFonts w:ascii="Times New Roman" w:hAnsi="Times New Roman" w:cs="Times New Roman"/>
          <w:color w:val="222222"/>
          <w:sz w:val="24"/>
          <w:szCs w:val="24"/>
          <w:shd w:val="clear" w:color="auto" w:fill="FFFFFF"/>
        </w:rPr>
        <w:t>Sporrong</w:t>
      </w:r>
      <w:proofErr w:type="spellEnd"/>
      <w:r w:rsidRPr="00195D56">
        <w:rPr>
          <w:rFonts w:ascii="Times New Roman" w:hAnsi="Times New Roman" w:cs="Times New Roman"/>
          <w:color w:val="222222"/>
          <w:sz w:val="24"/>
          <w:szCs w:val="24"/>
          <w:shd w:val="clear" w:color="auto" w:fill="FFFFFF"/>
        </w:rPr>
        <w:t>, S. K. (2015). Reregulation of the Swedish pharmacy sector—A qualitative content analysis of the political rationale. </w:t>
      </w:r>
      <w:r w:rsidRPr="00195D56">
        <w:rPr>
          <w:rFonts w:ascii="Times New Roman" w:hAnsi="Times New Roman" w:cs="Times New Roman"/>
          <w:i/>
          <w:iCs/>
          <w:color w:val="222222"/>
          <w:sz w:val="24"/>
          <w:szCs w:val="24"/>
          <w:shd w:val="clear" w:color="auto" w:fill="FFFFFF"/>
        </w:rPr>
        <w:t>Health Policy</w:t>
      </w:r>
      <w:r w:rsidRPr="00195D56">
        <w:rPr>
          <w:rFonts w:ascii="Times New Roman" w:hAnsi="Times New Roman" w:cs="Times New Roman"/>
          <w:color w:val="222222"/>
          <w:sz w:val="24"/>
          <w:szCs w:val="24"/>
          <w:shd w:val="clear" w:color="auto" w:fill="FFFFFF"/>
        </w:rPr>
        <w:t>, </w:t>
      </w:r>
      <w:r w:rsidRPr="00195D56">
        <w:rPr>
          <w:rFonts w:ascii="Times New Roman" w:hAnsi="Times New Roman" w:cs="Times New Roman"/>
          <w:i/>
          <w:iCs/>
          <w:color w:val="222222"/>
          <w:sz w:val="24"/>
          <w:szCs w:val="24"/>
          <w:shd w:val="clear" w:color="auto" w:fill="FFFFFF"/>
        </w:rPr>
        <w:t>119</w:t>
      </w:r>
      <w:r w:rsidRPr="00195D56">
        <w:rPr>
          <w:rFonts w:ascii="Times New Roman" w:hAnsi="Times New Roman" w:cs="Times New Roman"/>
          <w:color w:val="222222"/>
          <w:sz w:val="24"/>
          <w:szCs w:val="24"/>
          <w:shd w:val="clear" w:color="auto" w:fill="FFFFFF"/>
        </w:rPr>
        <w:t>(5), 648-653.</w:t>
      </w:r>
      <w:r w:rsidRPr="00195D56">
        <w:rPr>
          <w:rFonts w:ascii="Times New Roman" w:hAnsi="Times New Roman" w:cs="Times New Roman"/>
          <w:sz w:val="24"/>
          <w:szCs w:val="24"/>
        </w:rPr>
        <w:t xml:space="preserve"> </w:t>
      </w:r>
      <w:hyperlink r:id="rId221" w:tgtFrame="_blank" w:tooltip="Persistent link using digital object identifier" w:history="1">
        <w:r w:rsidRPr="00195D56">
          <w:rPr>
            <w:rStyle w:val="Hyperlink"/>
            <w:rFonts w:ascii="Times New Roman" w:hAnsi="Times New Roman" w:cs="Times New Roman"/>
            <w:sz w:val="24"/>
            <w:szCs w:val="24"/>
            <w:shd w:val="clear" w:color="auto" w:fill="FFFFFF"/>
          </w:rPr>
          <w:t>https://doi.org/10.1016/j.healthpol.2015.03.009</w:t>
        </w:r>
      </w:hyperlink>
      <w:r w:rsidRPr="00195D56">
        <w:rPr>
          <w:rFonts w:ascii="Times New Roman" w:hAnsi="Times New Roman" w:cs="Times New Roman"/>
          <w:color w:val="222222"/>
          <w:sz w:val="24"/>
          <w:szCs w:val="24"/>
          <w:shd w:val="clear" w:color="auto" w:fill="FFFFFF"/>
        </w:rPr>
        <w:t xml:space="preserve"> </w:t>
      </w:r>
    </w:p>
    <w:p w14:paraId="7D69ACA3" w14:textId="77777777" w:rsidR="004C3B90" w:rsidRPr="00195D56" w:rsidRDefault="004C3B90" w:rsidP="004C3B90">
      <w:pPr>
        <w:rPr>
          <w:rFonts w:ascii="Times New Roman" w:eastAsia="Times New Roman" w:hAnsi="Times New Roman" w:cs="Times New Roman"/>
          <w:sz w:val="24"/>
          <w:szCs w:val="24"/>
        </w:rPr>
      </w:pPr>
      <w:proofErr w:type="spellStart"/>
      <w:r w:rsidRPr="00195D56">
        <w:rPr>
          <w:rFonts w:ascii="Times New Roman" w:eastAsia="Times New Roman" w:hAnsi="Times New Roman" w:cs="Times New Roman"/>
          <w:sz w:val="24"/>
          <w:szCs w:val="24"/>
        </w:rPr>
        <w:t>Läkemedelsverket</w:t>
      </w:r>
      <w:proofErr w:type="spellEnd"/>
      <w:r w:rsidRPr="00195D56">
        <w:rPr>
          <w:rFonts w:ascii="Times New Roman" w:eastAsia="Times New Roman" w:hAnsi="Times New Roman" w:cs="Times New Roman"/>
          <w:sz w:val="24"/>
          <w:szCs w:val="24"/>
        </w:rPr>
        <w:t xml:space="preserve">. (2021, November 19). </w:t>
      </w:r>
      <w:proofErr w:type="spellStart"/>
      <w:r w:rsidRPr="00195D56">
        <w:rPr>
          <w:rFonts w:ascii="Times New Roman" w:eastAsia="Times New Roman" w:hAnsi="Times New Roman" w:cs="Times New Roman"/>
          <w:i/>
          <w:iCs/>
          <w:sz w:val="24"/>
          <w:szCs w:val="24"/>
        </w:rPr>
        <w:t>Vilka</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regler</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finns</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gällande</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prissättning</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av</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receptfria</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läkemedel</w:t>
      </w:r>
      <w:proofErr w:type="spellEnd"/>
      <w:r w:rsidRPr="00195D56">
        <w:rPr>
          <w:rFonts w:ascii="Times New Roman" w:eastAsia="Times New Roman" w:hAnsi="Times New Roman" w:cs="Times New Roman"/>
          <w:i/>
          <w:iCs/>
          <w:sz w:val="24"/>
          <w:szCs w:val="24"/>
        </w:rPr>
        <w:t>?</w:t>
      </w:r>
      <w:r w:rsidRPr="00195D56">
        <w:rPr>
          <w:rFonts w:ascii="Times New Roman" w:eastAsia="Times New Roman" w:hAnsi="Times New Roman" w:cs="Times New Roman"/>
          <w:sz w:val="24"/>
          <w:szCs w:val="24"/>
        </w:rPr>
        <w:t xml:space="preserve"> Retrieved February 14, 2022, from </w:t>
      </w:r>
      <w:hyperlink r:id="rId222" w:history="1">
        <w:r w:rsidRPr="00195D56">
          <w:rPr>
            <w:rStyle w:val="Hyperlink"/>
            <w:rFonts w:ascii="Times New Roman" w:eastAsia="Times New Roman" w:hAnsi="Times New Roman" w:cs="Times New Roman"/>
            <w:sz w:val="24"/>
            <w:szCs w:val="24"/>
          </w:rPr>
          <w:t>https://fragor.lakemedelsverket.se/org/lakemedelsverket/d/vilka-regler-finns-gallande-prissattning-av-recept/</w:t>
        </w:r>
      </w:hyperlink>
    </w:p>
    <w:p w14:paraId="5A10E36C" w14:textId="77777777" w:rsidR="004C3B90" w:rsidRPr="00195D56" w:rsidRDefault="004C3B90" w:rsidP="004C3B90">
      <w:pPr>
        <w:rPr>
          <w:rFonts w:ascii="Times New Roman" w:eastAsia="Times New Roman" w:hAnsi="Times New Roman" w:cs="Times New Roman"/>
          <w:sz w:val="24"/>
          <w:szCs w:val="24"/>
        </w:rPr>
      </w:pPr>
      <w:proofErr w:type="spellStart"/>
      <w:r w:rsidRPr="00195D56">
        <w:rPr>
          <w:rFonts w:ascii="Times New Roman" w:eastAsia="Times New Roman" w:hAnsi="Times New Roman" w:cs="Times New Roman"/>
          <w:sz w:val="24"/>
          <w:szCs w:val="24"/>
        </w:rPr>
        <w:lastRenderedPageBreak/>
        <w:t>Läkemedelsverket</w:t>
      </w:r>
      <w:proofErr w:type="spellEnd"/>
      <w:r w:rsidRPr="00195D56">
        <w:rPr>
          <w:rFonts w:ascii="Times New Roman" w:eastAsia="Times New Roman" w:hAnsi="Times New Roman" w:cs="Times New Roman"/>
          <w:sz w:val="24"/>
          <w:szCs w:val="24"/>
        </w:rPr>
        <w:t xml:space="preserve">. (n.d.). </w:t>
      </w:r>
      <w:r w:rsidRPr="00195D56">
        <w:rPr>
          <w:rFonts w:ascii="Times New Roman" w:eastAsia="Times New Roman" w:hAnsi="Times New Roman" w:cs="Times New Roman"/>
          <w:i/>
          <w:iCs/>
          <w:sz w:val="24"/>
          <w:szCs w:val="24"/>
        </w:rPr>
        <w:t>Retail sale of OTC medicines</w:t>
      </w:r>
      <w:r w:rsidRPr="00195D56">
        <w:rPr>
          <w:rFonts w:ascii="Times New Roman" w:eastAsia="Times New Roman" w:hAnsi="Times New Roman" w:cs="Times New Roman"/>
          <w:sz w:val="24"/>
          <w:szCs w:val="24"/>
        </w:rPr>
        <w:t xml:space="preserve">. Retrieved February 14, 2022, from </w:t>
      </w:r>
      <w:hyperlink r:id="rId223" w:history="1">
        <w:r w:rsidRPr="00195D56">
          <w:rPr>
            <w:rStyle w:val="Hyperlink"/>
            <w:rFonts w:ascii="Times New Roman" w:eastAsia="Times New Roman" w:hAnsi="Times New Roman" w:cs="Times New Roman"/>
            <w:sz w:val="24"/>
            <w:szCs w:val="24"/>
          </w:rPr>
          <w:t>https://www.lakemedelsverket.se/en/trading-pharmaceuticals/retail-sale-of-otc-medicines</w:t>
        </w:r>
      </w:hyperlink>
    </w:p>
    <w:p w14:paraId="54F189F7" w14:textId="77777777" w:rsidR="004C3B90" w:rsidRPr="00195D56" w:rsidRDefault="004C3B90" w:rsidP="004C3B90">
      <w:pPr>
        <w:rPr>
          <w:rFonts w:ascii="Times New Roman" w:eastAsia="Times New Roman" w:hAnsi="Times New Roman" w:cs="Times New Roman"/>
          <w:sz w:val="24"/>
          <w:szCs w:val="24"/>
        </w:rPr>
      </w:pPr>
      <w:proofErr w:type="spellStart"/>
      <w:r w:rsidRPr="00195D56">
        <w:rPr>
          <w:rFonts w:ascii="Times New Roman" w:eastAsia="Times New Roman" w:hAnsi="Times New Roman" w:cs="Times New Roman"/>
          <w:i/>
          <w:iCs/>
          <w:sz w:val="24"/>
          <w:szCs w:val="24"/>
        </w:rPr>
        <w:t>Omreglering</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av</w:t>
      </w:r>
      <w:proofErr w:type="spellEnd"/>
      <w:r w:rsidRPr="00195D56">
        <w:rPr>
          <w:rFonts w:ascii="Times New Roman" w:eastAsia="Times New Roman" w:hAnsi="Times New Roman" w:cs="Times New Roman"/>
          <w:i/>
          <w:iCs/>
          <w:sz w:val="24"/>
          <w:szCs w:val="24"/>
        </w:rPr>
        <w:t xml:space="preserve"> </w:t>
      </w:r>
      <w:proofErr w:type="spellStart"/>
      <w:r w:rsidRPr="00195D56">
        <w:rPr>
          <w:rFonts w:ascii="Times New Roman" w:eastAsia="Times New Roman" w:hAnsi="Times New Roman" w:cs="Times New Roman"/>
          <w:i/>
          <w:iCs/>
          <w:sz w:val="24"/>
          <w:szCs w:val="24"/>
        </w:rPr>
        <w:t>apoteksmarknaden</w:t>
      </w:r>
      <w:proofErr w:type="spellEnd"/>
      <w:r w:rsidRPr="00195D56">
        <w:rPr>
          <w:rFonts w:ascii="Times New Roman" w:eastAsia="Times New Roman" w:hAnsi="Times New Roman" w:cs="Times New Roman"/>
          <w:sz w:val="24"/>
          <w:szCs w:val="24"/>
        </w:rPr>
        <w:t xml:space="preserve">. (2008). </w:t>
      </w:r>
      <w:proofErr w:type="spellStart"/>
      <w:r w:rsidRPr="00195D56">
        <w:rPr>
          <w:rFonts w:ascii="Times New Roman" w:eastAsia="Times New Roman" w:hAnsi="Times New Roman" w:cs="Times New Roman"/>
          <w:sz w:val="24"/>
          <w:szCs w:val="24"/>
        </w:rPr>
        <w:t>Riskdagen</w:t>
      </w:r>
      <w:proofErr w:type="spellEnd"/>
      <w:r w:rsidRPr="00195D56">
        <w:rPr>
          <w:rFonts w:ascii="Times New Roman" w:eastAsia="Times New Roman" w:hAnsi="Times New Roman" w:cs="Times New Roman"/>
          <w:sz w:val="24"/>
          <w:szCs w:val="24"/>
        </w:rPr>
        <w:t xml:space="preserve">. Retrieved February 14, 2022, from </w:t>
      </w:r>
      <w:hyperlink r:id="rId224" w:history="1">
        <w:r w:rsidRPr="00195D56">
          <w:rPr>
            <w:rStyle w:val="Hyperlink"/>
            <w:rFonts w:ascii="Times New Roman" w:eastAsia="Times New Roman" w:hAnsi="Times New Roman" w:cs="Times New Roman"/>
            <w:sz w:val="24"/>
            <w:szCs w:val="24"/>
          </w:rPr>
          <w:t>https://www.riksdagen.se/sv/dokument-lagar/dokument/statens-offentliga-utredningar/omreglering-av-apoteksmarknaden-del-1_GWB34/html</w:t>
        </w:r>
      </w:hyperlink>
    </w:p>
    <w:p w14:paraId="51469981"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i/>
          <w:iCs/>
          <w:sz w:val="24"/>
          <w:szCs w:val="24"/>
        </w:rPr>
        <w:t>The Swedish Parliament</w:t>
      </w:r>
      <w:r w:rsidRPr="00195D56">
        <w:rPr>
          <w:rFonts w:ascii="Times New Roman" w:eastAsia="Times New Roman" w:hAnsi="Times New Roman" w:cs="Times New Roman"/>
          <w:sz w:val="24"/>
          <w:szCs w:val="24"/>
        </w:rPr>
        <w:t xml:space="preserve">. (n.d.). </w:t>
      </w:r>
      <w:proofErr w:type="spellStart"/>
      <w:r w:rsidRPr="00195D56">
        <w:rPr>
          <w:rFonts w:ascii="Times New Roman" w:eastAsia="Times New Roman" w:hAnsi="Times New Roman" w:cs="Times New Roman"/>
          <w:sz w:val="24"/>
          <w:szCs w:val="24"/>
        </w:rPr>
        <w:t>Riksdagen</w:t>
      </w:r>
      <w:proofErr w:type="spellEnd"/>
      <w:r w:rsidRPr="00195D56">
        <w:rPr>
          <w:rFonts w:ascii="Times New Roman" w:eastAsia="Times New Roman" w:hAnsi="Times New Roman" w:cs="Times New Roman"/>
          <w:sz w:val="24"/>
          <w:szCs w:val="24"/>
        </w:rPr>
        <w:t xml:space="preserve">. Retrieved February 14, 2022, from </w:t>
      </w:r>
      <w:hyperlink r:id="rId225" w:history="1">
        <w:r w:rsidRPr="00195D56">
          <w:rPr>
            <w:rStyle w:val="Hyperlink"/>
            <w:rFonts w:ascii="Times New Roman" w:eastAsia="Times New Roman" w:hAnsi="Times New Roman" w:cs="Times New Roman"/>
            <w:sz w:val="24"/>
            <w:szCs w:val="24"/>
          </w:rPr>
          <w:t>https://www.riksdagen.se/en/</w:t>
        </w:r>
      </w:hyperlink>
    </w:p>
    <w:p w14:paraId="1C7BBC5D" w14:textId="77777777" w:rsidR="004C3B90" w:rsidRPr="00195D56" w:rsidRDefault="004C3B90" w:rsidP="004C3B90">
      <w:pPr>
        <w:rPr>
          <w:rFonts w:ascii="Times New Roman" w:eastAsia="Times New Roman" w:hAnsi="Times New Roman" w:cs="Times New Roman"/>
          <w:sz w:val="24"/>
          <w:szCs w:val="24"/>
        </w:rPr>
      </w:pPr>
      <w:proofErr w:type="spellStart"/>
      <w:r w:rsidRPr="00195D56">
        <w:rPr>
          <w:rFonts w:ascii="Times New Roman" w:eastAsia="Times New Roman" w:hAnsi="Times New Roman" w:cs="Times New Roman"/>
          <w:sz w:val="24"/>
          <w:szCs w:val="24"/>
        </w:rPr>
        <w:t>Läkemedelsverket</w:t>
      </w:r>
      <w:proofErr w:type="spellEnd"/>
      <w:r w:rsidRPr="00195D56">
        <w:rPr>
          <w:rFonts w:ascii="Times New Roman" w:eastAsia="Times New Roman" w:hAnsi="Times New Roman" w:cs="Times New Roman"/>
          <w:sz w:val="24"/>
          <w:szCs w:val="24"/>
        </w:rPr>
        <w:t xml:space="preserve">. (2022, January 27). </w:t>
      </w:r>
      <w:r w:rsidRPr="00195D56">
        <w:rPr>
          <w:rFonts w:ascii="Times New Roman" w:eastAsia="Times New Roman" w:hAnsi="Times New Roman" w:cs="Times New Roman"/>
          <w:i/>
          <w:iCs/>
          <w:sz w:val="24"/>
          <w:szCs w:val="24"/>
        </w:rPr>
        <w:t>Distance trading and e‍-‍trading in OTC medicines</w:t>
      </w:r>
      <w:r w:rsidRPr="00195D56">
        <w:rPr>
          <w:rFonts w:ascii="Times New Roman" w:eastAsia="Times New Roman" w:hAnsi="Times New Roman" w:cs="Times New Roman"/>
          <w:sz w:val="24"/>
          <w:szCs w:val="24"/>
        </w:rPr>
        <w:t xml:space="preserve">. Retrieved February 14, 2022, from </w:t>
      </w:r>
      <w:hyperlink r:id="rId226" w:history="1">
        <w:r w:rsidRPr="00195D56">
          <w:rPr>
            <w:rStyle w:val="Hyperlink"/>
            <w:rFonts w:ascii="Times New Roman" w:eastAsia="Times New Roman" w:hAnsi="Times New Roman" w:cs="Times New Roman"/>
            <w:sz w:val="24"/>
            <w:szCs w:val="24"/>
          </w:rPr>
          <w:t>https://www.lakemedelsverket.se/en/trading-pharmaceuticals/retail-sale-of-otc-medicines/distance-trading-and-e-trading-in-otc-medicines</w:t>
        </w:r>
      </w:hyperlink>
    </w:p>
    <w:p w14:paraId="51F5EEBC" w14:textId="77777777" w:rsidR="004C3B90" w:rsidRPr="00195D56" w:rsidRDefault="004C3B90" w:rsidP="004C3B90">
      <w:pPr>
        <w:rPr>
          <w:rFonts w:ascii="Times New Roman" w:eastAsia="Times New Roman" w:hAnsi="Times New Roman" w:cs="Times New Roman"/>
          <w:sz w:val="24"/>
          <w:szCs w:val="24"/>
        </w:rPr>
      </w:pPr>
      <w:proofErr w:type="spellStart"/>
      <w:r w:rsidRPr="00195D56">
        <w:rPr>
          <w:rFonts w:ascii="Times New Roman" w:hAnsi="Times New Roman" w:cs="Times New Roman"/>
          <w:sz w:val="24"/>
          <w:szCs w:val="24"/>
        </w:rPr>
        <w:t>Läkemedelsverket</w:t>
      </w:r>
      <w:proofErr w:type="spellEnd"/>
      <w:r w:rsidRPr="00195D56">
        <w:rPr>
          <w:rFonts w:ascii="Times New Roman" w:hAnsi="Times New Roman" w:cs="Times New Roman"/>
          <w:sz w:val="24"/>
          <w:szCs w:val="24"/>
        </w:rPr>
        <w:t xml:space="preserve">. (n.d.-b). </w:t>
      </w:r>
      <w:proofErr w:type="spellStart"/>
      <w:r w:rsidRPr="00195D56">
        <w:rPr>
          <w:rFonts w:ascii="Times New Roman" w:hAnsi="Times New Roman" w:cs="Times New Roman"/>
          <w:i/>
          <w:iCs/>
          <w:sz w:val="24"/>
          <w:szCs w:val="24"/>
        </w:rPr>
        <w:t>Sök</w:t>
      </w:r>
      <w:proofErr w:type="spellEnd"/>
      <w:r w:rsidRPr="00195D56">
        <w:rPr>
          <w:rFonts w:ascii="Times New Roman" w:hAnsi="Times New Roman" w:cs="Times New Roman"/>
          <w:i/>
          <w:iCs/>
          <w:sz w:val="24"/>
          <w:szCs w:val="24"/>
        </w:rPr>
        <w:t xml:space="preserve"> </w:t>
      </w:r>
      <w:proofErr w:type="spellStart"/>
      <w:r w:rsidRPr="00195D56">
        <w:rPr>
          <w:rFonts w:ascii="Times New Roman" w:hAnsi="Times New Roman" w:cs="Times New Roman"/>
          <w:i/>
          <w:iCs/>
          <w:sz w:val="24"/>
          <w:szCs w:val="24"/>
        </w:rPr>
        <w:t>läkemedelsfakta</w:t>
      </w:r>
      <w:proofErr w:type="spellEnd"/>
      <w:r w:rsidRPr="00195D56">
        <w:rPr>
          <w:rFonts w:ascii="Times New Roman" w:hAnsi="Times New Roman" w:cs="Times New Roman"/>
          <w:sz w:val="24"/>
          <w:szCs w:val="24"/>
        </w:rPr>
        <w:t>. Retrieved February 1</w:t>
      </w:r>
      <w:r w:rsidRPr="00195D56">
        <w:rPr>
          <w:rFonts w:ascii="Times New Roman" w:hAnsi="Times New Roman" w:cs="Times New Roman"/>
          <w:sz w:val="24"/>
          <w:szCs w:val="24"/>
          <w:lang w:val="en-US"/>
        </w:rPr>
        <w:t>7</w:t>
      </w:r>
      <w:r w:rsidRPr="00195D56">
        <w:rPr>
          <w:rFonts w:ascii="Times New Roman" w:hAnsi="Times New Roman" w:cs="Times New Roman"/>
          <w:sz w:val="24"/>
          <w:szCs w:val="24"/>
        </w:rPr>
        <w:t xml:space="preserve">, 2022, from </w:t>
      </w:r>
      <w:hyperlink r:id="rId227" w:history="1">
        <w:r w:rsidRPr="00195D56">
          <w:rPr>
            <w:rStyle w:val="Hyperlink"/>
            <w:rFonts w:ascii="Times New Roman" w:hAnsi="Times New Roman" w:cs="Times New Roman"/>
            <w:sz w:val="24"/>
            <w:szCs w:val="24"/>
          </w:rPr>
          <w:t>https://www.lakemedelsverket.se/sv/sok-lakemedelsfakta?activeTab=1</w:t>
        </w:r>
      </w:hyperlink>
    </w:p>
    <w:p w14:paraId="62D48FEA" w14:textId="77777777" w:rsidR="004C3B90" w:rsidRPr="00195D56" w:rsidRDefault="004C3B90" w:rsidP="004C3B90">
      <w:pPr>
        <w:rPr>
          <w:rFonts w:ascii="Times New Roman" w:eastAsia="Times New Roman" w:hAnsi="Times New Roman" w:cs="Times New Roman"/>
          <w:sz w:val="24"/>
          <w:szCs w:val="24"/>
        </w:rPr>
      </w:pPr>
      <w:proofErr w:type="spellStart"/>
      <w:r w:rsidRPr="00195D56">
        <w:rPr>
          <w:rFonts w:ascii="Times New Roman" w:eastAsia="Times New Roman" w:hAnsi="Times New Roman" w:cs="Times New Roman"/>
          <w:sz w:val="24"/>
          <w:szCs w:val="24"/>
        </w:rPr>
        <w:t>Läkemedelsverket</w:t>
      </w:r>
      <w:proofErr w:type="spellEnd"/>
      <w:r w:rsidRPr="00195D56">
        <w:rPr>
          <w:rFonts w:ascii="Times New Roman" w:eastAsia="Times New Roman" w:hAnsi="Times New Roman" w:cs="Times New Roman"/>
          <w:sz w:val="24"/>
          <w:szCs w:val="24"/>
        </w:rPr>
        <w:t xml:space="preserve">. (2020, December 4). </w:t>
      </w:r>
      <w:r w:rsidRPr="00195D56">
        <w:rPr>
          <w:rFonts w:ascii="Times New Roman" w:eastAsia="Times New Roman" w:hAnsi="Times New Roman" w:cs="Times New Roman"/>
          <w:i/>
          <w:iCs/>
          <w:sz w:val="24"/>
          <w:szCs w:val="24"/>
        </w:rPr>
        <w:t>Selling OTC medicines</w:t>
      </w:r>
      <w:r w:rsidRPr="00195D56">
        <w:rPr>
          <w:rFonts w:ascii="Times New Roman" w:eastAsia="Times New Roman" w:hAnsi="Times New Roman" w:cs="Times New Roman"/>
          <w:sz w:val="24"/>
          <w:szCs w:val="24"/>
        </w:rPr>
        <w:t xml:space="preserve">. Retrieved February 14, 2022, from </w:t>
      </w:r>
      <w:hyperlink r:id="rId228" w:history="1">
        <w:r w:rsidRPr="00195D56">
          <w:rPr>
            <w:rStyle w:val="Hyperlink"/>
            <w:rFonts w:ascii="Times New Roman" w:eastAsia="Times New Roman" w:hAnsi="Times New Roman" w:cs="Times New Roman"/>
            <w:sz w:val="24"/>
            <w:szCs w:val="24"/>
          </w:rPr>
          <w:t>https://www.lakemedelsverket.se/en/trading-pharmaceuticals/retail-sale-of-otc-medicines/selling-otc-medicines</w:t>
        </w:r>
      </w:hyperlink>
    </w:p>
    <w:p w14:paraId="0FA1FA3F" w14:textId="77777777" w:rsidR="004C3B90" w:rsidRPr="00195D56" w:rsidRDefault="004C3B90" w:rsidP="004C3B90">
      <w:pPr>
        <w:rPr>
          <w:rFonts w:ascii="Times New Roman" w:hAnsi="Times New Roman" w:cs="Times New Roman"/>
          <w:b/>
          <w:bCs/>
          <w:sz w:val="24"/>
          <w:szCs w:val="24"/>
          <w:u w:val="single"/>
        </w:rPr>
      </w:pPr>
      <w:r w:rsidRPr="00195D56">
        <w:rPr>
          <w:rFonts w:ascii="Times New Roman" w:hAnsi="Times New Roman" w:cs="Times New Roman"/>
          <w:b/>
          <w:bCs/>
          <w:sz w:val="24"/>
          <w:szCs w:val="24"/>
          <w:u w:val="single"/>
        </w:rPr>
        <w:t>Switzerland</w:t>
      </w:r>
    </w:p>
    <w:p w14:paraId="540A0E7D" w14:textId="77777777" w:rsidR="004C3B90" w:rsidRPr="00195D56" w:rsidRDefault="004C3B90" w:rsidP="004C3B90">
      <w:pPr>
        <w:rPr>
          <w:rStyle w:val="Hyperlink"/>
          <w:rFonts w:ascii="Times New Roman" w:hAnsi="Times New Roman" w:cs="Times New Roman"/>
          <w:sz w:val="24"/>
          <w:szCs w:val="24"/>
        </w:rPr>
      </w:pPr>
      <w:r w:rsidRPr="00195D56">
        <w:rPr>
          <w:rFonts w:ascii="Times New Roman" w:hAnsi="Times New Roman" w:cs="Times New Roman"/>
          <w:sz w:val="24"/>
          <w:szCs w:val="24"/>
          <w:shd w:val="clear" w:color="auto" w:fill="FFFFFF"/>
        </w:rPr>
        <w:t xml:space="preserve">Paris, V. and E. </w:t>
      </w:r>
      <w:proofErr w:type="spellStart"/>
      <w:r w:rsidRPr="00195D56">
        <w:rPr>
          <w:rFonts w:ascii="Times New Roman" w:hAnsi="Times New Roman" w:cs="Times New Roman"/>
          <w:sz w:val="24"/>
          <w:szCs w:val="24"/>
          <w:shd w:val="clear" w:color="auto" w:fill="FFFFFF"/>
        </w:rPr>
        <w:t>Docteur</w:t>
      </w:r>
      <w:proofErr w:type="spellEnd"/>
      <w:r w:rsidRPr="00195D56">
        <w:rPr>
          <w:rFonts w:ascii="Times New Roman" w:hAnsi="Times New Roman" w:cs="Times New Roman"/>
          <w:sz w:val="24"/>
          <w:szCs w:val="24"/>
          <w:shd w:val="clear" w:color="auto" w:fill="FFFFFF"/>
        </w:rPr>
        <w:t xml:space="preserve"> (2007), "Pharmaceutical Pricing and Reimbursement Policies in Switzerland", </w:t>
      </w:r>
      <w:r w:rsidRPr="00195D56">
        <w:rPr>
          <w:rFonts w:ascii="Times New Roman" w:hAnsi="Times New Roman" w:cs="Times New Roman"/>
          <w:i/>
          <w:iCs/>
          <w:sz w:val="24"/>
          <w:szCs w:val="24"/>
          <w:shd w:val="clear" w:color="auto" w:fill="FFFFFF"/>
        </w:rPr>
        <w:t>OECD Health Working Papers</w:t>
      </w:r>
      <w:r w:rsidRPr="00195D56">
        <w:rPr>
          <w:rFonts w:ascii="Times New Roman" w:hAnsi="Times New Roman" w:cs="Times New Roman"/>
          <w:sz w:val="24"/>
          <w:szCs w:val="24"/>
          <w:shd w:val="clear" w:color="auto" w:fill="FFFFFF"/>
        </w:rPr>
        <w:t>, No. 27, OECD Publishing, Paris</w:t>
      </w:r>
      <w:r w:rsidRPr="00195D56">
        <w:rPr>
          <w:rFonts w:ascii="Times New Roman" w:hAnsi="Times New Roman" w:cs="Times New Roman"/>
          <w:color w:val="7F7F7F"/>
          <w:sz w:val="24"/>
          <w:szCs w:val="24"/>
          <w:shd w:val="clear" w:color="auto" w:fill="FFFFFF"/>
        </w:rPr>
        <w:t>, </w:t>
      </w:r>
      <w:hyperlink r:id="rId229" w:history="1">
        <w:r w:rsidRPr="00195D56">
          <w:rPr>
            <w:rStyle w:val="Hyperlink"/>
            <w:rFonts w:ascii="Times New Roman" w:hAnsi="Times New Roman" w:cs="Times New Roman"/>
            <w:sz w:val="24"/>
            <w:szCs w:val="24"/>
          </w:rPr>
          <w:t>https://doi.org/10.1787/136157357151</w:t>
        </w:r>
      </w:hyperlink>
    </w:p>
    <w:p w14:paraId="20DAB5D1"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sz w:val="24"/>
          <w:szCs w:val="24"/>
        </w:rPr>
        <w:t xml:space="preserve">Federal Office of Public Health (FOPH). (n.d.). </w:t>
      </w:r>
      <w:r w:rsidRPr="00195D56">
        <w:rPr>
          <w:rFonts w:ascii="Times New Roman" w:eastAsia="Times New Roman" w:hAnsi="Times New Roman" w:cs="Times New Roman"/>
          <w:i/>
          <w:sz w:val="24"/>
          <w:szCs w:val="24"/>
        </w:rPr>
        <w:t>Simplified supply of medicinal products subject to prescription</w:t>
      </w:r>
      <w:r w:rsidRPr="00195D56">
        <w:rPr>
          <w:rFonts w:ascii="Times New Roman" w:eastAsia="Times New Roman" w:hAnsi="Times New Roman" w:cs="Times New Roman"/>
          <w:sz w:val="24"/>
          <w:szCs w:val="24"/>
        </w:rPr>
        <w:t xml:space="preserve">. Retrieved January 31, 2022, from </w:t>
      </w:r>
      <w:hyperlink r:id="rId230" w:history="1">
        <w:r w:rsidRPr="00195D56">
          <w:rPr>
            <w:rStyle w:val="Hyperlink"/>
            <w:rFonts w:ascii="Times New Roman" w:eastAsia="Times New Roman" w:hAnsi="Times New Roman" w:cs="Times New Roman"/>
            <w:sz w:val="24"/>
            <w:szCs w:val="24"/>
          </w:rPr>
          <w:t>https://www.bag.admin.ch/bag/en/home/medizin-und-forschung/heilmittel/abgabe-von-arzneimitteln.html</w:t>
        </w:r>
      </w:hyperlink>
    </w:p>
    <w:p w14:paraId="017DD5B1"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sz w:val="24"/>
          <w:szCs w:val="24"/>
        </w:rPr>
        <w:t xml:space="preserve">The Federal Assembly of the Swiss Confederation. (2009, January 1). </w:t>
      </w:r>
      <w:r w:rsidRPr="00195D56">
        <w:rPr>
          <w:rFonts w:ascii="Times New Roman" w:eastAsia="Times New Roman" w:hAnsi="Times New Roman" w:cs="Times New Roman"/>
          <w:i/>
          <w:sz w:val="24"/>
          <w:szCs w:val="24"/>
        </w:rPr>
        <w:t>Federal Act on Medicinal Products and Medical Device</w:t>
      </w:r>
      <w:r w:rsidRPr="00195D56">
        <w:rPr>
          <w:rFonts w:ascii="Times New Roman" w:eastAsia="Times New Roman" w:hAnsi="Times New Roman" w:cs="Times New Roman"/>
          <w:sz w:val="24"/>
          <w:szCs w:val="24"/>
        </w:rPr>
        <w:t xml:space="preserve">. The Federal Council. Retrieved January 31, 2022, from </w:t>
      </w:r>
      <w:hyperlink r:id="rId231" w:history="1">
        <w:r w:rsidRPr="00195D56">
          <w:rPr>
            <w:rStyle w:val="Hyperlink"/>
            <w:rFonts w:ascii="Times New Roman" w:eastAsia="Times New Roman" w:hAnsi="Times New Roman" w:cs="Times New Roman"/>
            <w:sz w:val="24"/>
            <w:szCs w:val="24"/>
          </w:rPr>
          <w:t>https://fedlex.data.admin.ch/filestore/fedlex.data.admin.ch/eli/cc/2001/422/20190101/en/pdf-a/fedlex-data-admin-ch-eli-cc-2001-422-20190101-en-pdf-a.pdf</w:t>
        </w:r>
      </w:hyperlink>
    </w:p>
    <w:p w14:paraId="537B94B5"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sz w:val="24"/>
          <w:szCs w:val="24"/>
          <w:lang w:val="fr-FR"/>
        </w:rPr>
        <w:lastRenderedPageBreak/>
        <w:t xml:space="preserve">Le Conseil fédéral. (2021, </w:t>
      </w:r>
      <w:proofErr w:type="spellStart"/>
      <w:r w:rsidRPr="00195D56">
        <w:rPr>
          <w:rFonts w:ascii="Times New Roman" w:eastAsia="Times New Roman" w:hAnsi="Times New Roman" w:cs="Times New Roman"/>
          <w:sz w:val="24"/>
          <w:szCs w:val="24"/>
          <w:lang w:val="fr-FR"/>
        </w:rPr>
        <w:t>November</w:t>
      </w:r>
      <w:proofErr w:type="spellEnd"/>
      <w:r w:rsidRPr="00195D56">
        <w:rPr>
          <w:rFonts w:ascii="Times New Roman" w:eastAsia="Times New Roman" w:hAnsi="Times New Roman" w:cs="Times New Roman"/>
          <w:sz w:val="24"/>
          <w:szCs w:val="24"/>
          <w:lang w:val="fr-FR"/>
        </w:rPr>
        <w:t xml:space="preserve"> 24). </w:t>
      </w:r>
      <w:r w:rsidRPr="00195D56">
        <w:rPr>
          <w:rFonts w:ascii="Times New Roman" w:eastAsia="Times New Roman" w:hAnsi="Times New Roman" w:cs="Times New Roman"/>
          <w:i/>
          <w:sz w:val="24"/>
          <w:szCs w:val="24"/>
          <w:lang w:val="fr-FR"/>
        </w:rPr>
        <w:t>Vente par correspondance de médicaments non soumis à ordonnance</w:t>
      </w:r>
      <w:r w:rsidRPr="00195D56">
        <w:rPr>
          <w:rFonts w:ascii="Times New Roman" w:eastAsia="Times New Roman" w:hAnsi="Times New Roman" w:cs="Times New Roman"/>
          <w:sz w:val="24"/>
          <w:szCs w:val="24"/>
          <w:lang w:val="fr-FR"/>
        </w:rPr>
        <w:t xml:space="preserve">. </w:t>
      </w:r>
      <w:r w:rsidRPr="00195D56">
        <w:rPr>
          <w:rFonts w:ascii="Times New Roman" w:eastAsia="Times New Roman" w:hAnsi="Times New Roman" w:cs="Times New Roman"/>
          <w:sz w:val="24"/>
          <w:szCs w:val="24"/>
        </w:rPr>
        <w:t xml:space="preserve">Retrieved January 31, 2022, from </w:t>
      </w:r>
      <w:hyperlink r:id="rId232" w:history="1">
        <w:r w:rsidRPr="00195D56">
          <w:rPr>
            <w:rStyle w:val="Hyperlink"/>
            <w:rFonts w:ascii="Times New Roman" w:eastAsia="Times New Roman" w:hAnsi="Times New Roman" w:cs="Times New Roman"/>
            <w:sz w:val="24"/>
            <w:szCs w:val="24"/>
          </w:rPr>
          <w:t>https://www.newsd.admin.ch/newsd/message/attachments/69154.pdf</w:t>
        </w:r>
      </w:hyperlink>
    </w:p>
    <w:p w14:paraId="4704C071" w14:textId="77777777" w:rsidR="004C3B90" w:rsidRPr="00195D56" w:rsidRDefault="004C3B90" w:rsidP="004C3B90">
      <w:pPr>
        <w:rPr>
          <w:rFonts w:ascii="Times New Roman" w:eastAsia="Times New Roman" w:hAnsi="Times New Roman" w:cs="Times New Roman"/>
          <w:sz w:val="24"/>
          <w:szCs w:val="24"/>
        </w:rPr>
      </w:pPr>
      <w:proofErr w:type="spellStart"/>
      <w:r w:rsidRPr="00195D56">
        <w:rPr>
          <w:rFonts w:ascii="Times New Roman" w:eastAsia="Times New Roman" w:hAnsi="Times New Roman" w:cs="Times New Roman"/>
          <w:sz w:val="24"/>
          <w:szCs w:val="24"/>
        </w:rPr>
        <w:t>Swissmedic</w:t>
      </w:r>
      <w:proofErr w:type="spellEnd"/>
      <w:r w:rsidRPr="00195D56">
        <w:rPr>
          <w:rFonts w:ascii="Times New Roman" w:eastAsia="Times New Roman" w:hAnsi="Times New Roman" w:cs="Times New Roman"/>
          <w:sz w:val="24"/>
          <w:szCs w:val="24"/>
        </w:rPr>
        <w:t xml:space="preserve">, Swiss Agency for Therapeutic Products. </w:t>
      </w:r>
      <w:r w:rsidRPr="00195D56">
        <w:rPr>
          <w:rFonts w:ascii="Times New Roman" w:eastAsia="Times New Roman" w:hAnsi="Times New Roman" w:cs="Times New Roman"/>
          <w:sz w:val="24"/>
          <w:szCs w:val="24"/>
          <w:lang w:val="de-DE"/>
        </w:rPr>
        <w:t>(</w:t>
      </w:r>
      <w:proofErr w:type="spellStart"/>
      <w:r w:rsidRPr="00195D56">
        <w:rPr>
          <w:rFonts w:ascii="Times New Roman" w:eastAsia="Times New Roman" w:hAnsi="Times New Roman" w:cs="Times New Roman"/>
          <w:sz w:val="24"/>
          <w:szCs w:val="24"/>
          <w:lang w:val="de-DE"/>
        </w:rPr>
        <w:t>n.d</w:t>
      </w:r>
      <w:proofErr w:type="spellEnd"/>
      <w:r w:rsidRPr="00195D56">
        <w:rPr>
          <w:rFonts w:ascii="Times New Roman" w:eastAsia="Times New Roman" w:hAnsi="Times New Roman" w:cs="Times New Roman"/>
          <w:sz w:val="24"/>
          <w:szCs w:val="24"/>
          <w:lang w:val="de-DE"/>
        </w:rPr>
        <w:t xml:space="preserve">.). </w:t>
      </w:r>
      <w:r w:rsidRPr="00195D56">
        <w:rPr>
          <w:rFonts w:ascii="Times New Roman" w:eastAsia="Times New Roman" w:hAnsi="Times New Roman" w:cs="Times New Roman"/>
          <w:i/>
          <w:iCs/>
          <w:sz w:val="24"/>
          <w:szCs w:val="24"/>
          <w:lang w:val="de-DE"/>
        </w:rPr>
        <w:t>Selbstmedikation wird erleichtert – Anpassungen bei der Abgabe von Arzneimitteln</w:t>
      </w:r>
      <w:r w:rsidRPr="00195D56">
        <w:rPr>
          <w:rFonts w:ascii="Times New Roman" w:eastAsia="Times New Roman" w:hAnsi="Times New Roman" w:cs="Times New Roman"/>
          <w:sz w:val="24"/>
          <w:szCs w:val="24"/>
          <w:lang w:val="de-DE"/>
        </w:rPr>
        <w:t xml:space="preserve">. </w:t>
      </w:r>
      <w:r w:rsidRPr="00195D56">
        <w:rPr>
          <w:rFonts w:ascii="Times New Roman" w:eastAsia="Times New Roman" w:hAnsi="Times New Roman" w:cs="Times New Roman"/>
          <w:sz w:val="24"/>
          <w:szCs w:val="24"/>
        </w:rPr>
        <w:t xml:space="preserve">Retrieved January 31, 2022, from </w:t>
      </w:r>
      <w:hyperlink r:id="rId233" w:anchor=":%7E:text=Selbstmedikation%20wird%20erleichtert%20%E2%80%93%20Anpassungen%20bei%20der%20Abgabe%20von%20Arzneimitteln,-10.04.2017%20-%20Die&amp;text=Die%20Abgabekategorie%20C%20(Apothekenpflicht)%20gibt,nicht%20verschreibungspflichtigen%20Arzneimittel%20abgebe" w:history="1">
        <w:r w:rsidRPr="00195D56">
          <w:rPr>
            <w:rStyle w:val="Hyperlink"/>
            <w:rFonts w:ascii="Times New Roman" w:eastAsia="Times New Roman" w:hAnsi="Times New Roman" w:cs="Times New Roman"/>
            <w:sz w:val="24"/>
            <w:szCs w:val="24"/>
          </w:rPr>
          <w:t>https://www.swissmedic.ch/swissmedic/de/home/news/mitteilungen/selbstmedikation-wird-erleichtert--anpassungen-bei-der-abgabe-vo.html#:%7E:text=Selbstmedikation%20wird%20erleichtert%20%E2%80%93%20Anpassungen%20bei%20der%20Abgabe%20von%20Arzneimitteln,-10.04.2017%20-%20Die&amp;text=Die%20Abgabekategorie%20C%20(Apothekenpflicht)%20gibt,nicht%20verschreibungspflichtigen%20Arzneimittel%20abgeben%20k%C3%B6nnen</w:t>
        </w:r>
      </w:hyperlink>
    </w:p>
    <w:p w14:paraId="1C578871" w14:textId="77777777" w:rsidR="004C3B90" w:rsidRPr="00195D56" w:rsidRDefault="004C3B90" w:rsidP="004C3B90">
      <w:pPr>
        <w:rPr>
          <w:rFonts w:ascii="Times New Roman" w:eastAsia="Times New Roman" w:hAnsi="Times New Roman" w:cs="Times New Roman"/>
          <w:sz w:val="24"/>
          <w:szCs w:val="24"/>
        </w:rPr>
      </w:pPr>
      <w:proofErr w:type="spellStart"/>
      <w:r w:rsidRPr="00195D56">
        <w:rPr>
          <w:rFonts w:ascii="Times New Roman" w:eastAsia="Times New Roman" w:hAnsi="Times New Roman" w:cs="Times New Roman"/>
          <w:sz w:val="24"/>
          <w:szCs w:val="24"/>
          <w:lang w:val="de-DE"/>
        </w:rPr>
        <w:t>Pharmapro</w:t>
      </w:r>
      <w:proofErr w:type="spellEnd"/>
      <w:r w:rsidRPr="00195D56">
        <w:rPr>
          <w:rFonts w:ascii="Times New Roman" w:eastAsia="Times New Roman" w:hAnsi="Times New Roman" w:cs="Times New Roman"/>
          <w:sz w:val="24"/>
          <w:szCs w:val="24"/>
          <w:lang w:val="de-DE"/>
        </w:rPr>
        <w:t>. (</w:t>
      </w:r>
      <w:proofErr w:type="spellStart"/>
      <w:r w:rsidRPr="00195D56">
        <w:rPr>
          <w:rFonts w:ascii="Times New Roman" w:eastAsia="Times New Roman" w:hAnsi="Times New Roman" w:cs="Times New Roman"/>
          <w:sz w:val="24"/>
          <w:szCs w:val="24"/>
          <w:lang w:val="de-DE"/>
        </w:rPr>
        <w:t>n.d</w:t>
      </w:r>
      <w:proofErr w:type="spellEnd"/>
      <w:r w:rsidRPr="00195D56">
        <w:rPr>
          <w:rFonts w:ascii="Times New Roman" w:eastAsia="Times New Roman" w:hAnsi="Times New Roman" w:cs="Times New Roman"/>
          <w:sz w:val="24"/>
          <w:szCs w:val="24"/>
          <w:lang w:val="de-DE"/>
        </w:rPr>
        <w:t xml:space="preserve">.). </w:t>
      </w:r>
      <w:r w:rsidRPr="00195D56">
        <w:rPr>
          <w:rFonts w:ascii="Times New Roman" w:eastAsia="Times New Roman" w:hAnsi="Times New Roman" w:cs="Times New Roman"/>
          <w:i/>
          <w:sz w:val="24"/>
          <w:szCs w:val="24"/>
          <w:lang w:val="de-DE"/>
        </w:rPr>
        <w:t>Über den Beruf Apotheker</w:t>
      </w:r>
      <w:r w:rsidRPr="00195D56">
        <w:rPr>
          <w:rFonts w:ascii="Times New Roman" w:eastAsia="Times New Roman" w:hAnsi="Times New Roman" w:cs="Times New Roman"/>
          <w:sz w:val="24"/>
          <w:szCs w:val="24"/>
          <w:lang w:val="de-DE"/>
        </w:rPr>
        <w:t xml:space="preserve">. </w:t>
      </w:r>
      <w:r w:rsidRPr="00195D56">
        <w:rPr>
          <w:rFonts w:ascii="Times New Roman" w:eastAsia="Times New Roman" w:hAnsi="Times New Roman" w:cs="Times New Roman"/>
          <w:sz w:val="24"/>
          <w:szCs w:val="24"/>
        </w:rPr>
        <w:t xml:space="preserve">Retrieved January 31, 2022, from </w:t>
      </w:r>
      <w:hyperlink r:id="rId234" w:history="1">
        <w:r w:rsidRPr="00195D56">
          <w:rPr>
            <w:rStyle w:val="Hyperlink"/>
            <w:rFonts w:ascii="Times New Roman" w:eastAsia="Times New Roman" w:hAnsi="Times New Roman" w:cs="Times New Roman"/>
            <w:sz w:val="24"/>
            <w:szCs w:val="24"/>
          </w:rPr>
          <w:t>https://www.pharmapro.ch/de/blog/beruf-apotheker-dach.htm</w:t>
        </w:r>
      </w:hyperlink>
    </w:p>
    <w:p w14:paraId="651A2546"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i/>
          <w:sz w:val="24"/>
          <w:szCs w:val="24"/>
        </w:rPr>
        <w:t>Lists and directories</w:t>
      </w:r>
      <w:r w:rsidRPr="00195D56">
        <w:rPr>
          <w:rFonts w:ascii="Times New Roman" w:eastAsia="Times New Roman" w:hAnsi="Times New Roman" w:cs="Times New Roman"/>
          <w:sz w:val="24"/>
          <w:szCs w:val="24"/>
        </w:rPr>
        <w:t xml:space="preserve">. (n.d.). </w:t>
      </w:r>
      <w:proofErr w:type="spellStart"/>
      <w:r w:rsidRPr="00195D56">
        <w:rPr>
          <w:rFonts w:ascii="Times New Roman" w:eastAsia="Times New Roman" w:hAnsi="Times New Roman" w:cs="Times New Roman"/>
          <w:sz w:val="24"/>
          <w:szCs w:val="24"/>
        </w:rPr>
        <w:t>Swissmedic</w:t>
      </w:r>
      <w:proofErr w:type="spellEnd"/>
      <w:r w:rsidRPr="00195D56">
        <w:rPr>
          <w:rFonts w:ascii="Times New Roman" w:eastAsia="Times New Roman" w:hAnsi="Times New Roman" w:cs="Times New Roman"/>
          <w:sz w:val="24"/>
          <w:szCs w:val="24"/>
        </w:rPr>
        <w:t xml:space="preserve">, Swiss Agency for Therapeutic Products. Retrieved January 31, 2022, from </w:t>
      </w:r>
      <w:hyperlink r:id="rId235" w:history="1">
        <w:r w:rsidRPr="00195D56">
          <w:rPr>
            <w:rStyle w:val="Hyperlink"/>
            <w:rFonts w:ascii="Times New Roman" w:eastAsia="Times New Roman" w:hAnsi="Times New Roman" w:cs="Times New Roman"/>
            <w:sz w:val="24"/>
            <w:szCs w:val="24"/>
          </w:rPr>
          <w:t>https://www.swissmedic.ch/swissmedic/en/home/services/listen_neu.html</w:t>
        </w:r>
      </w:hyperlink>
    </w:p>
    <w:p w14:paraId="3714E08C" w14:textId="77777777" w:rsidR="004C3B90" w:rsidRPr="00534ACA" w:rsidRDefault="004C3B90" w:rsidP="004C3B90">
      <w:pPr>
        <w:rPr>
          <w:rStyle w:val="Hyperlink"/>
          <w:rFonts w:ascii="Times New Roman" w:hAnsi="Times New Roman" w:cs="Times New Roman"/>
          <w:b/>
          <w:bCs/>
          <w:color w:val="auto"/>
          <w:sz w:val="24"/>
          <w:szCs w:val="24"/>
        </w:rPr>
      </w:pPr>
      <w:r w:rsidRPr="00534ACA">
        <w:rPr>
          <w:rStyle w:val="Hyperlink"/>
          <w:rFonts w:ascii="Times New Roman" w:hAnsi="Times New Roman" w:cs="Times New Roman"/>
          <w:b/>
          <w:bCs/>
          <w:color w:val="auto"/>
          <w:sz w:val="24"/>
          <w:szCs w:val="24"/>
        </w:rPr>
        <w:t>United Kingdom</w:t>
      </w:r>
    </w:p>
    <w:p w14:paraId="36F726D6"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sz w:val="24"/>
          <w:szCs w:val="24"/>
        </w:rPr>
        <w:t xml:space="preserve">NHS. (2021, November 18). </w:t>
      </w:r>
      <w:r w:rsidRPr="00195D56">
        <w:rPr>
          <w:rFonts w:ascii="Times New Roman" w:eastAsia="Times New Roman" w:hAnsi="Times New Roman" w:cs="Times New Roman"/>
          <w:i/>
          <w:iCs/>
          <w:sz w:val="24"/>
          <w:szCs w:val="24"/>
        </w:rPr>
        <w:t>Dangers of buying medicines online</w:t>
      </w:r>
      <w:r w:rsidRPr="00195D56">
        <w:rPr>
          <w:rFonts w:ascii="Times New Roman" w:eastAsia="Times New Roman" w:hAnsi="Times New Roman" w:cs="Times New Roman"/>
          <w:sz w:val="24"/>
          <w:szCs w:val="24"/>
        </w:rPr>
        <w:t xml:space="preserve">. Retrieved March 4, 2022, from </w:t>
      </w:r>
      <w:hyperlink r:id="rId236" w:history="1">
        <w:r w:rsidRPr="00195D56">
          <w:rPr>
            <w:rStyle w:val="Hyperlink"/>
            <w:rFonts w:ascii="Times New Roman" w:eastAsia="Times New Roman" w:hAnsi="Times New Roman" w:cs="Times New Roman"/>
            <w:sz w:val="24"/>
            <w:szCs w:val="24"/>
          </w:rPr>
          <w:t>https://www.nhs.uk/nhs-services/prescriptions-and-pharmacies/pharmacies/dangers-of-buying-medicines-online/</w:t>
        </w:r>
      </w:hyperlink>
    </w:p>
    <w:p w14:paraId="4299C0A0" w14:textId="77777777" w:rsidR="004C3B90" w:rsidRPr="00195D56" w:rsidRDefault="004C3B90" w:rsidP="004C3B90">
      <w:pPr>
        <w:pStyle w:val="NormalWeb"/>
        <w:spacing w:before="0" w:beforeAutospacing="0" w:after="0" w:afterAutospacing="0" w:line="360" w:lineRule="auto"/>
      </w:pPr>
      <w:r w:rsidRPr="00195D56">
        <w:t xml:space="preserve">Government of UK. (2022, April 4). </w:t>
      </w:r>
      <w:r w:rsidRPr="00195D56">
        <w:rPr>
          <w:i/>
          <w:iCs/>
        </w:rPr>
        <w:t>Medicines: reclassify your product</w:t>
      </w:r>
      <w:r w:rsidRPr="00195D56">
        <w:t>. Retrieved Ma</w:t>
      </w:r>
      <w:r w:rsidRPr="00195D56">
        <w:rPr>
          <w:lang w:val="en-US"/>
        </w:rPr>
        <w:t>y</w:t>
      </w:r>
      <w:r w:rsidRPr="00195D56">
        <w:t xml:space="preserve"> </w:t>
      </w:r>
      <w:r w:rsidRPr="00195D56">
        <w:rPr>
          <w:lang w:val="en-US"/>
        </w:rPr>
        <w:t>17</w:t>
      </w:r>
      <w:r w:rsidRPr="00195D56">
        <w:t>, 2022, from https://www.gov.uk/guidance/medicines-reclassify-your-product#classifications-of-medicines</w:t>
      </w:r>
    </w:p>
    <w:p w14:paraId="1F7F8EA5" w14:textId="77777777" w:rsidR="004C3B90" w:rsidRPr="00195D56" w:rsidRDefault="004C3B90" w:rsidP="004C3B90">
      <w:pPr>
        <w:pStyle w:val="NormalWeb"/>
        <w:spacing w:before="0" w:beforeAutospacing="0" w:after="0" w:afterAutospacing="0" w:line="360" w:lineRule="auto"/>
      </w:pPr>
      <w:r w:rsidRPr="00195D56">
        <w:rPr>
          <w:rStyle w:val="Hyperlink"/>
        </w:rPr>
        <w:t xml:space="preserve"> </w:t>
      </w:r>
      <w:r w:rsidRPr="00195D56">
        <w:t xml:space="preserve">Pharmaceutical Services Negotiating Committee. (n.d.). </w:t>
      </w:r>
      <w:r w:rsidRPr="00195D56">
        <w:rPr>
          <w:i/>
          <w:iCs/>
        </w:rPr>
        <w:t>Market Entry Regulations · Regulations · PSNC</w:t>
      </w:r>
      <w:r w:rsidRPr="00195D56">
        <w:t xml:space="preserve">. Retrieved March 4, 2022, from </w:t>
      </w:r>
      <w:hyperlink r:id="rId237" w:history="1">
        <w:r w:rsidRPr="00195D56">
          <w:rPr>
            <w:rStyle w:val="Hyperlink"/>
          </w:rPr>
          <w:t>http://archive.psnc.org.uk/pages/control_of_entry.html</w:t>
        </w:r>
      </w:hyperlink>
    </w:p>
    <w:p w14:paraId="7B902595" w14:textId="77777777" w:rsidR="004C3B90" w:rsidRPr="00195D56" w:rsidRDefault="004C3B90" w:rsidP="004C3B90">
      <w:pPr>
        <w:pStyle w:val="NormalWeb"/>
        <w:spacing w:before="0" w:beforeAutospacing="0" w:after="0" w:afterAutospacing="0" w:line="360" w:lineRule="auto"/>
      </w:pPr>
      <w:r w:rsidRPr="00195D56">
        <w:rPr>
          <w:rStyle w:val="Hyperlink"/>
        </w:rPr>
        <w:t xml:space="preserve"> </w:t>
      </w:r>
      <w:r w:rsidRPr="00195D56">
        <w:t xml:space="preserve">Government of UK. (2022b, April 14). </w:t>
      </w:r>
      <w:r w:rsidRPr="00195D56">
        <w:rPr>
          <w:i/>
          <w:iCs/>
        </w:rPr>
        <w:t>Medicines and Healthcare products Regulatory Agency</w:t>
      </w:r>
      <w:r w:rsidRPr="00195D56">
        <w:t xml:space="preserve">. Retrieved May 17, 2022, from </w:t>
      </w:r>
      <w:hyperlink r:id="rId238" w:history="1">
        <w:r w:rsidRPr="00195D56">
          <w:rPr>
            <w:rStyle w:val="Hyperlink"/>
          </w:rPr>
          <w:t>https://www.gov.uk/government/organisations/medicines-and-healthcare-products-regulatory-agency</w:t>
        </w:r>
      </w:hyperlink>
    </w:p>
    <w:p w14:paraId="63FEB692" w14:textId="77777777" w:rsidR="004C3B90" w:rsidRPr="00195D56" w:rsidRDefault="004C3B90" w:rsidP="004C3B90">
      <w:pPr>
        <w:pStyle w:val="NormalWeb"/>
        <w:spacing w:before="0" w:beforeAutospacing="0" w:after="0" w:afterAutospacing="0" w:line="360" w:lineRule="auto"/>
      </w:pPr>
      <w:r w:rsidRPr="00195D56">
        <w:rPr>
          <w:rStyle w:val="Hyperlink"/>
        </w:rPr>
        <w:lastRenderedPageBreak/>
        <w:t xml:space="preserve"> </w:t>
      </w:r>
      <w:r w:rsidRPr="00195D56">
        <w:t xml:space="preserve">NHS. (2021b, November 18). </w:t>
      </w:r>
      <w:r w:rsidRPr="00195D56">
        <w:rPr>
          <w:i/>
          <w:iCs/>
        </w:rPr>
        <w:t>How old do you have to be to buy medicine?</w:t>
      </w:r>
      <w:r w:rsidRPr="00195D56">
        <w:t xml:space="preserve"> NHS. Retrieved March 4, 2022, from </w:t>
      </w:r>
      <w:hyperlink r:id="rId239" w:history="1">
        <w:r w:rsidRPr="00195D56">
          <w:rPr>
            <w:rStyle w:val="Hyperlink"/>
          </w:rPr>
          <w:t>https://www.nhs.uk/common-health-questions/childrens-health/what-age-can-children-buy-over-the-counter-otc-medicines/</w:t>
        </w:r>
      </w:hyperlink>
    </w:p>
    <w:p w14:paraId="3DAED92E" w14:textId="77777777" w:rsidR="004C3B90" w:rsidRPr="00195D56" w:rsidRDefault="004C3B90" w:rsidP="004C3B90">
      <w:pPr>
        <w:rPr>
          <w:rFonts w:ascii="Times New Roman" w:eastAsia="Times New Roman" w:hAnsi="Times New Roman" w:cs="Times New Roman"/>
          <w:sz w:val="24"/>
          <w:szCs w:val="24"/>
        </w:rPr>
      </w:pPr>
      <w:r w:rsidRPr="00195D56">
        <w:rPr>
          <w:rFonts w:ascii="Times New Roman" w:eastAsia="Times New Roman" w:hAnsi="Times New Roman" w:cs="Times New Roman"/>
          <w:sz w:val="24"/>
          <w:szCs w:val="24"/>
        </w:rPr>
        <w:t xml:space="preserve">Queen’s Printer of Acts of Parliament. (2013). </w:t>
      </w:r>
      <w:r w:rsidRPr="00195D56">
        <w:rPr>
          <w:rFonts w:ascii="Times New Roman" w:eastAsia="Times New Roman" w:hAnsi="Times New Roman" w:cs="Times New Roman"/>
          <w:i/>
          <w:iCs/>
          <w:sz w:val="24"/>
          <w:szCs w:val="24"/>
        </w:rPr>
        <w:t>The National Health Service (Pharmaceutical and Local Pharmaceutical Services) Regulations 2013</w:t>
      </w:r>
      <w:r w:rsidRPr="00195D56">
        <w:rPr>
          <w:rFonts w:ascii="Times New Roman" w:eastAsia="Times New Roman" w:hAnsi="Times New Roman" w:cs="Times New Roman"/>
          <w:sz w:val="24"/>
          <w:szCs w:val="24"/>
        </w:rPr>
        <w:t xml:space="preserve">. Legislation.Gov.Uk. Retrieved March 4, 2022, from </w:t>
      </w:r>
      <w:hyperlink r:id="rId240" w:history="1">
        <w:r w:rsidRPr="00195D56">
          <w:rPr>
            <w:rStyle w:val="Hyperlink"/>
            <w:rFonts w:ascii="Times New Roman" w:eastAsia="Times New Roman" w:hAnsi="Times New Roman" w:cs="Times New Roman"/>
            <w:sz w:val="24"/>
            <w:szCs w:val="24"/>
          </w:rPr>
          <w:t>https://www.legislation.gov.uk/uksi/2013/349/contents</w:t>
        </w:r>
      </w:hyperlink>
    </w:p>
    <w:p w14:paraId="77CE80E4" w14:textId="77777777" w:rsidR="004C3B90" w:rsidRPr="00195D56" w:rsidRDefault="004C3B90" w:rsidP="004C3B90">
      <w:pPr>
        <w:pStyle w:val="NormalWeb"/>
        <w:spacing w:before="0" w:beforeAutospacing="0" w:after="0" w:afterAutospacing="0" w:line="360" w:lineRule="auto"/>
      </w:pPr>
      <w:r w:rsidRPr="00195D56">
        <w:rPr>
          <w:rStyle w:val="Hyperlink"/>
        </w:rPr>
        <w:t xml:space="preserve"> </w:t>
      </w:r>
      <w:r w:rsidRPr="00195D56">
        <w:t xml:space="preserve">Pharmaceutical Services Negotiating Committee. (n.d.-b). </w:t>
      </w:r>
      <w:r w:rsidRPr="00195D56">
        <w:rPr>
          <w:i/>
          <w:iCs/>
        </w:rPr>
        <w:t>Pharmaceutical Needs Assessment</w:t>
      </w:r>
      <w:r w:rsidRPr="00195D56">
        <w:t xml:space="preserve">. Retrieved March 4, 2022, from </w:t>
      </w:r>
      <w:hyperlink r:id="rId241" w:history="1">
        <w:r w:rsidRPr="00195D56">
          <w:rPr>
            <w:rStyle w:val="Hyperlink"/>
          </w:rPr>
          <w:t>https://psnc.org.uk/contract-it/market-entry-regulations/pharmaceutical-needs-assessment/</w:t>
        </w:r>
      </w:hyperlink>
    </w:p>
    <w:p w14:paraId="48339A19" w14:textId="77777777" w:rsidR="004C3B90" w:rsidRPr="00195D56" w:rsidRDefault="004C3B90" w:rsidP="004C3B90">
      <w:pPr>
        <w:spacing w:line="240" w:lineRule="auto"/>
        <w:jc w:val="center"/>
        <w:rPr>
          <w:rFonts w:ascii="Times New Roman" w:hAnsi="Times New Roman" w:cs="Times New Roman"/>
          <w:sz w:val="24"/>
          <w:szCs w:val="24"/>
          <w:lang w:val="en-US"/>
        </w:rPr>
      </w:pPr>
    </w:p>
    <w:p w14:paraId="7EAB80E1" w14:textId="0CC26B95" w:rsidR="004C3B90" w:rsidRPr="00195D56" w:rsidRDefault="004C3B90" w:rsidP="004C3B90">
      <w:pPr>
        <w:spacing w:line="240" w:lineRule="auto"/>
        <w:jc w:val="center"/>
        <w:rPr>
          <w:rFonts w:ascii="Times New Roman" w:hAnsi="Times New Roman" w:cs="Times New Roman"/>
          <w:b/>
          <w:bCs/>
          <w:sz w:val="24"/>
          <w:szCs w:val="24"/>
          <w:lang w:val="en-US"/>
        </w:rPr>
      </w:pPr>
      <w:r w:rsidRPr="00195D56">
        <w:rPr>
          <w:rFonts w:ascii="Times New Roman" w:hAnsi="Times New Roman" w:cs="Times New Roman"/>
          <w:sz w:val="24"/>
          <w:szCs w:val="24"/>
          <w:lang w:val="en-US"/>
        </w:rPr>
        <w:t xml:space="preserve"> Appendix 2: Establishment restrictions for pharmacy retail</w:t>
      </w:r>
      <w:r w:rsidR="00030A94">
        <w:rPr>
          <w:rFonts w:ascii="Times New Roman" w:hAnsi="Times New Roman" w:cs="Times New Roman"/>
          <w:sz w:val="24"/>
          <w:szCs w:val="24"/>
          <w:lang w:val="en-US"/>
        </w:rPr>
        <w:t xml:space="preserve"> </w:t>
      </w:r>
    </w:p>
    <w:tbl>
      <w:tblPr>
        <w:tblW w:w="11579" w:type="dxa"/>
        <w:tblInd w:w="-1157" w:type="dxa"/>
        <w:tblLook w:val="04A0" w:firstRow="1" w:lastRow="0" w:firstColumn="1" w:lastColumn="0" w:noHBand="0" w:noVBand="1"/>
      </w:tblPr>
      <w:tblGrid>
        <w:gridCol w:w="1456"/>
        <w:gridCol w:w="3720"/>
        <w:gridCol w:w="6403"/>
      </w:tblGrid>
      <w:tr w:rsidR="004C3B90" w:rsidRPr="00195D56" w14:paraId="0A94F214" w14:textId="77777777" w:rsidTr="00030A94">
        <w:trPr>
          <w:trHeight w:val="276"/>
        </w:trPr>
        <w:tc>
          <w:tcPr>
            <w:tcW w:w="1456" w:type="dxa"/>
            <w:tcBorders>
              <w:top w:val="nil"/>
              <w:left w:val="nil"/>
              <w:bottom w:val="single" w:sz="12" w:space="0" w:color="auto"/>
              <w:right w:val="single" w:sz="12" w:space="0" w:color="FFFFFF" w:themeColor="background1"/>
            </w:tcBorders>
            <w:shd w:val="clear" w:color="000000" w:fill="FFFFFF"/>
            <w:noWrap/>
            <w:vAlign w:val="center"/>
            <w:hideMark/>
          </w:tcPr>
          <w:p w14:paraId="147C22BD" w14:textId="77777777" w:rsidR="004C3B90" w:rsidRPr="00195D56" w:rsidRDefault="004C3B90" w:rsidP="00C61533">
            <w:pPr>
              <w:spacing w:after="0" w:line="240" w:lineRule="auto"/>
              <w:jc w:val="center"/>
              <w:rPr>
                <w:rFonts w:ascii="Times New Roman" w:eastAsia="Times New Roman" w:hAnsi="Times New Roman" w:cs="Times New Roman"/>
                <w:b/>
                <w:bCs/>
                <w:color w:val="000000"/>
                <w:sz w:val="24"/>
                <w:szCs w:val="24"/>
              </w:rPr>
            </w:pPr>
            <w:r w:rsidRPr="00195D56">
              <w:rPr>
                <w:rFonts w:ascii="Times New Roman" w:eastAsia="Times New Roman" w:hAnsi="Times New Roman" w:cs="Times New Roman"/>
                <w:b/>
                <w:bCs/>
                <w:color w:val="000000"/>
                <w:sz w:val="24"/>
                <w:szCs w:val="24"/>
              </w:rPr>
              <w:t>Country</w:t>
            </w:r>
          </w:p>
        </w:tc>
        <w:tc>
          <w:tcPr>
            <w:tcW w:w="3720" w:type="dxa"/>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000000" w:fill="FFFFFF"/>
            <w:noWrap/>
            <w:vAlign w:val="center"/>
            <w:hideMark/>
          </w:tcPr>
          <w:p w14:paraId="794D6ED2" w14:textId="77777777" w:rsidR="004C3B90" w:rsidRPr="00195D56" w:rsidRDefault="004C3B90" w:rsidP="00C61533">
            <w:pPr>
              <w:spacing w:after="0" w:line="240" w:lineRule="auto"/>
              <w:jc w:val="center"/>
              <w:rPr>
                <w:rFonts w:ascii="Times New Roman" w:eastAsia="Times New Roman" w:hAnsi="Times New Roman" w:cs="Times New Roman"/>
                <w:b/>
                <w:bCs/>
                <w:color w:val="000000"/>
                <w:sz w:val="24"/>
                <w:szCs w:val="24"/>
              </w:rPr>
            </w:pPr>
            <w:r w:rsidRPr="00195D56">
              <w:rPr>
                <w:rFonts w:ascii="Times New Roman" w:eastAsia="Times New Roman" w:hAnsi="Times New Roman" w:cs="Times New Roman"/>
                <w:b/>
                <w:bCs/>
                <w:color w:val="000000"/>
                <w:sz w:val="24"/>
                <w:szCs w:val="24"/>
              </w:rPr>
              <w:t>Distance</w:t>
            </w:r>
          </w:p>
        </w:tc>
        <w:tc>
          <w:tcPr>
            <w:tcW w:w="6403" w:type="dxa"/>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000000" w:fill="FFFFFF"/>
            <w:noWrap/>
            <w:vAlign w:val="center"/>
            <w:hideMark/>
          </w:tcPr>
          <w:p w14:paraId="2AA1570A" w14:textId="77777777" w:rsidR="004C3B90" w:rsidRPr="00195D56" w:rsidRDefault="004C3B90" w:rsidP="00C61533">
            <w:pPr>
              <w:spacing w:after="0" w:line="240" w:lineRule="auto"/>
              <w:jc w:val="center"/>
              <w:rPr>
                <w:rFonts w:ascii="Times New Roman" w:eastAsia="Times New Roman" w:hAnsi="Times New Roman" w:cs="Times New Roman"/>
                <w:b/>
                <w:bCs/>
                <w:color w:val="000000"/>
                <w:sz w:val="24"/>
                <w:szCs w:val="24"/>
              </w:rPr>
            </w:pPr>
            <w:r w:rsidRPr="00195D56">
              <w:rPr>
                <w:rFonts w:ascii="Times New Roman" w:eastAsia="Times New Roman" w:hAnsi="Times New Roman" w:cs="Times New Roman"/>
                <w:b/>
                <w:bCs/>
                <w:color w:val="000000"/>
                <w:sz w:val="24"/>
                <w:szCs w:val="24"/>
              </w:rPr>
              <w:t>Inhabitants</w:t>
            </w:r>
          </w:p>
        </w:tc>
      </w:tr>
      <w:tr w:rsidR="004C3B90" w:rsidRPr="00195D56" w14:paraId="01D1A8AE" w14:textId="77777777" w:rsidTr="00030A94">
        <w:trPr>
          <w:trHeight w:val="265"/>
        </w:trPr>
        <w:tc>
          <w:tcPr>
            <w:tcW w:w="1456" w:type="dxa"/>
            <w:tcBorders>
              <w:top w:val="nil"/>
              <w:left w:val="nil"/>
              <w:bottom w:val="nil"/>
              <w:right w:val="single" w:sz="12" w:space="0" w:color="auto"/>
            </w:tcBorders>
            <w:shd w:val="clear" w:color="auto" w:fill="AEAAAA" w:themeFill="background2" w:themeFillShade="BF"/>
            <w:noWrap/>
            <w:vAlign w:val="center"/>
            <w:hideMark/>
          </w:tcPr>
          <w:p w14:paraId="0F179BC5"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Spain</w:t>
            </w:r>
          </w:p>
        </w:tc>
        <w:tc>
          <w:tcPr>
            <w:tcW w:w="3720" w:type="dxa"/>
            <w:tcBorders>
              <w:top w:val="nil"/>
              <w:left w:val="nil"/>
              <w:bottom w:val="nil"/>
              <w:right w:val="dotDash" w:sz="8" w:space="0" w:color="auto"/>
            </w:tcBorders>
            <w:shd w:val="clear" w:color="auto" w:fill="AEAAAA" w:themeFill="background2" w:themeFillShade="BF"/>
            <w:vAlign w:val="center"/>
            <w:hideMark/>
          </w:tcPr>
          <w:p w14:paraId="17BF9861"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250 m (Regulation can be changed at the regional level)</w:t>
            </w:r>
          </w:p>
        </w:tc>
        <w:tc>
          <w:tcPr>
            <w:tcW w:w="6403" w:type="dxa"/>
            <w:tcBorders>
              <w:top w:val="single" w:sz="12" w:space="0" w:color="auto"/>
              <w:left w:val="nil"/>
              <w:bottom w:val="nil"/>
              <w:right w:val="single" w:sz="12" w:space="0" w:color="000000"/>
            </w:tcBorders>
            <w:shd w:val="clear" w:color="auto" w:fill="AEAAAA" w:themeFill="background2" w:themeFillShade="BF"/>
            <w:noWrap/>
            <w:vAlign w:val="center"/>
            <w:hideMark/>
          </w:tcPr>
          <w:p w14:paraId="2C45837A"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2,800 (It can be changed at the regional level)</w:t>
            </w:r>
          </w:p>
        </w:tc>
      </w:tr>
      <w:tr w:rsidR="004C3B90" w:rsidRPr="00195D56" w14:paraId="60E55B49" w14:textId="77777777" w:rsidTr="00030A94">
        <w:trPr>
          <w:trHeight w:val="662"/>
        </w:trPr>
        <w:tc>
          <w:tcPr>
            <w:tcW w:w="1456" w:type="dxa"/>
            <w:tcBorders>
              <w:top w:val="nil"/>
              <w:left w:val="nil"/>
              <w:bottom w:val="nil"/>
              <w:right w:val="single" w:sz="12" w:space="0" w:color="auto"/>
            </w:tcBorders>
            <w:shd w:val="clear" w:color="auto" w:fill="D0CECE" w:themeFill="background2" w:themeFillShade="E6"/>
            <w:noWrap/>
            <w:vAlign w:val="center"/>
            <w:hideMark/>
          </w:tcPr>
          <w:p w14:paraId="6340C804"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France</w:t>
            </w:r>
          </w:p>
        </w:tc>
        <w:tc>
          <w:tcPr>
            <w:tcW w:w="3720" w:type="dxa"/>
            <w:tcBorders>
              <w:top w:val="nil"/>
              <w:left w:val="nil"/>
              <w:bottom w:val="nil"/>
              <w:right w:val="dotDash" w:sz="8" w:space="0" w:color="auto"/>
            </w:tcBorders>
            <w:shd w:val="clear" w:color="auto" w:fill="D0CECE" w:themeFill="background2" w:themeFillShade="E6"/>
            <w:noWrap/>
            <w:vAlign w:val="center"/>
            <w:hideMark/>
          </w:tcPr>
          <w:p w14:paraId="4746331F"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N/A</w:t>
            </w:r>
          </w:p>
        </w:tc>
        <w:tc>
          <w:tcPr>
            <w:tcW w:w="6403" w:type="dxa"/>
            <w:tcBorders>
              <w:top w:val="nil"/>
              <w:left w:val="nil"/>
              <w:bottom w:val="nil"/>
              <w:right w:val="single" w:sz="12" w:space="0" w:color="000000"/>
            </w:tcBorders>
            <w:shd w:val="clear" w:color="auto" w:fill="D0CECE" w:themeFill="background2" w:themeFillShade="E6"/>
            <w:vAlign w:val="center"/>
            <w:hideMark/>
          </w:tcPr>
          <w:p w14:paraId="6B240BCB"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Minimum 2,500 inhabitants. Afterward every 4,500 inhabitants it is possible to open a new pharmacy. the quota of 2,500 inhabitants is set at 3,500 inhabitants for the department of Guyana and the departments of Moselle, Bas-Rhin, and Haut-Rhin</w:t>
            </w:r>
          </w:p>
        </w:tc>
      </w:tr>
      <w:tr w:rsidR="004C3B90" w:rsidRPr="00195D56" w14:paraId="46D1305F" w14:textId="77777777" w:rsidTr="00030A94">
        <w:trPr>
          <w:trHeight w:val="828"/>
        </w:trPr>
        <w:tc>
          <w:tcPr>
            <w:tcW w:w="1456" w:type="dxa"/>
            <w:tcBorders>
              <w:top w:val="nil"/>
              <w:left w:val="nil"/>
              <w:bottom w:val="nil"/>
              <w:right w:val="single" w:sz="12" w:space="0" w:color="auto"/>
            </w:tcBorders>
            <w:shd w:val="clear" w:color="auto" w:fill="AEAAAA" w:themeFill="background2" w:themeFillShade="BF"/>
            <w:noWrap/>
            <w:vAlign w:val="center"/>
            <w:hideMark/>
          </w:tcPr>
          <w:p w14:paraId="59EBF920"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Belgium</w:t>
            </w:r>
          </w:p>
        </w:tc>
        <w:tc>
          <w:tcPr>
            <w:tcW w:w="3720" w:type="dxa"/>
            <w:tcBorders>
              <w:top w:val="nil"/>
              <w:left w:val="nil"/>
              <w:bottom w:val="nil"/>
              <w:right w:val="dotDash" w:sz="8" w:space="0" w:color="auto"/>
            </w:tcBorders>
            <w:shd w:val="clear" w:color="auto" w:fill="AEAAAA" w:themeFill="background2" w:themeFillShade="BF"/>
            <w:vAlign w:val="center"/>
            <w:hideMark/>
          </w:tcPr>
          <w:p w14:paraId="4CC13942"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1 km, 3 km, or 5 km depending on the number of inhabitants and if the existent pharmacy covers the needs of the inhabitants</w:t>
            </w:r>
          </w:p>
        </w:tc>
        <w:tc>
          <w:tcPr>
            <w:tcW w:w="6403" w:type="dxa"/>
            <w:tcBorders>
              <w:top w:val="nil"/>
              <w:left w:val="nil"/>
              <w:bottom w:val="nil"/>
              <w:right w:val="single" w:sz="12" w:space="0" w:color="000000"/>
            </w:tcBorders>
            <w:shd w:val="clear" w:color="auto" w:fill="AEAAAA" w:themeFill="background2" w:themeFillShade="BF"/>
            <w:vAlign w:val="center"/>
            <w:hideMark/>
          </w:tcPr>
          <w:p w14:paraId="2BBE83C0"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The number of pharmacies per municipality should not exceed the division of the number of inhabitants by the following: a) 3,000 for municipalities with more than 30,000 inhabitants; b) 2,500 for municipalities with between 7,500 and 30,000 inhabitants; c) 2,000 for municipalities with fewer than 7,500 inhabitants</w:t>
            </w:r>
          </w:p>
        </w:tc>
      </w:tr>
      <w:tr w:rsidR="004C3B90" w:rsidRPr="00195D56" w14:paraId="3E52CD59" w14:textId="77777777" w:rsidTr="00030A94">
        <w:trPr>
          <w:trHeight w:val="419"/>
        </w:trPr>
        <w:tc>
          <w:tcPr>
            <w:tcW w:w="1456" w:type="dxa"/>
            <w:tcBorders>
              <w:top w:val="nil"/>
              <w:left w:val="nil"/>
              <w:bottom w:val="nil"/>
              <w:right w:val="single" w:sz="12" w:space="0" w:color="auto"/>
            </w:tcBorders>
            <w:shd w:val="clear" w:color="auto" w:fill="D0CECE" w:themeFill="background2" w:themeFillShade="E6"/>
            <w:noWrap/>
            <w:vAlign w:val="center"/>
            <w:hideMark/>
          </w:tcPr>
          <w:p w14:paraId="62397B42"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Luxembourg</w:t>
            </w:r>
          </w:p>
        </w:tc>
        <w:tc>
          <w:tcPr>
            <w:tcW w:w="3720" w:type="dxa"/>
            <w:tcBorders>
              <w:top w:val="nil"/>
              <w:left w:val="nil"/>
              <w:bottom w:val="nil"/>
              <w:right w:val="dotDash" w:sz="8" w:space="0" w:color="auto"/>
            </w:tcBorders>
            <w:shd w:val="clear" w:color="auto" w:fill="D0CECE" w:themeFill="background2" w:themeFillShade="E6"/>
            <w:noWrap/>
            <w:vAlign w:val="center"/>
            <w:hideMark/>
          </w:tcPr>
          <w:p w14:paraId="523A8F82"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N/A</w:t>
            </w:r>
          </w:p>
        </w:tc>
        <w:tc>
          <w:tcPr>
            <w:tcW w:w="6403" w:type="dxa"/>
            <w:tcBorders>
              <w:top w:val="nil"/>
              <w:left w:val="nil"/>
              <w:bottom w:val="nil"/>
              <w:right w:val="single" w:sz="12" w:space="0" w:color="000000"/>
            </w:tcBorders>
            <w:shd w:val="clear" w:color="auto" w:fill="D0CECE" w:themeFill="background2" w:themeFillShade="E6"/>
            <w:vAlign w:val="center"/>
            <w:hideMark/>
          </w:tcPr>
          <w:p w14:paraId="2BA043B9"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The government according to demographic criteria issue new concessions to operate new pharmacies</w:t>
            </w:r>
          </w:p>
        </w:tc>
      </w:tr>
      <w:tr w:rsidR="004C3B90" w:rsidRPr="00195D56" w14:paraId="5B0E002B" w14:textId="77777777" w:rsidTr="00030A94">
        <w:trPr>
          <w:trHeight w:val="254"/>
        </w:trPr>
        <w:tc>
          <w:tcPr>
            <w:tcW w:w="1456" w:type="dxa"/>
            <w:tcBorders>
              <w:top w:val="nil"/>
              <w:left w:val="nil"/>
              <w:bottom w:val="nil"/>
              <w:right w:val="single" w:sz="12" w:space="0" w:color="auto"/>
            </w:tcBorders>
            <w:shd w:val="clear" w:color="auto" w:fill="AEAAAA" w:themeFill="background2" w:themeFillShade="BF"/>
            <w:noWrap/>
            <w:vAlign w:val="center"/>
            <w:hideMark/>
          </w:tcPr>
          <w:p w14:paraId="099CB191"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Austria</w:t>
            </w:r>
          </w:p>
        </w:tc>
        <w:tc>
          <w:tcPr>
            <w:tcW w:w="3720" w:type="dxa"/>
            <w:tcBorders>
              <w:top w:val="nil"/>
              <w:left w:val="nil"/>
              <w:bottom w:val="nil"/>
              <w:right w:val="dotDash" w:sz="8" w:space="0" w:color="auto"/>
            </w:tcBorders>
            <w:shd w:val="clear" w:color="auto" w:fill="AEAAAA" w:themeFill="background2" w:themeFillShade="BF"/>
            <w:noWrap/>
            <w:vAlign w:val="center"/>
            <w:hideMark/>
          </w:tcPr>
          <w:p w14:paraId="5B54C02C"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500 m</w:t>
            </w:r>
          </w:p>
        </w:tc>
        <w:tc>
          <w:tcPr>
            <w:tcW w:w="6403" w:type="dxa"/>
            <w:tcBorders>
              <w:top w:val="nil"/>
              <w:left w:val="nil"/>
              <w:bottom w:val="nil"/>
              <w:right w:val="single" w:sz="12" w:space="0" w:color="000000"/>
            </w:tcBorders>
            <w:shd w:val="clear" w:color="auto" w:fill="AEAAAA" w:themeFill="background2" w:themeFillShade="BF"/>
            <w:noWrap/>
            <w:vAlign w:val="center"/>
            <w:hideMark/>
          </w:tcPr>
          <w:p w14:paraId="5D5D302C"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5,500 inhabitants</w:t>
            </w:r>
          </w:p>
        </w:tc>
      </w:tr>
      <w:tr w:rsidR="004C3B90" w:rsidRPr="00195D56" w14:paraId="74DA4966" w14:textId="77777777" w:rsidTr="00030A94">
        <w:trPr>
          <w:trHeight w:val="839"/>
        </w:trPr>
        <w:tc>
          <w:tcPr>
            <w:tcW w:w="1456" w:type="dxa"/>
            <w:tcBorders>
              <w:top w:val="nil"/>
              <w:left w:val="nil"/>
              <w:bottom w:val="nil"/>
              <w:right w:val="single" w:sz="12" w:space="0" w:color="auto"/>
            </w:tcBorders>
            <w:shd w:val="clear" w:color="auto" w:fill="D0CECE" w:themeFill="background2" w:themeFillShade="E6"/>
            <w:noWrap/>
            <w:vAlign w:val="center"/>
            <w:hideMark/>
          </w:tcPr>
          <w:p w14:paraId="432958F3"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Finland</w:t>
            </w:r>
          </w:p>
        </w:tc>
        <w:tc>
          <w:tcPr>
            <w:tcW w:w="3720" w:type="dxa"/>
            <w:tcBorders>
              <w:top w:val="nil"/>
              <w:left w:val="nil"/>
              <w:bottom w:val="nil"/>
              <w:right w:val="dotDash" w:sz="8" w:space="0" w:color="auto"/>
            </w:tcBorders>
            <w:shd w:val="clear" w:color="auto" w:fill="D0CECE" w:themeFill="background2" w:themeFillShade="E6"/>
            <w:vAlign w:val="center"/>
            <w:hideMark/>
          </w:tcPr>
          <w:p w14:paraId="24462843"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When assessing the availability of medicine, the population of the area, the pharmacy services already in the area, and the location of other health care services must be taken into account</w:t>
            </w:r>
          </w:p>
        </w:tc>
        <w:tc>
          <w:tcPr>
            <w:tcW w:w="6403" w:type="dxa"/>
            <w:tcBorders>
              <w:top w:val="nil"/>
              <w:left w:val="nil"/>
              <w:bottom w:val="nil"/>
              <w:right w:val="single" w:sz="12" w:space="0" w:color="000000"/>
            </w:tcBorders>
            <w:shd w:val="clear" w:color="auto" w:fill="D0CECE" w:themeFill="background2" w:themeFillShade="E6"/>
            <w:vAlign w:val="center"/>
            <w:hideMark/>
          </w:tcPr>
          <w:p w14:paraId="32835ED8"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When assessing the availability of medicine, the population of the area, the pharmacy services already in the area, and the location of other health care services must be taken into account</w:t>
            </w:r>
          </w:p>
        </w:tc>
      </w:tr>
      <w:tr w:rsidR="004C3B90" w:rsidRPr="00195D56" w14:paraId="70EBA801" w14:textId="77777777" w:rsidTr="00030A94">
        <w:trPr>
          <w:trHeight w:val="408"/>
        </w:trPr>
        <w:tc>
          <w:tcPr>
            <w:tcW w:w="1456" w:type="dxa"/>
            <w:tcBorders>
              <w:top w:val="nil"/>
              <w:left w:val="nil"/>
              <w:bottom w:val="nil"/>
              <w:right w:val="single" w:sz="12" w:space="0" w:color="auto"/>
            </w:tcBorders>
            <w:shd w:val="clear" w:color="auto" w:fill="AEAAAA" w:themeFill="background2" w:themeFillShade="BF"/>
            <w:noWrap/>
            <w:vAlign w:val="center"/>
            <w:hideMark/>
          </w:tcPr>
          <w:p w14:paraId="753ED273"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Latvia</w:t>
            </w:r>
          </w:p>
        </w:tc>
        <w:tc>
          <w:tcPr>
            <w:tcW w:w="3720" w:type="dxa"/>
            <w:tcBorders>
              <w:top w:val="nil"/>
              <w:left w:val="nil"/>
              <w:bottom w:val="nil"/>
              <w:right w:val="dotDash" w:sz="8" w:space="0" w:color="auto"/>
            </w:tcBorders>
            <w:shd w:val="clear" w:color="auto" w:fill="AEAAAA" w:themeFill="background2" w:themeFillShade="BF"/>
            <w:noWrap/>
            <w:vAlign w:val="center"/>
            <w:hideMark/>
          </w:tcPr>
          <w:p w14:paraId="061C847C"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500 m</w:t>
            </w:r>
          </w:p>
        </w:tc>
        <w:tc>
          <w:tcPr>
            <w:tcW w:w="6403" w:type="dxa"/>
            <w:tcBorders>
              <w:top w:val="nil"/>
              <w:left w:val="nil"/>
              <w:bottom w:val="nil"/>
              <w:right w:val="single" w:sz="12" w:space="0" w:color="000000"/>
            </w:tcBorders>
            <w:shd w:val="clear" w:color="auto" w:fill="AEAAAA" w:themeFill="background2" w:themeFillShade="BF"/>
            <w:vAlign w:val="center"/>
            <w:hideMark/>
          </w:tcPr>
          <w:p w14:paraId="0F134285"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If the population is 4,000 or less, two pharmacies may be opened, they employ a formula to estimate the maximum number of pharmacies</w:t>
            </w:r>
          </w:p>
        </w:tc>
      </w:tr>
      <w:tr w:rsidR="004C3B90" w:rsidRPr="00195D56" w14:paraId="7A7BF829" w14:textId="77777777" w:rsidTr="00424BBB">
        <w:trPr>
          <w:trHeight w:val="254"/>
        </w:trPr>
        <w:tc>
          <w:tcPr>
            <w:tcW w:w="1456" w:type="dxa"/>
            <w:tcBorders>
              <w:top w:val="nil"/>
              <w:left w:val="nil"/>
              <w:bottom w:val="nil"/>
              <w:right w:val="single" w:sz="12" w:space="0" w:color="auto"/>
            </w:tcBorders>
            <w:shd w:val="clear" w:color="auto" w:fill="D0CECE" w:themeFill="background2" w:themeFillShade="E6"/>
            <w:noWrap/>
            <w:vAlign w:val="center"/>
            <w:hideMark/>
          </w:tcPr>
          <w:p w14:paraId="79472DE3"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Malta</w:t>
            </w:r>
          </w:p>
        </w:tc>
        <w:tc>
          <w:tcPr>
            <w:tcW w:w="3720" w:type="dxa"/>
            <w:tcBorders>
              <w:top w:val="nil"/>
              <w:left w:val="nil"/>
              <w:bottom w:val="nil"/>
              <w:right w:val="dotDash" w:sz="8" w:space="0" w:color="auto"/>
            </w:tcBorders>
            <w:shd w:val="clear" w:color="auto" w:fill="D0CECE" w:themeFill="background2" w:themeFillShade="E6"/>
            <w:noWrap/>
            <w:vAlign w:val="center"/>
            <w:hideMark/>
          </w:tcPr>
          <w:p w14:paraId="3AB85F9E"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300 m</w:t>
            </w:r>
          </w:p>
        </w:tc>
        <w:tc>
          <w:tcPr>
            <w:tcW w:w="6403" w:type="dxa"/>
            <w:tcBorders>
              <w:top w:val="nil"/>
              <w:left w:val="nil"/>
              <w:bottom w:val="nil"/>
              <w:right w:val="single" w:sz="12" w:space="0" w:color="000000"/>
            </w:tcBorders>
            <w:shd w:val="clear" w:color="auto" w:fill="D0CECE" w:themeFill="background2" w:themeFillShade="E6"/>
            <w:noWrap/>
            <w:vAlign w:val="center"/>
            <w:hideMark/>
          </w:tcPr>
          <w:p w14:paraId="4E38F781"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2,500</w:t>
            </w:r>
          </w:p>
        </w:tc>
      </w:tr>
      <w:tr w:rsidR="004C3B90" w:rsidRPr="00195D56" w14:paraId="588E5A41" w14:textId="77777777" w:rsidTr="00424BBB">
        <w:trPr>
          <w:trHeight w:val="254"/>
        </w:trPr>
        <w:tc>
          <w:tcPr>
            <w:tcW w:w="1456" w:type="dxa"/>
            <w:tcBorders>
              <w:top w:val="nil"/>
              <w:left w:val="nil"/>
              <w:bottom w:val="nil"/>
              <w:right w:val="single" w:sz="12" w:space="0" w:color="auto"/>
            </w:tcBorders>
            <w:shd w:val="clear" w:color="auto" w:fill="AEAAAA" w:themeFill="background2" w:themeFillShade="BF"/>
            <w:noWrap/>
            <w:vAlign w:val="center"/>
            <w:hideMark/>
          </w:tcPr>
          <w:p w14:paraId="00EC371B"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Portugal</w:t>
            </w:r>
          </w:p>
        </w:tc>
        <w:tc>
          <w:tcPr>
            <w:tcW w:w="3720" w:type="dxa"/>
            <w:tcBorders>
              <w:top w:val="nil"/>
              <w:left w:val="nil"/>
              <w:bottom w:val="nil"/>
              <w:right w:val="dotDash" w:sz="8" w:space="0" w:color="auto"/>
            </w:tcBorders>
            <w:shd w:val="clear" w:color="auto" w:fill="AEAAAA" w:themeFill="background2" w:themeFillShade="BF"/>
            <w:noWrap/>
            <w:vAlign w:val="center"/>
            <w:hideMark/>
          </w:tcPr>
          <w:p w14:paraId="010AC42E"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350 m</w:t>
            </w:r>
          </w:p>
        </w:tc>
        <w:tc>
          <w:tcPr>
            <w:tcW w:w="6403" w:type="dxa"/>
            <w:tcBorders>
              <w:top w:val="nil"/>
              <w:left w:val="nil"/>
              <w:bottom w:val="nil"/>
              <w:right w:val="single" w:sz="12" w:space="0" w:color="000000"/>
            </w:tcBorders>
            <w:shd w:val="clear" w:color="auto" w:fill="AEAAAA" w:themeFill="background2" w:themeFillShade="BF"/>
            <w:noWrap/>
            <w:vAlign w:val="center"/>
            <w:hideMark/>
          </w:tcPr>
          <w:p w14:paraId="1514C320"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3,500</w:t>
            </w:r>
          </w:p>
        </w:tc>
      </w:tr>
      <w:tr w:rsidR="004C3B90" w:rsidRPr="00195D56" w14:paraId="23EAC79A" w14:textId="77777777" w:rsidTr="00424BBB">
        <w:trPr>
          <w:trHeight w:val="254"/>
        </w:trPr>
        <w:tc>
          <w:tcPr>
            <w:tcW w:w="1456" w:type="dxa"/>
            <w:tcBorders>
              <w:top w:val="nil"/>
              <w:left w:val="nil"/>
              <w:bottom w:val="nil"/>
              <w:right w:val="single" w:sz="12" w:space="0" w:color="auto"/>
            </w:tcBorders>
            <w:shd w:val="clear" w:color="auto" w:fill="D0CECE" w:themeFill="background2" w:themeFillShade="E6"/>
            <w:noWrap/>
            <w:vAlign w:val="center"/>
            <w:hideMark/>
          </w:tcPr>
          <w:p w14:paraId="682966EF"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Italy</w:t>
            </w:r>
          </w:p>
        </w:tc>
        <w:tc>
          <w:tcPr>
            <w:tcW w:w="3720" w:type="dxa"/>
            <w:tcBorders>
              <w:top w:val="nil"/>
              <w:left w:val="nil"/>
              <w:bottom w:val="nil"/>
              <w:right w:val="dotDash" w:sz="8" w:space="0" w:color="auto"/>
            </w:tcBorders>
            <w:shd w:val="clear" w:color="auto" w:fill="D0CECE" w:themeFill="background2" w:themeFillShade="E6"/>
            <w:noWrap/>
            <w:vAlign w:val="center"/>
            <w:hideMark/>
          </w:tcPr>
          <w:p w14:paraId="175ED5F7"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200 m</w:t>
            </w:r>
          </w:p>
        </w:tc>
        <w:tc>
          <w:tcPr>
            <w:tcW w:w="6403" w:type="dxa"/>
            <w:tcBorders>
              <w:top w:val="nil"/>
              <w:left w:val="nil"/>
              <w:bottom w:val="nil"/>
              <w:right w:val="single" w:sz="12" w:space="0" w:color="000000"/>
            </w:tcBorders>
            <w:shd w:val="clear" w:color="auto" w:fill="D0CECE" w:themeFill="background2" w:themeFillShade="E6"/>
            <w:noWrap/>
            <w:vAlign w:val="center"/>
            <w:hideMark/>
          </w:tcPr>
          <w:p w14:paraId="2C4310DD"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3,300</w:t>
            </w:r>
          </w:p>
        </w:tc>
      </w:tr>
      <w:tr w:rsidR="004C3B90" w:rsidRPr="00195D56" w14:paraId="4F20B8B4" w14:textId="77777777" w:rsidTr="00424BBB">
        <w:trPr>
          <w:trHeight w:val="419"/>
        </w:trPr>
        <w:tc>
          <w:tcPr>
            <w:tcW w:w="1456" w:type="dxa"/>
            <w:tcBorders>
              <w:top w:val="nil"/>
              <w:left w:val="nil"/>
              <w:bottom w:val="nil"/>
              <w:right w:val="single" w:sz="12" w:space="0" w:color="auto"/>
            </w:tcBorders>
            <w:shd w:val="clear" w:color="auto" w:fill="AEAAAA" w:themeFill="background2" w:themeFillShade="BF"/>
            <w:noWrap/>
            <w:vAlign w:val="center"/>
            <w:hideMark/>
          </w:tcPr>
          <w:p w14:paraId="00F82635" w14:textId="359A74D1"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United Kingdom</w:t>
            </w:r>
            <w:r w:rsidR="00A97EFB">
              <w:rPr>
                <w:rFonts w:ascii="Times New Roman" w:eastAsia="Times New Roman" w:hAnsi="Times New Roman" w:cs="Times New Roman"/>
                <w:color w:val="000000"/>
                <w:sz w:val="24"/>
                <w:szCs w:val="24"/>
              </w:rPr>
              <w:t xml:space="preserve"> (England)</w:t>
            </w:r>
          </w:p>
        </w:tc>
        <w:tc>
          <w:tcPr>
            <w:tcW w:w="3720" w:type="dxa"/>
            <w:tcBorders>
              <w:top w:val="nil"/>
              <w:left w:val="nil"/>
              <w:bottom w:val="nil"/>
              <w:right w:val="dotDash" w:sz="8" w:space="0" w:color="auto"/>
            </w:tcBorders>
            <w:shd w:val="clear" w:color="auto" w:fill="AEAAAA" w:themeFill="background2" w:themeFillShade="BF"/>
            <w:noWrap/>
            <w:vAlign w:val="center"/>
            <w:hideMark/>
          </w:tcPr>
          <w:p w14:paraId="4ADE68C4" w14:textId="0386535C" w:rsidR="004C3B90" w:rsidRPr="00195D56" w:rsidRDefault="00546698"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In the case of the UK, the control of entry restrictions are a limitation based on population needs that are decided by local health authorities</w:t>
            </w:r>
          </w:p>
        </w:tc>
        <w:tc>
          <w:tcPr>
            <w:tcW w:w="6403" w:type="dxa"/>
            <w:tcBorders>
              <w:top w:val="nil"/>
              <w:left w:val="nil"/>
              <w:bottom w:val="nil"/>
              <w:right w:val="single" w:sz="12" w:space="0" w:color="000000"/>
            </w:tcBorders>
            <w:shd w:val="clear" w:color="auto" w:fill="AEAAAA" w:themeFill="background2" w:themeFillShade="BF"/>
            <w:vAlign w:val="center"/>
            <w:hideMark/>
          </w:tcPr>
          <w:p w14:paraId="5165F2CE"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In the case of the UK, the control of entry restrictions are a limitation based on population needs that are decided by local health authorities</w:t>
            </w:r>
          </w:p>
        </w:tc>
      </w:tr>
      <w:tr w:rsidR="004C3B90" w:rsidRPr="00195D56" w14:paraId="5C440F92" w14:textId="77777777" w:rsidTr="00424BBB">
        <w:trPr>
          <w:trHeight w:val="1966"/>
        </w:trPr>
        <w:tc>
          <w:tcPr>
            <w:tcW w:w="1456" w:type="dxa"/>
            <w:tcBorders>
              <w:top w:val="nil"/>
              <w:left w:val="nil"/>
              <w:bottom w:val="nil"/>
              <w:right w:val="single" w:sz="12" w:space="0" w:color="auto"/>
            </w:tcBorders>
            <w:shd w:val="clear" w:color="auto" w:fill="D0CECE" w:themeFill="background2" w:themeFillShade="E6"/>
            <w:noWrap/>
            <w:vAlign w:val="center"/>
            <w:hideMark/>
          </w:tcPr>
          <w:p w14:paraId="355AB280"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lastRenderedPageBreak/>
              <w:t>Hungary</w:t>
            </w:r>
          </w:p>
        </w:tc>
        <w:tc>
          <w:tcPr>
            <w:tcW w:w="3720" w:type="dxa"/>
            <w:tcBorders>
              <w:top w:val="nil"/>
              <w:left w:val="nil"/>
              <w:bottom w:val="nil"/>
              <w:right w:val="dotDash" w:sz="8" w:space="0" w:color="auto"/>
            </w:tcBorders>
            <w:shd w:val="clear" w:color="auto" w:fill="D0CECE" w:themeFill="background2" w:themeFillShade="E6"/>
            <w:vAlign w:val="center"/>
            <w:hideMark/>
          </w:tcPr>
          <w:p w14:paraId="737E9B8F"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In municipalities where there is already a public pharmacy, the establishment of a new public pharmacy may be permitted if the applicant can prove that the distance between the entrance of the existing public pharmacy and the entrance of the new public pharmacy is at least 250 meters in municipalities with a population of more than 50,000 and metropolitan districts with a population of more than 50,000, and at least 300 meters in other municipalities and other metropolitan districts</w:t>
            </w:r>
          </w:p>
        </w:tc>
        <w:tc>
          <w:tcPr>
            <w:tcW w:w="6403" w:type="dxa"/>
            <w:tcBorders>
              <w:top w:val="nil"/>
              <w:left w:val="nil"/>
              <w:bottom w:val="nil"/>
              <w:right w:val="single" w:sz="12" w:space="0" w:color="000000"/>
            </w:tcBorders>
            <w:shd w:val="clear" w:color="auto" w:fill="D0CECE" w:themeFill="background2" w:themeFillShade="E6"/>
            <w:vAlign w:val="center"/>
            <w:hideMark/>
          </w:tcPr>
          <w:p w14:paraId="5B22AC97"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In a municipality where a public pharmacy already exists, the state health administration body may invite tenders for the establishment of a new public pharmacy if the average number of inhabitants of all public pharmacies including the new pharmacy is at least 4,000 in municipalities with more than 50,000 inhabitants and metropolitan districts with more than 50,000 inhabitants, and at least 4,500 in other municipalities and other metropolitan districts</w:t>
            </w:r>
          </w:p>
        </w:tc>
      </w:tr>
      <w:tr w:rsidR="004C3B90" w:rsidRPr="00195D56" w14:paraId="3A6A016E" w14:textId="77777777" w:rsidTr="00030A94">
        <w:trPr>
          <w:trHeight w:val="629"/>
        </w:trPr>
        <w:tc>
          <w:tcPr>
            <w:tcW w:w="1456" w:type="dxa"/>
            <w:tcBorders>
              <w:top w:val="nil"/>
              <w:left w:val="nil"/>
              <w:bottom w:val="nil"/>
              <w:right w:val="single" w:sz="12" w:space="0" w:color="auto"/>
            </w:tcBorders>
            <w:shd w:val="clear" w:color="auto" w:fill="AEAAAA" w:themeFill="background2" w:themeFillShade="BF"/>
            <w:noWrap/>
            <w:vAlign w:val="center"/>
            <w:hideMark/>
          </w:tcPr>
          <w:p w14:paraId="750CE03B"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Romania</w:t>
            </w:r>
          </w:p>
        </w:tc>
        <w:tc>
          <w:tcPr>
            <w:tcW w:w="3720" w:type="dxa"/>
            <w:tcBorders>
              <w:top w:val="nil"/>
              <w:left w:val="nil"/>
              <w:bottom w:val="nil"/>
              <w:right w:val="dotDash" w:sz="8" w:space="0" w:color="auto"/>
            </w:tcBorders>
            <w:shd w:val="clear" w:color="auto" w:fill="AEAAAA" w:themeFill="background2" w:themeFillShade="BF"/>
            <w:vAlign w:val="center"/>
            <w:hideMark/>
          </w:tcPr>
          <w:p w14:paraId="0A032F06"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N/A</w:t>
            </w:r>
          </w:p>
        </w:tc>
        <w:tc>
          <w:tcPr>
            <w:tcW w:w="6403" w:type="dxa"/>
            <w:tcBorders>
              <w:top w:val="nil"/>
              <w:left w:val="nil"/>
              <w:bottom w:val="nil"/>
              <w:right w:val="single" w:sz="12" w:space="0" w:color="000000"/>
            </w:tcBorders>
            <w:shd w:val="clear" w:color="auto" w:fill="AEAAAA" w:themeFill="background2" w:themeFillShade="BF"/>
            <w:vAlign w:val="center"/>
            <w:hideMark/>
          </w:tcPr>
          <w:p w14:paraId="372FA8C3"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 xml:space="preserve"> in urban areas, a community pharmacy may be set up for a minimum of 3,000 inhabitants in Bucharest city and at least 3,500 inhabitants in county seat cities, and at least 4,000 inhabitants in the other cities;</w:t>
            </w:r>
            <w:r w:rsidRPr="00195D56">
              <w:rPr>
                <w:rFonts w:ascii="Times New Roman" w:eastAsia="Times New Roman" w:hAnsi="Times New Roman" w:cs="Times New Roman"/>
                <w:color w:val="000000"/>
                <w:sz w:val="24"/>
                <w:szCs w:val="24"/>
              </w:rPr>
              <w:br/>
              <w:t xml:space="preserve"> in rural areas, a community pharmacy may be set up for a minimum of 4,000 inhabitants in localities over 4,000 inhabitants and no more than one pharmacy in localities under 4,000 inhabitants</w:t>
            </w:r>
          </w:p>
        </w:tc>
      </w:tr>
      <w:tr w:rsidR="004C3B90" w:rsidRPr="00195D56" w14:paraId="44B49567" w14:textId="77777777" w:rsidTr="00030A94">
        <w:trPr>
          <w:trHeight w:val="320"/>
        </w:trPr>
        <w:tc>
          <w:tcPr>
            <w:tcW w:w="1456" w:type="dxa"/>
            <w:tcBorders>
              <w:top w:val="nil"/>
              <w:left w:val="nil"/>
              <w:bottom w:val="nil"/>
              <w:right w:val="single" w:sz="12" w:space="0" w:color="auto"/>
            </w:tcBorders>
            <w:shd w:val="clear" w:color="auto" w:fill="D0CECE" w:themeFill="background2" w:themeFillShade="E6"/>
            <w:noWrap/>
            <w:vAlign w:val="center"/>
            <w:hideMark/>
          </w:tcPr>
          <w:p w14:paraId="0FC5A278"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Poland</w:t>
            </w:r>
          </w:p>
        </w:tc>
        <w:tc>
          <w:tcPr>
            <w:tcW w:w="3720" w:type="dxa"/>
            <w:tcBorders>
              <w:top w:val="nil"/>
              <w:left w:val="nil"/>
              <w:bottom w:val="nil"/>
              <w:right w:val="dotDash" w:sz="8" w:space="0" w:color="auto"/>
            </w:tcBorders>
            <w:shd w:val="clear" w:color="auto" w:fill="D0CECE" w:themeFill="background2" w:themeFillShade="E6"/>
            <w:noWrap/>
            <w:vAlign w:val="center"/>
            <w:hideMark/>
          </w:tcPr>
          <w:p w14:paraId="2BF69057"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500 m</w:t>
            </w:r>
          </w:p>
        </w:tc>
        <w:tc>
          <w:tcPr>
            <w:tcW w:w="6403" w:type="dxa"/>
            <w:tcBorders>
              <w:top w:val="nil"/>
              <w:left w:val="nil"/>
              <w:bottom w:val="nil"/>
              <w:right w:val="single" w:sz="12" w:space="0" w:color="000000"/>
            </w:tcBorders>
            <w:shd w:val="clear" w:color="auto" w:fill="D0CECE" w:themeFill="background2" w:themeFillShade="E6"/>
            <w:vAlign w:val="center"/>
            <w:hideMark/>
          </w:tcPr>
          <w:p w14:paraId="2D0C1CAB"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3,000, if the pharmacy is located further than 1 km this restriction does not apply</w:t>
            </w:r>
          </w:p>
        </w:tc>
      </w:tr>
      <w:tr w:rsidR="004C3B90" w:rsidRPr="00195D56" w14:paraId="777BD9FC" w14:textId="77777777" w:rsidTr="00030A94">
        <w:trPr>
          <w:trHeight w:val="1049"/>
        </w:trPr>
        <w:tc>
          <w:tcPr>
            <w:tcW w:w="1456" w:type="dxa"/>
            <w:tcBorders>
              <w:top w:val="nil"/>
              <w:left w:val="nil"/>
              <w:bottom w:val="nil"/>
              <w:right w:val="single" w:sz="12" w:space="0" w:color="auto"/>
            </w:tcBorders>
            <w:shd w:val="clear" w:color="auto" w:fill="AEAAAA" w:themeFill="background2" w:themeFillShade="BF"/>
            <w:noWrap/>
            <w:vAlign w:val="center"/>
            <w:hideMark/>
          </w:tcPr>
          <w:p w14:paraId="5ED45C9E"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Slovenia</w:t>
            </w:r>
          </w:p>
        </w:tc>
        <w:tc>
          <w:tcPr>
            <w:tcW w:w="3720" w:type="dxa"/>
            <w:tcBorders>
              <w:top w:val="nil"/>
              <w:left w:val="nil"/>
              <w:bottom w:val="nil"/>
              <w:right w:val="dotDash" w:sz="8" w:space="0" w:color="auto"/>
            </w:tcBorders>
            <w:shd w:val="clear" w:color="auto" w:fill="AEAAAA" w:themeFill="background2" w:themeFillShade="BF"/>
            <w:vAlign w:val="center"/>
            <w:hideMark/>
          </w:tcPr>
          <w:p w14:paraId="13F20F30"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The minimum distance between an existing and a new pharmacy or a branch of a pharmacy, measured on a public road, is:</w:t>
            </w:r>
            <w:r w:rsidRPr="00195D56">
              <w:rPr>
                <w:rFonts w:ascii="Times New Roman" w:eastAsia="Times New Roman" w:hAnsi="Times New Roman" w:cs="Times New Roman"/>
                <w:color w:val="000000"/>
                <w:sz w:val="24"/>
                <w:szCs w:val="24"/>
              </w:rPr>
              <w:br/>
              <w:t>- in urban areas of at least 400 m,</w:t>
            </w:r>
            <w:r w:rsidRPr="00195D56">
              <w:rPr>
                <w:rFonts w:ascii="Times New Roman" w:eastAsia="Times New Roman" w:hAnsi="Times New Roman" w:cs="Times New Roman"/>
                <w:color w:val="000000"/>
                <w:sz w:val="24"/>
                <w:szCs w:val="24"/>
              </w:rPr>
              <w:br/>
              <w:t>- in other areas at least 5 km</w:t>
            </w:r>
          </w:p>
        </w:tc>
        <w:tc>
          <w:tcPr>
            <w:tcW w:w="6403" w:type="dxa"/>
            <w:tcBorders>
              <w:top w:val="nil"/>
              <w:left w:val="nil"/>
              <w:bottom w:val="nil"/>
              <w:right w:val="single" w:sz="12" w:space="0" w:color="000000"/>
            </w:tcBorders>
            <w:shd w:val="clear" w:color="auto" w:fill="AEAAAA" w:themeFill="background2" w:themeFillShade="BF"/>
            <w:vAlign w:val="center"/>
            <w:hideMark/>
          </w:tcPr>
          <w:p w14:paraId="483D6C98"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6,000</w:t>
            </w:r>
          </w:p>
        </w:tc>
      </w:tr>
      <w:tr w:rsidR="004C3B90" w:rsidRPr="00195D56" w14:paraId="7248BCB4" w14:textId="77777777" w:rsidTr="00030A94">
        <w:trPr>
          <w:trHeight w:val="1049"/>
        </w:trPr>
        <w:tc>
          <w:tcPr>
            <w:tcW w:w="1456" w:type="dxa"/>
            <w:tcBorders>
              <w:top w:val="nil"/>
              <w:left w:val="nil"/>
              <w:bottom w:val="nil"/>
              <w:right w:val="single" w:sz="12" w:space="0" w:color="auto"/>
            </w:tcBorders>
            <w:shd w:val="clear" w:color="auto" w:fill="D0CECE" w:themeFill="background2" w:themeFillShade="E6"/>
            <w:noWrap/>
            <w:vAlign w:val="center"/>
          </w:tcPr>
          <w:p w14:paraId="65667F6C"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030A94">
              <w:rPr>
                <w:rFonts w:ascii="Times New Roman" w:eastAsia="Times New Roman" w:hAnsi="Times New Roman" w:cs="Times New Roman"/>
                <w:color w:val="000000"/>
                <w:sz w:val="24"/>
                <w:szCs w:val="24"/>
              </w:rPr>
              <w:t>Greece</w:t>
            </w:r>
          </w:p>
        </w:tc>
        <w:tc>
          <w:tcPr>
            <w:tcW w:w="3720" w:type="dxa"/>
            <w:tcBorders>
              <w:top w:val="nil"/>
              <w:left w:val="nil"/>
              <w:bottom w:val="nil"/>
              <w:right w:val="dotDash" w:sz="8" w:space="0" w:color="auto"/>
            </w:tcBorders>
            <w:shd w:val="clear" w:color="auto" w:fill="D0CECE" w:themeFill="background2" w:themeFillShade="E6"/>
            <w:vAlign w:val="center"/>
          </w:tcPr>
          <w:p w14:paraId="28333B36"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030A94">
              <w:rPr>
                <w:rFonts w:ascii="Times New Roman" w:eastAsia="Times New Roman" w:hAnsi="Times New Roman" w:cs="Times New Roman"/>
                <w:color w:val="000000"/>
                <w:sz w:val="24"/>
                <w:szCs w:val="24"/>
              </w:rPr>
              <w:t>N/A</w:t>
            </w:r>
          </w:p>
        </w:tc>
        <w:tc>
          <w:tcPr>
            <w:tcW w:w="6403" w:type="dxa"/>
            <w:tcBorders>
              <w:top w:val="nil"/>
              <w:left w:val="nil"/>
              <w:bottom w:val="nil"/>
              <w:right w:val="single" w:sz="12" w:space="0" w:color="000000"/>
            </w:tcBorders>
            <w:shd w:val="clear" w:color="auto" w:fill="D0CECE" w:themeFill="background2" w:themeFillShade="E6"/>
            <w:vAlign w:val="center"/>
          </w:tcPr>
          <w:p w14:paraId="50734C73"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030A94">
              <w:rPr>
                <w:rFonts w:ascii="Times New Roman" w:eastAsia="Times New Roman" w:hAnsi="Times New Roman" w:cs="Times New Roman"/>
                <w:color w:val="000000"/>
                <w:sz w:val="24"/>
                <w:szCs w:val="24"/>
              </w:rPr>
              <w:t>1,000</w:t>
            </w:r>
          </w:p>
        </w:tc>
      </w:tr>
      <w:tr w:rsidR="004C3B90" w:rsidRPr="00195D56" w14:paraId="317018F4" w14:textId="77777777" w:rsidTr="00030A94">
        <w:trPr>
          <w:trHeight w:val="1303"/>
        </w:trPr>
        <w:tc>
          <w:tcPr>
            <w:tcW w:w="1456" w:type="dxa"/>
            <w:tcBorders>
              <w:top w:val="nil"/>
              <w:left w:val="nil"/>
              <w:bottom w:val="single" w:sz="12" w:space="0" w:color="auto"/>
              <w:right w:val="single" w:sz="12" w:space="0" w:color="auto"/>
            </w:tcBorders>
            <w:shd w:val="clear" w:color="auto" w:fill="AEAAAA" w:themeFill="background2" w:themeFillShade="BF"/>
            <w:noWrap/>
            <w:vAlign w:val="center"/>
            <w:hideMark/>
          </w:tcPr>
          <w:p w14:paraId="6B7C38EE"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Croatia</w:t>
            </w:r>
          </w:p>
        </w:tc>
        <w:tc>
          <w:tcPr>
            <w:tcW w:w="3720" w:type="dxa"/>
            <w:tcBorders>
              <w:top w:val="nil"/>
              <w:left w:val="nil"/>
              <w:bottom w:val="single" w:sz="12" w:space="0" w:color="auto"/>
              <w:right w:val="dotDash" w:sz="8" w:space="0" w:color="auto"/>
            </w:tcBorders>
            <w:shd w:val="clear" w:color="auto" w:fill="AEAAAA" w:themeFill="background2" w:themeFillShade="BF"/>
            <w:vAlign w:val="center"/>
            <w:hideMark/>
          </w:tcPr>
          <w:p w14:paraId="17A0DFE6"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The minimum distance between pharmacies in cities with more than 500,000 inhabitants is 200 m; the minimum distance between pharmacies in cities with 100,000-500,000 inhabitants must be 300 m, and in cities with under 100,000 inhabitants pharmacies must be 500 m apart</w:t>
            </w:r>
          </w:p>
        </w:tc>
        <w:tc>
          <w:tcPr>
            <w:tcW w:w="6403" w:type="dxa"/>
            <w:tcBorders>
              <w:top w:val="nil"/>
              <w:left w:val="nil"/>
              <w:bottom w:val="single" w:sz="12" w:space="0" w:color="auto"/>
              <w:right w:val="single" w:sz="12" w:space="0" w:color="000000"/>
            </w:tcBorders>
            <w:shd w:val="clear" w:color="auto" w:fill="AEAAAA" w:themeFill="background2" w:themeFillShade="BF"/>
            <w:vAlign w:val="center"/>
            <w:hideMark/>
          </w:tcPr>
          <w:p w14:paraId="11BA4184"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The demographic criterion for opening pharmacies stipulates that one pharmacy should serve 3,000 insured persons and each further pharmacy 5,000 insured persons</w:t>
            </w:r>
          </w:p>
        </w:tc>
      </w:tr>
    </w:tbl>
    <w:p w14:paraId="347A24BB" w14:textId="77777777" w:rsidR="004C3B90" w:rsidRPr="00195D56" w:rsidRDefault="004C3B90" w:rsidP="004C3B90">
      <w:pPr>
        <w:spacing w:line="240" w:lineRule="auto"/>
        <w:jc w:val="center"/>
        <w:rPr>
          <w:rFonts w:ascii="Times New Roman" w:hAnsi="Times New Roman" w:cs="Times New Roman"/>
          <w:sz w:val="24"/>
          <w:szCs w:val="24"/>
        </w:rPr>
      </w:pPr>
    </w:p>
    <w:p w14:paraId="4CDFD67A" w14:textId="77777777" w:rsidR="004C3B90" w:rsidRDefault="004C3B90" w:rsidP="004C3B90">
      <w:pPr>
        <w:spacing w:line="240" w:lineRule="auto"/>
        <w:jc w:val="center"/>
        <w:rPr>
          <w:rFonts w:ascii="Times New Roman" w:hAnsi="Times New Roman" w:cs="Times New Roman"/>
          <w:sz w:val="24"/>
          <w:szCs w:val="24"/>
          <w:lang w:val="en-US"/>
        </w:rPr>
      </w:pPr>
    </w:p>
    <w:p w14:paraId="4233D72B" w14:textId="6A359EBD" w:rsidR="004C3B90" w:rsidRDefault="004C3B90" w:rsidP="004C3B90">
      <w:pPr>
        <w:spacing w:line="240" w:lineRule="auto"/>
        <w:jc w:val="center"/>
        <w:rPr>
          <w:rFonts w:ascii="Times New Roman" w:hAnsi="Times New Roman" w:cs="Times New Roman"/>
          <w:sz w:val="24"/>
          <w:szCs w:val="24"/>
          <w:lang w:val="en-US"/>
        </w:rPr>
      </w:pPr>
    </w:p>
    <w:p w14:paraId="2617B412" w14:textId="77777777" w:rsidR="00424BBB" w:rsidRDefault="00424BBB" w:rsidP="004C3B90">
      <w:pPr>
        <w:spacing w:line="240" w:lineRule="auto"/>
        <w:jc w:val="center"/>
        <w:rPr>
          <w:rFonts w:ascii="Times New Roman" w:hAnsi="Times New Roman" w:cs="Times New Roman"/>
          <w:sz w:val="24"/>
          <w:szCs w:val="24"/>
          <w:lang w:val="en-US"/>
        </w:rPr>
      </w:pPr>
    </w:p>
    <w:p w14:paraId="59D26616" w14:textId="77777777" w:rsidR="004C3B90" w:rsidRPr="00195D56" w:rsidRDefault="004C3B90" w:rsidP="004C3B90">
      <w:pPr>
        <w:spacing w:line="240" w:lineRule="auto"/>
        <w:jc w:val="center"/>
        <w:rPr>
          <w:rFonts w:ascii="Times New Roman" w:hAnsi="Times New Roman" w:cs="Times New Roman"/>
          <w:sz w:val="24"/>
          <w:szCs w:val="24"/>
          <w:lang w:val="en-US"/>
        </w:rPr>
      </w:pPr>
      <w:r w:rsidRPr="00195D56">
        <w:rPr>
          <w:rFonts w:ascii="Times New Roman" w:hAnsi="Times New Roman" w:cs="Times New Roman"/>
          <w:sz w:val="24"/>
          <w:szCs w:val="24"/>
          <w:lang w:val="en-US"/>
        </w:rPr>
        <w:lastRenderedPageBreak/>
        <w:t>Appendix 3: Summary of pharmacy chains regulation.</w:t>
      </w:r>
    </w:p>
    <w:tbl>
      <w:tblPr>
        <w:tblW w:w="9060" w:type="dxa"/>
        <w:tblLook w:val="04A0" w:firstRow="1" w:lastRow="0" w:firstColumn="1" w:lastColumn="0" w:noHBand="0" w:noVBand="1"/>
      </w:tblPr>
      <w:tblGrid>
        <w:gridCol w:w="1528"/>
        <w:gridCol w:w="7532"/>
      </w:tblGrid>
      <w:tr w:rsidR="004C3B90" w:rsidRPr="00195D56" w14:paraId="6219DAE4" w14:textId="77777777" w:rsidTr="00C61533">
        <w:trPr>
          <w:trHeight w:val="312"/>
        </w:trPr>
        <w:tc>
          <w:tcPr>
            <w:tcW w:w="1528" w:type="dxa"/>
            <w:tcBorders>
              <w:top w:val="nil"/>
              <w:left w:val="nil"/>
              <w:bottom w:val="single" w:sz="12" w:space="0" w:color="auto"/>
              <w:right w:val="single" w:sz="12" w:space="0" w:color="FFFFFF" w:themeColor="background1"/>
            </w:tcBorders>
            <w:shd w:val="clear" w:color="000000" w:fill="FFFFFF"/>
            <w:noWrap/>
            <w:vAlign w:val="center"/>
            <w:hideMark/>
          </w:tcPr>
          <w:p w14:paraId="77A32F2F" w14:textId="77777777" w:rsidR="004C3B90" w:rsidRPr="00195D56" w:rsidRDefault="004C3B90" w:rsidP="00C61533">
            <w:pPr>
              <w:spacing w:after="0" w:line="240" w:lineRule="auto"/>
              <w:jc w:val="center"/>
              <w:rPr>
                <w:rFonts w:ascii="Times New Roman" w:eastAsia="Times New Roman" w:hAnsi="Times New Roman" w:cs="Times New Roman"/>
                <w:b/>
                <w:bCs/>
                <w:color w:val="000000"/>
                <w:sz w:val="24"/>
                <w:szCs w:val="24"/>
              </w:rPr>
            </w:pPr>
            <w:r w:rsidRPr="00195D56">
              <w:rPr>
                <w:rFonts w:ascii="Times New Roman" w:eastAsia="Times New Roman" w:hAnsi="Times New Roman" w:cs="Times New Roman"/>
                <w:b/>
                <w:bCs/>
                <w:color w:val="000000"/>
                <w:sz w:val="24"/>
                <w:szCs w:val="24"/>
              </w:rPr>
              <w:t>Country</w:t>
            </w:r>
          </w:p>
        </w:tc>
        <w:tc>
          <w:tcPr>
            <w:tcW w:w="7532" w:type="dxa"/>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000000" w:fill="FFFFFF"/>
            <w:vAlign w:val="center"/>
            <w:hideMark/>
          </w:tcPr>
          <w:p w14:paraId="4A560C12" w14:textId="77777777" w:rsidR="004C3B90" w:rsidRPr="00195D56" w:rsidRDefault="004C3B90" w:rsidP="00C61533">
            <w:pPr>
              <w:spacing w:after="0" w:line="240" w:lineRule="auto"/>
              <w:jc w:val="center"/>
              <w:rPr>
                <w:rFonts w:ascii="Times New Roman" w:eastAsia="Times New Roman" w:hAnsi="Times New Roman" w:cs="Times New Roman"/>
                <w:b/>
                <w:bCs/>
                <w:color w:val="000000"/>
                <w:sz w:val="24"/>
                <w:szCs w:val="24"/>
              </w:rPr>
            </w:pPr>
            <w:r w:rsidRPr="00195D56">
              <w:rPr>
                <w:rFonts w:ascii="Times New Roman" w:eastAsia="Times New Roman" w:hAnsi="Times New Roman" w:cs="Times New Roman"/>
                <w:b/>
                <w:bCs/>
                <w:color w:val="000000"/>
                <w:sz w:val="24"/>
                <w:szCs w:val="24"/>
              </w:rPr>
              <w:t>Pharmacy chains</w:t>
            </w:r>
          </w:p>
        </w:tc>
      </w:tr>
      <w:tr w:rsidR="004C3B90" w:rsidRPr="00195D56" w14:paraId="408528FF" w14:textId="77777777" w:rsidTr="00C61533">
        <w:trPr>
          <w:trHeight w:val="300"/>
        </w:trPr>
        <w:tc>
          <w:tcPr>
            <w:tcW w:w="1528" w:type="dxa"/>
            <w:tcBorders>
              <w:top w:val="nil"/>
              <w:left w:val="nil"/>
              <w:bottom w:val="nil"/>
              <w:right w:val="single" w:sz="12" w:space="0" w:color="auto"/>
            </w:tcBorders>
            <w:shd w:val="clear" w:color="auto" w:fill="AEAAAA" w:themeFill="background2" w:themeFillShade="BF"/>
            <w:noWrap/>
            <w:vAlign w:val="center"/>
            <w:hideMark/>
          </w:tcPr>
          <w:p w14:paraId="14EF3A31"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Spain</w:t>
            </w:r>
          </w:p>
        </w:tc>
        <w:tc>
          <w:tcPr>
            <w:tcW w:w="7532" w:type="dxa"/>
            <w:tcBorders>
              <w:top w:val="single" w:sz="12" w:space="0" w:color="auto"/>
              <w:left w:val="nil"/>
              <w:bottom w:val="nil"/>
              <w:right w:val="single" w:sz="12" w:space="0" w:color="000000"/>
            </w:tcBorders>
            <w:shd w:val="clear" w:color="auto" w:fill="AEAAAA" w:themeFill="background2" w:themeFillShade="BF"/>
            <w:vAlign w:val="center"/>
            <w:hideMark/>
          </w:tcPr>
          <w:p w14:paraId="389829B7"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Not allowed</w:t>
            </w:r>
          </w:p>
        </w:tc>
      </w:tr>
      <w:tr w:rsidR="004C3B90" w:rsidRPr="00195D56" w14:paraId="48F76DEA" w14:textId="77777777" w:rsidTr="00C61533">
        <w:trPr>
          <w:trHeight w:val="288"/>
        </w:trPr>
        <w:tc>
          <w:tcPr>
            <w:tcW w:w="1528" w:type="dxa"/>
            <w:tcBorders>
              <w:top w:val="nil"/>
              <w:left w:val="nil"/>
              <w:bottom w:val="nil"/>
              <w:right w:val="single" w:sz="12" w:space="0" w:color="auto"/>
            </w:tcBorders>
            <w:shd w:val="clear" w:color="auto" w:fill="D0CECE" w:themeFill="background2" w:themeFillShade="E6"/>
            <w:noWrap/>
            <w:vAlign w:val="center"/>
            <w:hideMark/>
          </w:tcPr>
          <w:p w14:paraId="4F829E78"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France</w:t>
            </w:r>
          </w:p>
        </w:tc>
        <w:tc>
          <w:tcPr>
            <w:tcW w:w="7532" w:type="dxa"/>
            <w:tcBorders>
              <w:top w:val="nil"/>
              <w:left w:val="nil"/>
              <w:bottom w:val="nil"/>
              <w:right w:val="single" w:sz="12" w:space="0" w:color="000000"/>
            </w:tcBorders>
            <w:shd w:val="clear" w:color="auto" w:fill="D0CECE" w:themeFill="background2" w:themeFillShade="E6"/>
            <w:vAlign w:val="center"/>
            <w:hideMark/>
          </w:tcPr>
          <w:p w14:paraId="610647A5"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Not allowed</w:t>
            </w:r>
          </w:p>
        </w:tc>
      </w:tr>
      <w:tr w:rsidR="004C3B90" w:rsidRPr="00195D56" w14:paraId="1E1D9E78" w14:textId="77777777" w:rsidTr="00C61533">
        <w:trPr>
          <w:trHeight w:val="288"/>
        </w:trPr>
        <w:tc>
          <w:tcPr>
            <w:tcW w:w="1528" w:type="dxa"/>
            <w:tcBorders>
              <w:top w:val="nil"/>
              <w:left w:val="nil"/>
              <w:bottom w:val="nil"/>
              <w:right w:val="single" w:sz="12" w:space="0" w:color="auto"/>
            </w:tcBorders>
            <w:shd w:val="clear" w:color="auto" w:fill="AEAAAA" w:themeFill="background2" w:themeFillShade="BF"/>
            <w:noWrap/>
            <w:vAlign w:val="center"/>
            <w:hideMark/>
          </w:tcPr>
          <w:p w14:paraId="57409634"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Belgium</w:t>
            </w:r>
          </w:p>
        </w:tc>
        <w:tc>
          <w:tcPr>
            <w:tcW w:w="7532" w:type="dxa"/>
            <w:tcBorders>
              <w:top w:val="nil"/>
              <w:left w:val="nil"/>
              <w:bottom w:val="nil"/>
              <w:right w:val="single" w:sz="12" w:space="0" w:color="000000"/>
            </w:tcBorders>
            <w:shd w:val="clear" w:color="auto" w:fill="AEAAAA" w:themeFill="background2" w:themeFillShade="BF"/>
            <w:vAlign w:val="center"/>
            <w:hideMark/>
          </w:tcPr>
          <w:p w14:paraId="63CF2DD1"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Allowed</w:t>
            </w:r>
          </w:p>
        </w:tc>
      </w:tr>
      <w:tr w:rsidR="004C3B90" w:rsidRPr="00195D56" w14:paraId="054568FB" w14:textId="77777777" w:rsidTr="00C61533">
        <w:trPr>
          <w:trHeight w:val="288"/>
        </w:trPr>
        <w:tc>
          <w:tcPr>
            <w:tcW w:w="1528" w:type="dxa"/>
            <w:tcBorders>
              <w:top w:val="nil"/>
              <w:left w:val="nil"/>
              <w:bottom w:val="nil"/>
              <w:right w:val="single" w:sz="12" w:space="0" w:color="auto"/>
            </w:tcBorders>
            <w:shd w:val="clear" w:color="auto" w:fill="D0CECE" w:themeFill="background2" w:themeFillShade="E6"/>
            <w:noWrap/>
            <w:vAlign w:val="center"/>
            <w:hideMark/>
          </w:tcPr>
          <w:p w14:paraId="71551883"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Luxembourg</w:t>
            </w:r>
          </w:p>
        </w:tc>
        <w:tc>
          <w:tcPr>
            <w:tcW w:w="7532" w:type="dxa"/>
            <w:tcBorders>
              <w:top w:val="nil"/>
              <w:left w:val="nil"/>
              <w:bottom w:val="nil"/>
              <w:right w:val="single" w:sz="12" w:space="0" w:color="000000"/>
            </w:tcBorders>
            <w:shd w:val="clear" w:color="auto" w:fill="D0CECE" w:themeFill="background2" w:themeFillShade="E6"/>
            <w:vAlign w:val="center"/>
            <w:hideMark/>
          </w:tcPr>
          <w:p w14:paraId="689A5F42"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Not allowed</w:t>
            </w:r>
          </w:p>
        </w:tc>
      </w:tr>
      <w:tr w:rsidR="004C3B90" w:rsidRPr="00195D56" w14:paraId="2B35B45E" w14:textId="77777777" w:rsidTr="00C61533">
        <w:trPr>
          <w:trHeight w:val="288"/>
        </w:trPr>
        <w:tc>
          <w:tcPr>
            <w:tcW w:w="1528" w:type="dxa"/>
            <w:tcBorders>
              <w:top w:val="nil"/>
              <w:left w:val="nil"/>
              <w:bottom w:val="nil"/>
              <w:right w:val="single" w:sz="12" w:space="0" w:color="auto"/>
            </w:tcBorders>
            <w:shd w:val="clear" w:color="auto" w:fill="AEAAAA" w:themeFill="background2" w:themeFillShade="BF"/>
            <w:noWrap/>
            <w:vAlign w:val="center"/>
            <w:hideMark/>
          </w:tcPr>
          <w:p w14:paraId="52D91E47"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Germany</w:t>
            </w:r>
          </w:p>
        </w:tc>
        <w:tc>
          <w:tcPr>
            <w:tcW w:w="7532" w:type="dxa"/>
            <w:tcBorders>
              <w:top w:val="nil"/>
              <w:left w:val="nil"/>
              <w:bottom w:val="nil"/>
              <w:right w:val="single" w:sz="12" w:space="0" w:color="000000"/>
            </w:tcBorders>
            <w:shd w:val="clear" w:color="auto" w:fill="AEAAAA" w:themeFill="background2" w:themeFillShade="BF"/>
            <w:vAlign w:val="center"/>
            <w:hideMark/>
          </w:tcPr>
          <w:p w14:paraId="6E6B735D"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 xml:space="preserve">Not allowed, a pharmacist can own up to </w:t>
            </w:r>
            <w:r w:rsidRPr="00195D56">
              <w:rPr>
                <w:rFonts w:ascii="Times New Roman" w:eastAsia="Times New Roman" w:hAnsi="Times New Roman" w:cs="Times New Roman"/>
                <w:b/>
                <w:bCs/>
                <w:color w:val="000000"/>
                <w:sz w:val="24"/>
                <w:szCs w:val="24"/>
              </w:rPr>
              <w:t>3</w:t>
            </w:r>
            <w:r w:rsidRPr="00195D56">
              <w:rPr>
                <w:rFonts w:ascii="Times New Roman" w:eastAsia="Times New Roman" w:hAnsi="Times New Roman" w:cs="Times New Roman"/>
                <w:color w:val="000000"/>
                <w:sz w:val="24"/>
                <w:szCs w:val="24"/>
              </w:rPr>
              <w:t xml:space="preserve"> additional branch pharmacies</w:t>
            </w:r>
          </w:p>
        </w:tc>
      </w:tr>
      <w:tr w:rsidR="004C3B90" w:rsidRPr="00195D56" w14:paraId="60477F71" w14:textId="77777777" w:rsidTr="00C61533">
        <w:trPr>
          <w:trHeight w:val="288"/>
        </w:trPr>
        <w:tc>
          <w:tcPr>
            <w:tcW w:w="1528" w:type="dxa"/>
            <w:tcBorders>
              <w:top w:val="nil"/>
              <w:left w:val="nil"/>
              <w:bottom w:val="nil"/>
              <w:right w:val="single" w:sz="12" w:space="0" w:color="auto"/>
            </w:tcBorders>
            <w:shd w:val="clear" w:color="auto" w:fill="D0CECE" w:themeFill="background2" w:themeFillShade="E6"/>
            <w:noWrap/>
            <w:vAlign w:val="center"/>
            <w:hideMark/>
          </w:tcPr>
          <w:p w14:paraId="46553E1C"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Austria</w:t>
            </w:r>
          </w:p>
        </w:tc>
        <w:tc>
          <w:tcPr>
            <w:tcW w:w="7532" w:type="dxa"/>
            <w:tcBorders>
              <w:top w:val="nil"/>
              <w:left w:val="nil"/>
              <w:bottom w:val="nil"/>
              <w:right w:val="single" w:sz="12" w:space="0" w:color="000000"/>
            </w:tcBorders>
            <w:shd w:val="clear" w:color="auto" w:fill="D0CECE" w:themeFill="background2" w:themeFillShade="E6"/>
            <w:vAlign w:val="center"/>
            <w:hideMark/>
          </w:tcPr>
          <w:p w14:paraId="4F3C8858"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Not allowed</w:t>
            </w:r>
          </w:p>
        </w:tc>
      </w:tr>
      <w:tr w:rsidR="004C3B90" w:rsidRPr="00195D56" w14:paraId="625A318B" w14:textId="77777777" w:rsidTr="00C61533">
        <w:trPr>
          <w:trHeight w:val="288"/>
        </w:trPr>
        <w:tc>
          <w:tcPr>
            <w:tcW w:w="1528" w:type="dxa"/>
            <w:tcBorders>
              <w:top w:val="nil"/>
              <w:left w:val="nil"/>
              <w:bottom w:val="nil"/>
              <w:right w:val="single" w:sz="12" w:space="0" w:color="auto"/>
            </w:tcBorders>
            <w:shd w:val="clear" w:color="auto" w:fill="AEAAAA" w:themeFill="background2" w:themeFillShade="BF"/>
            <w:noWrap/>
            <w:vAlign w:val="center"/>
            <w:hideMark/>
          </w:tcPr>
          <w:p w14:paraId="31F10C56"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Finland</w:t>
            </w:r>
          </w:p>
        </w:tc>
        <w:tc>
          <w:tcPr>
            <w:tcW w:w="7532" w:type="dxa"/>
            <w:tcBorders>
              <w:top w:val="nil"/>
              <w:left w:val="nil"/>
              <w:bottom w:val="nil"/>
              <w:right w:val="single" w:sz="12" w:space="0" w:color="000000"/>
            </w:tcBorders>
            <w:shd w:val="clear" w:color="auto" w:fill="AEAAAA" w:themeFill="background2" w:themeFillShade="BF"/>
            <w:vAlign w:val="center"/>
            <w:hideMark/>
          </w:tcPr>
          <w:p w14:paraId="07730381"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Not allowed</w:t>
            </w:r>
          </w:p>
        </w:tc>
      </w:tr>
      <w:tr w:rsidR="004C3B90" w:rsidRPr="00195D56" w14:paraId="3490F193" w14:textId="77777777" w:rsidTr="00C61533">
        <w:trPr>
          <w:trHeight w:val="288"/>
        </w:trPr>
        <w:tc>
          <w:tcPr>
            <w:tcW w:w="1528" w:type="dxa"/>
            <w:tcBorders>
              <w:top w:val="nil"/>
              <w:left w:val="nil"/>
              <w:bottom w:val="nil"/>
              <w:right w:val="single" w:sz="12" w:space="0" w:color="auto"/>
            </w:tcBorders>
            <w:shd w:val="clear" w:color="auto" w:fill="D0CECE" w:themeFill="background2" w:themeFillShade="E6"/>
            <w:noWrap/>
            <w:vAlign w:val="center"/>
            <w:hideMark/>
          </w:tcPr>
          <w:p w14:paraId="392B9EDA"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Greece</w:t>
            </w:r>
          </w:p>
        </w:tc>
        <w:tc>
          <w:tcPr>
            <w:tcW w:w="7532" w:type="dxa"/>
            <w:tcBorders>
              <w:top w:val="nil"/>
              <w:left w:val="nil"/>
              <w:bottom w:val="nil"/>
              <w:right w:val="single" w:sz="12" w:space="0" w:color="000000"/>
            </w:tcBorders>
            <w:shd w:val="clear" w:color="auto" w:fill="D0CECE" w:themeFill="background2" w:themeFillShade="E6"/>
            <w:vAlign w:val="center"/>
            <w:hideMark/>
          </w:tcPr>
          <w:p w14:paraId="5979E69D"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 xml:space="preserve">The maximum number of licenses is limited to </w:t>
            </w:r>
            <w:r w:rsidRPr="00195D56">
              <w:rPr>
                <w:rFonts w:ascii="Times New Roman" w:eastAsia="Times New Roman" w:hAnsi="Times New Roman" w:cs="Times New Roman"/>
                <w:b/>
                <w:bCs/>
                <w:color w:val="000000"/>
                <w:sz w:val="24"/>
                <w:szCs w:val="24"/>
              </w:rPr>
              <w:t>10</w:t>
            </w:r>
            <w:r w:rsidRPr="00195D56">
              <w:rPr>
                <w:rFonts w:ascii="Times New Roman" w:eastAsia="Times New Roman" w:hAnsi="Times New Roman" w:cs="Times New Roman"/>
                <w:color w:val="000000"/>
                <w:sz w:val="24"/>
                <w:szCs w:val="24"/>
              </w:rPr>
              <w:t>. Pharmacy chains are not allowed</w:t>
            </w:r>
          </w:p>
        </w:tc>
      </w:tr>
      <w:tr w:rsidR="004C3B90" w:rsidRPr="00195D56" w14:paraId="70FC2D46" w14:textId="77777777" w:rsidTr="00C61533">
        <w:trPr>
          <w:trHeight w:val="288"/>
        </w:trPr>
        <w:tc>
          <w:tcPr>
            <w:tcW w:w="1528" w:type="dxa"/>
            <w:tcBorders>
              <w:top w:val="nil"/>
              <w:left w:val="nil"/>
              <w:bottom w:val="nil"/>
              <w:right w:val="single" w:sz="12" w:space="0" w:color="auto"/>
            </w:tcBorders>
            <w:shd w:val="clear" w:color="auto" w:fill="AEAAAA" w:themeFill="background2" w:themeFillShade="BF"/>
            <w:noWrap/>
            <w:vAlign w:val="center"/>
            <w:hideMark/>
          </w:tcPr>
          <w:p w14:paraId="37905464"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Estonia</w:t>
            </w:r>
          </w:p>
        </w:tc>
        <w:tc>
          <w:tcPr>
            <w:tcW w:w="7532" w:type="dxa"/>
            <w:tcBorders>
              <w:top w:val="nil"/>
              <w:left w:val="nil"/>
              <w:bottom w:val="nil"/>
              <w:right w:val="single" w:sz="12" w:space="0" w:color="000000"/>
            </w:tcBorders>
            <w:shd w:val="clear" w:color="auto" w:fill="AEAAAA" w:themeFill="background2" w:themeFillShade="BF"/>
            <w:vAlign w:val="center"/>
            <w:hideMark/>
          </w:tcPr>
          <w:p w14:paraId="37025ED0"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 xml:space="preserve">Pharmacy chains outlawed in 2020, pharmacists cannot own more than </w:t>
            </w:r>
            <w:r w:rsidRPr="00195D56">
              <w:rPr>
                <w:rFonts w:ascii="Times New Roman" w:eastAsia="Times New Roman" w:hAnsi="Times New Roman" w:cs="Times New Roman"/>
                <w:b/>
                <w:bCs/>
                <w:color w:val="000000"/>
                <w:sz w:val="24"/>
                <w:szCs w:val="24"/>
              </w:rPr>
              <w:t>4</w:t>
            </w:r>
            <w:r w:rsidRPr="00195D56">
              <w:rPr>
                <w:rFonts w:ascii="Times New Roman" w:eastAsia="Times New Roman" w:hAnsi="Times New Roman" w:cs="Times New Roman"/>
                <w:color w:val="000000"/>
                <w:sz w:val="24"/>
                <w:szCs w:val="24"/>
              </w:rPr>
              <w:t xml:space="preserve"> pharmacies</w:t>
            </w:r>
          </w:p>
        </w:tc>
      </w:tr>
      <w:tr w:rsidR="004C3B90" w:rsidRPr="00195D56" w14:paraId="795E418C" w14:textId="77777777" w:rsidTr="00C61533">
        <w:trPr>
          <w:trHeight w:val="288"/>
        </w:trPr>
        <w:tc>
          <w:tcPr>
            <w:tcW w:w="1528" w:type="dxa"/>
            <w:tcBorders>
              <w:top w:val="nil"/>
              <w:left w:val="nil"/>
              <w:bottom w:val="nil"/>
              <w:right w:val="single" w:sz="12" w:space="0" w:color="auto"/>
            </w:tcBorders>
            <w:shd w:val="clear" w:color="auto" w:fill="D0CECE" w:themeFill="background2" w:themeFillShade="E6"/>
            <w:noWrap/>
            <w:vAlign w:val="center"/>
            <w:hideMark/>
          </w:tcPr>
          <w:p w14:paraId="1561BCDC"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Lithuania</w:t>
            </w:r>
          </w:p>
        </w:tc>
        <w:tc>
          <w:tcPr>
            <w:tcW w:w="7532" w:type="dxa"/>
            <w:tcBorders>
              <w:top w:val="nil"/>
              <w:left w:val="nil"/>
              <w:bottom w:val="nil"/>
              <w:right w:val="single" w:sz="12" w:space="0" w:color="000000"/>
            </w:tcBorders>
            <w:shd w:val="clear" w:color="auto" w:fill="D0CECE" w:themeFill="background2" w:themeFillShade="E6"/>
            <w:vAlign w:val="center"/>
            <w:hideMark/>
          </w:tcPr>
          <w:p w14:paraId="61970316"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Allowed</w:t>
            </w:r>
          </w:p>
        </w:tc>
      </w:tr>
      <w:tr w:rsidR="004C3B90" w:rsidRPr="00195D56" w14:paraId="43E47068" w14:textId="77777777" w:rsidTr="00C61533">
        <w:trPr>
          <w:trHeight w:val="288"/>
        </w:trPr>
        <w:tc>
          <w:tcPr>
            <w:tcW w:w="1528" w:type="dxa"/>
            <w:tcBorders>
              <w:top w:val="nil"/>
              <w:left w:val="nil"/>
              <w:bottom w:val="nil"/>
              <w:right w:val="single" w:sz="12" w:space="0" w:color="auto"/>
            </w:tcBorders>
            <w:shd w:val="clear" w:color="auto" w:fill="AEAAAA" w:themeFill="background2" w:themeFillShade="BF"/>
            <w:noWrap/>
            <w:vAlign w:val="center"/>
            <w:hideMark/>
          </w:tcPr>
          <w:p w14:paraId="3005A0E8"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Latvia</w:t>
            </w:r>
          </w:p>
        </w:tc>
        <w:tc>
          <w:tcPr>
            <w:tcW w:w="7532" w:type="dxa"/>
            <w:tcBorders>
              <w:top w:val="nil"/>
              <w:left w:val="nil"/>
              <w:bottom w:val="nil"/>
              <w:right w:val="single" w:sz="12" w:space="0" w:color="000000"/>
            </w:tcBorders>
            <w:shd w:val="clear" w:color="auto" w:fill="AEAAAA" w:themeFill="background2" w:themeFillShade="BF"/>
            <w:vAlign w:val="center"/>
            <w:hideMark/>
          </w:tcPr>
          <w:p w14:paraId="62FAA04C"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Allowed</w:t>
            </w:r>
          </w:p>
        </w:tc>
      </w:tr>
      <w:tr w:rsidR="004C3B90" w:rsidRPr="00195D56" w14:paraId="3ED92A26" w14:textId="77777777" w:rsidTr="00C61533">
        <w:trPr>
          <w:trHeight w:val="288"/>
        </w:trPr>
        <w:tc>
          <w:tcPr>
            <w:tcW w:w="1528" w:type="dxa"/>
            <w:tcBorders>
              <w:top w:val="nil"/>
              <w:left w:val="nil"/>
              <w:bottom w:val="nil"/>
              <w:right w:val="single" w:sz="12" w:space="0" w:color="auto"/>
            </w:tcBorders>
            <w:shd w:val="clear" w:color="auto" w:fill="D0CECE" w:themeFill="background2" w:themeFillShade="E6"/>
            <w:noWrap/>
            <w:vAlign w:val="center"/>
            <w:hideMark/>
          </w:tcPr>
          <w:p w14:paraId="2DB915BB"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Slovakia</w:t>
            </w:r>
          </w:p>
        </w:tc>
        <w:tc>
          <w:tcPr>
            <w:tcW w:w="7532" w:type="dxa"/>
            <w:tcBorders>
              <w:top w:val="nil"/>
              <w:left w:val="nil"/>
              <w:bottom w:val="nil"/>
              <w:right w:val="single" w:sz="12" w:space="0" w:color="000000"/>
            </w:tcBorders>
            <w:shd w:val="clear" w:color="auto" w:fill="D0CECE" w:themeFill="background2" w:themeFillShade="E6"/>
            <w:vAlign w:val="center"/>
            <w:hideMark/>
          </w:tcPr>
          <w:p w14:paraId="30837981"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Allowed</w:t>
            </w:r>
          </w:p>
        </w:tc>
      </w:tr>
      <w:tr w:rsidR="004C3B90" w:rsidRPr="00195D56" w14:paraId="2D4E7F8E" w14:textId="77777777" w:rsidTr="00C61533">
        <w:trPr>
          <w:trHeight w:val="288"/>
        </w:trPr>
        <w:tc>
          <w:tcPr>
            <w:tcW w:w="1528" w:type="dxa"/>
            <w:tcBorders>
              <w:top w:val="nil"/>
              <w:left w:val="nil"/>
              <w:bottom w:val="nil"/>
              <w:right w:val="single" w:sz="12" w:space="0" w:color="auto"/>
            </w:tcBorders>
            <w:shd w:val="clear" w:color="auto" w:fill="AEAAAA" w:themeFill="background2" w:themeFillShade="BF"/>
            <w:noWrap/>
            <w:vAlign w:val="center"/>
            <w:hideMark/>
          </w:tcPr>
          <w:p w14:paraId="2C32B6F1"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Cyprus</w:t>
            </w:r>
          </w:p>
        </w:tc>
        <w:tc>
          <w:tcPr>
            <w:tcW w:w="7532" w:type="dxa"/>
            <w:tcBorders>
              <w:top w:val="nil"/>
              <w:left w:val="nil"/>
              <w:bottom w:val="nil"/>
              <w:right w:val="single" w:sz="12" w:space="0" w:color="000000"/>
            </w:tcBorders>
            <w:shd w:val="clear" w:color="auto" w:fill="AEAAAA" w:themeFill="background2" w:themeFillShade="BF"/>
            <w:vAlign w:val="center"/>
            <w:hideMark/>
          </w:tcPr>
          <w:p w14:paraId="30A10BCD"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Not allowed</w:t>
            </w:r>
          </w:p>
        </w:tc>
      </w:tr>
      <w:tr w:rsidR="004C3B90" w:rsidRPr="00195D56" w14:paraId="1186521C" w14:textId="77777777" w:rsidTr="00C61533">
        <w:trPr>
          <w:trHeight w:val="600"/>
        </w:trPr>
        <w:tc>
          <w:tcPr>
            <w:tcW w:w="1528" w:type="dxa"/>
            <w:tcBorders>
              <w:top w:val="nil"/>
              <w:left w:val="nil"/>
              <w:bottom w:val="nil"/>
              <w:right w:val="single" w:sz="12" w:space="0" w:color="auto"/>
            </w:tcBorders>
            <w:shd w:val="clear" w:color="auto" w:fill="D0CECE" w:themeFill="background2" w:themeFillShade="E6"/>
            <w:noWrap/>
            <w:vAlign w:val="center"/>
            <w:hideMark/>
          </w:tcPr>
          <w:p w14:paraId="37803A63"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Malta</w:t>
            </w:r>
          </w:p>
        </w:tc>
        <w:tc>
          <w:tcPr>
            <w:tcW w:w="7532" w:type="dxa"/>
            <w:tcBorders>
              <w:top w:val="nil"/>
              <w:left w:val="nil"/>
              <w:bottom w:val="nil"/>
              <w:right w:val="single" w:sz="12" w:space="0" w:color="000000"/>
            </w:tcBorders>
            <w:shd w:val="clear" w:color="auto" w:fill="D0CECE" w:themeFill="background2" w:themeFillShade="E6"/>
            <w:vAlign w:val="center"/>
            <w:hideMark/>
          </w:tcPr>
          <w:p w14:paraId="4D4CAC99"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Not allowed to operate more than one pharmacy in the same village/town. Pharmacy chains are allowed.</w:t>
            </w:r>
          </w:p>
        </w:tc>
      </w:tr>
      <w:tr w:rsidR="004C3B90" w:rsidRPr="00195D56" w14:paraId="3AEA5474" w14:textId="77777777" w:rsidTr="00C61533">
        <w:trPr>
          <w:trHeight w:val="288"/>
        </w:trPr>
        <w:tc>
          <w:tcPr>
            <w:tcW w:w="1528" w:type="dxa"/>
            <w:tcBorders>
              <w:top w:val="nil"/>
              <w:left w:val="nil"/>
              <w:bottom w:val="nil"/>
              <w:right w:val="single" w:sz="12" w:space="0" w:color="auto"/>
            </w:tcBorders>
            <w:shd w:val="clear" w:color="auto" w:fill="AEAAAA" w:themeFill="background2" w:themeFillShade="BF"/>
            <w:noWrap/>
            <w:vAlign w:val="center"/>
            <w:hideMark/>
          </w:tcPr>
          <w:p w14:paraId="6908BE8E"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Portugal</w:t>
            </w:r>
          </w:p>
        </w:tc>
        <w:tc>
          <w:tcPr>
            <w:tcW w:w="7532" w:type="dxa"/>
            <w:tcBorders>
              <w:top w:val="nil"/>
              <w:left w:val="nil"/>
              <w:bottom w:val="nil"/>
              <w:right w:val="single" w:sz="12" w:space="0" w:color="000000"/>
            </w:tcBorders>
            <w:shd w:val="clear" w:color="auto" w:fill="AEAAAA" w:themeFill="background2" w:themeFillShade="BF"/>
            <w:vAlign w:val="center"/>
            <w:hideMark/>
          </w:tcPr>
          <w:p w14:paraId="0F834B3E"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 xml:space="preserve">Ownership restriction up to </w:t>
            </w:r>
            <w:r w:rsidRPr="00195D56">
              <w:rPr>
                <w:rFonts w:ascii="Times New Roman" w:eastAsia="Times New Roman" w:hAnsi="Times New Roman" w:cs="Times New Roman"/>
                <w:b/>
                <w:bCs/>
                <w:color w:val="000000"/>
                <w:sz w:val="24"/>
                <w:szCs w:val="24"/>
              </w:rPr>
              <w:t>4</w:t>
            </w:r>
            <w:r w:rsidRPr="00195D56">
              <w:rPr>
                <w:rFonts w:ascii="Times New Roman" w:eastAsia="Times New Roman" w:hAnsi="Times New Roman" w:cs="Times New Roman"/>
                <w:color w:val="000000"/>
                <w:sz w:val="24"/>
                <w:szCs w:val="24"/>
              </w:rPr>
              <w:t xml:space="preserve"> pharmacies. Pharmacy chains are not allowed</w:t>
            </w:r>
          </w:p>
        </w:tc>
      </w:tr>
      <w:tr w:rsidR="004C3B90" w:rsidRPr="00195D56" w14:paraId="4BB67C11" w14:textId="77777777" w:rsidTr="00C61533">
        <w:trPr>
          <w:trHeight w:val="288"/>
        </w:trPr>
        <w:tc>
          <w:tcPr>
            <w:tcW w:w="1528" w:type="dxa"/>
            <w:tcBorders>
              <w:top w:val="nil"/>
              <w:left w:val="nil"/>
              <w:bottom w:val="nil"/>
              <w:right w:val="single" w:sz="12" w:space="0" w:color="auto"/>
            </w:tcBorders>
            <w:shd w:val="clear" w:color="auto" w:fill="D0CECE" w:themeFill="background2" w:themeFillShade="E6"/>
            <w:noWrap/>
            <w:vAlign w:val="center"/>
            <w:hideMark/>
          </w:tcPr>
          <w:p w14:paraId="4AB6B231"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Italy</w:t>
            </w:r>
          </w:p>
        </w:tc>
        <w:tc>
          <w:tcPr>
            <w:tcW w:w="7532" w:type="dxa"/>
            <w:tcBorders>
              <w:top w:val="nil"/>
              <w:left w:val="nil"/>
              <w:bottom w:val="nil"/>
              <w:right w:val="single" w:sz="12" w:space="0" w:color="000000"/>
            </w:tcBorders>
            <w:shd w:val="clear" w:color="auto" w:fill="D0CECE" w:themeFill="background2" w:themeFillShade="E6"/>
            <w:vAlign w:val="center"/>
            <w:hideMark/>
          </w:tcPr>
          <w:p w14:paraId="5DDEE9A6"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Allowed</w:t>
            </w:r>
          </w:p>
        </w:tc>
      </w:tr>
      <w:tr w:rsidR="004C3B90" w:rsidRPr="00195D56" w14:paraId="6BA1ED97" w14:textId="77777777" w:rsidTr="00C61533">
        <w:trPr>
          <w:trHeight w:val="288"/>
        </w:trPr>
        <w:tc>
          <w:tcPr>
            <w:tcW w:w="1528" w:type="dxa"/>
            <w:tcBorders>
              <w:top w:val="nil"/>
              <w:left w:val="nil"/>
              <w:bottom w:val="nil"/>
              <w:right w:val="single" w:sz="12" w:space="0" w:color="auto"/>
            </w:tcBorders>
            <w:shd w:val="clear" w:color="auto" w:fill="AEAAAA" w:themeFill="background2" w:themeFillShade="BF"/>
            <w:noWrap/>
            <w:vAlign w:val="center"/>
            <w:hideMark/>
          </w:tcPr>
          <w:p w14:paraId="32C26E32"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United Kingdom</w:t>
            </w:r>
          </w:p>
        </w:tc>
        <w:tc>
          <w:tcPr>
            <w:tcW w:w="7532" w:type="dxa"/>
            <w:tcBorders>
              <w:top w:val="nil"/>
              <w:left w:val="nil"/>
              <w:bottom w:val="nil"/>
              <w:right w:val="single" w:sz="12" w:space="0" w:color="000000"/>
            </w:tcBorders>
            <w:shd w:val="clear" w:color="auto" w:fill="AEAAAA" w:themeFill="background2" w:themeFillShade="BF"/>
            <w:vAlign w:val="center"/>
            <w:hideMark/>
          </w:tcPr>
          <w:p w14:paraId="680A3BB8"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Allowed</w:t>
            </w:r>
          </w:p>
        </w:tc>
      </w:tr>
      <w:tr w:rsidR="004C3B90" w:rsidRPr="00195D56" w14:paraId="3D75FE5A" w14:textId="77777777" w:rsidTr="00C61533">
        <w:trPr>
          <w:trHeight w:val="288"/>
        </w:trPr>
        <w:tc>
          <w:tcPr>
            <w:tcW w:w="1528" w:type="dxa"/>
            <w:tcBorders>
              <w:top w:val="nil"/>
              <w:left w:val="nil"/>
              <w:bottom w:val="nil"/>
              <w:right w:val="single" w:sz="12" w:space="0" w:color="auto"/>
            </w:tcBorders>
            <w:shd w:val="clear" w:color="auto" w:fill="D0CECE" w:themeFill="background2" w:themeFillShade="E6"/>
            <w:noWrap/>
            <w:vAlign w:val="center"/>
            <w:hideMark/>
          </w:tcPr>
          <w:p w14:paraId="3E249B56"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Ireland</w:t>
            </w:r>
          </w:p>
        </w:tc>
        <w:tc>
          <w:tcPr>
            <w:tcW w:w="7532" w:type="dxa"/>
            <w:tcBorders>
              <w:top w:val="nil"/>
              <w:left w:val="nil"/>
              <w:bottom w:val="nil"/>
              <w:right w:val="single" w:sz="12" w:space="0" w:color="000000"/>
            </w:tcBorders>
            <w:shd w:val="clear" w:color="auto" w:fill="D0CECE" w:themeFill="background2" w:themeFillShade="E6"/>
            <w:vAlign w:val="center"/>
            <w:hideMark/>
          </w:tcPr>
          <w:p w14:paraId="1D681839"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Allowed</w:t>
            </w:r>
          </w:p>
        </w:tc>
      </w:tr>
      <w:tr w:rsidR="004C3B90" w:rsidRPr="00195D56" w14:paraId="360AE8C5" w14:textId="77777777" w:rsidTr="00C61533">
        <w:trPr>
          <w:trHeight w:val="288"/>
        </w:trPr>
        <w:tc>
          <w:tcPr>
            <w:tcW w:w="1528" w:type="dxa"/>
            <w:tcBorders>
              <w:top w:val="nil"/>
              <w:left w:val="nil"/>
              <w:bottom w:val="nil"/>
              <w:right w:val="single" w:sz="12" w:space="0" w:color="auto"/>
            </w:tcBorders>
            <w:shd w:val="clear" w:color="auto" w:fill="AEAAAA" w:themeFill="background2" w:themeFillShade="BF"/>
            <w:noWrap/>
            <w:vAlign w:val="center"/>
            <w:hideMark/>
          </w:tcPr>
          <w:p w14:paraId="72AB8CA6"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Hungary</w:t>
            </w:r>
          </w:p>
        </w:tc>
        <w:tc>
          <w:tcPr>
            <w:tcW w:w="7532" w:type="dxa"/>
            <w:tcBorders>
              <w:top w:val="nil"/>
              <w:left w:val="nil"/>
              <w:bottom w:val="nil"/>
              <w:right w:val="single" w:sz="12" w:space="0" w:color="000000"/>
            </w:tcBorders>
            <w:shd w:val="clear" w:color="auto" w:fill="AEAAAA" w:themeFill="background2" w:themeFillShade="BF"/>
            <w:vAlign w:val="center"/>
            <w:hideMark/>
          </w:tcPr>
          <w:p w14:paraId="3A3FA0DC"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 xml:space="preserve">Ownership restriction up to </w:t>
            </w:r>
            <w:r w:rsidRPr="00195D56">
              <w:rPr>
                <w:rFonts w:ascii="Times New Roman" w:eastAsia="Times New Roman" w:hAnsi="Times New Roman" w:cs="Times New Roman"/>
                <w:b/>
                <w:bCs/>
                <w:color w:val="000000"/>
                <w:sz w:val="24"/>
                <w:szCs w:val="24"/>
              </w:rPr>
              <w:t xml:space="preserve">4 </w:t>
            </w:r>
            <w:r w:rsidRPr="00195D56">
              <w:rPr>
                <w:rFonts w:ascii="Times New Roman" w:eastAsia="Times New Roman" w:hAnsi="Times New Roman" w:cs="Times New Roman"/>
                <w:color w:val="000000"/>
                <w:sz w:val="24"/>
                <w:szCs w:val="24"/>
              </w:rPr>
              <w:t>pharmacies. Pharmacy chains are not allowed</w:t>
            </w:r>
          </w:p>
        </w:tc>
      </w:tr>
      <w:tr w:rsidR="004C3B90" w:rsidRPr="00195D56" w14:paraId="4D37B414" w14:textId="77777777" w:rsidTr="00C61533">
        <w:trPr>
          <w:trHeight w:val="288"/>
        </w:trPr>
        <w:tc>
          <w:tcPr>
            <w:tcW w:w="1528" w:type="dxa"/>
            <w:tcBorders>
              <w:top w:val="nil"/>
              <w:left w:val="nil"/>
              <w:bottom w:val="nil"/>
              <w:right w:val="single" w:sz="12" w:space="0" w:color="auto"/>
            </w:tcBorders>
            <w:shd w:val="clear" w:color="auto" w:fill="D0CECE" w:themeFill="background2" w:themeFillShade="E6"/>
            <w:noWrap/>
            <w:vAlign w:val="center"/>
            <w:hideMark/>
          </w:tcPr>
          <w:p w14:paraId="5B90A708"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Denmark</w:t>
            </w:r>
          </w:p>
        </w:tc>
        <w:tc>
          <w:tcPr>
            <w:tcW w:w="7532" w:type="dxa"/>
            <w:tcBorders>
              <w:top w:val="nil"/>
              <w:left w:val="nil"/>
              <w:bottom w:val="nil"/>
              <w:right w:val="single" w:sz="12" w:space="0" w:color="000000"/>
            </w:tcBorders>
            <w:shd w:val="clear" w:color="auto" w:fill="D0CECE" w:themeFill="background2" w:themeFillShade="E6"/>
            <w:vAlign w:val="center"/>
            <w:hideMark/>
          </w:tcPr>
          <w:p w14:paraId="5764B319"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Not allowed</w:t>
            </w:r>
          </w:p>
        </w:tc>
      </w:tr>
      <w:tr w:rsidR="004C3B90" w:rsidRPr="00195D56" w14:paraId="23E801E8" w14:textId="77777777" w:rsidTr="00C61533">
        <w:trPr>
          <w:trHeight w:val="288"/>
        </w:trPr>
        <w:tc>
          <w:tcPr>
            <w:tcW w:w="1528" w:type="dxa"/>
            <w:tcBorders>
              <w:top w:val="nil"/>
              <w:left w:val="nil"/>
              <w:bottom w:val="nil"/>
              <w:right w:val="single" w:sz="12" w:space="0" w:color="auto"/>
            </w:tcBorders>
            <w:shd w:val="clear" w:color="auto" w:fill="AEAAAA" w:themeFill="background2" w:themeFillShade="BF"/>
            <w:noWrap/>
            <w:vAlign w:val="center"/>
            <w:hideMark/>
          </w:tcPr>
          <w:p w14:paraId="6D042F9D"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Norway</w:t>
            </w:r>
          </w:p>
        </w:tc>
        <w:tc>
          <w:tcPr>
            <w:tcW w:w="7532" w:type="dxa"/>
            <w:tcBorders>
              <w:top w:val="nil"/>
              <w:left w:val="nil"/>
              <w:bottom w:val="nil"/>
              <w:right w:val="single" w:sz="12" w:space="0" w:color="000000"/>
            </w:tcBorders>
            <w:shd w:val="clear" w:color="auto" w:fill="AEAAAA" w:themeFill="background2" w:themeFillShade="BF"/>
            <w:vAlign w:val="center"/>
            <w:hideMark/>
          </w:tcPr>
          <w:p w14:paraId="54A39DC2"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Allowed</w:t>
            </w:r>
          </w:p>
        </w:tc>
      </w:tr>
      <w:tr w:rsidR="004C3B90" w:rsidRPr="00195D56" w14:paraId="6933F03F" w14:textId="77777777" w:rsidTr="00C61533">
        <w:trPr>
          <w:trHeight w:val="288"/>
        </w:trPr>
        <w:tc>
          <w:tcPr>
            <w:tcW w:w="1528" w:type="dxa"/>
            <w:tcBorders>
              <w:top w:val="nil"/>
              <w:left w:val="nil"/>
              <w:bottom w:val="nil"/>
              <w:right w:val="single" w:sz="12" w:space="0" w:color="auto"/>
            </w:tcBorders>
            <w:shd w:val="clear" w:color="auto" w:fill="D0CECE" w:themeFill="background2" w:themeFillShade="E6"/>
            <w:noWrap/>
            <w:vAlign w:val="center"/>
            <w:hideMark/>
          </w:tcPr>
          <w:p w14:paraId="169DE060"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Netherlands</w:t>
            </w:r>
          </w:p>
        </w:tc>
        <w:tc>
          <w:tcPr>
            <w:tcW w:w="7532" w:type="dxa"/>
            <w:tcBorders>
              <w:top w:val="nil"/>
              <w:left w:val="nil"/>
              <w:bottom w:val="nil"/>
              <w:right w:val="single" w:sz="12" w:space="0" w:color="000000"/>
            </w:tcBorders>
            <w:shd w:val="clear" w:color="auto" w:fill="D0CECE" w:themeFill="background2" w:themeFillShade="E6"/>
            <w:vAlign w:val="center"/>
            <w:hideMark/>
          </w:tcPr>
          <w:p w14:paraId="41B5741A"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Allowed</w:t>
            </w:r>
          </w:p>
        </w:tc>
      </w:tr>
      <w:tr w:rsidR="004C3B90" w:rsidRPr="00195D56" w14:paraId="697EE71A" w14:textId="77777777" w:rsidTr="00C61533">
        <w:trPr>
          <w:trHeight w:val="288"/>
        </w:trPr>
        <w:tc>
          <w:tcPr>
            <w:tcW w:w="1528" w:type="dxa"/>
            <w:tcBorders>
              <w:top w:val="nil"/>
              <w:left w:val="nil"/>
              <w:bottom w:val="nil"/>
              <w:right w:val="single" w:sz="12" w:space="0" w:color="auto"/>
            </w:tcBorders>
            <w:shd w:val="clear" w:color="auto" w:fill="AEAAAA" w:themeFill="background2" w:themeFillShade="BF"/>
            <w:noWrap/>
            <w:vAlign w:val="center"/>
            <w:hideMark/>
          </w:tcPr>
          <w:p w14:paraId="089482D2"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Sweden</w:t>
            </w:r>
          </w:p>
        </w:tc>
        <w:tc>
          <w:tcPr>
            <w:tcW w:w="7532" w:type="dxa"/>
            <w:tcBorders>
              <w:top w:val="nil"/>
              <w:left w:val="nil"/>
              <w:bottom w:val="nil"/>
              <w:right w:val="single" w:sz="12" w:space="0" w:color="000000"/>
            </w:tcBorders>
            <w:shd w:val="clear" w:color="auto" w:fill="AEAAAA" w:themeFill="background2" w:themeFillShade="BF"/>
            <w:vAlign w:val="center"/>
            <w:hideMark/>
          </w:tcPr>
          <w:p w14:paraId="446B7546"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Allowed</w:t>
            </w:r>
          </w:p>
        </w:tc>
      </w:tr>
      <w:tr w:rsidR="004C3B90" w:rsidRPr="00195D56" w14:paraId="08826519" w14:textId="77777777" w:rsidTr="00C61533">
        <w:trPr>
          <w:trHeight w:val="288"/>
        </w:trPr>
        <w:tc>
          <w:tcPr>
            <w:tcW w:w="1528" w:type="dxa"/>
            <w:tcBorders>
              <w:top w:val="nil"/>
              <w:left w:val="nil"/>
              <w:bottom w:val="nil"/>
              <w:right w:val="single" w:sz="12" w:space="0" w:color="auto"/>
            </w:tcBorders>
            <w:shd w:val="clear" w:color="auto" w:fill="D0CECE" w:themeFill="background2" w:themeFillShade="E6"/>
            <w:noWrap/>
            <w:vAlign w:val="center"/>
            <w:hideMark/>
          </w:tcPr>
          <w:p w14:paraId="4474C722"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Romania</w:t>
            </w:r>
          </w:p>
        </w:tc>
        <w:tc>
          <w:tcPr>
            <w:tcW w:w="7532" w:type="dxa"/>
            <w:tcBorders>
              <w:top w:val="nil"/>
              <w:left w:val="nil"/>
              <w:bottom w:val="nil"/>
              <w:right w:val="single" w:sz="12" w:space="0" w:color="000000"/>
            </w:tcBorders>
            <w:shd w:val="clear" w:color="auto" w:fill="D0CECE" w:themeFill="background2" w:themeFillShade="E6"/>
            <w:vAlign w:val="center"/>
            <w:hideMark/>
          </w:tcPr>
          <w:p w14:paraId="4F083266"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Allowed</w:t>
            </w:r>
          </w:p>
        </w:tc>
      </w:tr>
      <w:tr w:rsidR="004C3B90" w:rsidRPr="00195D56" w14:paraId="12D3D592" w14:textId="77777777" w:rsidTr="00C61533">
        <w:trPr>
          <w:trHeight w:val="804"/>
        </w:trPr>
        <w:tc>
          <w:tcPr>
            <w:tcW w:w="1528" w:type="dxa"/>
            <w:tcBorders>
              <w:top w:val="nil"/>
              <w:left w:val="nil"/>
              <w:bottom w:val="nil"/>
              <w:right w:val="single" w:sz="12" w:space="0" w:color="auto"/>
            </w:tcBorders>
            <w:shd w:val="clear" w:color="auto" w:fill="AEAAAA" w:themeFill="background2" w:themeFillShade="BF"/>
            <w:noWrap/>
            <w:vAlign w:val="center"/>
            <w:hideMark/>
          </w:tcPr>
          <w:p w14:paraId="0D6D3518"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Poland</w:t>
            </w:r>
          </w:p>
        </w:tc>
        <w:tc>
          <w:tcPr>
            <w:tcW w:w="7532" w:type="dxa"/>
            <w:tcBorders>
              <w:top w:val="nil"/>
              <w:left w:val="nil"/>
              <w:bottom w:val="nil"/>
              <w:right w:val="single" w:sz="12" w:space="0" w:color="000000"/>
            </w:tcBorders>
            <w:shd w:val="clear" w:color="auto" w:fill="AEAAAA" w:themeFill="background2" w:themeFillShade="BF"/>
            <w:vAlign w:val="center"/>
            <w:hideMark/>
          </w:tcPr>
          <w:p w14:paraId="319A985C"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 xml:space="preserve">Not allowed to open new pharmacy chains, but existent can still operate. Ownership restricted to up to </w:t>
            </w:r>
            <w:r w:rsidRPr="00195D56">
              <w:rPr>
                <w:rFonts w:ascii="Times New Roman" w:eastAsia="Times New Roman" w:hAnsi="Times New Roman" w:cs="Times New Roman"/>
                <w:b/>
                <w:bCs/>
                <w:color w:val="000000"/>
                <w:sz w:val="24"/>
                <w:szCs w:val="24"/>
              </w:rPr>
              <w:t>4</w:t>
            </w:r>
            <w:r w:rsidRPr="00195D56">
              <w:rPr>
                <w:rFonts w:ascii="Times New Roman" w:eastAsia="Times New Roman" w:hAnsi="Times New Roman" w:cs="Times New Roman"/>
                <w:color w:val="000000"/>
                <w:sz w:val="24"/>
                <w:szCs w:val="24"/>
              </w:rPr>
              <w:t xml:space="preserve"> pharmacies</w:t>
            </w:r>
          </w:p>
        </w:tc>
      </w:tr>
      <w:tr w:rsidR="004C3B90" w:rsidRPr="00195D56" w14:paraId="192E0C80" w14:textId="77777777" w:rsidTr="00C61533">
        <w:trPr>
          <w:trHeight w:val="288"/>
        </w:trPr>
        <w:tc>
          <w:tcPr>
            <w:tcW w:w="1528" w:type="dxa"/>
            <w:tcBorders>
              <w:top w:val="nil"/>
              <w:left w:val="nil"/>
              <w:bottom w:val="nil"/>
              <w:right w:val="single" w:sz="12" w:space="0" w:color="auto"/>
            </w:tcBorders>
            <w:shd w:val="clear" w:color="auto" w:fill="D0CECE" w:themeFill="background2" w:themeFillShade="E6"/>
            <w:noWrap/>
            <w:vAlign w:val="center"/>
            <w:hideMark/>
          </w:tcPr>
          <w:p w14:paraId="63B4F4D7"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Czech Republic</w:t>
            </w:r>
          </w:p>
        </w:tc>
        <w:tc>
          <w:tcPr>
            <w:tcW w:w="7532" w:type="dxa"/>
            <w:tcBorders>
              <w:top w:val="nil"/>
              <w:left w:val="nil"/>
              <w:bottom w:val="nil"/>
              <w:right w:val="single" w:sz="12" w:space="0" w:color="000000"/>
            </w:tcBorders>
            <w:shd w:val="clear" w:color="auto" w:fill="D0CECE" w:themeFill="background2" w:themeFillShade="E6"/>
            <w:vAlign w:val="center"/>
            <w:hideMark/>
          </w:tcPr>
          <w:p w14:paraId="3021BBCA"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Allowed</w:t>
            </w:r>
          </w:p>
        </w:tc>
      </w:tr>
      <w:tr w:rsidR="004C3B90" w:rsidRPr="00195D56" w14:paraId="684FD60C" w14:textId="77777777" w:rsidTr="00C61533">
        <w:trPr>
          <w:trHeight w:val="288"/>
        </w:trPr>
        <w:tc>
          <w:tcPr>
            <w:tcW w:w="1528" w:type="dxa"/>
            <w:tcBorders>
              <w:top w:val="nil"/>
              <w:left w:val="nil"/>
              <w:bottom w:val="nil"/>
              <w:right w:val="single" w:sz="12" w:space="0" w:color="auto"/>
            </w:tcBorders>
            <w:shd w:val="clear" w:color="auto" w:fill="AEAAAA" w:themeFill="background2" w:themeFillShade="BF"/>
            <w:noWrap/>
            <w:vAlign w:val="center"/>
            <w:hideMark/>
          </w:tcPr>
          <w:p w14:paraId="16A2555B"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Switzerland</w:t>
            </w:r>
          </w:p>
        </w:tc>
        <w:tc>
          <w:tcPr>
            <w:tcW w:w="7532" w:type="dxa"/>
            <w:tcBorders>
              <w:top w:val="nil"/>
              <w:left w:val="nil"/>
              <w:bottom w:val="nil"/>
              <w:right w:val="single" w:sz="12" w:space="0" w:color="000000"/>
            </w:tcBorders>
            <w:shd w:val="clear" w:color="auto" w:fill="AEAAAA" w:themeFill="background2" w:themeFillShade="BF"/>
            <w:vAlign w:val="center"/>
            <w:hideMark/>
          </w:tcPr>
          <w:p w14:paraId="6CB14924"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Allowed</w:t>
            </w:r>
          </w:p>
        </w:tc>
      </w:tr>
      <w:tr w:rsidR="004C3B90" w:rsidRPr="00195D56" w14:paraId="3BE6E227" w14:textId="77777777" w:rsidTr="00C61533">
        <w:trPr>
          <w:trHeight w:val="288"/>
        </w:trPr>
        <w:tc>
          <w:tcPr>
            <w:tcW w:w="1528" w:type="dxa"/>
            <w:tcBorders>
              <w:top w:val="nil"/>
              <w:left w:val="nil"/>
              <w:bottom w:val="nil"/>
              <w:right w:val="single" w:sz="12" w:space="0" w:color="auto"/>
            </w:tcBorders>
            <w:shd w:val="clear" w:color="auto" w:fill="D0CECE" w:themeFill="background2" w:themeFillShade="E6"/>
            <w:noWrap/>
            <w:vAlign w:val="center"/>
            <w:hideMark/>
          </w:tcPr>
          <w:p w14:paraId="59D380D2"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Slovenia</w:t>
            </w:r>
          </w:p>
        </w:tc>
        <w:tc>
          <w:tcPr>
            <w:tcW w:w="7532" w:type="dxa"/>
            <w:tcBorders>
              <w:top w:val="nil"/>
              <w:left w:val="nil"/>
              <w:bottom w:val="nil"/>
              <w:right w:val="single" w:sz="12" w:space="0" w:color="000000"/>
            </w:tcBorders>
            <w:shd w:val="clear" w:color="auto" w:fill="D0CECE" w:themeFill="background2" w:themeFillShade="E6"/>
            <w:vAlign w:val="center"/>
            <w:hideMark/>
          </w:tcPr>
          <w:p w14:paraId="2201D8CD"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Not allowed</w:t>
            </w:r>
          </w:p>
        </w:tc>
      </w:tr>
      <w:tr w:rsidR="004C3B90" w:rsidRPr="00195D56" w14:paraId="59E7027B" w14:textId="77777777" w:rsidTr="00C61533">
        <w:trPr>
          <w:trHeight w:val="288"/>
        </w:trPr>
        <w:tc>
          <w:tcPr>
            <w:tcW w:w="1528" w:type="dxa"/>
            <w:tcBorders>
              <w:top w:val="nil"/>
              <w:left w:val="nil"/>
              <w:bottom w:val="nil"/>
              <w:right w:val="single" w:sz="12" w:space="0" w:color="auto"/>
            </w:tcBorders>
            <w:shd w:val="clear" w:color="auto" w:fill="AEAAAA" w:themeFill="background2" w:themeFillShade="BF"/>
            <w:noWrap/>
            <w:vAlign w:val="center"/>
            <w:hideMark/>
          </w:tcPr>
          <w:p w14:paraId="237EB60E"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Croatia</w:t>
            </w:r>
          </w:p>
        </w:tc>
        <w:tc>
          <w:tcPr>
            <w:tcW w:w="7532" w:type="dxa"/>
            <w:tcBorders>
              <w:top w:val="nil"/>
              <w:left w:val="nil"/>
              <w:bottom w:val="nil"/>
              <w:right w:val="single" w:sz="12" w:space="0" w:color="000000"/>
            </w:tcBorders>
            <w:shd w:val="clear" w:color="auto" w:fill="AEAAAA" w:themeFill="background2" w:themeFillShade="BF"/>
            <w:vAlign w:val="center"/>
            <w:hideMark/>
          </w:tcPr>
          <w:p w14:paraId="4F1B004A"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Allowed</w:t>
            </w:r>
          </w:p>
        </w:tc>
      </w:tr>
      <w:tr w:rsidR="004C3B90" w:rsidRPr="00195D56" w14:paraId="25E1B745" w14:textId="77777777" w:rsidTr="00C61533">
        <w:trPr>
          <w:trHeight w:val="300"/>
        </w:trPr>
        <w:tc>
          <w:tcPr>
            <w:tcW w:w="1528" w:type="dxa"/>
            <w:tcBorders>
              <w:top w:val="nil"/>
              <w:left w:val="nil"/>
              <w:bottom w:val="single" w:sz="12" w:space="0" w:color="auto"/>
              <w:right w:val="single" w:sz="12" w:space="0" w:color="auto"/>
            </w:tcBorders>
            <w:shd w:val="clear" w:color="auto" w:fill="D0CECE" w:themeFill="background2" w:themeFillShade="E6"/>
            <w:noWrap/>
            <w:vAlign w:val="center"/>
            <w:hideMark/>
          </w:tcPr>
          <w:p w14:paraId="0E56FC3B"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Bulgaria</w:t>
            </w:r>
          </w:p>
        </w:tc>
        <w:tc>
          <w:tcPr>
            <w:tcW w:w="7532" w:type="dxa"/>
            <w:tcBorders>
              <w:top w:val="nil"/>
              <w:left w:val="nil"/>
              <w:bottom w:val="single" w:sz="12" w:space="0" w:color="auto"/>
              <w:right w:val="single" w:sz="12" w:space="0" w:color="000000"/>
            </w:tcBorders>
            <w:shd w:val="clear" w:color="auto" w:fill="D0CECE" w:themeFill="background2" w:themeFillShade="E6"/>
            <w:vAlign w:val="center"/>
            <w:hideMark/>
          </w:tcPr>
          <w:p w14:paraId="3A172B37" w14:textId="77777777" w:rsidR="004C3B90" w:rsidRPr="00195D56" w:rsidRDefault="004C3B90" w:rsidP="00C61533">
            <w:pPr>
              <w:spacing w:after="0" w:line="240" w:lineRule="auto"/>
              <w:jc w:val="center"/>
              <w:rPr>
                <w:rFonts w:ascii="Times New Roman" w:eastAsia="Times New Roman" w:hAnsi="Times New Roman" w:cs="Times New Roman"/>
                <w:color w:val="000000"/>
                <w:sz w:val="24"/>
                <w:szCs w:val="24"/>
              </w:rPr>
            </w:pPr>
            <w:r w:rsidRPr="00195D56">
              <w:rPr>
                <w:rFonts w:ascii="Times New Roman" w:eastAsia="Times New Roman" w:hAnsi="Times New Roman" w:cs="Times New Roman"/>
                <w:color w:val="000000"/>
                <w:sz w:val="24"/>
                <w:szCs w:val="24"/>
              </w:rPr>
              <w:t>Allowed</w:t>
            </w:r>
          </w:p>
        </w:tc>
      </w:tr>
    </w:tbl>
    <w:p w14:paraId="5F40A72F" w14:textId="77777777" w:rsidR="004C3B90" w:rsidRPr="00195D56" w:rsidRDefault="004C3B90" w:rsidP="004C3B90">
      <w:pPr>
        <w:spacing w:line="240" w:lineRule="auto"/>
        <w:rPr>
          <w:rFonts w:ascii="Times New Roman" w:hAnsi="Times New Roman" w:cs="Times New Roman"/>
          <w:sz w:val="24"/>
          <w:szCs w:val="24"/>
          <w:lang w:val="en-US"/>
        </w:rPr>
      </w:pPr>
    </w:p>
    <w:p w14:paraId="4E5A9D1A" w14:textId="77777777" w:rsidR="004C3B90" w:rsidRPr="00195D56" w:rsidRDefault="004C3B90" w:rsidP="004C3B90">
      <w:pPr>
        <w:jc w:val="center"/>
        <w:rPr>
          <w:rFonts w:ascii="Times New Roman" w:hAnsi="Times New Roman" w:cs="Times New Roman"/>
          <w:sz w:val="24"/>
          <w:szCs w:val="24"/>
          <w:lang w:val="en-US"/>
        </w:rPr>
      </w:pPr>
    </w:p>
    <w:p w14:paraId="0549BEEC" w14:textId="77777777" w:rsidR="004C3B90" w:rsidRPr="00195D56" w:rsidRDefault="004C3B90" w:rsidP="004C3B90">
      <w:pPr>
        <w:jc w:val="center"/>
        <w:rPr>
          <w:rFonts w:ascii="Times New Roman" w:hAnsi="Times New Roman" w:cs="Times New Roman"/>
          <w:sz w:val="24"/>
          <w:szCs w:val="24"/>
          <w:lang w:val="en-US"/>
        </w:rPr>
      </w:pPr>
    </w:p>
    <w:p w14:paraId="792E1A5B" w14:textId="77777777" w:rsidR="004C3B90" w:rsidRPr="00195D56" w:rsidRDefault="004C3B90" w:rsidP="004C3B90">
      <w:pPr>
        <w:jc w:val="center"/>
        <w:rPr>
          <w:rFonts w:ascii="Times New Roman" w:hAnsi="Times New Roman" w:cs="Times New Roman"/>
          <w:sz w:val="24"/>
          <w:szCs w:val="24"/>
          <w:lang w:val="en-US"/>
        </w:rPr>
      </w:pPr>
      <w:r w:rsidRPr="00195D56">
        <w:rPr>
          <w:rFonts w:ascii="Times New Roman" w:hAnsi="Times New Roman" w:cs="Times New Roman"/>
          <w:sz w:val="24"/>
          <w:szCs w:val="24"/>
          <w:lang w:val="en-US"/>
        </w:rPr>
        <w:lastRenderedPageBreak/>
        <w:t>Appendix 4: Examples of the application of the regulatory framework</w:t>
      </w:r>
      <w:r w:rsidRPr="00195D56">
        <w:rPr>
          <w:rFonts w:ascii="Times New Roman" w:hAnsi="Times New Roman" w:cs="Times New Roman"/>
          <w:noProof/>
          <w:sz w:val="24"/>
          <w:szCs w:val="24"/>
          <w:lang w:val="en-IN" w:eastAsia="en-IN"/>
        </w:rPr>
        <w:drawing>
          <wp:inline distT="0" distB="0" distL="0" distR="0" wp14:anchorId="4AC44912" wp14:editId="67341978">
            <wp:extent cx="5731510" cy="615823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5731510" cy="6158230"/>
                    </a:xfrm>
                    <a:prstGeom prst="rect">
                      <a:avLst/>
                    </a:prstGeom>
                    <a:noFill/>
                    <a:ln>
                      <a:noFill/>
                    </a:ln>
                  </pic:spPr>
                </pic:pic>
              </a:graphicData>
            </a:graphic>
          </wp:inline>
        </w:drawing>
      </w:r>
      <w:r w:rsidRPr="00195D56">
        <w:rPr>
          <w:rFonts w:ascii="Times New Roman" w:hAnsi="Times New Roman" w:cs="Times New Roman"/>
          <w:noProof/>
          <w:sz w:val="24"/>
          <w:szCs w:val="24"/>
          <w:lang w:val="en-IN" w:eastAsia="en-IN"/>
        </w:rPr>
        <w:lastRenderedPageBreak/>
        <w:drawing>
          <wp:inline distT="0" distB="0" distL="0" distR="0" wp14:anchorId="54C1F9F1" wp14:editId="309E7B3A">
            <wp:extent cx="5731510" cy="615823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5731510" cy="6158230"/>
                    </a:xfrm>
                    <a:prstGeom prst="rect">
                      <a:avLst/>
                    </a:prstGeom>
                    <a:noFill/>
                    <a:ln>
                      <a:noFill/>
                    </a:ln>
                  </pic:spPr>
                </pic:pic>
              </a:graphicData>
            </a:graphic>
          </wp:inline>
        </w:drawing>
      </w:r>
      <w:r w:rsidRPr="00195D56">
        <w:rPr>
          <w:rFonts w:ascii="Times New Roman" w:hAnsi="Times New Roman" w:cs="Times New Roman"/>
          <w:noProof/>
          <w:sz w:val="24"/>
          <w:szCs w:val="24"/>
          <w:lang w:val="en-IN" w:eastAsia="en-IN"/>
        </w:rPr>
        <w:lastRenderedPageBreak/>
        <w:drawing>
          <wp:inline distT="0" distB="0" distL="0" distR="0" wp14:anchorId="4AEA3065" wp14:editId="154F61BE">
            <wp:extent cx="5731510" cy="7653655"/>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5731510" cy="7653655"/>
                    </a:xfrm>
                    <a:prstGeom prst="rect">
                      <a:avLst/>
                    </a:prstGeom>
                    <a:noFill/>
                    <a:ln>
                      <a:noFill/>
                    </a:ln>
                  </pic:spPr>
                </pic:pic>
              </a:graphicData>
            </a:graphic>
          </wp:inline>
        </w:drawing>
      </w:r>
    </w:p>
    <w:p w14:paraId="78B5FEDB" w14:textId="77777777" w:rsidR="004C3B90" w:rsidRPr="00195D56" w:rsidRDefault="004C3B90" w:rsidP="004C3B90">
      <w:pPr>
        <w:jc w:val="center"/>
        <w:rPr>
          <w:rFonts w:ascii="Times New Roman" w:hAnsi="Times New Roman" w:cs="Times New Roman"/>
          <w:sz w:val="24"/>
          <w:szCs w:val="24"/>
          <w:lang w:val="en-US"/>
        </w:rPr>
      </w:pPr>
    </w:p>
    <w:p w14:paraId="78FF03AD" w14:textId="77777777" w:rsidR="004C3B90" w:rsidRPr="00195D56" w:rsidRDefault="004C3B90" w:rsidP="004C3B90">
      <w:pPr>
        <w:jc w:val="center"/>
        <w:rPr>
          <w:rFonts w:ascii="Times New Roman" w:hAnsi="Times New Roman" w:cs="Times New Roman"/>
          <w:sz w:val="24"/>
          <w:szCs w:val="24"/>
          <w:lang w:val="en-US"/>
        </w:rPr>
      </w:pPr>
    </w:p>
    <w:p w14:paraId="6A3D083E" w14:textId="77777777" w:rsidR="004C3B90" w:rsidRPr="00195D56" w:rsidRDefault="004C3B90" w:rsidP="004C3B90">
      <w:pPr>
        <w:jc w:val="center"/>
        <w:rPr>
          <w:rFonts w:ascii="Times New Roman" w:hAnsi="Times New Roman" w:cs="Times New Roman"/>
          <w:sz w:val="24"/>
          <w:szCs w:val="24"/>
          <w:lang w:val="en-US"/>
        </w:rPr>
      </w:pPr>
    </w:p>
    <w:p w14:paraId="4272313A" w14:textId="77777777" w:rsidR="004C3B90" w:rsidRPr="00195D56" w:rsidRDefault="004C3B90" w:rsidP="004C3B90">
      <w:pPr>
        <w:jc w:val="center"/>
        <w:rPr>
          <w:rFonts w:ascii="Times New Roman" w:hAnsi="Times New Roman" w:cs="Times New Roman"/>
          <w:sz w:val="24"/>
          <w:szCs w:val="24"/>
          <w:lang w:val="en-US"/>
        </w:rPr>
      </w:pPr>
      <w:r w:rsidRPr="00195D56">
        <w:rPr>
          <w:rFonts w:ascii="Times New Roman" w:hAnsi="Times New Roman" w:cs="Times New Roman"/>
          <w:sz w:val="24"/>
          <w:szCs w:val="24"/>
          <w:lang w:val="en-US"/>
        </w:rPr>
        <w:lastRenderedPageBreak/>
        <w:t>Appendix 5: Dendrograms</w:t>
      </w:r>
    </w:p>
    <w:p w14:paraId="31D75DD4" w14:textId="77777777" w:rsidR="004C3B90" w:rsidRPr="00195D56" w:rsidRDefault="004C3B90" w:rsidP="004C3B90">
      <w:pPr>
        <w:pStyle w:val="ListParagraph"/>
        <w:numPr>
          <w:ilvl w:val="0"/>
          <w:numId w:val="7"/>
        </w:numPr>
        <w:rPr>
          <w:rFonts w:ascii="Times New Roman" w:hAnsi="Times New Roman" w:cs="Times New Roman"/>
          <w:sz w:val="24"/>
          <w:szCs w:val="24"/>
          <w:lang w:val="en-US"/>
        </w:rPr>
      </w:pPr>
      <w:r w:rsidRPr="00195D56">
        <w:rPr>
          <w:rFonts w:ascii="Times New Roman" w:hAnsi="Times New Roman" w:cs="Times New Roman"/>
          <w:sz w:val="24"/>
          <w:szCs w:val="24"/>
          <w:lang w:val="en-US"/>
        </w:rPr>
        <w:t>Pharmacy retail only</w:t>
      </w:r>
    </w:p>
    <w:p w14:paraId="2E376D1A" w14:textId="689D46C0" w:rsidR="004C3B90" w:rsidRPr="00195D56" w:rsidRDefault="00B53D41" w:rsidP="004C3B90">
      <w:pPr>
        <w:jc w:val="center"/>
        <w:rPr>
          <w:rFonts w:ascii="Times New Roman" w:hAnsi="Times New Roman" w:cs="Times New Roman"/>
          <w:sz w:val="24"/>
          <w:szCs w:val="24"/>
          <w:lang w:val="en-US"/>
        </w:rPr>
      </w:pPr>
      <w:r>
        <w:rPr>
          <w:rFonts w:ascii="Times New Roman" w:hAnsi="Times New Roman" w:cs="Times New Roman"/>
          <w:noProof/>
          <w:sz w:val="24"/>
          <w:szCs w:val="24"/>
          <w:lang w:val="en-IN" w:eastAsia="en-IN"/>
        </w:rPr>
        <w:drawing>
          <wp:inline distT="0" distB="0" distL="0" distR="0" wp14:anchorId="410E436E" wp14:editId="520164AC">
            <wp:extent cx="4236720" cy="358791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4243405" cy="3593572"/>
                    </a:xfrm>
                    <a:prstGeom prst="rect">
                      <a:avLst/>
                    </a:prstGeom>
                    <a:noFill/>
                    <a:ln>
                      <a:noFill/>
                    </a:ln>
                  </pic:spPr>
                </pic:pic>
              </a:graphicData>
            </a:graphic>
          </wp:inline>
        </w:drawing>
      </w:r>
    </w:p>
    <w:p w14:paraId="1F61452E" w14:textId="77777777" w:rsidR="004C3B90" w:rsidRPr="00195D56" w:rsidRDefault="004C3B90" w:rsidP="004C3B90">
      <w:pPr>
        <w:pStyle w:val="ListParagraph"/>
        <w:numPr>
          <w:ilvl w:val="0"/>
          <w:numId w:val="7"/>
        </w:numPr>
        <w:rPr>
          <w:rFonts w:ascii="Times New Roman" w:hAnsi="Times New Roman" w:cs="Times New Roman"/>
          <w:sz w:val="24"/>
          <w:szCs w:val="24"/>
          <w:lang w:val="en-US"/>
        </w:rPr>
      </w:pPr>
      <w:r w:rsidRPr="00195D56">
        <w:rPr>
          <w:rFonts w:ascii="Times New Roman" w:hAnsi="Times New Roman" w:cs="Times New Roman"/>
          <w:sz w:val="24"/>
          <w:szCs w:val="24"/>
          <w:lang w:val="en-US"/>
        </w:rPr>
        <w:t>Pharmacy and non-pharmacy retail allowed</w:t>
      </w:r>
    </w:p>
    <w:p w14:paraId="71A7BB2B" w14:textId="1D138BF1" w:rsidR="004C3B90" w:rsidRPr="00195D56" w:rsidRDefault="007D7A64" w:rsidP="004C3B90">
      <w:pPr>
        <w:jc w:val="center"/>
        <w:rPr>
          <w:rFonts w:ascii="Times New Roman" w:hAnsi="Times New Roman" w:cs="Times New Roman"/>
          <w:sz w:val="24"/>
          <w:szCs w:val="24"/>
        </w:rPr>
      </w:pPr>
      <w:r>
        <w:rPr>
          <w:rFonts w:ascii="Times New Roman" w:hAnsi="Times New Roman" w:cs="Times New Roman"/>
          <w:noProof/>
          <w:sz w:val="24"/>
          <w:szCs w:val="24"/>
          <w:lang w:val="en-IN" w:eastAsia="en-IN"/>
        </w:rPr>
        <w:drawing>
          <wp:inline distT="0" distB="0" distL="0" distR="0" wp14:anchorId="051E5E5B" wp14:editId="5655524A">
            <wp:extent cx="4366260" cy="369761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4370793" cy="3701453"/>
                    </a:xfrm>
                    <a:prstGeom prst="rect">
                      <a:avLst/>
                    </a:prstGeom>
                    <a:noFill/>
                    <a:ln>
                      <a:noFill/>
                    </a:ln>
                  </pic:spPr>
                </pic:pic>
              </a:graphicData>
            </a:graphic>
          </wp:inline>
        </w:drawing>
      </w:r>
    </w:p>
    <w:sectPr w:rsidR="004C3B90" w:rsidRPr="00195D56" w:rsidSect="003D50BA">
      <w:footerReference w:type="default" r:id="rId247"/>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BA4A8" w14:textId="77777777" w:rsidR="004567DC" w:rsidRDefault="004567DC">
      <w:pPr>
        <w:spacing w:after="0" w:line="240" w:lineRule="auto"/>
      </w:pPr>
      <w:r>
        <w:separator/>
      </w:r>
    </w:p>
  </w:endnote>
  <w:endnote w:type="continuationSeparator" w:id="0">
    <w:p w14:paraId="0005F8F7" w14:textId="77777777" w:rsidR="004567DC" w:rsidRDefault="004567DC">
      <w:pPr>
        <w:spacing w:after="0" w:line="240" w:lineRule="auto"/>
      </w:pPr>
      <w:r>
        <w:continuationSeparator/>
      </w:r>
    </w:p>
  </w:endnote>
  <w:endnote w:type="continuationNotice" w:id="1">
    <w:p w14:paraId="4F1C3833" w14:textId="77777777" w:rsidR="004567DC" w:rsidRDefault="004567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5630116"/>
      <w:docPartObj>
        <w:docPartGallery w:val="Page Numbers (Bottom of Page)"/>
        <w:docPartUnique/>
      </w:docPartObj>
    </w:sdtPr>
    <w:sdtEndPr>
      <w:rPr>
        <w:noProof/>
      </w:rPr>
    </w:sdtEndPr>
    <w:sdtContent>
      <w:p w14:paraId="7E81AC61" w14:textId="77777777" w:rsidR="00892421" w:rsidRDefault="004C3B90">
        <w:pPr>
          <w:pStyle w:val="Footer"/>
          <w:jc w:val="center"/>
        </w:pPr>
        <w:r>
          <w:fldChar w:fldCharType="begin"/>
        </w:r>
        <w:r>
          <w:instrText xml:space="preserve"> PAGE   \* MERGEFORMAT </w:instrText>
        </w:r>
        <w:r>
          <w:fldChar w:fldCharType="separate"/>
        </w:r>
        <w:r w:rsidR="003D50BA">
          <w:rPr>
            <w:noProof/>
          </w:rPr>
          <w:t>1</w:t>
        </w:r>
        <w:r>
          <w:rPr>
            <w:noProof/>
          </w:rPr>
          <w:fldChar w:fldCharType="end"/>
        </w:r>
      </w:p>
    </w:sdtContent>
  </w:sdt>
  <w:p w14:paraId="4FBF0B49" w14:textId="77777777" w:rsidR="008508CA" w:rsidRDefault="004567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AE9DC" w14:textId="77777777" w:rsidR="004567DC" w:rsidRDefault="004567DC">
      <w:pPr>
        <w:spacing w:after="0" w:line="240" w:lineRule="auto"/>
      </w:pPr>
      <w:r>
        <w:separator/>
      </w:r>
    </w:p>
  </w:footnote>
  <w:footnote w:type="continuationSeparator" w:id="0">
    <w:p w14:paraId="2B98DC0B" w14:textId="77777777" w:rsidR="004567DC" w:rsidRDefault="004567DC">
      <w:pPr>
        <w:spacing w:after="0" w:line="240" w:lineRule="auto"/>
      </w:pPr>
      <w:r>
        <w:continuationSeparator/>
      </w:r>
    </w:p>
  </w:footnote>
  <w:footnote w:type="continuationNotice" w:id="1">
    <w:p w14:paraId="4B2F96CA" w14:textId="77777777" w:rsidR="004567DC" w:rsidRDefault="004567D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D64C8"/>
    <w:multiLevelType w:val="hybridMultilevel"/>
    <w:tmpl w:val="067C2B22"/>
    <w:lvl w:ilvl="0" w:tplc="D3E49362">
      <w:start w:val="3"/>
      <w:numFmt w:val="decimal"/>
      <w:lvlText w:val="%1."/>
      <w:lvlJc w:val="left"/>
      <w:pPr>
        <w:ind w:left="720" w:hanging="360"/>
      </w:pPr>
      <w:rPr>
        <w:rFonts w:hint="default"/>
      </w:r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07EF1E44"/>
    <w:multiLevelType w:val="hybridMultilevel"/>
    <w:tmpl w:val="5ADE5CF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09BB0B6A"/>
    <w:multiLevelType w:val="hybridMultilevel"/>
    <w:tmpl w:val="4B0A1D9C"/>
    <w:lvl w:ilvl="0" w:tplc="10000019">
      <w:start w:val="1"/>
      <w:numFmt w:val="lowerLetter"/>
      <w:lvlText w:val="%1."/>
      <w:lvlJc w:val="left"/>
      <w:pPr>
        <w:ind w:left="144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0BC82FD2"/>
    <w:multiLevelType w:val="hybridMultilevel"/>
    <w:tmpl w:val="8BFCC31C"/>
    <w:lvl w:ilvl="0" w:tplc="3E628FF4">
      <w:start w:val="6"/>
      <w:numFmt w:val="decimal"/>
      <w:lvlText w:val="%1."/>
      <w:lvlJc w:val="left"/>
      <w:pPr>
        <w:ind w:left="720" w:hanging="360"/>
      </w:pPr>
      <w:rPr>
        <w:rFonts w:hint="default"/>
        <w:b/>
        <w:bCs/>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 w15:restartNumberingAfterBreak="0">
    <w:nsid w:val="0E9F17B2"/>
    <w:multiLevelType w:val="multilevel"/>
    <w:tmpl w:val="9E86EC04"/>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DF38B5"/>
    <w:multiLevelType w:val="hybridMultilevel"/>
    <w:tmpl w:val="723CD0F2"/>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6" w15:restartNumberingAfterBreak="0">
    <w:nsid w:val="118F607F"/>
    <w:multiLevelType w:val="hybridMultilevel"/>
    <w:tmpl w:val="8FB83296"/>
    <w:lvl w:ilvl="0" w:tplc="0B287B04">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50D55D7"/>
    <w:multiLevelType w:val="hybridMultilevel"/>
    <w:tmpl w:val="027CBE18"/>
    <w:lvl w:ilvl="0" w:tplc="1000000F">
      <w:start w:val="1"/>
      <w:numFmt w:val="decimal"/>
      <w:lvlText w:val="%1."/>
      <w:lvlJc w:val="left"/>
      <w:pPr>
        <w:ind w:left="720" w:hanging="360"/>
      </w:pPr>
      <w:rPr>
        <w:rFonts w:hint="default"/>
      </w:r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8" w15:restartNumberingAfterBreak="0">
    <w:nsid w:val="249F23F9"/>
    <w:multiLevelType w:val="hybridMultilevel"/>
    <w:tmpl w:val="9D5EC102"/>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9" w15:restartNumberingAfterBreak="0">
    <w:nsid w:val="2B45210C"/>
    <w:multiLevelType w:val="multilevel"/>
    <w:tmpl w:val="23EEE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8B5446"/>
    <w:multiLevelType w:val="hybridMultilevel"/>
    <w:tmpl w:val="A5EE4B06"/>
    <w:lvl w:ilvl="0" w:tplc="D93A26D6">
      <w:start w:val="5"/>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1" w15:restartNumberingAfterBreak="0">
    <w:nsid w:val="37DE0CAD"/>
    <w:multiLevelType w:val="hybridMultilevel"/>
    <w:tmpl w:val="E0221C3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2" w15:restartNumberingAfterBreak="0">
    <w:nsid w:val="386B226B"/>
    <w:multiLevelType w:val="hybridMultilevel"/>
    <w:tmpl w:val="5156C9E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3" w15:restartNumberingAfterBreak="0">
    <w:nsid w:val="397D25F1"/>
    <w:multiLevelType w:val="hybridMultilevel"/>
    <w:tmpl w:val="4E3EF5EA"/>
    <w:lvl w:ilvl="0" w:tplc="1000000F">
      <w:start w:val="1"/>
      <w:numFmt w:val="decimal"/>
      <w:lvlText w:val="%1."/>
      <w:lvlJc w:val="left"/>
      <w:pPr>
        <w:ind w:left="720" w:hanging="360"/>
      </w:pPr>
      <w:rPr>
        <w:rFonts w:hint="default"/>
      </w:rPr>
    </w:lvl>
    <w:lvl w:ilvl="1" w:tplc="1000000F">
      <w:start w:val="1"/>
      <w:numFmt w:val="decimal"/>
      <w:lvlText w:val="%2."/>
      <w:lvlJc w:val="left"/>
      <w:pPr>
        <w:ind w:left="1440" w:hanging="360"/>
      </w:pPr>
      <w:rPr>
        <w:rFonts w:hint="default"/>
      </w:r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4" w15:restartNumberingAfterBreak="0">
    <w:nsid w:val="481E6679"/>
    <w:multiLevelType w:val="hybridMultilevel"/>
    <w:tmpl w:val="AE42A42A"/>
    <w:lvl w:ilvl="0" w:tplc="4BC057C0">
      <w:start w:val="3"/>
      <w:numFmt w:val="decimal"/>
      <w:lvlText w:val="%1."/>
      <w:lvlJc w:val="left"/>
      <w:pPr>
        <w:ind w:left="720" w:hanging="360"/>
      </w:pPr>
      <w:rPr>
        <w:rFonts w:hint="default"/>
        <w:b/>
        <w:bCs/>
      </w:r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5" w15:restartNumberingAfterBreak="0">
    <w:nsid w:val="59D20A6F"/>
    <w:multiLevelType w:val="multilevel"/>
    <w:tmpl w:val="EC309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4A4278"/>
    <w:multiLevelType w:val="multilevel"/>
    <w:tmpl w:val="5E5C4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DF397A"/>
    <w:multiLevelType w:val="hybridMultilevel"/>
    <w:tmpl w:val="72EEA14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8" w15:restartNumberingAfterBreak="0">
    <w:nsid w:val="6D994E64"/>
    <w:multiLevelType w:val="hybridMultilevel"/>
    <w:tmpl w:val="30DA75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E685657"/>
    <w:multiLevelType w:val="hybridMultilevel"/>
    <w:tmpl w:val="9C6683FC"/>
    <w:lvl w:ilvl="0" w:tplc="10000017">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0" w15:restartNumberingAfterBreak="0">
    <w:nsid w:val="6F153806"/>
    <w:multiLevelType w:val="multilevel"/>
    <w:tmpl w:val="19227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5A12D0"/>
    <w:multiLevelType w:val="multilevel"/>
    <w:tmpl w:val="B46AE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286C63"/>
    <w:multiLevelType w:val="hybridMultilevel"/>
    <w:tmpl w:val="5D32E21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3" w15:restartNumberingAfterBreak="0">
    <w:nsid w:val="721D24F4"/>
    <w:multiLevelType w:val="hybridMultilevel"/>
    <w:tmpl w:val="F6E40E42"/>
    <w:lvl w:ilvl="0" w:tplc="573CE9C8">
      <w:start w:val="1"/>
      <w:numFmt w:val="decimal"/>
      <w:lvlText w:val="%1."/>
      <w:lvlJc w:val="left"/>
      <w:pPr>
        <w:ind w:left="360" w:hanging="360"/>
      </w:pPr>
      <w:rPr>
        <w:color w:val="auto"/>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24" w15:restartNumberingAfterBreak="0">
    <w:nsid w:val="7600404E"/>
    <w:multiLevelType w:val="multilevel"/>
    <w:tmpl w:val="88B40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514892"/>
    <w:multiLevelType w:val="hybridMultilevel"/>
    <w:tmpl w:val="80907EE8"/>
    <w:lvl w:ilvl="0" w:tplc="F54E31B8">
      <w:start w:val="2"/>
      <w:numFmt w:val="decimal"/>
      <w:lvlText w:val="%1."/>
      <w:lvlJc w:val="left"/>
      <w:pPr>
        <w:ind w:left="720" w:hanging="360"/>
      </w:pPr>
      <w:rPr>
        <w:rFonts w:hint="default"/>
      </w:r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6" w15:restartNumberingAfterBreak="0">
    <w:nsid w:val="7723595D"/>
    <w:multiLevelType w:val="hybridMultilevel"/>
    <w:tmpl w:val="2474DD82"/>
    <w:lvl w:ilvl="0" w:tplc="10000001">
      <w:start w:val="1"/>
      <w:numFmt w:val="bullet"/>
      <w:lvlText w:val=""/>
      <w:lvlJc w:val="left"/>
      <w:pPr>
        <w:ind w:left="1080" w:hanging="360"/>
      </w:pPr>
      <w:rPr>
        <w:rFonts w:ascii="Symbol" w:hAnsi="Symbol"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27" w15:restartNumberingAfterBreak="0">
    <w:nsid w:val="7ABC5478"/>
    <w:multiLevelType w:val="multilevel"/>
    <w:tmpl w:val="973A030A"/>
    <w:lvl w:ilvl="0">
      <w:start w:val="3"/>
      <w:numFmt w:val="decimal"/>
      <w:lvlText w:val="%1"/>
      <w:lvlJc w:val="left"/>
      <w:pPr>
        <w:ind w:left="480" w:hanging="480"/>
      </w:pPr>
      <w:rPr>
        <w:rFonts w:hint="default"/>
      </w:rPr>
    </w:lvl>
    <w:lvl w:ilvl="1">
      <w:start w:val="2"/>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8" w15:restartNumberingAfterBreak="0">
    <w:nsid w:val="7B1B36C4"/>
    <w:multiLevelType w:val="hybridMultilevel"/>
    <w:tmpl w:val="0D0F618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3"/>
  </w:num>
  <w:num w:numId="2">
    <w:abstractNumId w:val="22"/>
  </w:num>
  <w:num w:numId="3">
    <w:abstractNumId w:val="7"/>
  </w:num>
  <w:num w:numId="4">
    <w:abstractNumId w:val="25"/>
  </w:num>
  <w:num w:numId="5">
    <w:abstractNumId w:val="14"/>
  </w:num>
  <w:num w:numId="6">
    <w:abstractNumId w:val="12"/>
  </w:num>
  <w:num w:numId="7">
    <w:abstractNumId w:val="19"/>
  </w:num>
  <w:num w:numId="8">
    <w:abstractNumId w:val="2"/>
  </w:num>
  <w:num w:numId="9">
    <w:abstractNumId w:val="28"/>
  </w:num>
  <w:num w:numId="10">
    <w:abstractNumId w:val="26"/>
  </w:num>
  <w:num w:numId="11">
    <w:abstractNumId w:val="0"/>
  </w:num>
  <w:num w:numId="12">
    <w:abstractNumId w:val="1"/>
  </w:num>
  <w:num w:numId="13">
    <w:abstractNumId w:val="11"/>
  </w:num>
  <w:num w:numId="14">
    <w:abstractNumId w:val="21"/>
  </w:num>
  <w:num w:numId="15">
    <w:abstractNumId w:val="16"/>
  </w:num>
  <w:num w:numId="16">
    <w:abstractNumId w:val="8"/>
  </w:num>
  <w:num w:numId="17">
    <w:abstractNumId w:val="5"/>
  </w:num>
  <w:num w:numId="18">
    <w:abstractNumId w:val="3"/>
  </w:num>
  <w:num w:numId="19">
    <w:abstractNumId w:val="10"/>
  </w:num>
  <w:num w:numId="20">
    <w:abstractNumId w:val="15"/>
  </w:num>
  <w:num w:numId="21">
    <w:abstractNumId w:val="4"/>
  </w:num>
  <w:num w:numId="22">
    <w:abstractNumId w:val="18"/>
  </w:num>
  <w:num w:numId="23">
    <w:abstractNumId w:val="6"/>
  </w:num>
  <w:num w:numId="24">
    <w:abstractNumId w:val="23"/>
  </w:num>
  <w:num w:numId="25">
    <w:abstractNumId w:val="27"/>
  </w:num>
  <w:num w:numId="26">
    <w:abstractNumId w:val="9"/>
  </w:num>
  <w:num w:numId="27">
    <w:abstractNumId w:val="24"/>
  </w:num>
  <w:num w:numId="28">
    <w:abstractNumId w:val="17"/>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CC0"/>
    <w:rsid w:val="00030A94"/>
    <w:rsid w:val="000365B2"/>
    <w:rsid w:val="000B5608"/>
    <w:rsid w:val="000E1CC0"/>
    <w:rsid w:val="00116CDE"/>
    <w:rsid w:val="00161C32"/>
    <w:rsid w:val="001845C8"/>
    <w:rsid w:val="001F705D"/>
    <w:rsid w:val="002A3BC4"/>
    <w:rsid w:val="003D50BA"/>
    <w:rsid w:val="00407B6B"/>
    <w:rsid w:val="00424BBB"/>
    <w:rsid w:val="004567DC"/>
    <w:rsid w:val="004824E4"/>
    <w:rsid w:val="004C3B90"/>
    <w:rsid w:val="004D4836"/>
    <w:rsid w:val="00534ACA"/>
    <w:rsid w:val="00543508"/>
    <w:rsid w:val="00546698"/>
    <w:rsid w:val="005B17F0"/>
    <w:rsid w:val="006C0FC6"/>
    <w:rsid w:val="007358A7"/>
    <w:rsid w:val="007D7A64"/>
    <w:rsid w:val="008A7C84"/>
    <w:rsid w:val="009279DB"/>
    <w:rsid w:val="009B4EAF"/>
    <w:rsid w:val="009D5078"/>
    <w:rsid w:val="009E2C31"/>
    <w:rsid w:val="00A97EFB"/>
    <w:rsid w:val="00B53D41"/>
    <w:rsid w:val="00BA1B88"/>
    <w:rsid w:val="00D72568"/>
    <w:rsid w:val="00D96072"/>
    <w:rsid w:val="00EE71AA"/>
    <w:rsid w:val="00F1087F"/>
    <w:rsid w:val="00F4159B"/>
    <w:rsid w:val="00FF0D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B18EB"/>
  <w15:chartTrackingRefBased/>
  <w15:docId w15:val="{FC34788F-BDB8-4E17-9D8C-7954ED6AB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B90"/>
    <w:pPr>
      <w:spacing w:line="360" w:lineRule="auto"/>
      <w:jc w:val="both"/>
    </w:pPr>
    <w:rPr>
      <w:lang w:val="en-GB"/>
    </w:rPr>
  </w:style>
  <w:style w:type="paragraph" w:styleId="Heading1">
    <w:name w:val="heading 1"/>
    <w:basedOn w:val="Normal"/>
    <w:next w:val="Normal"/>
    <w:link w:val="Heading1Char"/>
    <w:uiPriority w:val="9"/>
    <w:qFormat/>
    <w:rsid w:val="004C3B90"/>
    <w:pPr>
      <w:keepNext/>
      <w:keepLines/>
      <w:spacing w:before="240" w:after="0" w:line="480" w:lineRule="auto"/>
      <w:jc w:val="left"/>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B90"/>
    <w:rPr>
      <w:rFonts w:asciiTheme="majorHAnsi" w:eastAsiaTheme="majorEastAsia" w:hAnsiTheme="majorHAnsi" w:cstheme="majorBidi"/>
      <w:color w:val="2F5496" w:themeColor="accent1" w:themeShade="BF"/>
      <w:sz w:val="32"/>
      <w:szCs w:val="32"/>
      <w:lang w:val="en-GB"/>
    </w:rPr>
  </w:style>
  <w:style w:type="paragraph" w:styleId="ListParagraph">
    <w:name w:val="List Paragraph"/>
    <w:basedOn w:val="Normal"/>
    <w:uiPriority w:val="34"/>
    <w:qFormat/>
    <w:rsid w:val="004C3B90"/>
    <w:pPr>
      <w:ind w:left="720"/>
      <w:contextualSpacing/>
    </w:pPr>
  </w:style>
  <w:style w:type="character" w:styleId="Hyperlink">
    <w:name w:val="Hyperlink"/>
    <w:basedOn w:val="DefaultParagraphFont"/>
    <w:uiPriority w:val="99"/>
    <w:unhideWhenUsed/>
    <w:rsid w:val="004C3B90"/>
    <w:rPr>
      <w:color w:val="0563C1" w:themeColor="hyperlink"/>
      <w:u w:val="single"/>
    </w:rPr>
  </w:style>
  <w:style w:type="character" w:customStyle="1" w:styleId="UnresolvedMention1">
    <w:name w:val="Unresolved Mention1"/>
    <w:basedOn w:val="DefaultParagraphFont"/>
    <w:uiPriority w:val="99"/>
    <w:semiHidden/>
    <w:unhideWhenUsed/>
    <w:rsid w:val="004C3B90"/>
    <w:rPr>
      <w:color w:val="605E5C"/>
      <w:shd w:val="clear" w:color="auto" w:fill="E1DFDD"/>
    </w:rPr>
  </w:style>
  <w:style w:type="table" w:styleId="TableGrid">
    <w:name w:val="Table Grid"/>
    <w:basedOn w:val="TableNormal"/>
    <w:uiPriority w:val="39"/>
    <w:rsid w:val="004C3B90"/>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C3B9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3B90"/>
    <w:rPr>
      <w:sz w:val="20"/>
      <w:szCs w:val="20"/>
      <w:lang w:val="en-GB"/>
    </w:rPr>
  </w:style>
  <w:style w:type="character" w:styleId="FootnoteReference">
    <w:name w:val="footnote reference"/>
    <w:basedOn w:val="DefaultParagraphFont"/>
    <w:uiPriority w:val="99"/>
    <w:semiHidden/>
    <w:unhideWhenUsed/>
    <w:rsid w:val="004C3B90"/>
    <w:rPr>
      <w:vertAlign w:val="superscript"/>
    </w:rPr>
  </w:style>
  <w:style w:type="paragraph" w:styleId="Header">
    <w:name w:val="header"/>
    <w:basedOn w:val="Normal"/>
    <w:link w:val="HeaderChar"/>
    <w:uiPriority w:val="99"/>
    <w:unhideWhenUsed/>
    <w:rsid w:val="004C3B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3B90"/>
    <w:rPr>
      <w:lang w:val="en-GB"/>
    </w:rPr>
  </w:style>
  <w:style w:type="paragraph" w:styleId="Footer">
    <w:name w:val="footer"/>
    <w:basedOn w:val="Normal"/>
    <w:link w:val="FooterChar"/>
    <w:uiPriority w:val="99"/>
    <w:unhideWhenUsed/>
    <w:rsid w:val="004C3B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3B90"/>
    <w:rPr>
      <w:lang w:val="en-GB"/>
    </w:rPr>
  </w:style>
  <w:style w:type="character" w:styleId="FollowedHyperlink">
    <w:name w:val="FollowedHyperlink"/>
    <w:basedOn w:val="DefaultParagraphFont"/>
    <w:uiPriority w:val="99"/>
    <w:semiHidden/>
    <w:unhideWhenUsed/>
    <w:rsid w:val="004C3B90"/>
    <w:rPr>
      <w:color w:val="954F72" w:themeColor="followedHyperlink"/>
      <w:u w:val="single"/>
    </w:rPr>
  </w:style>
  <w:style w:type="character" w:styleId="PlaceholderText">
    <w:name w:val="Placeholder Text"/>
    <w:basedOn w:val="DefaultParagraphFont"/>
    <w:uiPriority w:val="99"/>
    <w:semiHidden/>
    <w:rsid w:val="004C3B90"/>
    <w:rPr>
      <w:color w:val="808080"/>
    </w:rPr>
  </w:style>
  <w:style w:type="paragraph" w:styleId="NormalWeb">
    <w:name w:val="Normal (Web)"/>
    <w:basedOn w:val="Normal"/>
    <w:uiPriority w:val="99"/>
    <w:unhideWhenUsed/>
    <w:rsid w:val="004C3B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
    <w:name w:val="highlight"/>
    <w:basedOn w:val="DefaultParagraphFont"/>
    <w:rsid w:val="004C3B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622613">
      <w:bodyDiv w:val="1"/>
      <w:marLeft w:val="0"/>
      <w:marRight w:val="0"/>
      <w:marTop w:val="0"/>
      <w:marBottom w:val="0"/>
      <w:divBdr>
        <w:top w:val="none" w:sz="0" w:space="0" w:color="auto"/>
        <w:left w:val="none" w:sz="0" w:space="0" w:color="auto"/>
        <w:bottom w:val="none" w:sz="0" w:space="0" w:color="auto"/>
        <w:right w:val="none" w:sz="0" w:space="0" w:color="auto"/>
      </w:divBdr>
    </w:div>
    <w:div w:id="207035522">
      <w:bodyDiv w:val="1"/>
      <w:marLeft w:val="0"/>
      <w:marRight w:val="0"/>
      <w:marTop w:val="0"/>
      <w:marBottom w:val="0"/>
      <w:divBdr>
        <w:top w:val="none" w:sz="0" w:space="0" w:color="auto"/>
        <w:left w:val="none" w:sz="0" w:space="0" w:color="auto"/>
        <w:bottom w:val="none" w:sz="0" w:space="0" w:color="auto"/>
        <w:right w:val="none" w:sz="0" w:space="0" w:color="auto"/>
      </w:divBdr>
    </w:div>
    <w:div w:id="521211824">
      <w:bodyDiv w:val="1"/>
      <w:marLeft w:val="0"/>
      <w:marRight w:val="0"/>
      <w:marTop w:val="0"/>
      <w:marBottom w:val="0"/>
      <w:divBdr>
        <w:top w:val="none" w:sz="0" w:space="0" w:color="auto"/>
        <w:left w:val="none" w:sz="0" w:space="0" w:color="auto"/>
        <w:bottom w:val="none" w:sz="0" w:space="0" w:color="auto"/>
        <w:right w:val="none" w:sz="0" w:space="0" w:color="auto"/>
      </w:divBdr>
    </w:div>
    <w:div w:id="617377045">
      <w:bodyDiv w:val="1"/>
      <w:marLeft w:val="0"/>
      <w:marRight w:val="0"/>
      <w:marTop w:val="0"/>
      <w:marBottom w:val="0"/>
      <w:divBdr>
        <w:top w:val="none" w:sz="0" w:space="0" w:color="auto"/>
        <w:left w:val="none" w:sz="0" w:space="0" w:color="auto"/>
        <w:bottom w:val="none" w:sz="0" w:space="0" w:color="auto"/>
        <w:right w:val="none" w:sz="0" w:space="0" w:color="auto"/>
      </w:divBdr>
    </w:div>
    <w:div w:id="817266662">
      <w:bodyDiv w:val="1"/>
      <w:marLeft w:val="0"/>
      <w:marRight w:val="0"/>
      <w:marTop w:val="0"/>
      <w:marBottom w:val="0"/>
      <w:divBdr>
        <w:top w:val="none" w:sz="0" w:space="0" w:color="auto"/>
        <w:left w:val="none" w:sz="0" w:space="0" w:color="auto"/>
        <w:bottom w:val="none" w:sz="0" w:space="0" w:color="auto"/>
        <w:right w:val="none" w:sz="0" w:space="0" w:color="auto"/>
      </w:divBdr>
    </w:div>
    <w:div w:id="1050611346">
      <w:bodyDiv w:val="1"/>
      <w:marLeft w:val="0"/>
      <w:marRight w:val="0"/>
      <w:marTop w:val="0"/>
      <w:marBottom w:val="0"/>
      <w:divBdr>
        <w:top w:val="none" w:sz="0" w:space="0" w:color="auto"/>
        <w:left w:val="none" w:sz="0" w:space="0" w:color="auto"/>
        <w:bottom w:val="none" w:sz="0" w:space="0" w:color="auto"/>
        <w:right w:val="none" w:sz="0" w:space="0" w:color="auto"/>
      </w:divBdr>
    </w:div>
    <w:div w:id="1197083937">
      <w:bodyDiv w:val="1"/>
      <w:marLeft w:val="0"/>
      <w:marRight w:val="0"/>
      <w:marTop w:val="0"/>
      <w:marBottom w:val="0"/>
      <w:divBdr>
        <w:top w:val="none" w:sz="0" w:space="0" w:color="auto"/>
        <w:left w:val="none" w:sz="0" w:space="0" w:color="auto"/>
        <w:bottom w:val="none" w:sz="0" w:space="0" w:color="auto"/>
        <w:right w:val="none" w:sz="0" w:space="0" w:color="auto"/>
      </w:divBdr>
    </w:div>
    <w:div w:id="1797792548">
      <w:bodyDiv w:val="1"/>
      <w:marLeft w:val="0"/>
      <w:marRight w:val="0"/>
      <w:marTop w:val="0"/>
      <w:marBottom w:val="0"/>
      <w:divBdr>
        <w:top w:val="none" w:sz="0" w:space="0" w:color="auto"/>
        <w:left w:val="none" w:sz="0" w:space="0" w:color="auto"/>
        <w:bottom w:val="none" w:sz="0" w:space="0" w:color="auto"/>
        <w:right w:val="none" w:sz="0" w:space="0" w:color="auto"/>
      </w:divBdr>
    </w:div>
    <w:div w:id="200593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alute.gov.it/portale/news/p3_2_1_1_1.jsp?lingua=italiano&amp;menu=notizie&amp;p=null&amp;id=2133" TargetMode="External"/><Relationship Id="rId21" Type="http://schemas.openxmlformats.org/officeDocument/2006/relationships/hyperlink" Target="https://economie.fgov.be/fr/themes/ventes/politique-des-prix/prix-reglementes/medicaments-usage-humain/medicaments-originaux/medicaments-en-vente-libre-ou" TargetMode="External"/><Relationship Id="rId42" Type="http://schemas.openxmlformats.org/officeDocument/2006/relationships/hyperlink" Target="https://narodne-novine.nn.hr/clanci/sluzbeni/1998_05_66_800.html" TargetMode="External"/><Relationship Id="rId63" Type="http://schemas.openxmlformats.org/officeDocument/2006/relationships/hyperlink" Target="http://doi.org/10.18549/PharmPract.2021.2.2404" TargetMode="External"/><Relationship Id="rId84" Type="http://schemas.openxmlformats.org/officeDocument/2006/relationships/hyperlink" Target="https://www.bundesgesundheitsministerium.de/themen/krankenversicherung/online-ratgeber-krankenversicherung/arznei-heil-und-hilfsmittel/preisgestaltung-fuer-nicht-verschreibungspflichtige-arzneimittel.html" TargetMode="External"/><Relationship Id="rId138" Type="http://schemas.openxmlformats.org/officeDocument/2006/relationships/hyperlink" Target="https://e-seimas.lrs.lt/portal/legalActPrint/lt?jfwid=-9dzqnub28&amp;documentId=TAIS.225492&amp;category=TAP" TargetMode="External"/><Relationship Id="rId159" Type="http://schemas.openxmlformats.org/officeDocument/2006/relationships/hyperlink" Target="https://english.cbg-meb.nl/topics/mah-legal-status-of-supply-and-otc-medicinal-products" TargetMode="External"/><Relationship Id="rId170" Type="http://schemas.openxmlformats.org/officeDocument/2006/relationships/hyperlink" Target="https://legemiddelverket.no/Documents/Offentlig%20finansiering%20og%20pris/Pris/Pris%20p%C3%A5%20reseptfrie%20legemidler/prisunders%C3%B8kelse_2010.pdf" TargetMode="External"/><Relationship Id="rId191" Type="http://schemas.openxmlformats.org/officeDocument/2006/relationships/hyperlink" Target="https://www.infarmed.pt/documents/15786/17838/portaria_827-2005.pdf/616667b1-92e0-437f-b411-ca71abcf5369" TargetMode="External"/><Relationship Id="rId205" Type="http://schemas.openxmlformats.org/officeDocument/2006/relationships/hyperlink" Target="https://doi.org/10.3390/pharmacy7010004" TargetMode="External"/><Relationship Id="rId226" Type="http://schemas.openxmlformats.org/officeDocument/2006/relationships/hyperlink" Target="https://www.lakemedelsverket.se/en/trading-pharmaceuticals/retail-sale-of-otc-medicines/distance-trading-and-e-trading-in-otc-medicines" TargetMode="External"/><Relationship Id="rId247" Type="http://schemas.openxmlformats.org/officeDocument/2006/relationships/footer" Target="footer1.xml"/><Relationship Id="rId107" Type="http://schemas.openxmlformats.org/officeDocument/2006/relationships/hyperlink" Target="https://ogyei.gov.hu/gyogyszeradatbazis/" TargetMode="External"/><Relationship Id="rId11" Type="http://schemas.openxmlformats.org/officeDocument/2006/relationships/hyperlink" Target="https://doi.org/10.1787/82129230-en" TargetMode="External"/><Relationship Id="rId32" Type="http://schemas.openxmlformats.org/officeDocument/2006/relationships/hyperlink" Target="https://www.ncpr.bg/en/regulations/bulgarian-legislation/regulations/" TargetMode="External"/><Relationship Id="rId53" Type="http://schemas.openxmlformats.org/officeDocument/2006/relationships/hyperlink" Target="https://www.sukl.eu/modules/medication/search.php?lang=2" TargetMode="External"/><Relationship Id="rId74" Type="http://schemas.openxmlformats.org/officeDocument/2006/relationships/hyperlink" Target="https://www.fimea.fi/web/en/databases_and_registers/fimeaweb" TargetMode="External"/><Relationship Id="rId128" Type="http://schemas.openxmlformats.org/officeDocument/2006/relationships/hyperlink" Target="https://likumi.lv/ta/en/en/id/234279" TargetMode="External"/><Relationship Id="rId149" Type="http://schemas.openxmlformats.org/officeDocument/2006/relationships/hyperlink" Target="https://www.secu.lu/assurance-maladie/livre-i/chapitre-ii-objet-de-lassurance/prestations-de-soins-de-sante/art-22/" TargetMode="External"/><Relationship Id="rId5" Type="http://schemas.openxmlformats.org/officeDocument/2006/relationships/webSettings" Target="webSettings.xml"/><Relationship Id="rId95" Type="http://schemas.openxmlformats.org/officeDocument/2006/relationships/hyperlink" Target="https://www.sfee.gr/fek-2219v18-07-2016-diathesi-gedifa/" TargetMode="External"/><Relationship Id="rId160" Type="http://schemas.openxmlformats.org/officeDocument/2006/relationships/hyperlink" Target="https://english.cbg-meb.nl/topics/mah-legal-status-of-supply-and-otc-medicinal-products/gs-legal-status-of-supply" TargetMode="External"/><Relationship Id="rId181" Type="http://schemas.openxmlformats.org/officeDocument/2006/relationships/hyperlink" Target="https://www.infarmed.pt/web/infarmed/entidades/licenciamentos/locais-de-venda-mnsrm/lista-de-locais-de-venda-mnsrm" TargetMode="External"/><Relationship Id="rId216" Type="http://schemas.openxmlformats.org/officeDocument/2006/relationships/hyperlink" Target="https://www.boe.es/buscar/doc.php?id=BOE-A-1997-9022" TargetMode="External"/><Relationship Id="rId237" Type="http://schemas.openxmlformats.org/officeDocument/2006/relationships/hyperlink" Target="http://archive.psnc.org.uk/pages/control_of_entry.html" TargetMode="External"/><Relationship Id="rId22" Type="http://schemas.openxmlformats.org/officeDocument/2006/relationships/hyperlink" Target="https://www.campagnesafmps.be/fr/medicaments-par-internet/reglementation" TargetMode="External"/><Relationship Id="rId43" Type="http://schemas.openxmlformats.org/officeDocument/2006/relationships/hyperlink" Target="https://www.zakon.hr/z/399/Zakon-o-lijekovima" TargetMode="External"/><Relationship Id="rId64" Type="http://schemas.openxmlformats.org/officeDocument/2006/relationships/hyperlink" Target="https://doi.org/10.3390/pharmacy4020018" TargetMode="External"/><Relationship Id="rId118" Type="http://schemas.openxmlformats.org/officeDocument/2006/relationships/hyperlink" Target="https://www.trovanorme.salute.gov.it/norme/dettaglioAtto?id=48428" TargetMode="External"/><Relationship Id="rId139" Type="http://schemas.openxmlformats.org/officeDocument/2006/relationships/hyperlink" Target="https://vapris.vvkt.lt/vvkt-web/public/medications?lang=en" TargetMode="External"/><Relationship Id="rId85" Type="http://schemas.openxmlformats.org/officeDocument/2006/relationships/hyperlink" Target="https://www.gesetze-im-internet.de/amverkrv/BJNR021050988.html" TargetMode="External"/><Relationship Id="rId150" Type="http://schemas.openxmlformats.org/officeDocument/2006/relationships/hyperlink" Target="https://legilux.public.lu/eli/etat/leg/rgd/2018/07/18/a683/jo" TargetMode="External"/><Relationship Id="rId171" Type="http://schemas.openxmlformats.org/officeDocument/2006/relationships/hyperlink" Target="https://doi.org/10.3390/ijerph17238751" TargetMode="External"/><Relationship Id="rId192" Type="http://schemas.openxmlformats.org/officeDocument/2006/relationships/hyperlink" Target="https://files.dre.pt/1s/2005/08/156a00/47634765.pdf" TargetMode="External"/><Relationship Id="rId206" Type="http://schemas.openxmlformats.org/officeDocument/2006/relationships/hyperlink" Target="https://www.jazmp.si/en/human-medicines/pricing-of-medicinal-products/" TargetMode="External"/><Relationship Id="rId227" Type="http://schemas.openxmlformats.org/officeDocument/2006/relationships/hyperlink" Target="https://www.lakemedelsverket.se/sv/sok-lakemedelsfakta?activeTab=1" TargetMode="External"/><Relationship Id="rId248" Type="http://schemas.openxmlformats.org/officeDocument/2006/relationships/fontTable" Target="fontTable.xml"/><Relationship Id="rId12" Type="http://schemas.openxmlformats.org/officeDocument/2006/relationships/hyperlink" Target="https://doi.org/10.1787/ae3016b9-en" TargetMode="External"/><Relationship Id="rId33" Type="http://schemas.openxmlformats.org/officeDocument/2006/relationships/hyperlink" Target="https://www.bda.bg/images/stories/documents/bdias/drugs2_list2_1.htm" TargetMode="External"/><Relationship Id="rId108" Type="http://schemas.openxmlformats.org/officeDocument/2006/relationships/hyperlink" Target="https://doi.org/10.1007/s10198-010-0264-0" TargetMode="External"/><Relationship Id="rId129" Type="http://schemas.openxmlformats.org/officeDocument/2006/relationships/hyperlink" Target="https://www.zva.gov.lv/en/patients-and-public/medicines/purchase-medicines-pharmacy" TargetMode="External"/><Relationship Id="rId54" Type="http://schemas.openxmlformats.org/officeDocument/2006/relationships/hyperlink" Target="https://www.sukl.cz/lekarny/lek-16-verze-4" TargetMode="External"/><Relationship Id="rId75" Type="http://schemas.openxmlformats.org/officeDocument/2006/relationships/hyperlink" Target="https://solidarites-sante.gouv.fr/soins-et-maladies/medicaments/le-circuit-du-medicament/article/le-circuit-de-distribution-du-medicament-en-france" TargetMode="External"/><Relationship Id="rId96" Type="http://schemas.openxmlformats.org/officeDocument/2006/relationships/hyperlink" Target="https://www.e-nomothesia.gr/kat-ygeia/farmakeia/proedriko-diatagma-64-2018-phek-124a-11-7-2018.html" TargetMode="External"/><Relationship Id="rId140" Type="http://schemas.openxmlformats.org/officeDocument/2006/relationships/hyperlink" Target="https://www.e-tar.lt/portal/lt/legalAct/1b2d6870cd7111e9929af1b9eea48566" TargetMode="External"/><Relationship Id="rId161" Type="http://schemas.openxmlformats.org/officeDocument/2006/relationships/hyperlink" Target="https://www.geneesmiddeleninformatiebank.nl/ords/f?p=111:1:0::NO:RP,1:P0_DOMAIN,P0_LANG:H,EN" TargetMode="External"/><Relationship Id="rId182" Type="http://schemas.openxmlformats.org/officeDocument/2006/relationships/hyperlink" Target="https://www.infarmed.pt/web/infarmed/entidades/licenciamentos/locais-de-venda-de-medicamentos-nao-sujeitos-a-receita-medica-lvmnsrm" TargetMode="External"/><Relationship Id="rId217" Type="http://schemas.openxmlformats.org/officeDocument/2006/relationships/hyperlink" Target="https://www.elsevier.es/es-revista-farmacia-profesional-3-articulo-formas-propiedad-farmacia-espana-13108587" TargetMode="External"/><Relationship Id="rId6" Type="http://schemas.openxmlformats.org/officeDocument/2006/relationships/footnotes" Target="footnotes.xml"/><Relationship Id="rId238" Type="http://schemas.openxmlformats.org/officeDocument/2006/relationships/hyperlink" Target="https://www.gov.uk/government/organisations/medicines-and-healthcare-products-regulatory-agency" TargetMode="External"/><Relationship Id="rId23" Type="http://schemas.openxmlformats.org/officeDocument/2006/relationships/hyperlink" Target="https://www.afmps.be/fr/humain/medicaments/medicaments/distribution/pharmacies_ouvertes_au_public" TargetMode="External"/><Relationship Id="rId119" Type="http://schemas.openxmlformats.org/officeDocument/2006/relationships/hyperlink" Target="https://www.trovanorme.salute.gov.it/norme/dettaglioAtto?id=29585" TargetMode="External"/><Relationship Id="rId44" Type="http://schemas.openxmlformats.org/officeDocument/2006/relationships/hyperlink" Target="https://www.moh.gov.cy/moh/phs/phs.nsf/All/23DFAFA481BB9FEAC225857D0030E9B2?OpenDocument" TargetMode="External"/><Relationship Id="rId65" Type="http://schemas.openxmlformats.org/officeDocument/2006/relationships/hyperlink" Target="https://www.konkurentsiamet.ee/en/news/new-restrictions-establishment-pharmacies-significantly-harm-free-competition" TargetMode="External"/><Relationship Id="rId86" Type="http://schemas.openxmlformats.org/officeDocument/2006/relationships/hyperlink" Target="https://www.abda.de/themen/versorgungsfragen/versandhandel/" TargetMode="External"/><Relationship Id="rId130" Type="http://schemas.openxmlformats.org/officeDocument/2006/relationships/hyperlink" Target="https://www.zva.gov.lv/en/patients-and-public/medicines/purchase-medicines-pharmacy/online-pharmacies" TargetMode="External"/><Relationship Id="rId151" Type="http://schemas.openxmlformats.org/officeDocument/2006/relationships/hyperlink" Target="https://legislation.mt/eli/ln/2007/279/eng/pdf" TargetMode="External"/><Relationship Id="rId172" Type="http://schemas.openxmlformats.org/officeDocument/2006/relationships/hyperlink" Target="https://www.gov.pl/web/chief-pharmaceutical-inspectorate/online-medicines-sale" TargetMode="External"/><Relationship Id="rId193" Type="http://schemas.openxmlformats.org/officeDocument/2006/relationships/hyperlink" Target="https://files.dre.pt/1s/2007/06/11600/38983900.pdf" TargetMode="External"/><Relationship Id="rId207" Type="http://schemas.openxmlformats.org/officeDocument/2006/relationships/hyperlink" Target="http://www.pisrs.si/Pis.web/pregledPredpisa?id=ZAKO6295" TargetMode="External"/><Relationship Id="rId228" Type="http://schemas.openxmlformats.org/officeDocument/2006/relationships/hyperlink" Target="https://www.lakemedelsverket.se/en/trading-pharmaceuticals/retail-sale-of-otc-medicines/selling-otc-medicines" TargetMode="External"/><Relationship Id="rId249" Type="http://schemas.openxmlformats.org/officeDocument/2006/relationships/theme" Target="theme/theme1.xml"/><Relationship Id="rId13" Type="http://schemas.openxmlformats.org/officeDocument/2006/relationships/hyperlink" Target="https://doi.org/10.3390/healthcare9020123" TargetMode="External"/><Relationship Id="rId109" Type="http://schemas.openxmlformats.org/officeDocument/2006/relationships/hyperlink" Target="http://www.hpra.ie/homepage/medicines/regulatory-information/retailers" TargetMode="External"/><Relationship Id="rId34" Type="http://schemas.openxmlformats.org/officeDocument/2006/relationships/hyperlink" Target="https://portal.ncpr.bg/registers/pages/register/list-medicament.xhtml" TargetMode="External"/><Relationship Id="rId55" Type="http://schemas.openxmlformats.org/officeDocument/2006/relationships/hyperlink" Target="https://laegemiddelstyrelsen.dk/en/pharmacies/" TargetMode="External"/><Relationship Id="rId76" Type="http://schemas.openxmlformats.org/officeDocument/2006/relationships/hyperlink" Target="http://www.ordre.pharmacien.fr/Les-patients/Vente-de-medicaments-sur-Internet-en-France" TargetMode="External"/><Relationship Id="rId97" Type="http://schemas.openxmlformats.org/officeDocument/2006/relationships/hyperlink" Target="https://www.moh.gov.gr/articles/ministry/grafeio-typoy/press-releases/3917" TargetMode="External"/><Relationship Id="rId120" Type="http://schemas.openxmlformats.org/officeDocument/2006/relationships/hyperlink" Target="https://www.salute.gov.it/portale/tracciabilita/dettaglioContenutiTracciabilita.jsp?lingua=italiano&amp;id=5092&amp;area=tracciabilita%20farmaco&amp;menu=produzioneDistribuzione" TargetMode="External"/><Relationship Id="rId141" Type="http://schemas.openxmlformats.org/officeDocument/2006/relationships/hyperlink" Target="https://www.e-tar.lt/portal/lt/legalAct/TAR.A8E42F1FE02D" TargetMode="External"/><Relationship Id="rId7" Type="http://schemas.openxmlformats.org/officeDocument/2006/relationships/endnotes" Target="endnotes.xml"/><Relationship Id="rId162" Type="http://schemas.openxmlformats.org/officeDocument/2006/relationships/hyperlink" Target="https://legemiddelverket.no/offentlig-finansiering/pris-pa-legemidler" TargetMode="External"/><Relationship Id="rId183" Type="http://schemas.openxmlformats.org/officeDocument/2006/relationships/hyperlink" Target="https://dre.pt/dre/detalhe/decreto-lei/97-2015-67356991" TargetMode="External"/><Relationship Id="rId218" Type="http://schemas.openxmlformats.org/officeDocument/2006/relationships/hyperlink" Target="https://www.sanidad.gob.es/profesionales/farmacia/legislacion/leyes/ley_16_97.htm" TargetMode="External"/><Relationship Id="rId239" Type="http://schemas.openxmlformats.org/officeDocument/2006/relationships/hyperlink" Target="https://www.nhs.uk/common-health-questions/childrens-health/what-age-can-children-buy-over-the-counter-otc-medicines/" TargetMode="External"/><Relationship Id="rId24" Type="http://schemas.openxmlformats.org/officeDocument/2006/relationships/hyperlink" Target="http://www.ejustice.just.fgov.be/cgi_loi/change_lg.pl?language=fr&amp;la=F&amp;table_name=loi&amp;cn=2022011601" TargetMode="External"/><Relationship Id="rId45" Type="http://schemas.openxmlformats.org/officeDocument/2006/relationships/hyperlink" Target="https://www.moh.gov.cy/moh/phs/phs.nsf/pricingpolicy_en/pricingpolicy_en?OpenDocument" TargetMode="External"/><Relationship Id="rId66" Type="http://schemas.openxmlformats.org/officeDocument/2006/relationships/hyperlink" Target="https://rkav.sm.ee/rkav/faces/pages/tegevuslubaForm/tegevuslubaOtsing.xhtml" TargetMode="External"/><Relationship Id="rId87" Type="http://schemas.openxmlformats.org/officeDocument/2006/relationships/hyperlink" Target="https://www.abda.de/apotheke-in-deutschland/grundlagen-fuer-den-apothekenbetrieb/" TargetMode="External"/><Relationship Id="rId110" Type="http://schemas.openxmlformats.org/officeDocument/2006/relationships/hyperlink" Target="https://www.thepsi.ie/gns/Internet-Supply/Internet_supply_list_overview.aspx" TargetMode="External"/><Relationship Id="rId131" Type="http://schemas.openxmlformats.org/officeDocument/2006/relationships/hyperlink" Target="https://www.zva.gov.lv/en/publications" TargetMode="External"/><Relationship Id="rId152" Type="http://schemas.openxmlformats.org/officeDocument/2006/relationships/hyperlink" Target="https://legislation.mt/eli/cap/458/eng/pdf" TargetMode="External"/><Relationship Id="rId173" Type="http://schemas.openxmlformats.org/officeDocument/2006/relationships/hyperlink" Target="https://lekitylkozapteki.pl/strona/raport-pozaapteczny-obrot-lekami-otc" TargetMode="External"/><Relationship Id="rId194" Type="http://schemas.openxmlformats.org/officeDocument/2006/relationships/hyperlink" Target="https://extranet.infarmed.pt/INFOMED-fo/index.xhtml" TargetMode="External"/><Relationship Id="rId208" Type="http://schemas.openxmlformats.org/officeDocument/2006/relationships/hyperlink" Target="http://www.pisrs.si/Pis.web/pregledPredpisa?id=PRAV8737" TargetMode="External"/><Relationship Id="rId229" Type="http://schemas.openxmlformats.org/officeDocument/2006/relationships/hyperlink" Target="https://doi.org/10.1787/136157357151" TargetMode="External"/><Relationship Id="rId240" Type="http://schemas.openxmlformats.org/officeDocument/2006/relationships/hyperlink" Target="https://www.legislation.gov.uk/uksi/2013/349/contents" TargetMode="External"/><Relationship Id="rId14" Type="http://schemas.openxmlformats.org/officeDocument/2006/relationships/hyperlink" Target="https://apps.who.int/iris/handle/10665/326394" TargetMode="External"/><Relationship Id="rId35" Type="http://schemas.openxmlformats.org/officeDocument/2006/relationships/hyperlink" Target="https://doi.org/10.3390/pharmacy6030089" TargetMode="External"/><Relationship Id="rId56" Type="http://schemas.openxmlformats.org/officeDocument/2006/relationships/hyperlink" Target="https://laegemiddelstyrelsen.dk/en/pharmacies/sale-outside-pharmacies/" TargetMode="External"/><Relationship Id="rId77" Type="http://schemas.openxmlformats.org/officeDocument/2006/relationships/hyperlink" Target="https://www.legifrance.gouv.fr/codes/article_lc/LEGIARTI000032906195/" TargetMode="External"/><Relationship Id="rId100" Type="http://schemas.openxmlformats.org/officeDocument/2006/relationships/hyperlink" Target="https://ogyei.gov.hu/lists" TargetMode="External"/><Relationship Id="rId8" Type="http://schemas.openxmlformats.org/officeDocument/2006/relationships/hyperlink" Target="https://www.abda.de/en/pharmacies-in-europe/density-of-pharmacies-in-the-eu" TargetMode="External"/><Relationship Id="rId98" Type="http://schemas.openxmlformats.org/officeDocument/2006/relationships/hyperlink" Target="https://arvanitislaw.gr/blog/2014/04/10/%CE%B5%CF%81%CE%BC%CE%B7%CE%BD%CE%B5%CE%AF%CE%B1-%CF%84%CE%BF%CF%85-%CE%BD%CE%AD%CE%BF%CF%85-%CE%BD%CF%8C%CE%BC%CE%BF%CF%85-%CE%B3%CE%B9%CE%B1-%CF%84%CE%B1-%CF%86%CE%B1%CF%81%CE%BC%CE%B1%CE%BA%CE%B5/" TargetMode="External"/><Relationship Id="rId121" Type="http://schemas.openxmlformats.org/officeDocument/2006/relationships/hyperlink" Target="https://www.trovanorme.salute.gov.it/norme/dettaglioAtto?id=23960&amp;articolo=4" TargetMode="External"/><Relationship Id="rId142" Type="http://schemas.openxmlformats.org/officeDocument/2006/relationships/hyperlink" Target="https://doi.org/10.3402/jmahp.v3.27675" TargetMode="External"/><Relationship Id="rId163" Type="http://schemas.openxmlformats.org/officeDocument/2006/relationships/hyperlink" Target="https://legemiddelverket.no/import-og-salg/salg-utenom-apotek/liste-over-legemidler-som-kan-omsettes-utenfor-apotek" TargetMode="External"/><Relationship Id="rId184" Type="http://schemas.openxmlformats.org/officeDocument/2006/relationships/hyperlink" Target="https://www.ordemfarmaceuticos.pt/fotos/editor2/Colegios_de_Especialidade/Titulo_Especialidade/Especialidade_AR/Especialistas_Anteriores/2011/2011_Maria_Angels_Rafel_Casanova.pdf" TargetMode="External"/><Relationship Id="rId219" Type="http://schemas.openxmlformats.org/officeDocument/2006/relationships/hyperlink" Target="https://www.aemps.gob.es/informa/campannas/medIlegales/informacion-sobre-la-venta-de-medicamentos-a-traves-de-sitios-web-y-aplicaciones-para-moviles/?lang=en" TargetMode="External"/><Relationship Id="rId230" Type="http://schemas.openxmlformats.org/officeDocument/2006/relationships/hyperlink" Target="https://www.bag.admin.ch/bag/en/home/medizin-und-forschung/heilmittel/abgabe-von-arzneimitteln.html" TargetMode="External"/><Relationship Id="rId25" Type="http://schemas.openxmlformats.org/officeDocument/2006/relationships/hyperlink" Target="https://www.afmps.be/fr/items-HOME/Lois_et_Arretes" TargetMode="External"/><Relationship Id="rId46" Type="http://schemas.openxmlformats.org/officeDocument/2006/relationships/hyperlink" Target="https://www.moh.gov.cy/moh/phs/phs.nsf/All/089F47BF3620A2CCC225857D002E0846?OpenDocument" TargetMode="External"/><Relationship Id="rId67" Type="http://schemas.openxmlformats.org/officeDocument/2006/relationships/hyperlink" Target="https://www.ravimiamet.ee/ravimid-muugiload-ohutus-ja-kaitlemine/ravimi-kaitlemine/apteek" TargetMode="External"/><Relationship Id="rId88" Type="http://schemas.openxmlformats.org/officeDocument/2006/relationships/hyperlink" Target="https://www.gesetze-im-internet.de/amg_1976/BJNR024480976.html" TargetMode="External"/><Relationship Id="rId111" Type="http://schemas.openxmlformats.org/officeDocument/2006/relationships/hyperlink" Target="https://www.thepsi.ie/gns/Pharmacy_Practice/practice-guidance/Guidelines_for_Pharmacies.aspx" TargetMode="External"/><Relationship Id="rId132" Type="http://schemas.openxmlformats.org/officeDocument/2006/relationships/hyperlink" Target="https://likumi.lv/about.php" TargetMode="External"/><Relationship Id="rId153" Type="http://schemas.openxmlformats.org/officeDocument/2006/relationships/hyperlink" Target="https://medicinesauthority.gov.mt/internetpharmacies" TargetMode="External"/><Relationship Id="rId174" Type="http://schemas.openxmlformats.org/officeDocument/2006/relationships/hyperlink" Target="https://dziennikustaw.gov.pl/DU" TargetMode="External"/><Relationship Id="rId195" Type="http://schemas.openxmlformats.org/officeDocument/2006/relationships/hyperlink" Target="https://doi.org/10.3390/pharmacy6010005" TargetMode="External"/><Relationship Id="rId209" Type="http://schemas.openxmlformats.org/officeDocument/2006/relationships/hyperlink" Target="http://www.pisrs.si/Pis.web/pregledPredpisa?id=ZAKO7375" TargetMode="External"/><Relationship Id="rId220" Type="http://schemas.openxmlformats.org/officeDocument/2006/relationships/hyperlink" Target="https://doi.org/10.3390/pharmacy4010003" TargetMode="External"/><Relationship Id="rId241" Type="http://schemas.openxmlformats.org/officeDocument/2006/relationships/hyperlink" Target="https://psnc.org.uk/contract-it/market-entry-regulations/pharmaceutical-needs-assessment/" TargetMode="External"/><Relationship Id="rId15" Type="http://schemas.openxmlformats.org/officeDocument/2006/relationships/hyperlink" Target="https://doi.org/10.3390/pharmacy6030055" TargetMode="External"/><Relationship Id="rId36" Type="http://schemas.openxmlformats.org/officeDocument/2006/relationships/hyperlink" Target="https://doi.org/10.1007/s11096-014-9936-7" TargetMode="External"/><Relationship Id="rId57" Type="http://schemas.openxmlformats.org/officeDocument/2006/relationships/hyperlink" Target="https://laegemiddelstyrelsen.dk/en/pharmacies/over-the-counter-medicines/" TargetMode="External"/><Relationship Id="rId78" Type="http://schemas.openxmlformats.org/officeDocument/2006/relationships/hyperlink" Target="https://www.legifrance.gouv.fr/codes/article_lc/LEGIARTI000042655996/" TargetMode="External"/><Relationship Id="rId99" Type="http://schemas.openxmlformats.org/officeDocument/2006/relationships/hyperlink" Target="https://www.kodiko.gr/nomothesia/document/96016/nomos-4254-2014" TargetMode="External"/><Relationship Id="rId101" Type="http://schemas.openxmlformats.org/officeDocument/2006/relationships/hyperlink" Target="https://ogyei.gov.hu/laws_and_regulations" TargetMode="External"/><Relationship Id="rId122" Type="http://schemas.openxmlformats.org/officeDocument/2006/relationships/hyperlink" Target="https://www.trovanorme.salute.gov.it/norme/dettaglioAtto?id=41148&amp;completo=true" TargetMode="External"/><Relationship Id="rId143" Type="http://schemas.openxmlformats.org/officeDocument/2006/relationships/hyperlink" Target="https://legilux.public.lu/eli/etat/leg/rgd/1997/05/27/n1/jo" TargetMode="External"/><Relationship Id="rId164" Type="http://schemas.openxmlformats.org/officeDocument/2006/relationships/hyperlink" Target="https://legemiddelverket.no/import-og-salg/salg-utenom-apotek/veiledning-til-utsalgssteder-som-skal-selge-legemidler-utenom-apotek" TargetMode="External"/><Relationship Id="rId185" Type="http://schemas.openxmlformats.org/officeDocument/2006/relationships/hyperlink" Target="https://dre.tretas.org/dre/186920/lei-38-2005-de-21-de-junho" TargetMode="External"/><Relationship Id="rId4" Type="http://schemas.openxmlformats.org/officeDocument/2006/relationships/settings" Target="settings.xml"/><Relationship Id="rId9" Type="http://schemas.openxmlformats.org/officeDocument/2006/relationships/hyperlink" Target="https://doi.org/10.1007/s11096-015-0140-1" TargetMode="External"/><Relationship Id="rId180" Type="http://schemas.openxmlformats.org/officeDocument/2006/relationships/hyperlink" Target="https://doi.org/10.1002/hec.4109" TargetMode="External"/><Relationship Id="rId210" Type="http://schemas.openxmlformats.org/officeDocument/2006/relationships/hyperlink" Target="https://www.gov.si/teme/mreza-javne-zdravstvene-sluzbe/" TargetMode="External"/><Relationship Id="rId215" Type="http://schemas.openxmlformats.org/officeDocument/2006/relationships/hyperlink" Target="https://www.boe.es/buscar/act.php?id=BOE-A-2015-8343" TargetMode="External"/><Relationship Id="rId236" Type="http://schemas.openxmlformats.org/officeDocument/2006/relationships/hyperlink" Target="https://www.nhs.uk/nhs-services/prescriptions-and-pharmacies/pharmacies/dangers-of-buying-medicines-online/" TargetMode="External"/><Relationship Id="rId26" Type="http://schemas.openxmlformats.org/officeDocument/2006/relationships/hyperlink" Target="http://banquededonneesmedicaments.fagg-afmps.be/" TargetMode="External"/><Relationship Id="rId231" Type="http://schemas.openxmlformats.org/officeDocument/2006/relationships/hyperlink" Target="https://fedlex.data.admin.ch/filestore/fedlex.data.admin.ch/eli/cc/2001/422/20190101/en/pdf-a/fedlex-data-admin-ch-eli-cc-2001-422-20190101-en-pdf-a.pdf" TargetMode="External"/><Relationship Id="rId47" Type="http://schemas.openxmlformats.org/officeDocument/2006/relationships/hyperlink" Target="https://www.moh.gov.cy/moh/phs/phs.nsf/All/A1D13D2E41A1AC64C225857A00314260?OpenDocument" TargetMode="External"/><Relationship Id="rId68" Type="http://schemas.openxmlformats.org/officeDocument/2006/relationships/hyperlink" Target="https://ravimiregister.ee/?pv=HumRavimid.Otsing" TargetMode="External"/><Relationship Id="rId89" Type="http://schemas.openxmlformats.org/officeDocument/2006/relationships/hyperlink" Target="https://www.pharmnet-bund.de/dynamic/en/drug-information-system/index.html" TargetMode="External"/><Relationship Id="rId112" Type="http://schemas.openxmlformats.org/officeDocument/2006/relationships/hyperlink" Target="https://www.oireachtas.ie/en/debates/question/2020-06-03/694/" TargetMode="External"/><Relationship Id="rId133" Type="http://schemas.openxmlformats.org/officeDocument/2006/relationships/hyperlink" Target="https://likumi.lv/ta/en/en/id/120074-regulations-regarding-the-principles-for-the-determination-of-the-price-of-medicinal-products" TargetMode="External"/><Relationship Id="rId154" Type="http://schemas.openxmlformats.org/officeDocument/2006/relationships/hyperlink" Target="https://legislation.mt/eli/sl/458.16/eng/pdf" TargetMode="External"/><Relationship Id="rId175" Type="http://schemas.openxmlformats.org/officeDocument/2006/relationships/hyperlink" Target="https://dziennikustaw.gov.pl/D2022000020801.pdf" TargetMode="External"/><Relationship Id="rId196" Type="http://schemas.openxmlformats.org/officeDocument/2006/relationships/hyperlink" Target="http://www.ms.ro/wp-content/uploads/2019/06/Acord-de-licenta-Logo-RO-COM-limba-engleza.pdf" TargetMode="External"/><Relationship Id="rId200" Type="http://schemas.openxmlformats.org/officeDocument/2006/relationships/hyperlink" Target="https://nomenclator.anm.ro/medicamente" TargetMode="External"/><Relationship Id="rId16" Type="http://schemas.openxmlformats.org/officeDocument/2006/relationships/hyperlink" Target="https://www.ris.bka.gv.at/GeltendeFassung.wxe?Abfrage=Bundesnormen&amp;Gesetzesnummer=10010169" TargetMode="External"/><Relationship Id="rId221" Type="http://schemas.openxmlformats.org/officeDocument/2006/relationships/hyperlink" Target="https://doi.org/10.1016/j.healthpol.2015.03.009" TargetMode="External"/><Relationship Id="rId242" Type="http://schemas.openxmlformats.org/officeDocument/2006/relationships/image" Target="media/image1.png"/><Relationship Id="rId37" Type="http://schemas.openxmlformats.org/officeDocument/2006/relationships/hyperlink" Target="https://www.halmed.hr/en/Lijekovi/Baza-lijekova/" TargetMode="External"/><Relationship Id="rId58" Type="http://schemas.openxmlformats.org/officeDocument/2006/relationships/hyperlink" Target="https://laegemiddelstyrelsen.dk/en/reimbursement/prices/" TargetMode="External"/><Relationship Id="rId79" Type="http://schemas.openxmlformats.org/officeDocument/2006/relationships/hyperlink" Target="https://www.legifrance.gouv.fr/codes/article_lc/LEGIARTI000026897520/" TargetMode="External"/><Relationship Id="rId102" Type="http://schemas.openxmlformats.org/officeDocument/2006/relationships/hyperlink" Target="https://ogyei.gov.hu/gyogyszertaron_kivuli_gyogyszerforgalmazas" TargetMode="External"/><Relationship Id="rId123" Type="http://schemas.openxmlformats.org/officeDocument/2006/relationships/hyperlink" Target="https://www.salute.gov.it/portale/tracciabilita/dettaglioContenutiTracciabilita.jsp?lingua=italiano&amp;id=5165&amp;area=tracciabilita%20farmaco&amp;menu=vuoto" TargetMode="External"/><Relationship Id="rId144" Type="http://schemas.openxmlformats.org/officeDocument/2006/relationships/hyperlink" Target="https://legilux.public.lu/eli/etat/leg/rgd/2002/02/11/n2/jo" TargetMode="External"/><Relationship Id="rId90" Type="http://schemas.openxmlformats.org/officeDocument/2006/relationships/hyperlink" Target="http://dx.doi.org/10.2139/ssrn.1320147" TargetMode="External"/><Relationship Id="rId165" Type="http://schemas.openxmlformats.org/officeDocument/2006/relationships/hyperlink" Target="https://lovdata.no/dokument/NL/lov/2000-06-02-39" TargetMode="External"/><Relationship Id="rId186" Type="http://schemas.openxmlformats.org/officeDocument/2006/relationships/hyperlink" Target="https://dre.tretas.org/dre/188658/decreto-lei-134-2005-de-16-de-agosto" TargetMode="External"/><Relationship Id="rId211" Type="http://schemas.openxmlformats.org/officeDocument/2006/relationships/hyperlink" Target="https://spot.gov.si/en/activities-and-professions/activities/retail-trade-in-medicinal-products/" TargetMode="External"/><Relationship Id="rId232" Type="http://schemas.openxmlformats.org/officeDocument/2006/relationships/hyperlink" Target="https://www.newsd.admin.ch/newsd/message/attachments/69154.pdf" TargetMode="External"/><Relationship Id="rId27" Type="http://schemas.openxmlformats.org/officeDocument/2006/relationships/hyperlink" Target="https://www.cbip.be/fr/chapters" TargetMode="External"/><Relationship Id="rId48" Type="http://schemas.openxmlformats.org/officeDocument/2006/relationships/hyperlink" Target="https://doi.org/10.3390/pharmacy5040054" TargetMode="External"/><Relationship Id="rId69" Type="http://schemas.openxmlformats.org/officeDocument/2006/relationships/hyperlink" Target="https://ravimiamet.ee/ravimite-kaitlemine/ravimi-kaitlemine/internetiapteek" TargetMode="External"/><Relationship Id="rId113" Type="http://schemas.openxmlformats.org/officeDocument/2006/relationships/hyperlink" Target="https://www.irishstatutebook.ie/eli/1996/si/152/made/en/print" TargetMode="External"/><Relationship Id="rId134" Type="http://schemas.openxmlformats.org/officeDocument/2006/relationships/hyperlink" Target="https://dati.zva.gov.lv/zalu-registrs/?&amp;lang=en" TargetMode="External"/><Relationship Id="rId80" Type="http://schemas.openxmlformats.org/officeDocument/2006/relationships/hyperlink" Target="https://solidarites-sante.gouv.fr/soins-et-maladies/medicaments/professionnels-de-sante/consulter-la-reglementation-sur-les-medicaments/article/prix-et-tarif-des-medicaments-specialites-pharmaceutiques" TargetMode="External"/><Relationship Id="rId155" Type="http://schemas.openxmlformats.org/officeDocument/2006/relationships/hyperlink" Target="https://medicinesauthority.gov.mt/" TargetMode="External"/><Relationship Id="rId176" Type="http://schemas.openxmlformats.org/officeDocument/2006/relationships/hyperlink" Target="https://www.dzp.pl/blog/pharma/sprzedaz-lekow-maloletnim/" TargetMode="External"/><Relationship Id="rId197" Type="http://schemas.openxmlformats.org/officeDocument/2006/relationships/hyperlink" Target="https://www.ms.ro/legislatie/" TargetMode="External"/><Relationship Id="rId201" Type="http://schemas.openxmlformats.org/officeDocument/2006/relationships/hyperlink" Target="https://www.sukl.sk/hlavna-stranka/slovenska-verzia/inspekcia/lekarenstvo/internetovy-vydaj-liekov-a-zdravotnickych-pomocok/zoznam-subjektov-vykonavajucich-internetovy-vydaj?page_id=4380" TargetMode="External"/><Relationship Id="rId222" Type="http://schemas.openxmlformats.org/officeDocument/2006/relationships/hyperlink" Target="https://fragor.lakemedelsverket.se/org/lakemedelsverket/d/vilka-regler-finns-gallande-prissattning-av-recept/" TargetMode="External"/><Relationship Id="rId243" Type="http://schemas.openxmlformats.org/officeDocument/2006/relationships/image" Target="media/image2.png"/><Relationship Id="rId17" Type="http://schemas.openxmlformats.org/officeDocument/2006/relationships/hyperlink" Target="https://www.ris.bka.gv.at/eli/bgbl/1983/185/P59/NOR40170422?Abfrage=Bundesnormen&amp;Kundmachungsorgan=&amp;Index=&amp;Titel=Arzneimittelgesetz&amp;Gesetzesnummer=&amp;VonArtikel=&amp;BisArtikel=&amp;VonParagraf=59&amp;BisParagraf=&amp;VonAnlage=&amp;BisAnlage=&amp;Typ=&amp;Kundmachungsnummer=&amp;Unterzeichnungsdatum=&amp;FassungVom=23.03.2022&amp;VonInkrafttretedatum=&amp;BisInkrafttretedatum=&amp;VonAusserkrafttretedatum=&amp;BisAusserkrafttretedatum=&amp;NormabschnittnummerKombination=Und&amp;ImRisSeitVonDatum=&amp;ImRisSeitBisDatum=&amp;ImRisSeit=Undefined&amp;ResultPageSize=100&amp;Suchworte=&amp;Position=1&amp;SkipToDocumentPage=true&amp;ResultFunctionToken=9f119e31-31f4-470e-bef0-f307077ad5ce" TargetMode="External"/><Relationship Id="rId38" Type="http://schemas.openxmlformats.org/officeDocument/2006/relationships/hyperlink" Target="https://www.halmed.hr/en/Lijekovi/Informacije-o-lijekovima/Bezreceptni-OTC-lijekovi/" TargetMode="External"/><Relationship Id="rId59" Type="http://schemas.openxmlformats.org/officeDocument/2006/relationships/hyperlink" Target="https://www.healthcaredenmark.dk/media/ykedbhsl/healthcare-dk.pdf" TargetMode="External"/><Relationship Id="rId103" Type="http://schemas.openxmlformats.org/officeDocument/2006/relationships/hyperlink" Target="https://ogyei.gov.hu/magyar_jogszabalyok" TargetMode="External"/><Relationship Id="rId124" Type="http://schemas.openxmlformats.org/officeDocument/2006/relationships/hyperlink" Target="https://www.gazzettaufficiale.it/atto/serie_generale/caricaDettaglioAtto/originario?atto.dataPubblicazioneGazzetta=1991-11-16&amp;atto.codiceRedazionale=091G0244&amp;elenco30giorni=false" TargetMode="External"/><Relationship Id="rId70" Type="http://schemas.openxmlformats.org/officeDocument/2006/relationships/hyperlink" Target="https://www.finlex.fi/fi/esitykset/he/2018/20180295" TargetMode="External"/><Relationship Id="rId91" Type="http://schemas.openxmlformats.org/officeDocument/2006/relationships/hyperlink" Target="https://doi.org/10.5089/9781513588834.001" TargetMode="External"/><Relationship Id="rId145" Type="http://schemas.openxmlformats.org/officeDocument/2006/relationships/hyperlink" Target="https://legilux.public.lu/eli/etat/leg/rgd/2013/10/18/n3/jo" TargetMode="External"/><Relationship Id="rId166" Type="http://schemas.openxmlformats.org/officeDocument/2006/relationships/hyperlink" Target="https://legemiddelverket.no/import-og-salg/apotekdrift/apotektillatelser" TargetMode="External"/><Relationship Id="rId187" Type="http://schemas.openxmlformats.org/officeDocument/2006/relationships/hyperlink" Target="https://dre.pt/dre/legislacao-consolidada/decreto-lei/2007-75425909" TargetMode="External"/><Relationship Id="rId1" Type="http://schemas.openxmlformats.org/officeDocument/2006/relationships/customXml" Target="../customXml/item1.xml"/><Relationship Id="rId212" Type="http://schemas.openxmlformats.org/officeDocument/2006/relationships/hyperlink" Target="http://www.pisrs.si/Pis.web/pregledPredpisa?id=PRAV8759" TargetMode="External"/><Relationship Id="rId233" Type="http://schemas.openxmlformats.org/officeDocument/2006/relationships/hyperlink" Target="https://www.swissmedic.ch/swissmedic/de/home/news/mitteilungen/selbstmedikation-wird-erleichtert--anpassungen-bei-der-abgabe-vo.html" TargetMode="External"/><Relationship Id="rId28" Type="http://schemas.openxmlformats.org/officeDocument/2006/relationships/hyperlink" Target="https://doi.org/10.1016/j.vhri.2017.08.001" TargetMode="External"/><Relationship Id="rId49" Type="http://schemas.openxmlformats.org/officeDocument/2006/relationships/hyperlink" Target="https://www.zakonyprolidi.cz/nabidka/cs/2008-228/zneni-20080701" TargetMode="External"/><Relationship Id="rId114" Type="http://schemas.openxmlformats.org/officeDocument/2006/relationships/hyperlink" Target="http://www.hpra.ie/homepage/medicines/medicines-information/find-a-medicine" TargetMode="External"/><Relationship Id="rId60" Type="http://schemas.openxmlformats.org/officeDocument/2006/relationships/hyperlink" Target="https://www.retsinformation.dk/eli/lta/2018/801" TargetMode="External"/><Relationship Id="rId81" Type="http://schemas.openxmlformats.org/officeDocument/2006/relationships/hyperlink" Target="https://www.legifrance.gouv.fr/codes/id/LEGISCTA000036401035/2018-07-31" TargetMode="External"/><Relationship Id="rId135" Type="http://schemas.openxmlformats.org/officeDocument/2006/relationships/hyperlink" Target="https://www.vvkt.lt/index.php?1148175238" TargetMode="External"/><Relationship Id="rId156" Type="http://schemas.openxmlformats.org/officeDocument/2006/relationships/hyperlink" Target="https://wetten.overheid.nl/BWBR0022160/2022-01-31/0" TargetMode="External"/><Relationship Id="rId177" Type="http://schemas.openxmlformats.org/officeDocument/2006/relationships/hyperlink" Target="https://www.gov.pl/web/zdrowie/obrot-produktami-leczniczymi1" TargetMode="External"/><Relationship Id="rId198" Type="http://schemas.openxmlformats.org/officeDocument/2006/relationships/hyperlink" Target="http://www.ms.ro/wp-content/uploads/2017/03/ORDIN-Metodologie-pre%C8%9Buri-15.03.2017-docx.pdf" TargetMode="External"/><Relationship Id="rId202" Type="http://schemas.openxmlformats.org/officeDocument/2006/relationships/hyperlink" Target="https://www.sukl.sk/hlavna-stranka/slovenska-verzia/databazy-a-servis/vyhladavanie-liekov-zdravotnickych-pomocok-a-zmien-v-liekovej-databaze/vyhladavanie-v-databaze-registrovanych-liekov?page_id=242" TargetMode="External"/><Relationship Id="rId223" Type="http://schemas.openxmlformats.org/officeDocument/2006/relationships/hyperlink" Target="https://www.lakemedelsverket.se/en/trading-pharmaceuticals/retail-sale-of-otc-medicines" TargetMode="External"/><Relationship Id="rId244" Type="http://schemas.openxmlformats.org/officeDocument/2006/relationships/image" Target="media/image3.png"/><Relationship Id="rId18" Type="http://schemas.openxmlformats.org/officeDocument/2006/relationships/hyperlink" Target="https://austria-forum.org/af/AustriaWiki/Medikamentenabgabe" TargetMode="External"/><Relationship Id="rId39" Type="http://schemas.openxmlformats.org/officeDocument/2006/relationships/hyperlink" Target="https://www.halmed.hr/Promet-proizvodnja-i-inspekcija/Krivotvoreni-lijekovi/" TargetMode="External"/><Relationship Id="rId50" Type="http://schemas.openxmlformats.org/officeDocument/2006/relationships/hyperlink" Target="https://www.zakonyprolidi.cz/cs/2007-378" TargetMode="External"/><Relationship Id="rId104" Type="http://schemas.openxmlformats.org/officeDocument/2006/relationships/hyperlink" Target="https://ogyei.gov.hu/ogyei_allasfoglalasok" TargetMode="External"/><Relationship Id="rId125" Type="http://schemas.openxmlformats.org/officeDocument/2006/relationships/hyperlink" Target="https://farmaci.agenziafarmaco.gov.it/bancadatifarmaci/home" TargetMode="External"/><Relationship Id="rId146" Type="http://schemas.openxmlformats.org/officeDocument/2006/relationships/hyperlink" Target="http://www.ordre.pharmacien.fr/" TargetMode="External"/><Relationship Id="rId167" Type="http://schemas.openxmlformats.org/officeDocument/2006/relationships/hyperlink" Target="https://legemiddelverket.no/import-og-salg/apotekdrift/registreringsordning-for-netthandel-med-legemidler/godkjente-utsalgssteder" TargetMode="External"/><Relationship Id="rId188" Type="http://schemas.openxmlformats.org/officeDocument/2006/relationships/hyperlink" Target="https://dre.pt/dre/detalhe/portaria/352-2012-191539" TargetMode="External"/><Relationship Id="rId71" Type="http://schemas.openxmlformats.org/officeDocument/2006/relationships/hyperlink" Target="https://www.fimea.fi/web/en/for_public/internet-trade-in-medicines" TargetMode="External"/><Relationship Id="rId92" Type="http://schemas.openxmlformats.org/officeDocument/2006/relationships/hyperlink" Target="https://doi.org/10.1016/j.vhri.2018.06.006" TargetMode="External"/><Relationship Id="rId213" Type="http://schemas.openxmlformats.org/officeDocument/2006/relationships/hyperlink" Target="http://www.cbz.si/cbz/bazazdr2.nsf/Search/$searchForm?SearchView" TargetMode="External"/><Relationship Id="rId234" Type="http://schemas.openxmlformats.org/officeDocument/2006/relationships/hyperlink" Target="https://www.pharmapro.ch/de/blog/beruf-apotheker-dach.htm" TargetMode="External"/><Relationship Id="rId2" Type="http://schemas.openxmlformats.org/officeDocument/2006/relationships/numbering" Target="numbering.xml"/><Relationship Id="rId29" Type="http://schemas.openxmlformats.org/officeDocument/2006/relationships/hyperlink" Target="https://doi.org/10.3390/pharmacy5030035" TargetMode="External"/><Relationship Id="rId40" Type="http://schemas.openxmlformats.org/officeDocument/2006/relationships/hyperlink" Target="https://epheu.eu/croatia-more-about-pharmacy/" TargetMode="External"/><Relationship Id="rId115" Type="http://schemas.openxmlformats.org/officeDocument/2006/relationships/hyperlink" Target="https://doi.org/10.1016/j.healthpol.2020.08.013" TargetMode="External"/><Relationship Id="rId136" Type="http://schemas.openxmlformats.org/officeDocument/2006/relationships/hyperlink" Target="https://e-seimas.lrs.lt/portal/legalAct/lt/TAD/TAIS.280067" TargetMode="External"/><Relationship Id="rId157" Type="http://schemas.openxmlformats.org/officeDocument/2006/relationships/hyperlink" Target="https://www.cbg-meb.nl/onderwerpen/medicijninformatie-medicijnen-met-en-zonder-recept" TargetMode="External"/><Relationship Id="rId178" Type="http://schemas.openxmlformats.org/officeDocument/2006/relationships/hyperlink" Target="https://www.nia.org.pl/2017/06/26/nowelizacja-ustawy-prawo-farmaceutyczne-tzw-apteka-dla-aptekarza/" TargetMode="External"/><Relationship Id="rId61" Type="http://schemas.openxmlformats.org/officeDocument/2006/relationships/hyperlink" Target="https://stps.dk/da/ansvar-og-retningslinjer/vejledning/haandtering-af-medicin/korrekt-haandtering-af-medicin-uden-for-sygehusene/opbevare-og-bortskaffe-medicin/" TargetMode="External"/><Relationship Id="rId82" Type="http://schemas.openxmlformats.org/officeDocument/2006/relationships/hyperlink" Target="https://www.legifrance.gouv.fr/codes/id/LEGISCTA000020890194/2009-07-23" TargetMode="External"/><Relationship Id="rId199" Type="http://schemas.openxmlformats.org/officeDocument/2006/relationships/hyperlink" Target="https://www.anm.ro/en/_/LEGI%20ORDONANTE/Law%20of%20Pharmacy%20no.%20266%20of%2007.11.2008.pdf" TargetMode="External"/><Relationship Id="rId203" Type="http://schemas.openxmlformats.org/officeDocument/2006/relationships/hyperlink" Target="https://www.zakonypreludi.sk/zz/2011-362" TargetMode="External"/><Relationship Id="rId19" Type="http://schemas.openxmlformats.org/officeDocument/2006/relationships/hyperlink" Target="https://www.ris.bka.gv.at/GeltendeFassung.wxe?Abfrage=Bundesnormen&amp;Gesetzesnummer=10010441" TargetMode="External"/><Relationship Id="rId224" Type="http://schemas.openxmlformats.org/officeDocument/2006/relationships/hyperlink" Target="https://www.riksdagen.se/sv/dokument-lagar/dokument/statens-offentliga-utredningar/omreglering-av-apoteksmarknaden-del-1_GWB34/html" TargetMode="External"/><Relationship Id="rId245" Type="http://schemas.openxmlformats.org/officeDocument/2006/relationships/image" Target="media/image4.png"/><Relationship Id="rId30" Type="http://schemas.openxmlformats.org/officeDocument/2006/relationships/hyperlink" Target="https://www.lex.bg/en/laws/ldoc/2135610889" TargetMode="External"/><Relationship Id="rId105" Type="http://schemas.openxmlformats.org/officeDocument/2006/relationships/hyperlink" Target="https://ogyei.gov.hu/internetes_gyogyszer_kereskedelem/" TargetMode="External"/><Relationship Id="rId126" Type="http://schemas.openxmlformats.org/officeDocument/2006/relationships/hyperlink" Target="https://doi.org/10.3390/pharmacy6010009" TargetMode="External"/><Relationship Id="rId147" Type="http://schemas.openxmlformats.org/officeDocument/2006/relationships/hyperlink" Target="https://legilux.public.lu/eli/etat/leg/rgd/2011/12/01/n5/jo" TargetMode="External"/><Relationship Id="rId168" Type="http://schemas.openxmlformats.org/officeDocument/2006/relationships/hyperlink" Target="https://legemiddelverket.no/godkjenning/godkjenning-av-legemidler/reseptfrihet-otc" TargetMode="External"/><Relationship Id="rId51" Type="http://schemas.openxmlformats.org/officeDocument/2006/relationships/hyperlink" Target="https://www.zakonyprolidi.cz/cs/2008-84" TargetMode="External"/><Relationship Id="rId72" Type="http://schemas.openxmlformats.org/officeDocument/2006/relationships/hyperlink" Target="https://www.apteekki.fi/terveydeksi/laaketietoa/kuka-paattaa-laakkeen-hinnan.html" TargetMode="External"/><Relationship Id="rId93" Type="http://schemas.openxmlformats.org/officeDocument/2006/relationships/hyperlink" Target="https://www.sfee.gr/fek-1761v22-05-2017-kathorismos-endiktikis-timis-lianikis-polisis-anotatis-nosokomiakis-timis-mi-si-fa/" TargetMode="External"/><Relationship Id="rId189" Type="http://schemas.openxmlformats.org/officeDocument/2006/relationships/hyperlink" Target="https://www.infarmed.pt/web/infarmed/entidades/licenciamentos/farmacias/servicos-aos-utentes/dispensa_domicilio_internet" TargetMode="External"/><Relationship Id="rId3" Type="http://schemas.openxmlformats.org/officeDocument/2006/relationships/styles" Target="styles.xml"/><Relationship Id="rId214" Type="http://schemas.openxmlformats.org/officeDocument/2006/relationships/hyperlink" Target="https://www.boe.es/buscar/doc.php?id=BOE-A-2013-11728" TargetMode="External"/><Relationship Id="rId235" Type="http://schemas.openxmlformats.org/officeDocument/2006/relationships/hyperlink" Target="https://www.swissmedic.ch/swissmedic/en/home/services/listen_neu.html" TargetMode="External"/><Relationship Id="rId116" Type="http://schemas.openxmlformats.org/officeDocument/2006/relationships/hyperlink" Target="https://www.gazzettaufficiale.it/atto/serie_generale/caricaDettaglioAtto/originario?atto.dataPubblicazioneGazzetta=1968-04-27" TargetMode="External"/><Relationship Id="rId137" Type="http://schemas.openxmlformats.org/officeDocument/2006/relationships/hyperlink" Target="https://sam.lrv.lt/lt/naujienos/jau-greitai-receptinius-vaistus-bus-galima-isigyti-ir-internetu" TargetMode="External"/><Relationship Id="rId158" Type="http://schemas.openxmlformats.org/officeDocument/2006/relationships/hyperlink" Target="https://www.government.nl/topics/medicines/question-and-answer/what-do-i-pay-for-prescription-drugs" TargetMode="External"/><Relationship Id="rId20" Type="http://schemas.openxmlformats.org/officeDocument/2006/relationships/hyperlink" Target="https://aspregister.basg.gv.at/aspregister/faces/aspregister.jspx" TargetMode="External"/><Relationship Id="rId41" Type="http://schemas.openxmlformats.org/officeDocument/2006/relationships/hyperlink" Target="https://narodne-novine.nn.hr/clanci/sluzbeni/2014_10_122_2348.html" TargetMode="External"/><Relationship Id="rId62" Type="http://schemas.openxmlformats.org/officeDocument/2006/relationships/hyperlink" Target="http://www.produktresume.dk/AppBuilder/search" TargetMode="External"/><Relationship Id="rId83" Type="http://schemas.openxmlformats.org/officeDocument/2006/relationships/hyperlink" Target="http://agence-prd.ansm.sante.fr/php/ecodex/index.php" TargetMode="External"/><Relationship Id="rId179" Type="http://schemas.openxmlformats.org/officeDocument/2006/relationships/hyperlink" Target="https://rejestrymedyczne.ezdrowie.gov.pl/rpl/search/public" TargetMode="External"/><Relationship Id="rId190" Type="http://schemas.openxmlformats.org/officeDocument/2006/relationships/hyperlink" Target="https://www.infarmed.pt/documents/15786/1068384/035-D_Delib_1706_2005_VF.pdf" TargetMode="External"/><Relationship Id="rId204" Type="http://schemas.openxmlformats.org/officeDocument/2006/relationships/hyperlink" Target="https://www.zakonypreludi.sk/zz/1949-271" TargetMode="External"/><Relationship Id="rId225" Type="http://schemas.openxmlformats.org/officeDocument/2006/relationships/hyperlink" Target="https://www.riksdagen.se/en/" TargetMode="External"/><Relationship Id="rId246" Type="http://schemas.openxmlformats.org/officeDocument/2006/relationships/image" Target="media/image5.png"/><Relationship Id="rId106" Type="http://schemas.openxmlformats.org/officeDocument/2006/relationships/hyperlink" Target="https://net.jogtar.hu/jogszabaly?docid=a0500052.eum" TargetMode="External"/><Relationship Id="rId127" Type="http://schemas.openxmlformats.org/officeDocument/2006/relationships/hyperlink" Target="https://doi.org/10.1016/j.vhri.2017.08.006" TargetMode="External"/><Relationship Id="rId10" Type="http://schemas.openxmlformats.org/officeDocument/2006/relationships/hyperlink" Target="https://doi.org/10.1111/bcpt.12959" TargetMode="External"/><Relationship Id="rId31" Type="http://schemas.openxmlformats.org/officeDocument/2006/relationships/hyperlink" Target="https://www.bda.bg/bg/%D0%BD%D0%BE%D1%80%D0%BC%D0%B0%D1%82%D0%B8%D0%B2%D0%BD%D0%B8-%D0%B0%D0%BA%D1%82%D0%BE%D0%B2%D0%B5" TargetMode="External"/><Relationship Id="rId52" Type="http://schemas.openxmlformats.org/officeDocument/2006/relationships/hyperlink" Target="https://www.sukl.eu/?sukl_session=r3jsgci294tohugfit8o1b6ka4" TargetMode="External"/><Relationship Id="rId73" Type="http://schemas.openxmlformats.org/officeDocument/2006/relationships/hyperlink" Target="https://www.apteekki.fi/laakehaku.html" TargetMode="External"/><Relationship Id="rId94" Type="http://schemas.openxmlformats.org/officeDocument/2006/relationships/hyperlink" Target="https://www.sfee.gr/fek-1445v23-06-2016-rithmisis-epangelmatos-farmakopiou-idrisi-farmakiou/" TargetMode="External"/><Relationship Id="rId148" Type="http://schemas.openxmlformats.org/officeDocument/2006/relationships/hyperlink" Target="https://www.secu.lu/assurance-maladie/reglements/reglement-grand-ducal-modifie-du-1er-decembre-2011/" TargetMode="External"/><Relationship Id="rId169" Type="http://schemas.openxmlformats.org/officeDocument/2006/relationships/hyperlink" Target="https://www.legemiddelsok.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57541-ACE0-40C6-8032-CEDB9C281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12548</Words>
  <Characters>71529</Characters>
  <Application>Microsoft Office Word</Application>
  <DocSecurity>0</DocSecurity>
  <Lines>596</Lines>
  <Paragraphs>167</Paragraphs>
  <ScaleCrop>false</ScaleCrop>
  <Company/>
  <LinksUpToDate>false</LinksUpToDate>
  <CharactersWithSpaces>83910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Daniel López Vila</dc:creator>
  <cp:keywords/>
  <dc:description/>
  <cp:lastModifiedBy>Eduardo Daniel López Vila</cp:lastModifiedBy>
  <cp:revision>2</cp:revision>
  <dcterms:created xsi:type="dcterms:W3CDTF">2023-01-25T13:31:00Z</dcterms:created>
  <dcterms:modified xsi:type="dcterms:W3CDTF">2023-01-25T13:31:00Z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4861f8822a10b71c289fa66deba92cbb2123fd447c45851bab3bf2500e9e15c9</vt:lpwstr>
  </property>
</Properties>
</file>