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5CE" w:rsidRDefault="008925CE" w:rsidP="008925CE">
      <w:pPr>
        <w:pStyle w:val="PlainText"/>
      </w:pPr>
      <w:r w:rsidRPr="00805781">
        <w:rPr>
          <w:b/>
        </w:rPr>
        <w:t xml:space="preserve">Table </w:t>
      </w:r>
      <w:r w:rsidR="00805781">
        <w:rPr>
          <w:b/>
        </w:rPr>
        <w:t>S</w:t>
      </w:r>
      <w:bookmarkStart w:id="0" w:name="_GoBack"/>
      <w:bookmarkEnd w:id="0"/>
      <w:r w:rsidR="008E4A59" w:rsidRPr="00805781">
        <w:rPr>
          <w:b/>
        </w:rPr>
        <w:t>3</w:t>
      </w:r>
      <w:r>
        <w:t xml:space="preserve"> Univariate regression models for comorbidities using diastolic grade of 0 – 3.</w:t>
      </w:r>
    </w:p>
    <w:p w:rsidR="008925CE" w:rsidRDefault="008925CE" w:rsidP="008925CE">
      <w:pPr>
        <w:pStyle w:val="Plain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225"/>
        <w:gridCol w:w="2375"/>
        <w:gridCol w:w="900"/>
      </w:tblGrid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  <w:r>
              <w:t>Comorbidity</w:t>
            </w: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</w:pPr>
            <w:r>
              <w:t>Odds Ratio</w:t>
            </w: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</w:pPr>
            <w:r>
              <w:t>95% confidence interval</w:t>
            </w: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</w:pPr>
            <w:r>
              <w:t>P value</w:t>
            </w:r>
          </w:p>
        </w:tc>
      </w:tr>
      <w:tr w:rsidR="008925CE" w:rsidTr="00687D23">
        <w:tc>
          <w:tcPr>
            <w:tcW w:w="7015" w:type="dxa"/>
            <w:gridSpan w:val="4"/>
          </w:tcPr>
          <w:p w:rsidR="008925CE" w:rsidRPr="00181CA3" w:rsidRDefault="008925CE" w:rsidP="00687D23">
            <w:pPr>
              <w:pStyle w:val="PlainText"/>
              <w:jc w:val="center"/>
              <w:rPr>
                <w:b/>
              </w:rPr>
            </w:pPr>
            <w:r w:rsidRPr="00181CA3">
              <w:rPr>
                <w:b/>
              </w:rPr>
              <w:t>ASE 2009</w:t>
            </w:r>
          </w:p>
        </w:tc>
      </w:tr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  <w:r>
              <w:t>Hypertension</w:t>
            </w: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  <w:jc w:val="center"/>
            </w:pPr>
            <w:r>
              <w:t>1.66</w:t>
            </w: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  <w:jc w:val="center"/>
            </w:pPr>
            <w:r>
              <w:t>1.09-2.75</w:t>
            </w: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  <w:jc w:val="center"/>
            </w:pPr>
            <w:r>
              <w:t>0.03</w:t>
            </w:r>
          </w:p>
        </w:tc>
      </w:tr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  <w:r>
              <w:t>Myocardial Infarction</w:t>
            </w: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  <w:jc w:val="center"/>
            </w:pPr>
            <w:r>
              <w:t>2.07</w:t>
            </w: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  <w:jc w:val="center"/>
            </w:pPr>
            <w:r>
              <w:t>1.38-3.16</w:t>
            </w: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  <w:jc w:val="center"/>
            </w:pPr>
            <w:r>
              <w:t>&lt;0.001</w:t>
            </w:r>
          </w:p>
        </w:tc>
      </w:tr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  <w:r>
              <w:t>Diabetes</w:t>
            </w: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  <w:jc w:val="center"/>
            </w:pPr>
            <w:r>
              <w:t>1.17</w:t>
            </w: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  <w:jc w:val="center"/>
            </w:pPr>
            <w:r>
              <w:t>0.79-1.73</w:t>
            </w: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  <w:jc w:val="center"/>
            </w:pPr>
            <w:r>
              <w:t>0.42</w:t>
            </w:r>
          </w:p>
        </w:tc>
      </w:tr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  <w:jc w:val="center"/>
            </w:pP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  <w:jc w:val="center"/>
            </w:pP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  <w:jc w:val="center"/>
            </w:pPr>
          </w:p>
        </w:tc>
      </w:tr>
      <w:tr w:rsidR="008925CE" w:rsidTr="00687D23">
        <w:tc>
          <w:tcPr>
            <w:tcW w:w="7015" w:type="dxa"/>
            <w:gridSpan w:val="4"/>
          </w:tcPr>
          <w:p w:rsidR="008925CE" w:rsidRPr="00181CA3" w:rsidRDefault="008925CE" w:rsidP="00687D23">
            <w:pPr>
              <w:pStyle w:val="PlainText"/>
              <w:jc w:val="center"/>
              <w:rPr>
                <w:b/>
              </w:rPr>
            </w:pPr>
            <w:r w:rsidRPr="00181CA3">
              <w:rPr>
                <w:b/>
              </w:rPr>
              <w:t>ASE 2016</w:t>
            </w:r>
          </w:p>
        </w:tc>
      </w:tr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  <w:r>
              <w:t>Hypertension</w:t>
            </w: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  <w:jc w:val="center"/>
            </w:pPr>
            <w:r>
              <w:t>1.30</w:t>
            </w: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  <w:jc w:val="center"/>
            </w:pPr>
            <w:r>
              <w:t>1.00-1.72</w:t>
            </w: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  <w:jc w:val="center"/>
            </w:pPr>
            <w:r>
              <w:t>0.06</w:t>
            </w:r>
          </w:p>
        </w:tc>
      </w:tr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  <w:r>
              <w:t>Myocardial Infarction</w:t>
            </w: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  <w:jc w:val="center"/>
            </w:pPr>
            <w:r>
              <w:t>1.81</w:t>
            </w: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  <w:jc w:val="center"/>
            </w:pPr>
            <w:r>
              <w:t>1.37-2.41</w:t>
            </w: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  <w:jc w:val="center"/>
            </w:pPr>
            <w:r>
              <w:t>&lt;0.001</w:t>
            </w:r>
          </w:p>
        </w:tc>
      </w:tr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  <w:r>
              <w:t>Diabetes</w:t>
            </w: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  <w:jc w:val="center"/>
            </w:pPr>
            <w:r>
              <w:t>1.21</w:t>
            </w: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  <w:jc w:val="center"/>
            </w:pPr>
            <w:r>
              <w:t>0.95-1.57</w:t>
            </w: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  <w:jc w:val="center"/>
            </w:pPr>
            <w:r>
              <w:t>0.13</w:t>
            </w:r>
          </w:p>
        </w:tc>
      </w:tr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  <w:jc w:val="center"/>
            </w:pP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  <w:jc w:val="center"/>
            </w:pP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  <w:jc w:val="center"/>
            </w:pPr>
          </w:p>
        </w:tc>
      </w:tr>
      <w:tr w:rsidR="008925CE" w:rsidTr="00687D23">
        <w:tc>
          <w:tcPr>
            <w:tcW w:w="7015" w:type="dxa"/>
            <w:gridSpan w:val="4"/>
          </w:tcPr>
          <w:p w:rsidR="008925CE" w:rsidRPr="00181CA3" w:rsidRDefault="008925CE" w:rsidP="00687D23">
            <w:pPr>
              <w:pStyle w:val="PlainText"/>
              <w:jc w:val="center"/>
              <w:rPr>
                <w:b/>
              </w:rPr>
            </w:pPr>
            <w:r>
              <w:rPr>
                <w:b/>
              </w:rPr>
              <w:t>Simplified</w:t>
            </w:r>
          </w:p>
        </w:tc>
      </w:tr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  <w:r>
              <w:t>Hypertension</w:t>
            </w: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  <w:jc w:val="center"/>
            </w:pPr>
            <w:r>
              <w:t>1.34</w:t>
            </w: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  <w:jc w:val="center"/>
            </w:pPr>
            <w:r>
              <w:t>1.13-1.61</w:t>
            </w: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  <w:jc w:val="center"/>
            </w:pPr>
            <w:r>
              <w:t>0.001</w:t>
            </w:r>
          </w:p>
        </w:tc>
      </w:tr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  <w:r>
              <w:t>Myocardial Infarction</w:t>
            </w: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  <w:jc w:val="center"/>
            </w:pPr>
            <w:r>
              <w:t>1.75</w:t>
            </w: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  <w:jc w:val="center"/>
            </w:pPr>
            <w:r>
              <w:t>1.37-2.31</w:t>
            </w: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  <w:jc w:val="center"/>
            </w:pPr>
            <w:r>
              <w:t>&lt;0.001</w:t>
            </w:r>
          </w:p>
        </w:tc>
      </w:tr>
      <w:tr w:rsidR="008925CE" w:rsidTr="00687D23">
        <w:tc>
          <w:tcPr>
            <w:tcW w:w="2515" w:type="dxa"/>
          </w:tcPr>
          <w:p w:rsidR="008925CE" w:rsidRDefault="008925CE" w:rsidP="00687D23">
            <w:pPr>
              <w:pStyle w:val="PlainText"/>
            </w:pPr>
            <w:r>
              <w:t>Diabetes</w:t>
            </w:r>
          </w:p>
        </w:tc>
        <w:tc>
          <w:tcPr>
            <w:tcW w:w="1225" w:type="dxa"/>
          </w:tcPr>
          <w:p w:rsidR="008925CE" w:rsidRDefault="008925CE" w:rsidP="00687D23">
            <w:pPr>
              <w:pStyle w:val="PlainText"/>
              <w:jc w:val="center"/>
            </w:pPr>
            <w:r>
              <w:t>1.25</w:t>
            </w:r>
          </w:p>
        </w:tc>
        <w:tc>
          <w:tcPr>
            <w:tcW w:w="2375" w:type="dxa"/>
          </w:tcPr>
          <w:p w:rsidR="008925CE" w:rsidRDefault="008925CE" w:rsidP="00687D23">
            <w:pPr>
              <w:pStyle w:val="PlainText"/>
              <w:jc w:val="center"/>
            </w:pPr>
            <w:r>
              <w:t>1.05-1.51</w:t>
            </w:r>
          </w:p>
        </w:tc>
        <w:tc>
          <w:tcPr>
            <w:tcW w:w="900" w:type="dxa"/>
          </w:tcPr>
          <w:p w:rsidR="008925CE" w:rsidRDefault="008925CE" w:rsidP="00687D23">
            <w:pPr>
              <w:pStyle w:val="PlainText"/>
              <w:jc w:val="center"/>
            </w:pPr>
            <w:r>
              <w:t>0.02</w:t>
            </w:r>
          </w:p>
        </w:tc>
      </w:tr>
    </w:tbl>
    <w:p w:rsidR="008925CE" w:rsidRDefault="008925CE" w:rsidP="008925CE">
      <w:pPr>
        <w:pStyle w:val="PlainText"/>
      </w:pPr>
    </w:p>
    <w:p w:rsidR="005C2CBA" w:rsidRDefault="005C2CBA"/>
    <w:sectPr w:rsidR="005C2C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3C1" w:rsidRDefault="00AA03C1" w:rsidP="008925CE">
      <w:r>
        <w:separator/>
      </w:r>
    </w:p>
  </w:endnote>
  <w:endnote w:type="continuationSeparator" w:id="0">
    <w:p w:rsidR="00AA03C1" w:rsidRDefault="00AA03C1" w:rsidP="0089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3C1" w:rsidRDefault="00AA03C1" w:rsidP="008925CE">
      <w:r>
        <w:separator/>
      </w:r>
    </w:p>
  </w:footnote>
  <w:footnote w:type="continuationSeparator" w:id="0">
    <w:p w:rsidR="00AA03C1" w:rsidRDefault="00AA03C1" w:rsidP="00892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8925CE"/>
    <w:rsid w:val="005C2CBA"/>
    <w:rsid w:val="00805781"/>
    <w:rsid w:val="008925CE"/>
    <w:rsid w:val="008E4A59"/>
    <w:rsid w:val="00AA03C1"/>
    <w:rsid w:val="00B4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5C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925CE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925CE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892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5C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925CE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925CE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892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450</Characters>
  <Application>Microsoft Office Word</Application>
  <DocSecurity>0</DocSecurity>
  <Lines>56</Lines>
  <Paragraphs>51</Paragraphs>
  <ScaleCrop>false</ScaleCrop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Lanspa</dc:creator>
  <cp:keywords/>
  <dc:description/>
  <cp:lastModifiedBy>LCAPITAN</cp:lastModifiedBy>
  <cp:revision>3</cp:revision>
  <dcterms:created xsi:type="dcterms:W3CDTF">2018-12-02T18:10:00Z</dcterms:created>
  <dcterms:modified xsi:type="dcterms:W3CDTF">2019-01-26T15:45:00Z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1a4512-8026-4a73-bfb7-8d52c1779a3a_Enabled">
    <vt:lpwstr>True</vt:lpwstr>
  </property>
  <property fmtid="{D5CDD505-2E9C-101B-9397-08002B2CF9AE}" pid="3" name="MSIP_Label_ba1a4512-8026-4a73-bfb7-8d52c1779a3a_SiteId">
    <vt:lpwstr>a79016de-bdd0-4e47-91f4-79416ab912ad</vt:lpwstr>
  </property>
  <property fmtid="{D5CDD505-2E9C-101B-9397-08002B2CF9AE}" pid="4" name="MSIP_Label_ba1a4512-8026-4a73-bfb7-8d52c1779a3a_Owner">
    <vt:lpwstr>Michael.Lanspa@imail.org</vt:lpwstr>
  </property>
  <property fmtid="{D5CDD505-2E9C-101B-9397-08002B2CF9AE}" pid="5" name="MSIP_Label_ba1a4512-8026-4a73-bfb7-8d52c1779a3a_SetDate">
    <vt:lpwstr>2018-12-02T18:12:06.3967457Z</vt:lpwstr>
  </property>
  <property fmtid="{D5CDD505-2E9C-101B-9397-08002B2CF9AE}" pid="6" name="MSIP_Label_ba1a4512-8026-4a73-bfb7-8d52c1779a3a_Name">
    <vt:lpwstr>Sensitive Information</vt:lpwstr>
  </property>
  <property fmtid="{D5CDD505-2E9C-101B-9397-08002B2CF9AE}" pid="7" name="MSIP_Label_ba1a4512-8026-4a73-bfb7-8d52c1779a3a_Application">
    <vt:lpwstr>Microsoft Azure Information Protection</vt:lpwstr>
  </property>
  <property fmtid="{D5CDD505-2E9C-101B-9397-08002B2CF9AE}" pid="8" name="MSIP_Label_ba1a4512-8026-4a73-bfb7-8d52c1779a3a_Extended_MSFT_Method">
    <vt:lpwstr>Automatic</vt:lpwstr>
  </property>
  <property fmtid="{D5CDD505-2E9C-101B-9397-08002B2CF9AE}" pid="9" name="Sensitivity">
    <vt:lpwstr>Sensitive Information</vt:lpwstr>
  </property>
</Properties>
</file>