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23FDA0" w14:textId="22573A68" w:rsidR="009704B8" w:rsidRDefault="004B14B0" w:rsidP="004B1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B14B0">
        <w:rPr>
          <w:rFonts w:ascii="Times New Roman" w:hAnsi="Times New Roman" w:cs="Times New Roman"/>
          <w:sz w:val="24"/>
          <w:szCs w:val="24"/>
        </w:rPr>
        <w:t>Table S3: Area under the curve of various parameters for predicting 28-day mortality in septic patients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1963"/>
        <w:gridCol w:w="1964"/>
        <w:gridCol w:w="1964"/>
      </w:tblGrid>
      <w:tr w:rsidR="004B14B0" w:rsidRPr="004B14B0" w14:paraId="1C431C55" w14:textId="77777777" w:rsidTr="008525F8">
        <w:trPr>
          <w:jc w:val="center"/>
        </w:trPr>
        <w:tc>
          <w:tcPr>
            <w:tcW w:w="2405" w:type="dxa"/>
            <w:tcBorders>
              <w:bottom w:val="single" w:sz="4" w:space="0" w:color="auto"/>
            </w:tcBorders>
          </w:tcPr>
          <w:p w14:paraId="0FF1264D" w14:textId="517E96AB" w:rsidR="004B14B0" w:rsidRPr="004B14B0" w:rsidRDefault="004B14B0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B14B0">
              <w:rPr>
                <w:rFonts w:ascii="Times New Roman" w:hAnsi="Times New Roman" w:cs="Times New Roman" w:hint="eastAsia"/>
                <w:szCs w:val="21"/>
              </w:rPr>
              <w:t>V</w:t>
            </w:r>
            <w:r w:rsidRPr="004B14B0">
              <w:rPr>
                <w:rFonts w:ascii="Times New Roman" w:hAnsi="Times New Roman" w:cs="Times New Roman"/>
                <w:szCs w:val="21"/>
              </w:rPr>
              <w:t>ariable</w:t>
            </w:r>
          </w:p>
        </w:tc>
        <w:tc>
          <w:tcPr>
            <w:tcW w:w="1963" w:type="dxa"/>
            <w:tcBorders>
              <w:bottom w:val="single" w:sz="4" w:space="0" w:color="auto"/>
            </w:tcBorders>
          </w:tcPr>
          <w:p w14:paraId="31571125" w14:textId="6FD3714C" w:rsidR="004B14B0" w:rsidRPr="004B14B0" w:rsidRDefault="004B14B0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B14B0">
              <w:rPr>
                <w:rFonts w:ascii="Times New Roman" w:hAnsi="Times New Roman" w:cs="Times New Roman" w:hint="eastAsia"/>
                <w:szCs w:val="21"/>
              </w:rPr>
              <w:t>A</w:t>
            </w:r>
            <w:r w:rsidRPr="004B14B0">
              <w:rPr>
                <w:rFonts w:ascii="Times New Roman" w:hAnsi="Times New Roman" w:cs="Times New Roman"/>
                <w:szCs w:val="21"/>
              </w:rPr>
              <w:t>UC</w:t>
            </w:r>
          </w:p>
        </w:tc>
        <w:tc>
          <w:tcPr>
            <w:tcW w:w="1964" w:type="dxa"/>
            <w:tcBorders>
              <w:bottom w:val="single" w:sz="4" w:space="0" w:color="auto"/>
            </w:tcBorders>
          </w:tcPr>
          <w:p w14:paraId="7439829E" w14:textId="1DAE57DD" w:rsidR="004B14B0" w:rsidRPr="004B14B0" w:rsidRDefault="004B14B0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B14B0">
              <w:rPr>
                <w:rFonts w:ascii="Times New Roman" w:hAnsi="Times New Roman" w:cs="Times New Roman" w:hint="eastAsia"/>
                <w:szCs w:val="21"/>
              </w:rPr>
              <w:t>P</w:t>
            </w:r>
          </w:p>
        </w:tc>
        <w:tc>
          <w:tcPr>
            <w:tcW w:w="1964" w:type="dxa"/>
            <w:tcBorders>
              <w:bottom w:val="single" w:sz="4" w:space="0" w:color="auto"/>
            </w:tcBorders>
          </w:tcPr>
          <w:p w14:paraId="5D54E0DB" w14:textId="5A29C375" w:rsidR="004B14B0" w:rsidRPr="004B14B0" w:rsidRDefault="004B14B0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B14B0">
              <w:rPr>
                <w:rFonts w:ascii="Times New Roman" w:hAnsi="Times New Roman" w:cs="Times New Roman" w:hint="eastAsia"/>
                <w:szCs w:val="21"/>
              </w:rPr>
              <w:t>9</w:t>
            </w:r>
            <w:r w:rsidRPr="004B14B0">
              <w:rPr>
                <w:rFonts w:ascii="Times New Roman" w:hAnsi="Times New Roman" w:cs="Times New Roman"/>
                <w:szCs w:val="21"/>
              </w:rPr>
              <w:t>5% CI</w:t>
            </w:r>
          </w:p>
        </w:tc>
      </w:tr>
      <w:tr w:rsidR="004B14B0" w:rsidRPr="004B14B0" w14:paraId="53677B4A" w14:textId="77777777" w:rsidTr="008525F8">
        <w:trPr>
          <w:jc w:val="center"/>
        </w:trPr>
        <w:tc>
          <w:tcPr>
            <w:tcW w:w="2405" w:type="dxa"/>
            <w:tcBorders>
              <w:bottom w:val="nil"/>
            </w:tcBorders>
          </w:tcPr>
          <w:p w14:paraId="55A2BC7F" w14:textId="533E0417" w:rsidR="004B14B0" w:rsidRPr="004B14B0" w:rsidRDefault="004B14B0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B14B0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4B14B0">
              <w:rPr>
                <w:rFonts w:ascii="Times New Roman" w:hAnsi="Times New Roman" w:cs="Times New Roman"/>
                <w:szCs w:val="21"/>
              </w:rPr>
              <w:t>D100</w:t>
            </w:r>
            <w:r w:rsidRPr="004B14B0"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 w:rsidRPr="004B14B0">
              <w:rPr>
                <w:rFonts w:ascii="Times New Roman" w:hAnsi="Times New Roman" w:cs="Times New Roman"/>
                <w:szCs w:val="21"/>
              </w:rPr>
              <w:t>/CD4</w:t>
            </w:r>
            <w:r w:rsidRPr="004B14B0"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 w:rsidRPr="004B14B0">
              <w:rPr>
                <w:rFonts w:ascii="Times New Roman" w:hAnsi="Times New Roman" w:cs="Times New Roman"/>
                <w:szCs w:val="21"/>
              </w:rPr>
              <w:t xml:space="preserve"> T cells %</w:t>
            </w:r>
          </w:p>
        </w:tc>
        <w:tc>
          <w:tcPr>
            <w:tcW w:w="1963" w:type="dxa"/>
            <w:tcBorders>
              <w:bottom w:val="nil"/>
            </w:tcBorders>
          </w:tcPr>
          <w:p w14:paraId="5F264940" w14:textId="0BD3E25B" w:rsidR="004B14B0" w:rsidRPr="004B14B0" w:rsidRDefault="003534B8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.695</w:t>
            </w:r>
          </w:p>
        </w:tc>
        <w:tc>
          <w:tcPr>
            <w:tcW w:w="1964" w:type="dxa"/>
            <w:tcBorders>
              <w:bottom w:val="nil"/>
            </w:tcBorders>
          </w:tcPr>
          <w:p w14:paraId="5AD4F26B" w14:textId="2B5219FF" w:rsidR="004B14B0" w:rsidRPr="004B14B0" w:rsidRDefault="003534B8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.0248</w:t>
            </w:r>
          </w:p>
        </w:tc>
        <w:tc>
          <w:tcPr>
            <w:tcW w:w="1964" w:type="dxa"/>
            <w:tcBorders>
              <w:bottom w:val="nil"/>
            </w:tcBorders>
          </w:tcPr>
          <w:p w14:paraId="3664C85D" w14:textId="435C0508" w:rsidR="004B14B0" w:rsidRPr="004B14B0" w:rsidRDefault="003534B8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.551-0.839</w:t>
            </w:r>
          </w:p>
        </w:tc>
      </w:tr>
      <w:tr w:rsidR="004B14B0" w:rsidRPr="004B14B0" w14:paraId="61D95D0F" w14:textId="77777777" w:rsidTr="008525F8">
        <w:trPr>
          <w:jc w:val="center"/>
        </w:trPr>
        <w:tc>
          <w:tcPr>
            <w:tcW w:w="2405" w:type="dxa"/>
            <w:tcBorders>
              <w:top w:val="nil"/>
              <w:bottom w:val="nil"/>
            </w:tcBorders>
          </w:tcPr>
          <w:p w14:paraId="43F1A81D" w14:textId="2568BD4C" w:rsidR="004B14B0" w:rsidRPr="004B14B0" w:rsidRDefault="004B14B0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B14B0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4B14B0">
              <w:rPr>
                <w:rFonts w:ascii="Times New Roman" w:hAnsi="Times New Roman" w:cs="Times New Roman"/>
                <w:szCs w:val="21"/>
              </w:rPr>
              <w:t>D100</w:t>
            </w:r>
            <w:r w:rsidRPr="004B14B0"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 w:rsidRPr="004B14B0">
              <w:rPr>
                <w:rFonts w:ascii="Times New Roman" w:hAnsi="Times New Roman" w:cs="Times New Roman"/>
                <w:szCs w:val="21"/>
              </w:rPr>
              <w:t>/CD</w:t>
            </w:r>
            <w:r>
              <w:rPr>
                <w:rFonts w:ascii="Times New Roman" w:hAnsi="Times New Roman" w:cs="Times New Roman"/>
                <w:szCs w:val="21"/>
              </w:rPr>
              <w:t>8</w:t>
            </w:r>
            <w:r w:rsidRPr="004B14B0"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 w:rsidRPr="004B14B0">
              <w:rPr>
                <w:rFonts w:ascii="Times New Roman" w:hAnsi="Times New Roman" w:cs="Times New Roman"/>
                <w:szCs w:val="21"/>
              </w:rPr>
              <w:t xml:space="preserve"> T cells %</w:t>
            </w:r>
          </w:p>
        </w:tc>
        <w:tc>
          <w:tcPr>
            <w:tcW w:w="1963" w:type="dxa"/>
            <w:tcBorders>
              <w:top w:val="nil"/>
              <w:bottom w:val="nil"/>
            </w:tcBorders>
          </w:tcPr>
          <w:p w14:paraId="28CB3F65" w14:textId="2C538661" w:rsidR="004B14B0" w:rsidRPr="004B14B0" w:rsidRDefault="003534B8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.803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184BDDE2" w14:textId="1A362347" w:rsidR="004B14B0" w:rsidRPr="004B14B0" w:rsidRDefault="003534B8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.0005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318BF8ED" w14:textId="5EDBEA67" w:rsidR="004B14B0" w:rsidRPr="004B14B0" w:rsidRDefault="003534B8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.684-0.923</w:t>
            </w:r>
          </w:p>
        </w:tc>
      </w:tr>
      <w:tr w:rsidR="004B14B0" w:rsidRPr="004B14B0" w14:paraId="49120925" w14:textId="77777777" w:rsidTr="008525F8">
        <w:trPr>
          <w:jc w:val="center"/>
        </w:trPr>
        <w:tc>
          <w:tcPr>
            <w:tcW w:w="2405" w:type="dxa"/>
            <w:tcBorders>
              <w:top w:val="nil"/>
              <w:bottom w:val="nil"/>
            </w:tcBorders>
          </w:tcPr>
          <w:p w14:paraId="6AD3F4CB" w14:textId="7FA94E01" w:rsidR="004B14B0" w:rsidRPr="004B14B0" w:rsidRDefault="004B14B0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B14B0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4B14B0">
              <w:rPr>
                <w:rFonts w:ascii="Times New Roman" w:hAnsi="Times New Roman" w:cs="Times New Roman"/>
                <w:szCs w:val="21"/>
              </w:rPr>
              <w:t>D</w:t>
            </w:r>
            <w:r>
              <w:rPr>
                <w:rFonts w:ascii="Times New Roman" w:hAnsi="Times New Roman" w:cs="Times New Roman"/>
                <w:szCs w:val="21"/>
              </w:rPr>
              <w:t>72</w:t>
            </w:r>
            <w:r w:rsidRPr="004B14B0"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 w:rsidRPr="004B14B0">
              <w:rPr>
                <w:rFonts w:ascii="Times New Roman" w:hAnsi="Times New Roman" w:cs="Times New Roman"/>
                <w:szCs w:val="21"/>
              </w:rPr>
              <w:t>/CD</w:t>
            </w:r>
            <w:r>
              <w:rPr>
                <w:rFonts w:ascii="Times New Roman" w:hAnsi="Times New Roman" w:cs="Times New Roman"/>
                <w:szCs w:val="21"/>
              </w:rPr>
              <w:t>19</w:t>
            </w:r>
            <w:r w:rsidRPr="004B14B0"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 w:rsidRPr="004B14B0"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B</w:t>
            </w:r>
            <w:r w:rsidRPr="004B14B0">
              <w:rPr>
                <w:rFonts w:ascii="Times New Roman" w:hAnsi="Times New Roman" w:cs="Times New Roman"/>
                <w:szCs w:val="21"/>
              </w:rPr>
              <w:t xml:space="preserve"> cells %</w:t>
            </w:r>
          </w:p>
        </w:tc>
        <w:tc>
          <w:tcPr>
            <w:tcW w:w="1963" w:type="dxa"/>
            <w:tcBorders>
              <w:top w:val="nil"/>
              <w:bottom w:val="nil"/>
            </w:tcBorders>
          </w:tcPr>
          <w:p w14:paraId="6063029C" w14:textId="5B344657" w:rsidR="004B14B0" w:rsidRPr="004B14B0" w:rsidRDefault="003534B8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.765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5168060B" w14:textId="4205BB4D" w:rsidR="004B14B0" w:rsidRPr="004B14B0" w:rsidRDefault="003534B8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.0023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1EBCB900" w14:textId="30ACF67F" w:rsidR="004B14B0" w:rsidRPr="004B14B0" w:rsidRDefault="003534B8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.631-0.899</w:t>
            </w:r>
          </w:p>
        </w:tc>
      </w:tr>
      <w:tr w:rsidR="004B14B0" w:rsidRPr="004B14B0" w14:paraId="74BFB928" w14:textId="77777777" w:rsidTr="008525F8">
        <w:trPr>
          <w:jc w:val="center"/>
        </w:trPr>
        <w:tc>
          <w:tcPr>
            <w:tcW w:w="2405" w:type="dxa"/>
            <w:tcBorders>
              <w:top w:val="nil"/>
              <w:bottom w:val="nil"/>
            </w:tcBorders>
          </w:tcPr>
          <w:p w14:paraId="53F5A99B" w14:textId="0ACDD315" w:rsidR="004B14B0" w:rsidRPr="004B14B0" w:rsidRDefault="004B14B0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</w:t>
            </w:r>
            <w:r>
              <w:rPr>
                <w:rFonts w:ascii="Times New Roman" w:hAnsi="Times New Roman" w:cs="Times New Roman"/>
                <w:szCs w:val="21"/>
              </w:rPr>
              <w:t>OFA score</w:t>
            </w:r>
          </w:p>
        </w:tc>
        <w:tc>
          <w:tcPr>
            <w:tcW w:w="1963" w:type="dxa"/>
            <w:tcBorders>
              <w:top w:val="nil"/>
              <w:bottom w:val="nil"/>
            </w:tcBorders>
          </w:tcPr>
          <w:p w14:paraId="12787EFF" w14:textId="57146BD6" w:rsidR="004B14B0" w:rsidRPr="004B14B0" w:rsidRDefault="003534B8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.823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33ACAE64" w14:textId="536FE757" w:rsidR="004B14B0" w:rsidRPr="004B14B0" w:rsidRDefault="003534B8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.0002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02AAFD30" w14:textId="67EB20B6" w:rsidR="004B14B0" w:rsidRPr="004B14B0" w:rsidRDefault="003534B8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.706-0.940</w:t>
            </w:r>
          </w:p>
        </w:tc>
      </w:tr>
      <w:tr w:rsidR="004B14B0" w:rsidRPr="004B14B0" w14:paraId="39588191" w14:textId="77777777" w:rsidTr="008525F8">
        <w:trPr>
          <w:jc w:val="center"/>
        </w:trPr>
        <w:tc>
          <w:tcPr>
            <w:tcW w:w="2405" w:type="dxa"/>
            <w:tcBorders>
              <w:top w:val="nil"/>
              <w:bottom w:val="nil"/>
            </w:tcBorders>
          </w:tcPr>
          <w:p w14:paraId="7A2F1F81" w14:textId="6481B555" w:rsidR="004B14B0" w:rsidRPr="004B14B0" w:rsidRDefault="004B14B0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B14B0">
              <w:rPr>
                <w:rFonts w:ascii="Times New Roman" w:hAnsi="Times New Roman" w:cs="Times New Roman" w:hint="eastAsia"/>
                <w:szCs w:val="21"/>
              </w:rPr>
              <w:t>S</w:t>
            </w:r>
            <w:r w:rsidRPr="004B14B0">
              <w:rPr>
                <w:rFonts w:ascii="Times New Roman" w:hAnsi="Times New Roman" w:cs="Times New Roman"/>
                <w:szCs w:val="21"/>
              </w:rPr>
              <w:t>APS Ⅱ</w:t>
            </w:r>
          </w:p>
        </w:tc>
        <w:tc>
          <w:tcPr>
            <w:tcW w:w="1963" w:type="dxa"/>
            <w:tcBorders>
              <w:top w:val="nil"/>
              <w:bottom w:val="nil"/>
            </w:tcBorders>
          </w:tcPr>
          <w:p w14:paraId="7CD87EE3" w14:textId="46BDDB49" w:rsidR="004B14B0" w:rsidRPr="004B14B0" w:rsidRDefault="003534B8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.775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1888C161" w14:textId="06CF3828" w:rsidR="004B14B0" w:rsidRPr="004B14B0" w:rsidRDefault="003534B8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.0016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516F63E7" w14:textId="2B63CF07" w:rsidR="004B14B0" w:rsidRPr="004B14B0" w:rsidRDefault="003534B8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.640-0.910</w:t>
            </w:r>
          </w:p>
        </w:tc>
      </w:tr>
      <w:tr w:rsidR="004B14B0" w:rsidRPr="004B14B0" w14:paraId="6BB0901F" w14:textId="77777777" w:rsidTr="008525F8">
        <w:trPr>
          <w:jc w:val="center"/>
        </w:trPr>
        <w:tc>
          <w:tcPr>
            <w:tcW w:w="2405" w:type="dxa"/>
            <w:tcBorders>
              <w:top w:val="nil"/>
              <w:bottom w:val="nil"/>
            </w:tcBorders>
          </w:tcPr>
          <w:p w14:paraId="136F59B1" w14:textId="58114B50" w:rsidR="004B14B0" w:rsidRPr="004B14B0" w:rsidRDefault="004B14B0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B14B0">
              <w:rPr>
                <w:rFonts w:ascii="Times New Roman" w:hAnsi="Times New Roman" w:cs="Times New Roman" w:hint="eastAsia"/>
                <w:szCs w:val="21"/>
              </w:rPr>
              <w:t>A</w:t>
            </w:r>
            <w:r w:rsidRPr="004B14B0">
              <w:rPr>
                <w:rFonts w:ascii="Times New Roman" w:hAnsi="Times New Roman" w:cs="Times New Roman"/>
                <w:szCs w:val="21"/>
              </w:rPr>
              <w:t>PACHE Ⅱ score</w:t>
            </w:r>
          </w:p>
        </w:tc>
        <w:tc>
          <w:tcPr>
            <w:tcW w:w="1963" w:type="dxa"/>
            <w:tcBorders>
              <w:top w:val="nil"/>
              <w:bottom w:val="nil"/>
            </w:tcBorders>
          </w:tcPr>
          <w:p w14:paraId="31D08FC0" w14:textId="387B3069" w:rsidR="004B14B0" w:rsidRPr="004B14B0" w:rsidRDefault="003534B8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.792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29279849" w14:textId="72079AC4" w:rsidR="004B14B0" w:rsidRPr="004B14B0" w:rsidRDefault="003534B8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.0008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6F09F2B2" w14:textId="774E9E11" w:rsidR="004B14B0" w:rsidRPr="004B14B0" w:rsidRDefault="003534B8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.666-0.918</w:t>
            </w:r>
          </w:p>
        </w:tc>
      </w:tr>
      <w:tr w:rsidR="004B14B0" w:rsidRPr="004B14B0" w14:paraId="2BC6B46A" w14:textId="77777777" w:rsidTr="008525F8">
        <w:trPr>
          <w:trHeight w:val="1258"/>
          <w:jc w:val="center"/>
        </w:trPr>
        <w:tc>
          <w:tcPr>
            <w:tcW w:w="2405" w:type="dxa"/>
            <w:tcBorders>
              <w:top w:val="nil"/>
              <w:bottom w:val="nil"/>
            </w:tcBorders>
          </w:tcPr>
          <w:p w14:paraId="34F6D4A5" w14:textId="77777777" w:rsidR="004B14B0" w:rsidRPr="004B14B0" w:rsidRDefault="004B14B0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B14B0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4B14B0">
              <w:rPr>
                <w:rFonts w:ascii="Times New Roman" w:hAnsi="Times New Roman" w:cs="Times New Roman"/>
                <w:szCs w:val="21"/>
              </w:rPr>
              <w:t>D100</w:t>
            </w:r>
            <w:r w:rsidRPr="004B14B0"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 w:rsidRPr="004B14B0">
              <w:rPr>
                <w:rFonts w:ascii="Times New Roman" w:hAnsi="Times New Roman" w:cs="Times New Roman"/>
                <w:szCs w:val="21"/>
              </w:rPr>
              <w:t>/CD8</w:t>
            </w:r>
            <w:r w:rsidRPr="004B14B0"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 w:rsidRPr="004B14B0">
              <w:rPr>
                <w:rFonts w:ascii="Times New Roman" w:hAnsi="Times New Roman" w:cs="Times New Roman"/>
                <w:szCs w:val="21"/>
              </w:rPr>
              <w:t xml:space="preserve"> T cells %</w:t>
            </w:r>
          </w:p>
          <w:p w14:paraId="6F95E008" w14:textId="7C487DED" w:rsidR="004B14B0" w:rsidRPr="004B14B0" w:rsidRDefault="004B14B0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S</w:t>
            </w:r>
            <w:r>
              <w:rPr>
                <w:rFonts w:ascii="Times New Roman" w:hAnsi="Times New Roman" w:cs="Times New Roman"/>
                <w:szCs w:val="21"/>
              </w:rPr>
              <w:t>OFA score</w:t>
            </w:r>
          </w:p>
        </w:tc>
        <w:tc>
          <w:tcPr>
            <w:tcW w:w="1963" w:type="dxa"/>
            <w:tcBorders>
              <w:top w:val="nil"/>
              <w:bottom w:val="nil"/>
            </w:tcBorders>
            <w:vAlign w:val="center"/>
          </w:tcPr>
          <w:p w14:paraId="63C08CF6" w14:textId="77DB8A05" w:rsidR="004B14B0" w:rsidRPr="004B14B0" w:rsidRDefault="003534B8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.895</w:t>
            </w:r>
          </w:p>
        </w:tc>
        <w:tc>
          <w:tcPr>
            <w:tcW w:w="1964" w:type="dxa"/>
            <w:tcBorders>
              <w:top w:val="nil"/>
              <w:bottom w:val="nil"/>
            </w:tcBorders>
            <w:vAlign w:val="center"/>
          </w:tcPr>
          <w:p w14:paraId="6CECB585" w14:textId="54B5815A" w:rsidR="004B14B0" w:rsidRPr="004B14B0" w:rsidRDefault="003534B8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0.0001</w:t>
            </w:r>
          </w:p>
        </w:tc>
        <w:tc>
          <w:tcPr>
            <w:tcW w:w="1964" w:type="dxa"/>
            <w:tcBorders>
              <w:top w:val="nil"/>
              <w:bottom w:val="nil"/>
            </w:tcBorders>
            <w:vAlign w:val="center"/>
          </w:tcPr>
          <w:p w14:paraId="4FFCAEB2" w14:textId="6296A02D" w:rsidR="004B14B0" w:rsidRPr="004B14B0" w:rsidRDefault="003534B8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.808-0.982</w:t>
            </w:r>
          </w:p>
        </w:tc>
      </w:tr>
      <w:tr w:rsidR="004B14B0" w:rsidRPr="004B14B0" w14:paraId="4C64F3A5" w14:textId="77777777" w:rsidTr="008525F8">
        <w:trPr>
          <w:trHeight w:val="1258"/>
          <w:jc w:val="center"/>
        </w:trPr>
        <w:tc>
          <w:tcPr>
            <w:tcW w:w="2405" w:type="dxa"/>
            <w:tcBorders>
              <w:top w:val="nil"/>
              <w:bottom w:val="nil"/>
            </w:tcBorders>
          </w:tcPr>
          <w:p w14:paraId="11B215FB" w14:textId="77777777" w:rsidR="004B14B0" w:rsidRPr="004B14B0" w:rsidRDefault="004B14B0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B14B0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4B14B0">
              <w:rPr>
                <w:rFonts w:ascii="Times New Roman" w:hAnsi="Times New Roman" w:cs="Times New Roman"/>
                <w:szCs w:val="21"/>
              </w:rPr>
              <w:t>D100</w:t>
            </w:r>
            <w:r w:rsidRPr="004B14B0"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 w:rsidRPr="004B14B0">
              <w:rPr>
                <w:rFonts w:ascii="Times New Roman" w:hAnsi="Times New Roman" w:cs="Times New Roman"/>
                <w:szCs w:val="21"/>
              </w:rPr>
              <w:t>/CD8</w:t>
            </w:r>
            <w:r w:rsidRPr="004B14B0"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 w:rsidRPr="004B14B0">
              <w:rPr>
                <w:rFonts w:ascii="Times New Roman" w:hAnsi="Times New Roman" w:cs="Times New Roman"/>
                <w:szCs w:val="21"/>
              </w:rPr>
              <w:t xml:space="preserve"> T cells %</w:t>
            </w:r>
          </w:p>
          <w:p w14:paraId="6D9BA17D" w14:textId="780209DC" w:rsidR="004B14B0" w:rsidRPr="004B14B0" w:rsidRDefault="004B14B0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  <w:r w:rsidRPr="004B14B0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B14B0">
              <w:rPr>
                <w:rFonts w:ascii="Times New Roman" w:hAnsi="Times New Roman" w:cs="Times New Roman" w:hint="eastAsia"/>
                <w:szCs w:val="21"/>
              </w:rPr>
              <w:t>S</w:t>
            </w:r>
            <w:r w:rsidRPr="004B14B0">
              <w:rPr>
                <w:rFonts w:ascii="Times New Roman" w:hAnsi="Times New Roman" w:cs="Times New Roman"/>
                <w:szCs w:val="21"/>
              </w:rPr>
              <w:t>APS Ⅱ</w:t>
            </w:r>
          </w:p>
        </w:tc>
        <w:tc>
          <w:tcPr>
            <w:tcW w:w="1963" w:type="dxa"/>
            <w:tcBorders>
              <w:top w:val="nil"/>
              <w:bottom w:val="nil"/>
            </w:tcBorders>
            <w:vAlign w:val="center"/>
          </w:tcPr>
          <w:p w14:paraId="068F3326" w14:textId="380E53E1" w:rsidR="004B14B0" w:rsidRPr="004B14B0" w:rsidRDefault="003534B8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.846</w:t>
            </w:r>
          </w:p>
        </w:tc>
        <w:tc>
          <w:tcPr>
            <w:tcW w:w="1964" w:type="dxa"/>
            <w:tcBorders>
              <w:top w:val="nil"/>
              <w:bottom w:val="nil"/>
            </w:tcBorders>
            <w:vAlign w:val="center"/>
          </w:tcPr>
          <w:p w14:paraId="3EA9DA4C" w14:textId="360BF800" w:rsidR="004B14B0" w:rsidRPr="004B14B0" w:rsidRDefault="008525F8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0.0001</w:t>
            </w:r>
          </w:p>
        </w:tc>
        <w:tc>
          <w:tcPr>
            <w:tcW w:w="1964" w:type="dxa"/>
            <w:tcBorders>
              <w:top w:val="nil"/>
              <w:bottom w:val="nil"/>
            </w:tcBorders>
            <w:vAlign w:val="center"/>
          </w:tcPr>
          <w:p w14:paraId="152876DF" w14:textId="332C6FF7" w:rsidR="004B14B0" w:rsidRPr="004B14B0" w:rsidRDefault="008525F8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.737-0.955</w:t>
            </w:r>
          </w:p>
        </w:tc>
      </w:tr>
      <w:tr w:rsidR="004B14B0" w:rsidRPr="004B14B0" w14:paraId="18970394" w14:textId="77777777" w:rsidTr="008525F8">
        <w:trPr>
          <w:trHeight w:val="1258"/>
          <w:jc w:val="center"/>
        </w:trPr>
        <w:tc>
          <w:tcPr>
            <w:tcW w:w="2405" w:type="dxa"/>
            <w:tcBorders>
              <w:top w:val="nil"/>
            </w:tcBorders>
          </w:tcPr>
          <w:p w14:paraId="345C7FD6" w14:textId="77777777" w:rsidR="004B14B0" w:rsidRPr="004B14B0" w:rsidRDefault="004B14B0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4B14B0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4B14B0">
              <w:rPr>
                <w:rFonts w:ascii="Times New Roman" w:hAnsi="Times New Roman" w:cs="Times New Roman"/>
                <w:szCs w:val="21"/>
              </w:rPr>
              <w:t>D100</w:t>
            </w:r>
            <w:r w:rsidRPr="004B14B0"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 w:rsidRPr="004B14B0">
              <w:rPr>
                <w:rFonts w:ascii="Times New Roman" w:hAnsi="Times New Roman" w:cs="Times New Roman"/>
                <w:szCs w:val="21"/>
              </w:rPr>
              <w:t>/CD8</w:t>
            </w:r>
            <w:r w:rsidRPr="004B14B0"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 w:rsidRPr="004B14B0">
              <w:rPr>
                <w:rFonts w:ascii="Times New Roman" w:hAnsi="Times New Roman" w:cs="Times New Roman"/>
                <w:szCs w:val="21"/>
              </w:rPr>
              <w:t xml:space="preserve"> T cells %</w:t>
            </w:r>
          </w:p>
          <w:p w14:paraId="208B83C6" w14:textId="5BA10703" w:rsidR="004B14B0" w:rsidRPr="004B14B0" w:rsidRDefault="004B14B0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4B14B0">
              <w:rPr>
                <w:rFonts w:ascii="Times New Roman" w:hAnsi="Times New Roman" w:cs="Times New Roman" w:hint="eastAsia"/>
                <w:szCs w:val="21"/>
              </w:rPr>
              <w:t>A</w:t>
            </w:r>
            <w:r w:rsidRPr="004B14B0">
              <w:rPr>
                <w:rFonts w:ascii="Times New Roman" w:hAnsi="Times New Roman" w:cs="Times New Roman"/>
                <w:szCs w:val="21"/>
              </w:rPr>
              <w:t>PACHE Ⅱ score</w:t>
            </w:r>
          </w:p>
        </w:tc>
        <w:tc>
          <w:tcPr>
            <w:tcW w:w="1963" w:type="dxa"/>
            <w:tcBorders>
              <w:top w:val="nil"/>
            </w:tcBorders>
            <w:vAlign w:val="center"/>
          </w:tcPr>
          <w:p w14:paraId="234B052B" w14:textId="1900242C" w:rsidR="004B14B0" w:rsidRPr="004B14B0" w:rsidRDefault="008525F8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.872</w:t>
            </w:r>
          </w:p>
        </w:tc>
        <w:tc>
          <w:tcPr>
            <w:tcW w:w="1964" w:type="dxa"/>
            <w:tcBorders>
              <w:top w:val="nil"/>
            </w:tcBorders>
            <w:vAlign w:val="center"/>
          </w:tcPr>
          <w:p w14:paraId="10120BFB" w14:textId="16D3B867" w:rsidR="004B14B0" w:rsidRPr="004B14B0" w:rsidRDefault="008525F8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0.0001</w:t>
            </w:r>
          </w:p>
        </w:tc>
        <w:tc>
          <w:tcPr>
            <w:tcW w:w="1964" w:type="dxa"/>
            <w:tcBorders>
              <w:top w:val="nil"/>
            </w:tcBorders>
            <w:vAlign w:val="center"/>
          </w:tcPr>
          <w:p w14:paraId="1F6248FE" w14:textId="688054A8" w:rsidR="004B14B0" w:rsidRPr="004B14B0" w:rsidRDefault="008525F8" w:rsidP="003534B8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.772-0.971</w:t>
            </w:r>
          </w:p>
        </w:tc>
      </w:tr>
    </w:tbl>
    <w:p w14:paraId="076878EF" w14:textId="4F88D39E" w:rsidR="004B14B0" w:rsidRPr="004B14B0" w:rsidRDefault="008525F8" w:rsidP="004B1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UC: </w:t>
      </w:r>
      <w:r w:rsidRPr="006D1857">
        <w:rPr>
          <w:rFonts w:ascii="Times New Roman" w:hAnsi="Times New Roman" w:cs="Times New Roman" w:hint="eastAsia"/>
          <w:sz w:val="24"/>
        </w:rPr>
        <w:t>area under the curve</w:t>
      </w:r>
      <w:r>
        <w:rPr>
          <w:rFonts w:ascii="Times New Roman" w:hAnsi="Times New Roman" w:cs="Times New Roman"/>
          <w:sz w:val="24"/>
        </w:rPr>
        <w:t xml:space="preserve">, </w:t>
      </w:r>
      <w:r w:rsidRPr="008525F8">
        <w:rPr>
          <w:rFonts w:ascii="Times New Roman" w:hAnsi="Times New Roman" w:cs="Times New Roman"/>
          <w:sz w:val="24"/>
        </w:rPr>
        <w:t>CI: confidence interval</w:t>
      </w:r>
      <w:r>
        <w:rPr>
          <w:rFonts w:ascii="Times New Roman" w:hAnsi="Times New Roman" w:cs="Times New Roman"/>
          <w:sz w:val="24"/>
        </w:rPr>
        <w:t xml:space="preserve">, </w:t>
      </w:r>
      <w:r w:rsidRPr="008525F8">
        <w:rPr>
          <w:rFonts w:ascii="Times New Roman" w:hAnsi="Times New Roman" w:cs="Times New Roman"/>
          <w:sz w:val="24"/>
        </w:rPr>
        <w:t>SOFA: Sequential Organ Failure Assessment, APACHE</w:t>
      </w:r>
      <w:r w:rsidR="00963BF9">
        <w:rPr>
          <w:rFonts w:ascii="Times New Roman" w:hAnsi="Times New Roman" w:cs="Times New Roman"/>
          <w:sz w:val="24"/>
        </w:rPr>
        <w:t xml:space="preserve"> </w:t>
      </w:r>
      <w:r w:rsidR="00963BF9" w:rsidRPr="00853C67">
        <w:rPr>
          <w:rFonts w:ascii="Times New Roman" w:hAnsi="Times New Roman" w:cs="Times New Roman"/>
          <w:sz w:val="24"/>
          <w:szCs w:val="24"/>
        </w:rPr>
        <w:t>Ⅱ</w:t>
      </w:r>
      <w:r w:rsidRPr="008525F8">
        <w:rPr>
          <w:rFonts w:ascii="Times New Roman" w:hAnsi="Times New Roman" w:cs="Times New Roman"/>
          <w:sz w:val="24"/>
        </w:rPr>
        <w:t>: acute physiology and chronic health evaluation</w:t>
      </w:r>
      <w:r w:rsidR="00963BF9">
        <w:rPr>
          <w:rFonts w:ascii="Times New Roman" w:hAnsi="Times New Roman" w:cs="Times New Roman"/>
          <w:sz w:val="24"/>
        </w:rPr>
        <w:t xml:space="preserve"> </w:t>
      </w:r>
      <w:r w:rsidR="00963BF9" w:rsidRPr="00853C67">
        <w:rPr>
          <w:rFonts w:ascii="Times New Roman" w:hAnsi="Times New Roman" w:cs="Times New Roman"/>
          <w:sz w:val="24"/>
          <w:szCs w:val="24"/>
        </w:rPr>
        <w:t>Ⅱ</w:t>
      </w:r>
      <w:r w:rsidRPr="008525F8">
        <w:rPr>
          <w:rFonts w:ascii="Times New Roman" w:hAnsi="Times New Roman" w:cs="Times New Roman"/>
          <w:sz w:val="24"/>
        </w:rPr>
        <w:t>, SAPS Ⅱ: simplified acute physiology score Ⅱ</w:t>
      </w:r>
      <w:r>
        <w:rPr>
          <w:rFonts w:ascii="Times New Roman" w:hAnsi="Times New Roman" w:cs="Times New Roman"/>
          <w:sz w:val="24"/>
        </w:rPr>
        <w:t>.</w:t>
      </w:r>
    </w:p>
    <w:sectPr w:rsidR="004B14B0" w:rsidRPr="004B14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6D5772" w14:textId="77777777" w:rsidR="00A313FA" w:rsidRDefault="00A313FA" w:rsidP="00963BF9">
      <w:r>
        <w:separator/>
      </w:r>
    </w:p>
  </w:endnote>
  <w:endnote w:type="continuationSeparator" w:id="0">
    <w:p w14:paraId="66545603" w14:textId="77777777" w:rsidR="00A313FA" w:rsidRDefault="00A313FA" w:rsidP="00963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18F40B" w14:textId="77777777" w:rsidR="00A313FA" w:rsidRDefault="00A313FA" w:rsidP="00963BF9">
      <w:r>
        <w:separator/>
      </w:r>
    </w:p>
  </w:footnote>
  <w:footnote w:type="continuationSeparator" w:id="0">
    <w:p w14:paraId="2DD8F381" w14:textId="77777777" w:rsidR="00A313FA" w:rsidRDefault="00A313FA" w:rsidP="00963B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0FD"/>
    <w:rsid w:val="00162541"/>
    <w:rsid w:val="003534B8"/>
    <w:rsid w:val="004B14B0"/>
    <w:rsid w:val="008525F8"/>
    <w:rsid w:val="00963BF9"/>
    <w:rsid w:val="009704B8"/>
    <w:rsid w:val="00A313FA"/>
    <w:rsid w:val="00C430FD"/>
    <w:rsid w:val="00E3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6C8A7B"/>
  <w15:chartTrackingRefBased/>
  <w15:docId w15:val="{E2D8D0ED-47F9-4FB7-9E38-E37A4B260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14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63B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63BF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63B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63BF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yue</dc:creator>
  <cp:keywords/>
  <dc:description/>
  <cp:lastModifiedBy>wu yue</cp:lastModifiedBy>
  <cp:revision>3</cp:revision>
  <dcterms:created xsi:type="dcterms:W3CDTF">2020-08-14T07:52:00Z</dcterms:created>
  <dcterms:modified xsi:type="dcterms:W3CDTF">2020-08-14T09:27:00Z</dcterms:modified>
</cp:coreProperties>
</file>