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53" w:rsidRDefault="00D43053" w:rsidP="00D43053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937C91">
        <w:rPr>
          <w:rFonts w:ascii="Times New Roman" w:hAnsi="Times New Roman" w:cs="Times New Roman"/>
          <w:b/>
          <w:sz w:val="24"/>
          <w:szCs w:val="24"/>
        </w:rPr>
        <w:t>Sensitivity analysis</w:t>
      </w:r>
    </w:p>
    <w:p w:rsidR="00D43053" w:rsidRPr="00937C91" w:rsidRDefault="00D43053" w:rsidP="00D43053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43053" w:rsidRDefault="00B148AC" w:rsidP="00D43053">
      <w:pPr>
        <w:jc w:val="center"/>
      </w:pPr>
      <w:r>
        <w:rPr>
          <w:rFonts w:hint="eastAsia"/>
          <w:noProof/>
        </w:rPr>
        <w:drawing>
          <wp:inline distT="0" distB="0" distL="0" distR="0" wp14:anchorId="6283AAA1" wp14:editId="7035C2D8">
            <wp:extent cx="4993640" cy="3325887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843" cy="332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53" w:rsidRDefault="00D43053" w:rsidP="00D43053"/>
    <w:p w:rsidR="00D43053" w:rsidRDefault="00D43053" w:rsidP="00D43053"/>
    <w:p w:rsidR="00D43053" w:rsidRPr="00950A48" w:rsidRDefault="00D43053" w:rsidP="00D430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950A48">
        <w:rPr>
          <w:rFonts w:ascii="Times New Roman" w:hAnsi="Times New Roman" w:cs="Times New Roman"/>
          <w:b/>
          <w:sz w:val="24"/>
          <w:szCs w:val="24"/>
        </w:rPr>
        <w:t>ssessment of reporting biases</w:t>
      </w:r>
    </w:p>
    <w:p w:rsidR="00D43053" w:rsidRDefault="00D43053" w:rsidP="00D43053">
      <w:pPr>
        <w:rPr>
          <w:rFonts w:ascii="Times New Roman" w:hAnsi="Times New Roman" w:cs="Times New Roman"/>
          <w:b/>
          <w:sz w:val="24"/>
          <w:szCs w:val="24"/>
        </w:rPr>
      </w:pPr>
    </w:p>
    <w:p w:rsidR="00B148AC" w:rsidRPr="00B148AC" w:rsidRDefault="00B148AC" w:rsidP="00B148A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48AC">
        <w:rPr>
          <w:rFonts w:ascii="Times New Roman" w:hAnsi="Times New Roman" w:cs="Times New Roman"/>
          <w:b/>
          <w:sz w:val="24"/>
          <w:szCs w:val="24"/>
        </w:rPr>
        <w:t>Begg's</w:t>
      </w:r>
      <w:proofErr w:type="spellEnd"/>
      <w:r w:rsidRPr="00B148AC">
        <w:rPr>
          <w:rFonts w:ascii="Times New Roman" w:hAnsi="Times New Roman" w:cs="Times New Roman"/>
          <w:b/>
          <w:sz w:val="24"/>
          <w:szCs w:val="24"/>
        </w:rPr>
        <w:t xml:space="preserve"> Test</w:t>
      </w:r>
    </w:p>
    <w:p w:rsidR="00B148AC" w:rsidRPr="00B148AC" w:rsidRDefault="00B148AC" w:rsidP="00B148AC">
      <w:pPr>
        <w:rPr>
          <w:rFonts w:ascii="Times New Roman" w:hAnsi="Times New Roman" w:cs="Times New Roman"/>
          <w:sz w:val="24"/>
          <w:szCs w:val="24"/>
        </w:rPr>
      </w:pPr>
      <w:r w:rsidRPr="00B148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8AC" w:rsidRPr="00B148AC" w:rsidRDefault="00B148AC" w:rsidP="00B148AC">
      <w:pPr>
        <w:rPr>
          <w:rFonts w:ascii="Times New Roman" w:hAnsi="Times New Roman" w:cs="Times New Roman"/>
          <w:sz w:val="24"/>
          <w:szCs w:val="24"/>
        </w:rPr>
      </w:pPr>
      <w:r w:rsidRPr="00B148A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148AC">
        <w:rPr>
          <w:rFonts w:ascii="Times New Roman" w:hAnsi="Times New Roman" w:cs="Times New Roman"/>
          <w:sz w:val="24"/>
          <w:szCs w:val="24"/>
        </w:rPr>
        <w:t>adj</w:t>
      </w:r>
      <w:proofErr w:type="gramEnd"/>
      <w:r w:rsidRPr="00B148AC">
        <w:rPr>
          <w:rFonts w:ascii="Times New Roman" w:hAnsi="Times New Roman" w:cs="Times New Roman"/>
          <w:sz w:val="24"/>
          <w:szCs w:val="24"/>
        </w:rPr>
        <w:t>. Kendall's Score (P-Q) =      -1</w:t>
      </w:r>
    </w:p>
    <w:p w:rsidR="00B148AC" w:rsidRPr="00B148AC" w:rsidRDefault="00B148AC" w:rsidP="00B148AC">
      <w:pPr>
        <w:rPr>
          <w:rFonts w:ascii="Times New Roman" w:hAnsi="Times New Roman" w:cs="Times New Roman"/>
          <w:sz w:val="24"/>
          <w:szCs w:val="24"/>
        </w:rPr>
      </w:pPr>
      <w:r w:rsidRPr="00B148AC">
        <w:rPr>
          <w:rFonts w:ascii="Times New Roman" w:hAnsi="Times New Roman" w:cs="Times New Roman"/>
          <w:sz w:val="24"/>
          <w:szCs w:val="24"/>
        </w:rPr>
        <w:t xml:space="preserve">          Std. Dev. of Score =   26.40 </w:t>
      </w:r>
    </w:p>
    <w:p w:rsidR="00B148AC" w:rsidRPr="00B148AC" w:rsidRDefault="00B148AC" w:rsidP="00B148AC">
      <w:pPr>
        <w:rPr>
          <w:rFonts w:ascii="Times New Roman" w:hAnsi="Times New Roman" w:cs="Times New Roman"/>
          <w:sz w:val="24"/>
          <w:szCs w:val="24"/>
        </w:rPr>
      </w:pPr>
      <w:r w:rsidRPr="00B148AC">
        <w:rPr>
          <w:rFonts w:ascii="Times New Roman" w:hAnsi="Times New Roman" w:cs="Times New Roman"/>
          <w:sz w:val="24"/>
          <w:szCs w:val="24"/>
        </w:rPr>
        <w:t xml:space="preserve">           Number of Studies =      18</w:t>
      </w:r>
    </w:p>
    <w:p w:rsidR="00B148AC" w:rsidRPr="00B148AC" w:rsidRDefault="00B148AC" w:rsidP="00B148AC">
      <w:pPr>
        <w:rPr>
          <w:rFonts w:ascii="Times New Roman" w:hAnsi="Times New Roman" w:cs="Times New Roman"/>
          <w:sz w:val="24"/>
          <w:szCs w:val="24"/>
        </w:rPr>
      </w:pPr>
      <w:r w:rsidRPr="00B148A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B148AC">
        <w:rPr>
          <w:rFonts w:ascii="Times New Roman" w:hAnsi="Times New Roman" w:cs="Times New Roman"/>
          <w:sz w:val="24"/>
          <w:szCs w:val="24"/>
        </w:rPr>
        <w:t>z  =</w:t>
      </w:r>
      <w:proofErr w:type="gramEnd"/>
      <w:r w:rsidRPr="00B148AC">
        <w:rPr>
          <w:rFonts w:ascii="Times New Roman" w:hAnsi="Times New Roman" w:cs="Times New Roman"/>
          <w:sz w:val="24"/>
          <w:szCs w:val="24"/>
        </w:rPr>
        <w:t xml:space="preserve">   -0.04</w:t>
      </w:r>
    </w:p>
    <w:p w:rsidR="00B148AC" w:rsidRPr="00B148AC" w:rsidRDefault="00B148AC" w:rsidP="00B148AC">
      <w:pPr>
        <w:rPr>
          <w:rFonts w:ascii="Times New Roman" w:hAnsi="Times New Roman" w:cs="Times New Roman"/>
          <w:sz w:val="24"/>
          <w:szCs w:val="24"/>
        </w:rPr>
      </w:pPr>
      <w:r w:rsidRPr="00B148AC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B148AC">
        <w:rPr>
          <w:rFonts w:ascii="Times New Roman" w:hAnsi="Times New Roman" w:cs="Times New Roman"/>
          <w:sz w:val="24"/>
          <w:szCs w:val="24"/>
        </w:rPr>
        <w:t>Pr</w:t>
      </w:r>
      <w:proofErr w:type="spellEnd"/>
      <w:r w:rsidRPr="00B148AC">
        <w:rPr>
          <w:rFonts w:ascii="Times New Roman" w:hAnsi="Times New Roman" w:cs="Times New Roman"/>
          <w:sz w:val="24"/>
          <w:szCs w:val="24"/>
        </w:rPr>
        <w:t xml:space="preserve"> &gt; |z| =   0.970</w:t>
      </w:r>
    </w:p>
    <w:p w:rsidR="00B148AC" w:rsidRPr="00B148AC" w:rsidRDefault="00B148AC" w:rsidP="00B148AC">
      <w:pPr>
        <w:rPr>
          <w:rFonts w:ascii="Times New Roman" w:hAnsi="Times New Roman" w:cs="Times New Roman"/>
          <w:sz w:val="24"/>
          <w:szCs w:val="24"/>
        </w:rPr>
      </w:pPr>
      <w:r w:rsidRPr="00B148A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B148AC">
        <w:rPr>
          <w:rFonts w:ascii="Times New Roman" w:hAnsi="Times New Roman" w:cs="Times New Roman"/>
          <w:sz w:val="24"/>
          <w:szCs w:val="24"/>
        </w:rPr>
        <w:t>z  =</w:t>
      </w:r>
      <w:proofErr w:type="gramEnd"/>
      <w:r w:rsidRPr="00B148AC">
        <w:rPr>
          <w:rFonts w:ascii="Times New Roman" w:hAnsi="Times New Roman" w:cs="Times New Roman"/>
          <w:sz w:val="24"/>
          <w:szCs w:val="24"/>
        </w:rPr>
        <w:t xml:space="preserve">    0.00 (continuity corrected)</w:t>
      </w:r>
    </w:p>
    <w:p w:rsidR="00B148AC" w:rsidRPr="00B148AC" w:rsidRDefault="00B148AC" w:rsidP="00B148AC">
      <w:pPr>
        <w:rPr>
          <w:rFonts w:ascii="Times New Roman" w:hAnsi="Times New Roman" w:cs="Times New Roman"/>
          <w:sz w:val="24"/>
          <w:szCs w:val="24"/>
        </w:rPr>
      </w:pPr>
      <w:r w:rsidRPr="00B148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&gt; |z| =</w:t>
      </w:r>
      <w:r w:rsidRPr="00B148AC">
        <w:rPr>
          <w:rFonts w:ascii="Times New Roman" w:hAnsi="Times New Roman" w:cs="Times New Roman"/>
          <w:color w:val="FF0000"/>
          <w:sz w:val="24"/>
          <w:szCs w:val="24"/>
        </w:rPr>
        <w:t xml:space="preserve"> 1.000</w:t>
      </w:r>
      <w:r w:rsidRPr="00B148AC">
        <w:rPr>
          <w:rFonts w:ascii="Times New Roman" w:hAnsi="Times New Roman" w:cs="Times New Roman"/>
          <w:sz w:val="24"/>
          <w:szCs w:val="24"/>
        </w:rPr>
        <w:t xml:space="preserve"> (continuity corrected)</w:t>
      </w:r>
    </w:p>
    <w:p w:rsidR="00B148AC" w:rsidRPr="00B148AC" w:rsidRDefault="00B148AC" w:rsidP="00B148AC">
      <w:pPr>
        <w:rPr>
          <w:rFonts w:ascii="Times New Roman" w:hAnsi="Times New Roman" w:cs="Times New Roman"/>
          <w:sz w:val="24"/>
          <w:szCs w:val="24"/>
        </w:rPr>
      </w:pPr>
    </w:p>
    <w:p w:rsidR="00B148AC" w:rsidRPr="00B148AC" w:rsidRDefault="00B148AC" w:rsidP="00B148AC">
      <w:pPr>
        <w:rPr>
          <w:rFonts w:ascii="Times New Roman" w:hAnsi="Times New Roman" w:cs="Times New Roman"/>
          <w:b/>
          <w:sz w:val="24"/>
          <w:szCs w:val="24"/>
        </w:rPr>
      </w:pPr>
      <w:r w:rsidRPr="00B148AC">
        <w:rPr>
          <w:rFonts w:ascii="Times New Roman" w:hAnsi="Times New Roman" w:cs="Times New Roman"/>
          <w:b/>
          <w:sz w:val="24"/>
          <w:szCs w:val="24"/>
        </w:rPr>
        <w:t>Egger's test</w:t>
      </w:r>
    </w:p>
    <w:p w:rsidR="00B148AC" w:rsidRPr="00B148AC" w:rsidRDefault="00B148AC" w:rsidP="00B148AC">
      <w:pPr>
        <w:rPr>
          <w:rFonts w:ascii="Times New Roman" w:hAnsi="Times New Roman" w:cs="Times New Roman"/>
          <w:sz w:val="24"/>
          <w:szCs w:val="24"/>
        </w:rPr>
      </w:pPr>
      <w:r w:rsidRPr="00B148AC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</w:t>
      </w:r>
    </w:p>
    <w:p w:rsidR="00B148AC" w:rsidRPr="00B148AC" w:rsidRDefault="00B148AC" w:rsidP="00B148AC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Std_Eff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|  </w:t>
      </w:r>
      <w:r w:rsidRPr="00B148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148AC">
        <w:rPr>
          <w:rFonts w:ascii="Times New Roman" w:hAnsi="Times New Roman" w:cs="Times New Roman"/>
          <w:sz w:val="24"/>
          <w:szCs w:val="24"/>
        </w:rPr>
        <w:t>Coef</w:t>
      </w:r>
      <w:proofErr w:type="spellEnd"/>
      <w:r w:rsidRPr="00B148AC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Std. Err.   </w:t>
      </w:r>
      <w:r w:rsidRPr="00B148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48AC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B148AC">
        <w:rPr>
          <w:rFonts w:ascii="Times New Roman" w:hAnsi="Times New Roman" w:cs="Times New Roman"/>
          <w:sz w:val="24"/>
          <w:szCs w:val="24"/>
        </w:rPr>
        <w:t xml:space="preserve">    P&gt;|t|     [95% Conf. Interval]</w:t>
      </w:r>
    </w:p>
    <w:p w:rsidR="00B148AC" w:rsidRDefault="00B148AC" w:rsidP="00B148AC">
      <w:pPr>
        <w:rPr>
          <w:rFonts w:ascii="Times New Roman" w:hAnsi="Times New Roman" w:cs="Times New Roman"/>
          <w:sz w:val="24"/>
          <w:szCs w:val="24"/>
        </w:rPr>
      </w:pPr>
      <w:r w:rsidRPr="00B148AC">
        <w:rPr>
          <w:rFonts w:ascii="Times New Roman" w:hAnsi="Times New Roman" w:cs="Times New Roman"/>
          <w:sz w:val="24"/>
          <w:szCs w:val="24"/>
        </w:rPr>
        <w:t>-------------+---------------------------------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-------------------------------</w:t>
      </w:r>
    </w:p>
    <w:p w:rsidR="00B148AC" w:rsidRDefault="00B148AC" w:rsidP="00B148AC">
      <w:pPr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slope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|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-.0343341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.0715849  -0.48  0.638  -.1860874  .1174191</w:t>
      </w:r>
      <w:r w:rsidRPr="00B148A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148AC" w:rsidRPr="00B148AC" w:rsidRDefault="00B148AC" w:rsidP="00B148AC">
      <w:pPr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proofErr w:type="gramStart"/>
      <w:r w:rsidRPr="00B148AC">
        <w:rPr>
          <w:rFonts w:ascii="Times New Roman" w:hAnsi="Times New Roman" w:cs="Times New Roman"/>
          <w:sz w:val="24"/>
          <w:szCs w:val="24"/>
        </w:rPr>
        <w:t>bias</w:t>
      </w:r>
      <w:proofErr w:type="gramEnd"/>
      <w:r w:rsidRPr="00B148AC">
        <w:rPr>
          <w:rFonts w:ascii="Times New Roman" w:hAnsi="Times New Roman" w:cs="Times New Roman"/>
          <w:sz w:val="24"/>
          <w:szCs w:val="24"/>
        </w:rPr>
        <w:t xml:space="preserve"> |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-.3492758   .4724444 </w:t>
      </w:r>
      <w:r w:rsidRPr="00B148AC">
        <w:rPr>
          <w:rFonts w:ascii="Times New Roman" w:hAnsi="Times New Roman" w:cs="Times New Roman"/>
          <w:sz w:val="24"/>
          <w:szCs w:val="24"/>
        </w:rPr>
        <w:t xml:space="preserve"> -0.7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B148AC">
        <w:rPr>
          <w:rFonts w:ascii="Times New Roman" w:hAnsi="Times New Roman" w:cs="Times New Roman"/>
          <w:color w:val="FF0000"/>
          <w:sz w:val="24"/>
          <w:szCs w:val="24"/>
        </w:rPr>
        <w:t xml:space="preserve"> 0.470</w:t>
      </w:r>
      <w:r>
        <w:rPr>
          <w:rFonts w:ascii="Times New Roman" w:hAnsi="Times New Roman" w:cs="Times New Roman"/>
          <w:sz w:val="24"/>
          <w:szCs w:val="24"/>
        </w:rPr>
        <w:t xml:space="preserve">  -1.350813</w:t>
      </w:r>
      <w:r w:rsidRPr="00B148AC">
        <w:rPr>
          <w:rFonts w:ascii="Times New Roman" w:hAnsi="Times New Roman" w:cs="Times New Roman"/>
          <w:sz w:val="24"/>
          <w:szCs w:val="24"/>
        </w:rPr>
        <w:t xml:space="preserve">  .6522616</w:t>
      </w:r>
    </w:p>
    <w:p w:rsidR="00B148AC" w:rsidRPr="00B148AC" w:rsidRDefault="00B148AC" w:rsidP="00B148AC">
      <w:pPr>
        <w:rPr>
          <w:rFonts w:ascii="Times New Roman" w:hAnsi="Times New Roman" w:cs="Times New Roman"/>
          <w:sz w:val="24"/>
          <w:szCs w:val="24"/>
        </w:rPr>
      </w:pPr>
      <w:r w:rsidRPr="00B148AC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</w:t>
      </w:r>
    </w:p>
    <w:p w:rsidR="00B148AC" w:rsidRDefault="00B148AC" w:rsidP="00D43053"/>
    <w:p w:rsidR="00D43053" w:rsidRDefault="00D43053" w:rsidP="00D43053"/>
    <w:p w:rsidR="00D43053" w:rsidRDefault="00D43053" w:rsidP="00D43053">
      <w:pPr>
        <w:jc w:val="center"/>
      </w:pPr>
    </w:p>
    <w:p w:rsidR="00D43053" w:rsidRDefault="00B148AC" w:rsidP="00D43053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 wp14:anchorId="49D2D2D3" wp14:editId="37EED12E">
            <wp:extent cx="5274310" cy="351282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8AC" w:rsidRDefault="00B148AC" w:rsidP="00D43053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48AC" w:rsidRDefault="00B148AC" w:rsidP="00D43053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 wp14:anchorId="741E6663" wp14:editId="4D4AC7D8">
            <wp:extent cx="5274310" cy="35128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8AC" w:rsidRDefault="00B148AC" w:rsidP="00D43053">
      <w:pPr>
        <w:jc w:val="center"/>
      </w:pPr>
    </w:p>
    <w:p w:rsidR="00D43053" w:rsidRDefault="00D43053" w:rsidP="00D43053">
      <w:pPr>
        <w:jc w:val="center"/>
      </w:pPr>
    </w:p>
    <w:p w:rsidR="00D43053" w:rsidRDefault="00D43053" w:rsidP="00D43053"/>
    <w:p w:rsidR="000373A4" w:rsidRDefault="000373A4" w:rsidP="000373A4"/>
    <w:p w:rsidR="000373A4" w:rsidRDefault="000373A4" w:rsidP="000373A4"/>
    <w:p w:rsidR="003A76DA" w:rsidRDefault="003A76D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373A4" w:rsidRPr="006861EC" w:rsidRDefault="006861EC" w:rsidP="000373A4">
      <w:pPr>
        <w:rPr>
          <w:rFonts w:ascii="Times New Roman" w:hAnsi="Times New Roman" w:cs="Times New Roman"/>
          <w:b/>
          <w:sz w:val="24"/>
          <w:szCs w:val="24"/>
        </w:rPr>
      </w:pPr>
      <w:r w:rsidRPr="006861EC">
        <w:rPr>
          <w:rFonts w:ascii="Times New Roman" w:hAnsi="Times New Roman" w:cs="Times New Roman"/>
          <w:b/>
          <w:sz w:val="24"/>
          <w:szCs w:val="24"/>
        </w:rPr>
        <w:lastRenderedPageBreak/>
        <w:t>Funnel plots</w:t>
      </w:r>
    </w:p>
    <w:p w:rsidR="000059FC" w:rsidRDefault="000059F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059FC" w:rsidRDefault="000059FC">
      <w:pPr>
        <w:rPr>
          <w:rFonts w:ascii="Times New Roman" w:hAnsi="Times New Roman" w:cs="Times New Roman"/>
          <w:sz w:val="24"/>
          <w:szCs w:val="24"/>
        </w:rPr>
      </w:pPr>
    </w:p>
    <w:p w:rsidR="000059FC" w:rsidRDefault="0010283B" w:rsidP="006E10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38725" cy="5348605"/>
            <wp:effectExtent l="0" t="0" r="9525" b="4445"/>
            <wp:docPr id="2" name="图片 2" descr="D:\SCI\Forest plot for effects of VP and VP analogues on the duration of ICU, hospital, CRRT and MV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CI\Forest plot for effects of VP and VP analogues on the duration of ICU, hospital, CRRT and MV.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34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FC" w:rsidRDefault="000059FC">
      <w:pPr>
        <w:rPr>
          <w:rFonts w:ascii="Times New Roman" w:hAnsi="Times New Roman" w:cs="Times New Roman"/>
          <w:sz w:val="24"/>
          <w:szCs w:val="24"/>
        </w:rPr>
      </w:pPr>
    </w:p>
    <w:p w:rsidR="000059FC" w:rsidRPr="000059FC" w:rsidRDefault="009F0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6E10B6" w:rsidRPr="006629F7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9F0EBB">
        <w:t xml:space="preserve"> </w:t>
      </w:r>
      <w:r w:rsidRPr="009F0EBB">
        <w:rPr>
          <w:rFonts w:ascii="Times New Roman" w:hAnsi="Times New Roman" w:cs="Times New Roman"/>
          <w:sz w:val="24"/>
          <w:szCs w:val="24"/>
        </w:rPr>
        <w:t>Forest plot for effects of non-catecholamine vasopressors on the duration of CRRT, MV, ICU and hospital stay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A10F89">
        <w:rPr>
          <w:rFonts w:ascii="Times New Roman" w:hAnsi="Times New Roman" w:cs="Times New Roman"/>
          <w:sz w:val="24"/>
          <w:szCs w:val="24"/>
        </w:rPr>
        <w:t xml:space="preserve">ICU </w:t>
      </w:r>
      <w:r w:rsidR="0010283B" w:rsidRPr="0010283B">
        <w:rPr>
          <w:rFonts w:ascii="Times New Roman" w:hAnsi="Times New Roman" w:cs="Times New Roman"/>
          <w:sz w:val="24"/>
          <w:szCs w:val="24"/>
        </w:rPr>
        <w:t>intensive care unit, MV mechanical ventilation, CRRT continuous renal replacement therapy, SMD standard mean difference, CI confidence interval.</w:t>
      </w:r>
      <w:proofErr w:type="gramEnd"/>
      <w:r w:rsidR="0010283B" w:rsidRPr="0010283B">
        <w:t xml:space="preserve"> </w:t>
      </w:r>
    </w:p>
    <w:p w:rsidR="000059FC" w:rsidRDefault="000059F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0283B" w:rsidRDefault="009F0EBB" w:rsidP="00DE4E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39360" cy="8900160"/>
            <wp:effectExtent l="0" t="0" r="8890" b="0"/>
            <wp:docPr id="4" name="图片 4" descr="D:\迅雷下载\SCI研究基地\感染性休克\写作\5.2正式投稿\最终\Forest plot for the 6-h shock reversal success rate and the incidence of complications of alternative non-catecholamine vasopressors versus NE treatme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迅雷下载\SCI研究基地\感染性休克\写作\5.2正式投稿\最终\Forest plot for the 6-h shock reversal success rate and the incidence of complications of alternative non-catecholamine vasopressors versus NE treatment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890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EBB" w:rsidRPr="00CD1DC5" w:rsidRDefault="00CD1DC5" w:rsidP="00CD1DC5">
      <w:pPr>
        <w:jc w:val="left"/>
        <w:rPr>
          <w:rFonts w:ascii="Times New Roman" w:hAnsi="Times New Roman" w:cs="Times New Roman"/>
          <w:sz w:val="24"/>
          <w:szCs w:val="24"/>
        </w:rPr>
      </w:pPr>
      <w:r w:rsidRPr="00CD1DC5">
        <w:rPr>
          <w:rFonts w:ascii="Times New Roman" w:hAnsi="Times New Roman" w:cs="Times New Roman" w:hint="eastAsia"/>
          <w:b/>
          <w:sz w:val="24"/>
          <w:szCs w:val="24"/>
        </w:rPr>
        <w:lastRenderedPageBreak/>
        <w:t>b.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D1DC5">
        <w:rPr>
          <w:rFonts w:ascii="Times New Roman" w:hAnsi="Times New Roman" w:cs="Times New Roman"/>
          <w:sz w:val="24"/>
          <w:szCs w:val="24"/>
        </w:rPr>
        <w:t>Forest plot for the 6-h shock reversal su</w:t>
      </w:r>
      <w:r>
        <w:rPr>
          <w:rFonts w:ascii="Times New Roman" w:hAnsi="Times New Roman" w:cs="Times New Roman"/>
          <w:sz w:val="24"/>
          <w:szCs w:val="24"/>
        </w:rPr>
        <w:t>ccess rate and the incidence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D1DC5">
        <w:rPr>
          <w:rFonts w:ascii="Times New Roman" w:hAnsi="Times New Roman" w:cs="Times New Roman"/>
          <w:sz w:val="24"/>
          <w:szCs w:val="24"/>
        </w:rPr>
        <w:t>complications of non-catecholamine vasopressors versus NE treatment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1DC5"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NE</w:t>
      </w:r>
      <w:r w:rsidRPr="00CD1DC5">
        <w:rPr>
          <w:rFonts w:ascii="Times New Roman" w:hAnsi="Times New Roman" w:cs="Times New Roman"/>
          <w:sz w:val="24"/>
          <w:szCs w:val="24"/>
        </w:rPr>
        <w:t xml:space="preserve"> norepinephrine, RR relative risk, CI confidence interval.</w:t>
      </w:r>
      <w:proofErr w:type="gramEnd"/>
    </w:p>
    <w:p w:rsidR="009F0EBB" w:rsidRDefault="009F0EBB" w:rsidP="00DE4E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EBB" w:rsidRDefault="009F0EBB" w:rsidP="00DE4E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EBB" w:rsidRDefault="009F0EB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1352" w:rsidRPr="00E81352" w:rsidRDefault="00E81352" w:rsidP="00E81352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924751" cy="8985723"/>
            <wp:effectExtent l="0" t="0" r="0" b="6350"/>
            <wp:docPr id="9" name="图片 9" descr="D:\迅雷下载\SCI研究基地\感染性休克\写作\5.2正式投稿\最终\Forest plot of association between use of alternative non-catecholamine vasopressors and the hemodynamic and metabolic parameter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迅雷下载\SCI研究基地\感染性休克\写作\5.2正式投稿\最终\Forest plot of association between use of alternative non-catecholamine vasopressors and the hemodynamic and metabolic parameters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751" cy="898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52" w:rsidRDefault="00E81352" w:rsidP="00D5777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c</w:t>
      </w:r>
      <w:r w:rsidR="006E10B6" w:rsidRPr="006E10B6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E81352">
        <w:t xml:space="preserve"> </w:t>
      </w:r>
      <w:r w:rsidRPr="00E81352">
        <w:rPr>
          <w:rFonts w:ascii="Times New Roman" w:hAnsi="Times New Roman" w:cs="Times New Roman"/>
          <w:sz w:val="24"/>
          <w:szCs w:val="24"/>
        </w:rPr>
        <w:t>Forest plot of association between use o</w:t>
      </w:r>
      <w:r>
        <w:rPr>
          <w:rFonts w:ascii="Times New Roman" w:hAnsi="Times New Roman" w:cs="Times New Roman"/>
          <w:sz w:val="24"/>
          <w:szCs w:val="24"/>
        </w:rPr>
        <w:t>f non-catecholamine</w:t>
      </w:r>
      <w:r w:rsidR="0052368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81352">
        <w:rPr>
          <w:rFonts w:ascii="Times New Roman" w:hAnsi="Times New Roman" w:cs="Times New Roman"/>
          <w:sz w:val="24"/>
          <w:szCs w:val="24"/>
        </w:rPr>
        <w:t>vasopressors and the hemodynamic and metabolic parameters</w:t>
      </w:r>
      <w:r w:rsidR="00D57772" w:rsidRPr="00D5777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C3A66" w:rsidRPr="00CC3A66">
        <w:rPr>
          <w:rFonts w:ascii="Times New Roman" w:hAnsi="Times New Roman" w:cs="Times New Roman"/>
          <w:sz w:val="24"/>
          <w:szCs w:val="24"/>
        </w:rPr>
        <w:t>RR relative risk, CI confidence interval.</w:t>
      </w:r>
      <w:proofErr w:type="gramEnd"/>
    </w:p>
    <w:p w:rsidR="00D57772" w:rsidRDefault="00D57772" w:rsidP="00D5777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D57772" w:rsidRDefault="00D5777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A7E3B" w:rsidRDefault="00EA7E3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3F2C37" w:rsidRDefault="00E03E4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39360" cy="4582160"/>
            <wp:effectExtent l="0" t="0" r="8890" b="8890"/>
            <wp:docPr id="1" name="图片 1" descr="E:\迅雷下载\SCI研究基地\感染性休克\写作\5.2正式投稿\最终\大修\Forest plot of subgroup analysis by the risk of bias (low risk vs high risk)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迅雷下载\SCI研究基地\感染性休克\写作\5.2正式投稿\最终\大修\Forest plot of subgroup analysis by the risk of bias (low risk vs high risk).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458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C37" w:rsidRDefault="003F2C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3F2C37" w:rsidRDefault="003F2C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3F2C37" w:rsidRDefault="003F2C37" w:rsidP="003F2C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F2C37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Pr="003F2C37">
        <w:rPr>
          <w:rFonts w:ascii="Times New Roman" w:hAnsi="Times New Roman" w:cs="Times New Roman" w:hint="eastAsia"/>
          <w:b/>
          <w:sz w:val="24"/>
          <w:szCs w:val="24"/>
        </w:rPr>
        <w:t>．</w:t>
      </w:r>
      <w:proofErr w:type="gramStart"/>
      <w:r w:rsidRPr="0069227A">
        <w:rPr>
          <w:rFonts w:ascii="Times New Roman" w:hAnsi="Times New Roman" w:cs="Times New Roman"/>
          <w:sz w:val="24"/>
          <w:szCs w:val="24"/>
        </w:rPr>
        <w:t xml:space="preserve">Forest plot of subgroup analysis by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3F2C37">
        <w:rPr>
          <w:rFonts w:ascii="Times New Roman" w:hAnsi="Times New Roman" w:cs="Times New Roman"/>
          <w:sz w:val="24"/>
          <w:szCs w:val="24"/>
        </w:rPr>
        <w:t xml:space="preserve">risk of bias (low risk </w:t>
      </w:r>
      <w:r>
        <w:rPr>
          <w:rFonts w:ascii="Times New Roman" w:hAnsi="Times New Roman" w:cs="Times New Roman"/>
          <w:sz w:val="24"/>
          <w:szCs w:val="24"/>
        </w:rPr>
        <w:t>vs high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F2C37">
        <w:rPr>
          <w:rFonts w:ascii="Times New Roman" w:hAnsi="Times New Roman" w:cs="Times New Roman"/>
          <w:sz w:val="24"/>
          <w:szCs w:val="24"/>
        </w:rPr>
        <w:t>risk)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227A">
        <w:rPr>
          <w:rFonts w:ascii="Times New Roman" w:hAnsi="Times New Roman" w:cs="Times New Roman"/>
          <w:sz w:val="24"/>
          <w:szCs w:val="24"/>
        </w:rPr>
        <w:t>AT-II angiotensin II, VP vasopressin, RR relative risk, CI confidence interval.</w:t>
      </w:r>
    </w:p>
    <w:p w:rsidR="003F2C37" w:rsidRPr="003F2C37" w:rsidRDefault="003F2C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3F2C37" w:rsidRDefault="003F2C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3F2C37" w:rsidRDefault="003F2C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3F2C37" w:rsidRDefault="003F2C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3F2C37" w:rsidRDefault="003F2C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3F2C37" w:rsidRDefault="003F2C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3F2C37" w:rsidRDefault="003F2C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3F2C37" w:rsidRDefault="003F2C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3F2C37" w:rsidRDefault="003F2C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F2C37" w:rsidRDefault="003F2C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A7E3B" w:rsidRDefault="00EA7E3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A7E3B" w:rsidRDefault="00EA7E3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A7E3B" w:rsidRDefault="00EA7E3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251F4D" w:rsidRDefault="00251F4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020E0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39360" cy="4673600"/>
            <wp:effectExtent l="0" t="0" r="8890" b="0"/>
            <wp:docPr id="10" name="图片 10" descr="E:\迅雷下载\SCI研究基地\感染性休克\写作\5.2正式投稿\最终\大修\Forest plot of subgroup analysis  by type of non-catecholamine vasopressor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迅雷下载\SCI研究基地\感染性休克\写作\5.2正式投稿\最终\大修\Forest plot of subgroup analysis  by type of non-catecholamine vasopressors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A7E3B" w:rsidRDefault="000710C5" w:rsidP="0069227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e</w:t>
      </w:r>
      <w:r w:rsidR="001363C4" w:rsidRPr="001363C4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1363C4" w:rsidRPr="001363C4">
        <w:rPr>
          <w:rFonts w:ascii="Times New Roman" w:hAnsi="Times New Roman" w:cs="Times New Roman"/>
          <w:sz w:val="24"/>
          <w:szCs w:val="24"/>
        </w:rPr>
        <w:t xml:space="preserve"> </w:t>
      </w:r>
      <w:r w:rsidR="0069227A" w:rsidRPr="0069227A">
        <w:rPr>
          <w:rFonts w:ascii="Times New Roman" w:hAnsi="Times New Roman" w:cs="Times New Roman"/>
          <w:sz w:val="24"/>
          <w:szCs w:val="24"/>
        </w:rPr>
        <w:t>Forest plot of subgroup analysis by type of non</w:t>
      </w:r>
      <w:r w:rsidR="00020E0F">
        <w:rPr>
          <w:rFonts w:ascii="Times New Roman" w:hAnsi="Times New Roman" w:cs="Times New Roman"/>
          <w:sz w:val="24"/>
          <w:szCs w:val="24"/>
        </w:rPr>
        <w:t>-catecholamine vasopressors (VP vs. VP analogues vs. AT-II</w:t>
      </w:r>
      <w:r w:rsidR="0069227A" w:rsidRPr="0069227A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69227A" w:rsidRPr="0069227A">
        <w:rPr>
          <w:rFonts w:ascii="Times New Roman" w:hAnsi="Times New Roman" w:cs="Times New Roman"/>
          <w:sz w:val="24"/>
          <w:szCs w:val="24"/>
        </w:rPr>
        <w:t>AT-II angiotensin II, VP vasopressin, RR relative risk, CI confidence interval.</w:t>
      </w:r>
      <w:proofErr w:type="gramEnd"/>
    </w:p>
    <w:p w:rsidR="00EA7E3B" w:rsidRDefault="00EA7E3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CB4903" w:rsidRDefault="00CB490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A7E3B" w:rsidRDefault="00EA7E3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CB4903" w:rsidRDefault="00CB490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CB4903" w:rsidRPr="00EA7E3B" w:rsidRDefault="00CB4903" w:rsidP="00CB4903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78442" cy="3581400"/>
            <wp:effectExtent l="0" t="0" r="3175" b="0"/>
            <wp:docPr id="8" name="图片 8" descr="D:\迅雷下载\SCI研究基地\感染性休克\写作\5.2正式投稿\最终\Forest plot of subgroup analysis by type of shock. RR relative risk, CI confidence interval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迅雷下载\SCI研究基地\感染性休克\写作\5.2正式投稿\最终\Forest plot of subgroup analysis by type of shock. RR relative risk, CI confidence interval.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442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3C4" w:rsidRPr="00EA7E3B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0710C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251F4D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="00251F4D" w:rsidRPr="00251F4D">
        <w:rPr>
          <w:rFonts w:ascii="Times New Roman" w:hAnsi="Times New Roman" w:cs="Times New Roman"/>
          <w:sz w:val="24"/>
          <w:szCs w:val="24"/>
        </w:rPr>
        <w:t xml:space="preserve">Forest plot of subgroup analysis by </w:t>
      </w:r>
      <w:r w:rsidR="006B1DD5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251F4D" w:rsidRPr="00251F4D">
        <w:rPr>
          <w:rFonts w:ascii="Times New Roman" w:hAnsi="Times New Roman" w:cs="Times New Roman"/>
          <w:sz w:val="24"/>
          <w:szCs w:val="24"/>
        </w:rPr>
        <w:t>type of shock</w:t>
      </w:r>
      <w:r w:rsidR="00251F4D">
        <w:rPr>
          <w:rFonts w:ascii="Times New Roman" w:hAnsi="Times New Roman" w:cs="Times New Roman"/>
          <w:sz w:val="24"/>
          <w:szCs w:val="24"/>
        </w:rPr>
        <w:t>.</w:t>
      </w:r>
      <w:r w:rsidR="00CB4903" w:rsidRPr="00CB4903">
        <w:t xml:space="preserve"> </w:t>
      </w:r>
      <w:proofErr w:type="gramStart"/>
      <w:r w:rsidR="00CB4903" w:rsidRPr="00CB4903">
        <w:rPr>
          <w:rFonts w:ascii="Times New Roman" w:hAnsi="Times New Roman" w:cs="Times New Roman"/>
          <w:sz w:val="24"/>
          <w:szCs w:val="24"/>
        </w:rPr>
        <w:t>RR relative risk, CI confidence interval.</w:t>
      </w:r>
      <w:proofErr w:type="gramEnd"/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 w:rsidP="00FC3F4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98627" cy="4414110"/>
            <wp:effectExtent l="0" t="0" r="0" b="5715"/>
            <wp:docPr id="3" name="图片 3" descr="D:\迅雷下载\SCI研究基地\感染性休克\写作\5.2正式投稿\最终\Fig. 7 Forest plot for cumulative meta-analyses  comparing alternative non-catecholamine vasopressors with NE in 28-day mortalit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迅雷下载\SCI研究基地\感染性休克\写作\5.2正式投稿\最终\Fig. 7 Forest plot for cumulative meta-analyses  comparing alternative non-catecholamine vasopressors with NE in 28-day mortality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5" cy="441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63C4" w:rsidRDefault="000710C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g</w:t>
      </w:r>
      <w:r w:rsidR="001363C4" w:rsidRPr="001363C4">
        <w:rPr>
          <w:rFonts w:ascii="Times New Roman" w:hAnsi="Times New Roman" w:cs="Times New Roman" w:hint="eastAsia"/>
          <w:b/>
          <w:sz w:val="24"/>
          <w:szCs w:val="24"/>
        </w:rPr>
        <w:t xml:space="preserve">.  </w:t>
      </w:r>
      <w:r w:rsidR="008D35A1" w:rsidRPr="008D35A1">
        <w:rPr>
          <w:rFonts w:ascii="Times New Roman" w:hAnsi="Times New Roman" w:cs="Times New Roman"/>
          <w:sz w:val="24"/>
          <w:szCs w:val="24"/>
        </w:rPr>
        <w:t>Forest</w:t>
      </w:r>
      <w:proofErr w:type="gramEnd"/>
      <w:r w:rsidR="008D35A1" w:rsidRPr="008D35A1">
        <w:rPr>
          <w:rFonts w:ascii="Times New Roman" w:hAnsi="Times New Roman" w:cs="Times New Roman"/>
          <w:sz w:val="24"/>
          <w:szCs w:val="24"/>
        </w:rPr>
        <w:t xml:space="preserve"> plot for cumulative meta-analyses comparing non-catecholamine vasopressors with NE in 28-day mortality. </w:t>
      </w:r>
      <w:proofErr w:type="gramStart"/>
      <w:r w:rsidR="008D35A1" w:rsidRPr="008D35A1">
        <w:rPr>
          <w:rFonts w:ascii="Times New Roman" w:hAnsi="Times New Roman" w:cs="Times New Roman"/>
          <w:sz w:val="24"/>
          <w:szCs w:val="24"/>
        </w:rPr>
        <w:t>RR relative risk, CI confidence interval.</w:t>
      </w:r>
      <w:proofErr w:type="gramEnd"/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363C4" w:rsidRDefault="001363C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275723" w:rsidRPr="00275723" w:rsidRDefault="00275723" w:rsidP="0027572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275723">
        <w:rPr>
          <w:rFonts w:ascii="Times New Roman" w:hAnsi="Times New Roman" w:cs="Times New Roman" w:hint="eastAsia"/>
          <w:b/>
          <w:sz w:val="24"/>
          <w:szCs w:val="24"/>
        </w:rPr>
        <w:t>Note</w:t>
      </w:r>
      <w:r w:rsidRPr="00275723">
        <w:rPr>
          <w:rFonts w:ascii="Times New Roman" w:hAnsi="Times New Roman" w:cs="Times New Roman" w:hint="eastAsia"/>
          <w:b/>
          <w:sz w:val="24"/>
          <w:szCs w:val="24"/>
        </w:rPr>
        <w:t>：</w:t>
      </w:r>
    </w:p>
    <w:p w:rsidR="00D57772" w:rsidRDefault="00C94B0E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  <w:r w:rsidRPr="00C94B0E">
        <w:rPr>
          <w:rFonts w:ascii="Times New Roman" w:hAnsi="Times New Roman" w:cs="Times New Roman"/>
          <w:sz w:val="24"/>
          <w:szCs w:val="24"/>
        </w:rPr>
        <w:t>AT-II: angiotensin II,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75723" w:rsidRPr="00275723">
        <w:rPr>
          <w:rFonts w:ascii="Times New Roman" w:hAnsi="Times New Roman" w:cs="Times New Roman"/>
          <w:sz w:val="24"/>
          <w:szCs w:val="24"/>
        </w:rPr>
        <w:t xml:space="preserve">CRRT: continuous renal replacement therapy; CI: confidence interval; CI: cardiac index; CVP: central venous pressure; DO2I: O2 transport index; HR heart rate; HLOS: hospital length of stay; </w:t>
      </w:r>
      <w:r>
        <w:rPr>
          <w:rFonts w:ascii="Times New Roman" w:hAnsi="Times New Roman" w:cs="Times New Roman"/>
          <w:sz w:val="24"/>
          <w:szCs w:val="24"/>
        </w:rPr>
        <w:t>ICUs: intensive care units; ICU</w:t>
      </w:r>
      <w:r w:rsidR="00275723" w:rsidRPr="00275723">
        <w:rPr>
          <w:rFonts w:ascii="Times New Roman" w:hAnsi="Times New Roman" w:cs="Times New Roman"/>
          <w:sz w:val="24"/>
          <w:szCs w:val="24"/>
        </w:rPr>
        <w:t xml:space="preserve">LOS: ICU length of stay; Lac: lactate; LVSWI: left ventricular stroke work index; MAP: mean arterial pressure; MPAP: mean pulmonary arterial pressure; NE: norepinephrine; OI: oxygenation index; PAOP: pulmonary artery occlusion pressure; PVRI: pulmonary vascular resistance index; RCTs: randomized controlled trials; RR: relative risk; RAP: right atrial pressure; RVSWI: right ventricular stroke work index; </w:t>
      </w:r>
      <w:proofErr w:type="spellStart"/>
      <w:r w:rsidR="00275723" w:rsidRPr="00275723">
        <w:rPr>
          <w:rFonts w:ascii="Times New Roman" w:hAnsi="Times New Roman" w:cs="Times New Roman"/>
          <w:sz w:val="24"/>
          <w:szCs w:val="24"/>
        </w:rPr>
        <w:t>Scr</w:t>
      </w:r>
      <w:proofErr w:type="spellEnd"/>
      <w:r w:rsidR="00275723" w:rsidRPr="00275723">
        <w:rPr>
          <w:rFonts w:ascii="Times New Roman" w:hAnsi="Times New Roman" w:cs="Times New Roman"/>
          <w:sz w:val="24"/>
          <w:szCs w:val="24"/>
        </w:rPr>
        <w:t>: serum creatinine; SMD: standard mean difference; SVI: stroke volume index; SVRI: systemic vascular</w:t>
      </w:r>
      <w:r w:rsidR="00020E0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75723" w:rsidRPr="00275723">
        <w:rPr>
          <w:rFonts w:ascii="Times New Roman" w:hAnsi="Times New Roman" w:cs="Times New Roman"/>
          <w:sz w:val="24"/>
          <w:szCs w:val="24"/>
        </w:rPr>
        <w:t xml:space="preserve">resistance index; SvO2: mixed venous oxygen saturation; TP: </w:t>
      </w:r>
      <w:proofErr w:type="spellStart"/>
      <w:r w:rsidR="00275723" w:rsidRPr="00275723">
        <w:rPr>
          <w:rFonts w:ascii="Times New Roman" w:hAnsi="Times New Roman" w:cs="Times New Roman"/>
          <w:sz w:val="24"/>
          <w:szCs w:val="24"/>
        </w:rPr>
        <w:t>terlipressin</w:t>
      </w:r>
      <w:proofErr w:type="spellEnd"/>
      <w:r w:rsidR="00275723" w:rsidRPr="00275723">
        <w:rPr>
          <w:rFonts w:ascii="Times New Roman" w:hAnsi="Times New Roman" w:cs="Times New Roman"/>
          <w:sz w:val="24"/>
          <w:szCs w:val="24"/>
        </w:rPr>
        <w:t>; UO: urine output; VO2I: O2 consumption index; VP: vasopressin.</w:t>
      </w:r>
    </w:p>
    <w:p w:rsidR="00540DDD" w:rsidRDefault="00540DDD" w:rsidP="00C94B0E">
      <w:pPr>
        <w:widowControl/>
        <w:ind w:firstLine="420"/>
        <w:jc w:val="left"/>
        <w:rPr>
          <w:rFonts w:ascii="Times New Roman" w:hAnsi="Times New Roman" w:cs="Times New Roman"/>
          <w:sz w:val="24"/>
          <w:szCs w:val="24"/>
        </w:rPr>
      </w:pPr>
    </w:p>
    <w:sectPr w:rsidR="00540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A17" w:rsidRDefault="00FD3A17" w:rsidP="000059FC">
      <w:r>
        <w:separator/>
      </w:r>
    </w:p>
  </w:endnote>
  <w:endnote w:type="continuationSeparator" w:id="0">
    <w:p w:rsidR="00FD3A17" w:rsidRDefault="00FD3A17" w:rsidP="0000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A17" w:rsidRDefault="00FD3A17" w:rsidP="000059FC">
      <w:r>
        <w:separator/>
      </w:r>
    </w:p>
  </w:footnote>
  <w:footnote w:type="continuationSeparator" w:id="0">
    <w:p w:rsidR="00FD3A17" w:rsidRDefault="00FD3A17" w:rsidP="0000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C10E3"/>
    <w:multiLevelType w:val="hybridMultilevel"/>
    <w:tmpl w:val="69041B2E"/>
    <w:lvl w:ilvl="0" w:tplc="18A85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F0670D4"/>
    <w:multiLevelType w:val="hybridMultilevel"/>
    <w:tmpl w:val="594295F8"/>
    <w:lvl w:ilvl="0" w:tplc="D03ABA8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9F1609"/>
    <w:multiLevelType w:val="hybridMultilevel"/>
    <w:tmpl w:val="5C6C1D80"/>
    <w:lvl w:ilvl="0" w:tplc="46E08AAC">
      <w:start w:val="1"/>
      <w:numFmt w:val="low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931C09"/>
    <w:multiLevelType w:val="hybridMultilevel"/>
    <w:tmpl w:val="AFB087EA"/>
    <w:lvl w:ilvl="0" w:tplc="2EF4C69A">
      <w:start w:val="2"/>
      <w:numFmt w:val="low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EEB0F21"/>
    <w:multiLevelType w:val="hybridMultilevel"/>
    <w:tmpl w:val="8790049E"/>
    <w:lvl w:ilvl="0" w:tplc="ECBA4AF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3C88792C-0EA2-4B37-89C9-FE175BADA411}"/>
    <w:docVar w:name="KY_MEDREF_VERSION" w:val="3"/>
  </w:docVars>
  <w:rsids>
    <w:rsidRoot w:val="00DA536D"/>
    <w:rsid w:val="000059FC"/>
    <w:rsid w:val="00006858"/>
    <w:rsid w:val="00014C90"/>
    <w:rsid w:val="00020E09"/>
    <w:rsid w:val="00020E0F"/>
    <w:rsid w:val="00031D93"/>
    <w:rsid w:val="000323C0"/>
    <w:rsid w:val="000373A4"/>
    <w:rsid w:val="00045057"/>
    <w:rsid w:val="00045F60"/>
    <w:rsid w:val="000542E4"/>
    <w:rsid w:val="00060969"/>
    <w:rsid w:val="00065BA5"/>
    <w:rsid w:val="0006761F"/>
    <w:rsid w:val="000710C5"/>
    <w:rsid w:val="000C2879"/>
    <w:rsid w:val="000C69E2"/>
    <w:rsid w:val="000F4CCF"/>
    <w:rsid w:val="000F5C6A"/>
    <w:rsid w:val="000F64E2"/>
    <w:rsid w:val="0010283B"/>
    <w:rsid w:val="00122FD5"/>
    <w:rsid w:val="00124C1E"/>
    <w:rsid w:val="001363C4"/>
    <w:rsid w:val="00143A5C"/>
    <w:rsid w:val="00146224"/>
    <w:rsid w:val="00164247"/>
    <w:rsid w:val="001678DF"/>
    <w:rsid w:val="001B0DB5"/>
    <w:rsid w:val="001B5396"/>
    <w:rsid w:val="001C73BF"/>
    <w:rsid w:val="001D4498"/>
    <w:rsid w:val="001D5652"/>
    <w:rsid w:val="0024778A"/>
    <w:rsid w:val="00251F4D"/>
    <w:rsid w:val="00267BE6"/>
    <w:rsid w:val="00275723"/>
    <w:rsid w:val="00295B02"/>
    <w:rsid w:val="002A5877"/>
    <w:rsid w:val="002A7628"/>
    <w:rsid w:val="002D38A1"/>
    <w:rsid w:val="00304EAF"/>
    <w:rsid w:val="0035325D"/>
    <w:rsid w:val="00363D6A"/>
    <w:rsid w:val="00375629"/>
    <w:rsid w:val="00381F5C"/>
    <w:rsid w:val="003859D9"/>
    <w:rsid w:val="003909D2"/>
    <w:rsid w:val="003A76DA"/>
    <w:rsid w:val="003F2C37"/>
    <w:rsid w:val="003F7321"/>
    <w:rsid w:val="004514DD"/>
    <w:rsid w:val="00465B6C"/>
    <w:rsid w:val="004853C2"/>
    <w:rsid w:val="004A4EF2"/>
    <w:rsid w:val="004B32E3"/>
    <w:rsid w:val="004D085D"/>
    <w:rsid w:val="004E474B"/>
    <w:rsid w:val="004F65B5"/>
    <w:rsid w:val="00504D7E"/>
    <w:rsid w:val="0050565D"/>
    <w:rsid w:val="005141C9"/>
    <w:rsid w:val="0052368F"/>
    <w:rsid w:val="00532D3C"/>
    <w:rsid w:val="00536591"/>
    <w:rsid w:val="00540DDD"/>
    <w:rsid w:val="0055731C"/>
    <w:rsid w:val="00561BC5"/>
    <w:rsid w:val="00563BDD"/>
    <w:rsid w:val="0059702F"/>
    <w:rsid w:val="005B441A"/>
    <w:rsid w:val="005C639A"/>
    <w:rsid w:val="005D49D8"/>
    <w:rsid w:val="005F39FA"/>
    <w:rsid w:val="00615487"/>
    <w:rsid w:val="0063234F"/>
    <w:rsid w:val="006361C1"/>
    <w:rsid w:val="0065054B"/>
    <w:rsid w:val="006629F7"/>
    <w:rsid w:val="00670CB6"/>
    <w:rsid w:val="0067111F"/>
    <w:rsid w:val="006861EC"/>
    <w:rsid w:val="00686FBA"/>
    <w:rsid w:val="0069227A"/>
    <w:rsid w:val="006B1DD5"/>
    <w:rsid w:val="006B2D96"/>
    <w:rsid w:val="006C1A89"/>
    <w:rsid w:val="006C53AB"/>
    <w:rsid w:val="006E089E"/>
    <w:rsid w:val="006E10B6"/>
    <w:rsid w:val="006F321E"/>
    <w:rsid w:val="007522CE"/>
    <w:rsid w:val="00762FBC"/>
    <w:rsid w:val="00802C0B"/>
    <w:rsid w:val="00804EED"/>
    <w:rsid w:val="008114C2"/>
    <w:rsid w:val="008122B6"/>
    <w:rsid w:val="00821395"/>
    <w:rsid w:val="008347C5"/>
    <w:rsid w:val="008475E5"/>
    <w:rsid w:val="008529A1"/>
    <w:rsid w:val="008A3601"/>
    <w:rsid w:val="008B78BC"/>
    <w:rsid w:val="008D35A1"/>
    <w:rsid w:val="00913096"/>
    <w:rsid w:val="00916A18"/>
    <w:rsid w:val="00935DA7"/>
    <w:rsid w:val="00935EC3"/>
    <w:rsid w:val="00940FF3"/>
    <w:rsid w:val="00945EAD"/>
    <w:rsid w:val="00950471"/>
    <w:rsid w:val="0095263A"/>
    <w:rsid w:val="009B258A"/>
    <w:rsid w:val="009B7696"/>
    <w:rsid w:val="009B7B7B"/>
    <w:rsid w:val="009C077E"/>
    <w:rsid w:val="009C0AA6"/>
    <w:rsid w:val="009D5D24"/>
    <w:rsid w:val="009F0EBB"/>
    <w:rsid w:val="00A04B7A"/>
    <w:rsid w:val="00A10F89"/>
    <w:rsid w:val="00A40D4D"/>
    <w:rsid w:val="00A7092B"/>
    <w:rsid w:val="00A76048"/>
    <w:rsid w:val="00AB34D9"/>
    <w:rsid w:val="00AF7544"/>
    <w:rsid w:val="00B07410"/>
    <w:rsid w:val="00B13AB5"/>
    <w:rsid w:val="00B148AC"/>
    <w:rsid w:val="00B14B1E"/>
    <w:rsid w:val="00B90734"/>
    <w:rsid w:val="00B9579A"/>
    <w:rsid w:val="00B978B1"/>
    <w:rsid w:val="00BA02C9"/>
    <w:rsid w:val="00BB4552"/>
    <w:rsid w:val="00BC5ECD"/>
    <w:rsid w:val="00C17721"/>
    <w:rsid w:val="00C3182C"/>
    <w:rsid w:val="00C603E9"/>
    <w:rsid w:val="00C91327"/>
    <w:rsid w:val="00C94B0E"/>
    <w:rsid w:val="00CB4903"/>
    <w:rsid w:val="00CC3A66"/>
    <w:rsid w:val="00CD1DC5"/>
    <w:rsid w:val="00CF40AB"/>
    <w:rsid w:val="00D42416"/>
    <w:rsid w:val="00D43053"/>
    <w:rsid w:val="00D56C99"/>
    <w:rsid w:val="00D57772"/>
    <w:rsid w:val="00D81B83"/>
    <w:rsid w:val="00D8637A"/>
    <w:rsid w:val="00DA536D"/>
    <w:rsid w:val="00DB253A"/>
    <w:rsid w:val="00DB339C"/>
    <w:rsid w:val="00DC57BE"/>
    <w:rsid w:val="00DD746B"/>
    <w:rsid w:val="00DE4E8F"/>
    <w:rsid w:val="00E017F1"/>
    <w:rsid w:val="00E01F61"/>
    <w:rsid w:val="00E03E46"/>
    <w:rsid w:val="00E5177C"/>
    <w:rsid w:val="00E73C5F"/>
    <w:rsid w:val="00E80C0E"/>
    <w:rsid w:val="00E81352"/>
    <w:rsid w:val="00E90F7B"/>
    <w:rsid w:val="00E92562"/>
    <w:rsid w:val="00E975C3"/>
    <w:rsid w:val="00EA7E3B"/>
    <w:rsid w:val="00EF0C2F"/>
    <w:rsid w:val="00EF500E"/>
    <w:rsid w:val="00F275BB"/>
    <w:rsid w:val="00F3478C"/>
    <w:rsid w:val="00F57CD1"/>
    <w:rsid w:val="00F61313"/>
    <w:rsid w:val="00F77479"/>
    <w:rsid w:val="00F90FE4"/>
    <w:rsid w:val="00FC3F40"/>
    <w:rsid w:val="00FC681A"/>
    <w:rsid w:val="00FD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5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59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59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59FC"/>
    <w:rPr>
      <w:sz w:val="18"/>
      <w:szCs w:val="18"/>
    </w:rPr>
  </w:style>
  <w:style w:type="paragraph" w:styleId="a5">
    <w:name w:val="List Paragraph"/>
    <w:basedOn w:val="a"/>
    <w:uiPriority w:val="34"/>
    <w:qFormat/>
    <w:rsid w:val="00304EA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20E0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0E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5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59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59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59FC"/>
    <w:rPr>
      <w:sz w:val="18"/>
      <w:szCs w:val="18"/>
    </w:rPr>
  </w:style>
  <w:style w:type="paragraph" w:styleId="a5">
    <w:name w:val="List Paragraph"/>
    <w:basedOn w:val="a"/>
    <w:uiPriority w:val="34"/>
    <w:qFormat/>
    <w:rsid w:val="00304EA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20E0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20E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80882-6A4A-48B7-8213-7739C3576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10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Zhonglei</dc:creator>
  <cp:keywords/>
  <dc:description/>
  <cp:lastModifiedBy>ASUS</cp:lastModifiedBy>
  <cp:revision>144</cp:revision>
  <dcterms:created xsi:type="dcterms:W3CDTF">2019-10-01T14:11:00Z</dcterms:created>
  <dcterms:modified xsi:type="dcterms:W3CDTF">2020-09-20T13:52:00Z</dcterms:modified>
</cp:coreProperties>
</file>