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FBA" w:rsidRPr="006C5D6C" w:rsidRDefault="00E6371F" w:rsidP="00163FBA">
      <w:pPr>
        <w:tabs>
          <w:tab w:val="left" w:pos="6090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Additional </w:t>
      </w:r>
      <w:r w:rsidR="008C3E35"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>Materials</w:t>
      </w:r>
      <w:r w:rsidR="000A217F"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:</w:t>
      </w:r>
    </w:p>
    <w:p w:rsidR="00163FBA" w:rsidRPr="006C5D6C" w:rsidRDefault="000A217F" w:rsidP="00163FBA">
      <w:pPr>
        <w:pStyle w:val="ListParagraph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</w:t>
      </w:r>
      <w:r w:rsidR="00E6371F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>1</w:t>
      </w:r>
      <w:r w:rsidR="00DC3E00"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>Search strategy for PubMed</w:t>
      </w:r>
    </w:p>
    <w:p w:rsidR="001838E5" w:rsidRPr="006C5D6C" w:rsidRDefault="000A217F" w:rsidP="00163FBA">
      <w:pPr>
        <w:pStyle w:val="ListParagraph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</w:t>
      </w:r>
      <w:r w:rsidR="00E6371F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2 </w:t>
      </w: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Search strategy for </w:t>
      </w:r>
      <w:proofErr w:type="spellStart"/>
      <w:r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Embase</w:t>
      </w:r>
      <w:proofErr w:type="spellEnd"/>
    </w:p>
    <w:p w:rsidR="001838E5" w:rsidRPr="006C5D6C" w:rsidRDefault="000A217F" w:rsidP="00163FBA">
      <w:pPr>
        <w:pStyle w:val="ListParagraph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</w:t>
      </w:r>
      <w:r w:rsidR="00E6371F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3 </w:t>
      </w: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>Search strategy for</w:t>
      </w:r>
      <w:r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Cochrane Library</w:t>
      </w:r>
    </w:p>
    <w:p w:rsidR="001838E5" w:rsidRPr="006C5D6C" w:rsidRDefault="00E6371F" w:rsidP="00163FBA">
      <w:pPr>
        <w:pStyle w:val="ListParagraph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T</w:t>
      </w:r>
      <w:r w:rsidR="000A217F"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0A217F"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4 </w:t>
      </w:r>
      <w:r w:rsidR="000A217F"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>Search strategy for</w:t>
      </w:r>
      <w:r w:rsidR="000A217F"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Web of Science</w:t>
      </w:r>
    </w:p>
    <w:p w:rsidR="001838E5" w:rsidRPr="006C5D6C" w:rsidRDefault="000A217F" w:rsidP="00163FBA">
      <w:pPr>
        <w:pStyle w:val="ListParagraph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Table </w:t>
      </w:r>
      <w:r w:rsidR="00E6371F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S</w:t>
      </w:r>
      <w:r w:rsidRPr="006C5D6C">
        <w:rPr>
          <w:rFonts w:ascii="Times New Roman" w:eastAsia="SimSun" w:hAnsi="Times New Roman" w:cs="Times New Roman" w:hint="eastAsia"/>
          <w:b/>
          <w:bCs/>
          <w:color w:val="000000" w:themeColor="text1"/>
          <w:kern w:val="0"/>
          <w:sz w:val="24"/>
        </w:rPr>
        <w:t>5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. Mean and standard deviations of the </w:t>
      </w:r>
      <w:proofErr w:type="spellStart"/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uUMOD</w:t>
      </w:r>
      <w:proofErr w:type="spellEnd"/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included in the meta-analysis.</w:t>
      </w:r>
    </w:p>
    <w:p w:rsidR="001E6A24" w:rsidRPr="006C5D6C" w:rsidRDefault="001E6A24" w:rsidP="00163FBA">
      <w:pPr>
        <w:pStyle w:val="ListParagraph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Figure </w:t>
      </w:r>
      <w:r w:rsidR="00E6371F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S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1. Egger plot shows detailing publication bias in the included studies. </w:t>
      </w:r>
    </w:p>
    <w:p w:rsidR="000A217F" w:rsidRPr="006C5D6C" w:rsidRDefault="000A217F" w:rsidP="00163FBA">
      <w:pPr>
        <w:pStyle w:val="ListParagraph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Figure </w:t>
      </w:r>
      <w:r w:rsidR="00E6371F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S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2. Galbraith radial plot of Heterogeneity analysis. </w:t>
      </w:r>
    </w:p>
    <w:p w:rsidR="00265A38" w:rsidRPr="006C5D6C" w:rsidRDefault="00265A38" w:rsidP="00163FBA">
      <w:pPr>
        <w:pStyle w:val="ListParagraph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Figure </w:t>
      </w:r>
      <w:r w:rsidR="00E6371F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S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3. Sensitivity analysis to test the robustness of </w:t>
      </w:r>
      <w:r w:rsidR="00977F65"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the pooled Standardized Mean Difference 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by</w:t>
      </w:r>
      <w:r w:rsidR="00D35B9D"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leave-one-out method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.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 </w:t>
      </w:r>
    </w:p>
    <w:p w:rsidR="00163FBA" w:rsidRPr="006C5D6C" w:rsidRDefault="00227B02" w:rsidP="00163FBA">
      <w:pPr>
        <w:pStyle w:val="ListParagraph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Figure </w:t>
      </w:r>
      <w:r w:rsidR="00E6371F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S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4. Sensitivity analysis to test the robustness of </w:t>
      </w:r>
      <w:r w:rsidRPr="006C5D6C">
        <w:rPr>
          <w:rFonts w:ascii="Times New Roman" w:eastAsia="SimSun" w:hAnsi="Times New Roman" w:cs="Times New Roman" w:hint="eastAsia"/>
          <w:b/>
          <w:bCs/>
          <w:color w:val="000000" w:themeColor="text1"/>
          <w:kern w:val="0"/>
          <w:sz w:val="24"/>
        </w:rPr>
        <w:t>the</w:t>
      </w:r>
      <w:r w:rsidR="00163FBA"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</w:t>
      </w:r>
    </w:p>
    <w:p w:rsidR="00227B02" w:rsidRPr="006C5D6C" w:rsidRDefault="00163FBA" w:rsidP="00163FBA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ab/>
      </w:r>
      <w:proofErr w:type="gramStart"/>
      <w:r w:rsidR="00227B02"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pooled</w:t>
      </w:r>
      <w:proofErr w:type="gramEnd"/>
      <w:r w:rsidR="00227B02"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Odd</w:t>
      </w:r>
      <w:r w:rsidR="00227B02" w:rsidRPr="006C5D6C">
        <w:rPr>
          <w:rFonts w:ascii="Times New Roman" w:eastAsia="SimSun" w:hAnsi="Times New Roman" w:cs="Times New Roman" w:hint="eastAsia"/>
          <w:b/>
          <w:bCs/>
          <w:color w:val="000000" w:themeColor="text1"/>
          <w:kern w:val="0"/>
          <w:sz w:val="24"/>
        </w:rPr>
        <w:t>s</w:t>
      </w:r>
      <w:r w:rsidR="00227B02"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R</w:t>
      </w:r>
      <w:r w:rsidR="00227B02" w:rsidRPr="006C5D6C">
        <w:rPr>
          <w:rFonts w:ascii="Times New Roman" w:eastAsia="SimSun" w:hAnsi="Times New Roman" w:cs="Times New Roman" w:hint="eastAsia"/>
          <w:b/>
          <w:bCs/>
          <w:color w:val="000000" w:themeColor="text1"/>
          <w:kern w:val="0"/>
          <w:sz w:val="24"/>
        </w:rPr>
        <w:t>atio</w:t>
      </w:r>
      <w:r w:rsidR="00227B02"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by leave-one-out method.</w:t>
      </w:r>
      <w:r w:rsidR="00227B02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 </w:t>
      </w:r>
    </w:p>
    <w:p w:rsidR="003A1A1C" w:rsidRPr="006C5D6C" w:rsidRDefault="003A1A1C" w:rsidP="00163FBA">
      <w:pPr>
        <w:pStyle w:val="ListParagraph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Figure </w:t>
      </w:r>
      <w:r w:rsidR="00E6371F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S</w:t>
      </w:r>
      <w:r w:rsidR="00227B02"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5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. Meta-regression plot of the association between SMD of the </w:t>
      </w:r>
      <w:proofErr w:type="spellStart"/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uUMOD</w:t>
      </w:r>
      <w:proofErr w:type="spellEnd"/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with age. </w:t>
      </w:r>
    </w:p>
    <w:p w:rsidR="00433403" w:rsidRPr="006C5D6C" w:rsidRDefault="00433403" w:rsidP="00163FBA">
      <w:pPr>
        <w:pStyle w:val="ListParagraph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</w:pP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>MOOSE checklist</w:t>
      </w:r>
    </w:p>
    <w:p w:rsidR="00433403" w:rsidRPr="006C5D6C" w:rsidRDefault="00433403" w:rsidP="003A1A1C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3A1A1C" w:rsidRPr="006C5D6C" w:rsidRDefault="003A1A1C" w:rsidP="00265A38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265A38" w:rsidRPr="006C5D6C" w:rsidRDefault="00265A38" w:rsidP="000A217F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17F" w:rsidRPr="006C5D6C" w:rsidRDefault="000A217F" w:rsidP="001E6A24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0A23BB" w:rsidRPr="006C5D6C" w:rsidRDefault="000A23BB">
      <w:pPr>
        <w:rPr>
          <w:color w:val="000000" w:themeColor="text1"/>
        </w:rPr>
      </w:pPr>
    </w:p>
    <w:p w:rsidR="001838E5" w:rsidRPr="006C5D6C" w:rsidRDefault="000A217F">
      <w:pPr>
        <w:tabs>
          <w:tab w:val="left" w:pos="6090"/>
        </w:tabs>
        <w:spacing w:line="360" w:lineRule="auto"/>
        <w:rPr>
          <w:color w:val="000000" w:themeColor="text1"/>
        </w:rPr>
      </w:pP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</w:t>
      </w:r>
      <w:r w:rsidR="00E6371F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>1. Search strategy for PubMed.</w:t>
      </w:r>
    </w:p>
    <w:p w:rsidR="001838E5" w:rsidRPr="006C5D6C" w:rsidRDefault="000A217F">
      <w:pPr>
        <w:rPr>
          <w:color w:val="000000" w:themeColor="text1"/>
        </w:rPr>
      </w:pPr>
      <w:r w:rsidRPr="006C5D6C">
        <w:rPr>
          <w:noProof/>
          <w:color w:val="000000" w:themeColor="text1"/>
          <w:lang w:val="en-IN" w:eastAsia="en-IN"/>
        </w:rPr>
        <w:drawing>
          <wp:inline distT="0" distB="0" distL="114300" distR="114300">
            <wp:extent cx="5269230" cy="3761740"/>
            <wp:effectExtent l="0" t="0" r="7620" b="1016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0A217F">
      <w:pPr>
        <w:tabs>
          <w:tab w:val="left" w:pos="6090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</w:t>
      </w:r>
      <w:r w:rsidR="00E6371F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2</w:t>
      </w: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Search strategy for </w:t>
      </w:r>
      <w:proofErr w:type="spellStart"/>
      <w:r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Embase</w:t>
      </w:r>
      <w:proofErr w:type="spellEnd"/>
    </w:p>
    <w:p w:rsidR="001838E5" w:rsidRPr="006C5D6C" w:rsidRDefault="00471007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C5D6C">
        <w:rPr>
          <w:rFonts w:ascii="Times New Roman" w:hAnsi="Times New Roman" w:cs="Times New Roman"/>
          <w:b/>
          <w:bCs/>
          <w:noProof/>
          <w:color w:val="000000" w:themeColor="text1"/>
          <w:sz w:val="24"/>
          <w:lang w:val="en-IN" w:eastAsia="en-IN"/>
        </w:rPr>
        <w:drawing>
          <wp:inline distT="0" distB="0" distL="0" distR="0">
            <wp:extent cx="5274310" cy="34207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mbase流程图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0A217F">
      <w:pPr>
        <w:tabs>
          <w:tab w:val="left" w:pos="6090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</w:t>
      </w:r>
      <w:r w:rsidR="00E6371F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3</w:t>
      </w:r>
      <w:r w:rsidR="0023307E"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</w:t>
      </w: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>Search strategy for</w:t>
      </w:r>
      <w:r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Cochrane Library</w:t>
      </w:r>
    </w:p>
    <w:p w:rsidR="001838E5" w:rsidRPr="006C5D6C" w:rsidRDefault="000A217F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C5D6C">
        <w:rPr>
          <w:noProof/>
          <w:color w:val="000000" w:themeColor="text1"/>
          <w:lang w:val="en-IN" w:eastAsia="en-IN"/>
        </w:rPr>
        <w:drawing>
          <wp:inline distT="0" distB="0" distL="114300" distR="114300">
            <wp:extent cx="5273040" cy="3918585"/>
            <wp:effectExtent l="0" t="0" r="381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0A217F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</w:t>
      </w:r>
      <w:r w:rsidR="00E6371F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4</w:t>
      </w:r>
      <w:r w:rsidR="0023307E"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</w:t>
      </w: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>Search strategy for</w:t>
      </w:r>
      <w:r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Web of Science</w:t>
      </w:r>
    </w:p>
    <w:p w:rsidR="001838E5" w:rsidRPr="006C5D6C" w:rsidRDefault="000A217F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C5D6C">
        <w:rPr>
          <w:noProof/>
          <w:color w:val="000000" w:themeColor="text1"/>
          <w:lang w:val="en-IN" w:eastAsia="en-IN"/>
        </w:rPr>
        <w:drawing>
          <wp:inline distT="0" distB="0" distL="114300" distR="114300">
            <wp:extent cx="5273040" cy="1710055"/>
            <wp:effectExtent l="0" t="0" r="381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8E5" w:rsidRPr="006C5D6C" w:rsidRDefault="001838E5">
      <w:pPr>
        <w:tabs>
          <w:tab w:val="left" w:pos="6090"/>
        </w:tabs>
        <w:wordWrap w:val="0"/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E1586" w:rsidRPr="006C5D6C" w:rsidRDefault="001E158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br w:type="page"/>
      </w:r>
    </w:p>
    <w:p w:rsidR="001E1586" w:rsidRPr="006C5D6C" w:rsidRDefault="001E1586" w:rsidP="001E1586">
      <w:pPr>
        <w:tabs>
          <w:tab w:val="left" w:pos="6090"/>
        </w:tabs>
        <w:wordWrap w:val="0"/>
        <w:spacing w:line="276" w:lineRule="auto"/>
        <w:ind w:leftChars="-295" w:left="-619" w:firstLineChars="258" w:firstLine="622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838E5" w:rsidRPr="006C5D6C" w:rsidRDefault="000A217F" w:rsidP="001E1586">
      <w:pPr>
        <w:tabs>
          <w:tab w:val="left" w:pos="6090"/>
        </w:tabs>
        <w:wordWrap w:val="0"/>
        <w:spacing w:line="276" w:lineRule="auto"/>
        <w:ind w:leftChars="-295" w:left="-619" w:firstLineChars="258" w:firstLine="622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</w:t>
      </w:r>
      <w:r w:rsidR="00E6371F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5. </w:t>
      </w:r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Mean and standard deviations of the </w:t>
      </w:r>
      <w:proofErr w:type="spellStart"/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>uUMOD</w:t>
      </w:r>
      <w:proofErr w:type="spellEnd"/>
      <w:r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included in the meta-analysis.</w:t>
      </w:r>
    </w:p>
    <w:tbl>
      <w:tblPr>
        <w:tblStyle w:val="TableGrid"/>
        <w:tblpPr w:leftFromText="180" w:rightFromText="180" w:vertAnchor="text" w:horzAnchor="margin" w:tblpX="-601" w:tblpY="362"/>
        <w:tblOverlap w:val="never"/>
        <w:tblW w:w="96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1620"/>
        <w:gridCol w:w="861"/>
        <w:gridCol w:w="131"/>
        <w:gridCol w:w="949"/>
        <w:gridCol w:w="131"/>
        <w:gridCol w:w="1084"/>
        <w:gridCol w:w="131"/>
        <w:gridCol w:w="966"/>
        <w:gridCol w:w="131"/>
        <w:gridCol w:w="964"/>
        <w:gridCol w:w="131"/>
        <w:gridCol w:w="1325"/>
        <w:gridCol w:w="68"/>
      </w:tblGrid>
      <w:tr w:rsidR="006C5D6C" w:rsidRPr="006C5D6C" w:rsidTr="00B11645">
        <w:trPr>
          <w:gridAfter w:val="1"/>
          <w:wAfter w:w="68" w:type="dxa"/>
          <w:trHeight w:val="699"/>
        </w:trPr>
        <w:tc>
          <w:tcPr>
            <w:tcW w:w="118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Reference</w:t>
            </w: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（</w:t>
            </w: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Year)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Unit  of uromodulin 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AKI</w:t>
            </w:r>
          </w:p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AKI</w:t>
            </w:r>
          </w:p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mean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AKI</w:t>
            </w:r>
          </w:p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</w:t>
            </w:r>
            <w:r w:rsidRPr="006C5D6C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</w:rPr>
              <w:t>on</w:t>
            </w: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-AKI</w:t>
            </w:r>
          </w:p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1095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</w:t>
            </w:r>
            <w:r w:rsidRPr="006C5D6C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</w:rPr>
              <w:t>on</w:t>
            </w: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-AKI</w:t>
            </w:r>
          </w:p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mean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</w:t>
            </w:r>
            <w:r w:rsidRPr="006C5D6C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</w:rPr>
              <w:t>on</w:t>
            </w: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-AKI</w:t>
            </w:r>
          </w:p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SD</w:t>
            </w:r>
          </w:p>
        </w:tc>
      </w:tr>
      <w:tr w:rsidR="006C5D6C" w:rsidRPr="006C5D6C">
        <w:trPr>
          <w:trHeight w:val="600"/>
        </w:trPr>
        <w:tc>
          <w:tcPr>
            <w:tcW w:w="1182" w:type="dxa"/>
            <w:tcBorders>
              <w:top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Ashwani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620" w:type="dxa"/>
            <w:tcBorders>
              <w:top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pg</w:t>
            </w:r>
            <w:proofErr w:type="spellEnd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/mg creatinine</w:t>
            </w:r>
          </w:p>
        </w:tc>
        <w:tc>
          <w:tcPr>
            <w:tcW w:w="861" w:type="dxa"/>
            <w:tcBorders>
              <w:top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2.40x10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2.43x10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2.92x10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3.25x10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6</w:t>
            </w:r>
          </w:p>
        </w:tc>
      </w:tr>
      <w:tr w:rsidR="006C5D6C" w:rsidRPr="006C5D6C">
        <w:trPr>
          <w:trHeight w:val="600"/>
        </w:trPr>
        <w:tc>
          <w:tcPr>
            <w:tcW w:w="118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Askenazi</w:t>
            </w:r>
            <w:proofErr w:type="spellEnd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pg</w:t>
            </w:r>
            <w:proofErr w:type="spellEnd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/ml</w:t>
            </w:r>
          </w:p>
        </w:tc>
        <w:tc>
          <w:tcPr>
            <w:tcW w:w="86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15.96</w:t>
            </w: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6.7</w:t>
            </w:r>
          </w:p>
        </w:tc>
        <w:tc>
          <w:tcPr>
            <w:tcW w:w="1097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42.1</w:t>
            </w:r>
          </w:p>
        </w:tc>
        <w:tc>
          <w:tcPr>
            <w:tcW w:w="1524" w:type="dxa"/>
            <w:gridSpan w:val="3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52.6</w:t>
            </w:r>
          </w:p>
        </w:tc>
      </w:tr>
      <w:tr w:rsidR="006C5D6C" w:rsidRPr="006C5D6C">
        <w:trPr>
          <w:trHeight w:val="600"/>
        </w:trPr>
        <w:tc>
          <w:tcPr>
            <w:tcW w:w="1182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Askenazi</w:t>
            </w:r>
            <w:proofErr w:type="spellEnd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2016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pg</w:t>
            </w:r>
            <w:proofErr w:type="spellEnd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/ml</w:t>
            </w:r>
          </w:p>
        </w:tc>
        <w:tc>
          <w:tcPr>
            <w:tcW w:w="861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5.11x10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3.46x10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97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8.58x10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524" w:type="dxa"/>
            <w:gridSpan w:val="3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4.66x10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6C5D6C" w:rsidRPr="006C5D6C">
        <w:trPr>
          <w:trHeight w:val="600"/>
        </w:trPr>
        <w:tc>
          <w:tcPr>
            <w:tcW w:w="118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Michael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μg</w:t>
            </w:r>
            <w:proofErr w:type="spellEnd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/ml</w:t>
            </w:r>
          </w:p>
        </w:tc>
        <w:tc>
          <w:tcPr>
            <w:tcW w:w="86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4.56</w:t>
            </w: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3.08</w:t>
            </w:r>
          </w:p>
        </w:tc>
        <w:tc>
          <w:tcPr>
            <w:tcW w:w="1097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14.57</w:t>
            </w:r>
          </w:p>
        </w:tc>
        <w:tc>
          <w:tcPr>
            <w:tcW w:w="1524" w:type="dxa"/>
            <w:gridSpan w:val="3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9.12</w:t>
            </w:r>
          </w:p>
        </w:tc>
      </w:tr>
      <w:tr w:rsidR="006C5D6C" w:rsidRPr="006C5D6C">
        <w:trPr>
          <w:trHeight w:val="600"/>
        </w:trPr>
        <w:tc>
          <w:tcPr>
            <w:tcW w:w="1182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Sweetman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2016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pg</w:t>
            </w:r>
            <w:proofErr w:type="spellEnd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/ml</w:t>
            </w:r>
          </w:p>
        </w:tc>
        <w:tc>
          <w:tcPr>
            <w:tcW w:w="861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1.22x10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6.57x10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097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2.52x10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524" w:type="dxa"/>
            <w:gridSpan w:val="3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1.93x10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6</w:t>
            </w:r>
          </w:p>
        </w:tc>
      </w:tr>
      <w:tr w:rsidR="006C5D6C" w:rsidRPr="006C5D6C">
        <w:trPr>
          <w:trHeight w:val="600"/>
        </w:trPr>
        <w:tc>
          <w:tcPr>
            <w:tcW w:w="1182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Bullen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2019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pg</w:t>
            </w:r>
            <w:proofErr w:type="spellEnd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/ml</w:t>
            </w:r>
          </w:p>
        </w:tc>
        <w:tc>
          <w:tcPr>
            <w:tcW w:w="861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5330</w:t>
            </w: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3736</w:t>
            </w:r>
          </w:p>
        </w:tc>
        <w:tc>
          <w:tcPr>
            <w:tcW w:w="1097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2167</w:t>
            </w: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7330</w:t>
            </w:r>
          </w:p>
        </w:tc>
        <w:tc>
          <w:tcPr>
            <w:tcW w:w="1524" w:type="dxa"/>
            <w:gridSpan w:val="3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3709</w:t>
            </w:r>
          </w:p>
        </w:tc>
      </w:tr>
      <w:tr w:rsidR="006C5D6C" w:rsidRPr="006C5D6C">
        <w:trPr>
          <w:trHeight w:val="600"/>
        </w:trPr>
        <w:tc>
          <w:tcPr>
            <w:tcW w:w="1182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Romero 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2002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g/24h</w:t>
            </w:r>
          </w:p>
        </w:tc>
        <w:tc>
          <w:tcPr>
            <w:tcW w:w="861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36.57</w:t>
            </w: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29.82</w:t>
            </w:r>
          </w:p>
        </w:tc>
        <w:tc>
          <w:tcPr>
            <w:tcW w:w="1097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97.33</w:t>
            </w:r>
          </w:p>
        </w:tc>
        <w:tc>
          <w:tcPr>
            <w:tcW w:w="1524" w:type="dxa"/>
            <w:gridSpan w:val="3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62.39</w:t>
            </w:r>
          </w:p>
        </w:tc>
      </w:tr>
      <w:tr w:rsidR="006C5D6C" w:rsidRPr="006C5D6C">
        <w:trPr>
          <w:trHeight w:val="600"/>
        </w:trPr>
        <w:tc>
          <w:tcPr>
            <w:tcW w:w="1182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Dehne</w:t>
            </w:r>
            <w:proofErr w:type="spellEnd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1998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g/24h</w:t>
            </w:r>
          </w:p>
        </w:tc>
        <w:tc>
          <w:tcPr>
            <w:tcW w:w="861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13.4</w:t>
            </w: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</w:t>
            </w:r>
          </w:p>
        </w:tc>
        <w:tc>
          <w:tcPr>
            <w:tcW w:w="1097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15.5</w:t>
            </w:r>
          </w:p>
        </w:tc>
        <w:tc>
          <w:tcPr>
            <w:tcW w:w="1524" w:type="dxa"/>
            <w:gridSpan w:val="3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11.6</w:t>
            </w:r>
          </w:p>
        </w:tc>
      </w:tr>
      <w:tr w:rsidR="006C5D6C" w:rsidRPr="006C5D6C">
        <w:trPr>
          <w:trHeight w:val="600"/>
        </w:trPr>
        <w:tc>
          <w:tcPr>
            <w:tcW w:w="1182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Pranav S</w:t>
            </w:r>
          </w:p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(2017)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ug</w:t>
            </w:r>
            <w:proofErr w:type="spellEnd"/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/g</w:t>
            </w:r>
          </w:p>
        </w:tc>
        <w:tc>
          <w:tcPr>
            <w:tcW w:w="861" w:type="dxa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9.97</w:t>
            </w: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11.07</w:t>
            </w:r>
          </w:p>
        </w:tc>
        <w:tc>
          <w:tcPr>
            <w:tcW w:w="1097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13.83</w:t>
            </w:r>
          </w:p>
        </w:tc>
        <w:tc>
          <w:tcPr>
            <w:tcW w:w="1524" w:type="dxa"/>
            <w:gridSpan w:val="3"/>
            <w:tcBorders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15.12</w:t>
            </w:r>
          </w:p>
        </w:tc>
      </w:tr>
      <w:tr w:rsidR="006C5D6C" w:rsidRPr="006C5D6C" w:rsidTr="00B11645">
        <w:trPr>
          <w:trHeight w:val="600"/>
        </w:trPr>
        <w:tc>
          <w:tcPr>
            <w:tcW w:w="1182" w:type="dxa"/>
            <w:tcBorders>
              <w:bottom w:val="nil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P.Jeremy</w:t>
            </w:r>
            <w:proofErr w:type="spellEnd"/>
          </w:p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(1993)</w:t>
            </w:r>
          </w:p>
        </w:tc>
        <w:tc>
          <w:tcPr>
            <w:tcW w:w="1620" w:type="dxa"/>
            <w:tcBorders>
              <w:bottom w:val="nil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μg</w:t>
            </w:r>
            <w:proofErr w:type="spellEnd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/ml</w:t>
            </w:r>
          </w:p>
        </w:tc>
        <w:tc>
          <w:tcPr>
            <w:tcW w:w="861" w:type="dxa"/>
            <w:tcBorders>
              <w:bottom w:val="nil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080" w:type="dxa"/>
            <w:gridSpan w:val="2"/>
            <w:tcBorders>
              <w:bottom w:val="nil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8.4</w:t>
            </w:r>
          </w:p>
        </w:tc>
        <w:tc>
          <w:tcPr>
            <w:tcW w:w="1215" w:type="dxa"/>
            <w:gridSpan w:val="2"/>
            <w:tcBorders>
              <w:bottom w:val="nil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6.09</w:t>
            </w:r>
          </w:p>
        </w:tc>
        <w:tc>
          <w:tcPr>
            <w:tcW w:w="1097" w:type="dxa"/>
            <w:gridSpan w:val="2"/>
            <w:tcBorders>
              <w:bottom w:val="nil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095" w:type="dxa"/>
            <w:gridSpan w:val="2"/>
            <w:tcBorders>
              <w:bottom w:val="nil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9.88</w:t>
            </w:r>
          </w:p>
        </w:tc>
        <w:tc>
          <w:tcPr>
            <w:tcW w:w="1524" w:type="dxa"/>
            <w:gridSpan w:val="3"/>
            <w:tcBorders>
              <w:bottom w:val="nil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6.25</w:t>
            </w:r>
          </w:p>
        </w:tc>
      </w:tr>
      <w:tr w:rsidR="006C5D6C" w:rsidRPr="006C5D6C" w:rsidTr="00B11645">
        <w:trPr>
          <w:trHeight w:val="600"/>
        </w:trPr>
        <w:tc>
          <w:tcPr>
            <w:tcW w:w="1182" w:type="dxa"/>
            <w:tcBorders>
              <w:top w:val="nil"/>
              <w:bottom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Tara K</w:t>
            </w: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（</w:t>
            </w: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2010</w:t>
            </w: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μg</w:t>
            </w:r>
            <w:proofErr w:type="spellEnd"/>
            <w:r w:rsidRPr="006C5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/ml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10.00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5.50</w:t>
            </w:r>
          </w:p>
        </w:tc>
        <w:tc>
          <w:tcPr>
            <w:tcW w:w="1215" w:type="dxa"/>
            <w:gridSpan w:val="2"/>
            <w:tcBorders>
              <w:top w:val="nil"/>
              <w:bottom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1097" w:type="dxa"/>
            <w:gridSpan w:val="2"/>
            <w:tcBorders>
              <w:top w:val="nil"/>
              <w:bottom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10.00</w:t>
            </w:r>
          </w:p>
        </w:tc>
        <w:tc>
          <w:tcPr>
            <w:tcW w:w="1095" w:type="dxa"/>
            <w:gridSpan w:val="2"/>
            <w:tcBorders>
              <w:top w:val="nil"/>
              <w:bottom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13.95</w:t>
            </w:r>
          </w:p>
        </w:tc>
        <w:tc>
          <w:tcPr>
            <w:tcW w:w="1524" w:type="dxa"/>
            <w:gridSpan w:val="3"/>
            <w:tcBorders>
              <w:top w:val="nil"/>
              <w:bottom w:val="single" w:sz="4" w:space="0" w:color="auto"/>
              <w:tl2br w:val="nil"/>
              <w:tr2bl w:val="nil"/>
            </w:tcBorders>
          </w:tcPr>
          <w:p w:rsidR="001838E5" w:rsidRPr="006C5D6C" w:rsidRDefault="000A217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5D6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2.94</w:t>
            </w:r>
          </w:p>
        </w:tc>
      </w:tr>
    </w:tbl>
    <w:p w:rsidR="001838E5" w:rsidRPr="006C5D6C" w:rsidRDefault="001838E5">
      <w:pPr>
        <w:rPr>
          <w:color w:val="000000" w:themeColor="text1"/>
        </w:rPr>
      </w:pPr>
    </w:p>
    <w:p w:rsidR="001838E5" w:rsidRPr="006C5D6C" w:rsidRDefault="001838E5">
      <w:pPr>
        <w:rPr>
          <w:color w:val="000000" w:themeColor="text1"/>
        </w:rPr>
      </w:pPr>
    </w:p>
    <w:p w:rsidR="001838E5" w:rsidRPr="006C5D6C" w:rsidRDefault="00FD7E9F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Abbrev</w:t>
      </w:r>
      <w:r w:rsidR="001943A4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i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ations: </w:t>
      </w:r>
      <w:r w:rsidR="000A217F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SD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</w:t>
      </w:r>
      <w:r w:rsidR="000A217F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Standard Deviation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,</w:t>
      </w:r>
      <w:r w:rsidR="004E16B5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 xml:space="preserve"> </w:t>
      </w:r>
      <w:r w:rsidR="000A217F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AKI</w:t>
      </w:r>
      <w:r w:rsidR="00FF24E6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 xml:space="preserve"> </w:t>
      </w:r>
      <w:r w:rsidR="000A217F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Acute Kidney Injury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, </w:t>
      </w:r>
      <w:proofErr w:type="spellStart"/>
      <w:r w:rsidR="000A217F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uUMOD</w:t>
      </w:r>
      <w:proofErr w:type="spellEnd"/>
      <w:r w:rsidR="000A217F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urin</w:t>
      </w:r>
      <w:r w:rsidR="00E643C0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ary</w:t>
      </w:r>
      <w:r w:rsidR="000A217F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</w:t>
      </w:r>
      <w:proofErr w:type="spellStart"/>
      <w:r w:rsidR="000A217F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uromodulin</w:t>
      </w:r>
      <w:proofErr w:type="spellEnd"/>
    </w:p>
    <w:p w:rsidR="00D761A5" w:rsidRPr="006C5D6C" w:rsidRDefault="00D761A5">
      <w:pPr>
        <w:jc w:val="left"/>
        <w:rPr>
          <w:color w:val="000000" w:themeColor="text1"/>
        </w:rPr>
      </w:pPr>
    </w:p>
    <w:p w:rsidR="001E1586" w:rsidRPr="006C5D6C" w:rsidRDefault="001E1586">
      <w:pPr>
        <w:widowControl/>
        <w:jc w:val="left"/>
        <w:rPr>
          <w:color w:val="000000" w:themeColor="text1"/>
        </w:rPr>
      </w:pPr>
      <w:r w:rsidRPr="006C5D6C">
        <w:rPr>
          <w:color w:val="000000" w:themeColor="text1"/>
        </w:rPr>
        <w:br w:type="page"/>
      </w:r>
    </w:p>
    <w:p w:rsidR="00D761A5" w:rsidRPr="006C5D6C" w:rsidRDefault="00D761A5">
      <w:pPr>
        <w:jc w:val="left"/>
        <w:rPr>
          <w:color w:val="000000" w:themeColor="text1"/>
        </w:rPr>
      </w:pPr>
    </w:p>
    <w:p w:rsidR="001E1586" w:rsidRPr="006C5D6C" w:rsidRDefault="001E1586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  <w:r w:rsidRPr="006C5D6C">
        <w:rPr>
          <w:rFonts w:hint="eastAsia"/>
          <w:noProof/>
          <w:color w:val="000000" w:themeColor="text1"/>
          <w:szCs w:val="21"/>
          <w:lang w:val="en-IN" w:eastAsia="en-IN"/>
        </w:rPr>
        <w:drawing>
          <wp:inline distT="0" distB="0" distL="0" distR="0" wp14:anchorId="561F6098" wp14:editId="0CC99DFC">
            <wp:extent cx="5274310" cy="3834130"/>
            <wp:effectExtent l="0" t="0" r="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gger图新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1A5" w:rsidRPr="006C5D6C" w:rsidRDefault="00D761A5" w:rsidP="00D761A5">
      <w:pPr>
        <w:rPr>
          <w:rFonts w:ascii="Times New Roman" w:hAnsi="Times New Roman" w:cs="Times New Roman"/>
          <w:color w:val="000000" w:themeColor="text1"/>
          <w:sz w:val="24"/>
        </w:rPr>
      </w:pP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Figure </w:t>
      </w:r>
      <w:r w:rsidR="00E6371F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S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1</w:t>
      </w:r>
      <w:r w:rsidRPr="006C5D6C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15"/>
        </w:rPr>
        <w:t>.</w:t>
      </w:r>
      <w:r w:rsidRPr="006C5D6C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</w:rPr>
        <w:t xml:space="preserve"> </w:t>
      </w:r>
      <w:r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Egger plot shows detail</w:t>
      </w:r>
      <w:r w:rsidR="0023307E" w:rsidRPr="006C5D6C">
        <w:rPr>
          <w:rFonts w:ascii="Times New Roman" w:hAnsi="Times New Roman" w:cs="Times New Roman"/>
          <w:b/>
          <w:bCs/>
          <w:color w:val="000000" w:themeColor="text1"/>
          <w:sz w:val="24"/>
        </w:rPr>
        <w:t>ed</w:t>
      </w:r>
      <w:r w:rsidRPr="006C5D6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publication bias in the included studies. </w:t>
      </w:r>
      <w:r w:rsidRPr="006C5D6C">
        <w:rPr>
          <w:rFonts w:ascii="Times New Roman" w:hAnsi="Times New Roman" w:cs="Times New Roman" w:hint="eastAsia"/>
          <w:color w:val="000000" w:themeColor="text1"/>
          <w:sz w:val="24"/>
        </w:rPr>
        <w:t>No small-study effect was found</w:t>
      </w:r>
      <w:r w:rsidR="00FF24E6" w:rsidRPr="006C5D6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5D6C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FF24E6" w:rsidRPr="006C5D6C">
        <w:rPr>
          <w:rFonts w:ascii="Times New Roman" w:hAnsi="Times New Roman" w:cs="Times New Roman"/>
          <w:i/>
          <w:color w:val="000000" w:themeColor="text1"/>
          <w:sz w:val="24"/>
        </w:rPr>
        <w:t>P</w:t>
      </w:r>
      <w:r w:rsidR="00FF24E6" w:rsidRPr="006C5D6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5D6C">
        <w:rPr>
          <w:rFonts w:ascii="Times New Roman" w:hAnsi="Times New Roman" w:cs="Times New Roman" w:hint="eastAsia"/>
          <w:color w:val="000000" w:themeColor="text1"/>
          <w:sz w:val="24"/>
        </w:rPr>
        <w:t>=</w:t>
      </w:r>
      <w:r w:rsidR="00FF24E6" w:rsidRPr="006C5D6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5D6C">
        <w:rPr>
          <w:rFonts w:ascii="Times New Roman" w:hAnsi="Times New Roman" w:cs="Times New Roman" w:hint="eastAsia"/>
          <w:color w:val="000000" w:themeColor="text1"/>
          <w:sz w:val="24"/>
        </w:rPr>
        <w:t>0.213).</w:t>
      </w:r>
    </w:p>
    <w:p w:rsidR="00E643C0" w:rsidRPr="006C5D6C" w:rsidRDefault="00E643C0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  <w:r w:rsidRPr="006C5D6C">
        <w:rPr>
          <w:rFonts w:hint="eastAsia"/>
          <w:noProof/>
          <w:color w:val="000000" w:themeColor="text1"/>
          <w:szCs w:val="21"/>
          <w:lang w:val="en-IN" w:eastAsia="en-IN"/>
        </w:rPr>
        <w:lastRenderedPageBreak/>
        <w:drawing>
          <wp:inline distT="0" distB="0" distL="114300" distR="114300" wp14:anchorId="3CF38544" wp14:editId="654C4EA7">
            <wp:extent cx="5267960" cy="3511550"/>
            <wp:effectExtent l="0" t="0" r="8890" b="12700"/>
            <wp:docPr id="29" name="图片 29" descr="星状图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星状图新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DC5" w:rsidRPr="006C5D6C" w:rsidRDefault="002A1DC5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Figure </w:t>
      </w:r>
      <w:r w:rsidR="00E6371F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S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2. Galbraith radial plot of Heterogeneity analysis. 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The graph shows the Study 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"</w:t>
      </w:r>
      <w:r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Michael</w:t>
      </w:r>
      <w:r w:rsidR="00FF24E6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 xml:space="preserve"> </w:t>
      </w:r>
      <w:r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(2018)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"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and 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"</w:t>
      </w:r>
      <w:r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Tara K</w:t>
      </w:r>
      <w:r w:rsidR="00FF24E6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 xml:space="preserve"> </w:t>
      </w:r>
      <w:r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(2010)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"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are out of the 95% </w:t>
      </w:r>
      <w:r w:rsidR="00DC27C8" w:rsidRPr="006C5D6C">
        <w:rPr>
          <w:rFonts w:ascii="Times New Roman" w:hAnsi="Times New Roman"/>
          <w:color w:val="000000" w:themeColor="text1"/>
          <w:sz w:val="24"/>
        </w:rPr>
        <w:t>confidence interval</w:t>
      </w:r>
      <w:r w:rsidR="00DC27C8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(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CI</w:t>
      </w:r>
      <w:r w:rsidR="00DC27C8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)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line, 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"</w:t>
      </w:r>
      <w:r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Ashwani</w:t>
      </w:r>
      <w:r w:rsidR="00FF24E6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 xml:space="preserve"> </w:t>
      </w:r>
      <w:r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(2017)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"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and 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"</w:t>
      </w:r>
      <w:r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Pranav S</w:t>
      </w:r>
      <w:r w:rsidR="00FF24E6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 xml:space="preserve"> </w:t>
      </w:r>
      <w:r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(2017)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"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are on the line.</w:t>
      </w: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p w:rsidR="002A1DC5" w:rsidRPr="00AD120E" w:rsidRDefault="00D761A5" w:rsidP="00AD120E">
      <w:pPr>
        <w:jc w:val="left"/>
        <w:rPr>
          <w:color w:val="000000" w:themeColor="text1"/>
        </w:rPr>
      </w:pPr>
      <w:r w:rsidRPr="006C5D6C">
        <w:rPr>
          <w:rFonts w:hint="eastAsia"/>
          <w:noProof/>
          <w:color w:val="000000" w:themeColor="text1"/>
          <w:szCs w:val="21"/>
          <w:lang w:val="en-IN" w:eastAsia="en-IN"/>
        </w:rPr>
        <w:lastRenderedPageBreak/>
        <w:drawing>
          <wp:inline distT="0" distB="0" distL="114300" distR="114300" wp14:anchorId="3BEECE41" wp14:editId="536B6609">
            <wp:extent cx="5274310" cy="3516207"/>
            <wp:effectExtent l="0" t="0" r="0" b="1905"/>
            <wp:docPr id="14" name="图片 14" descr="leave-one-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leave-one-ou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1DC5"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Figure </w:t>
      </w:r>
      <w:r w:rsidR="00E6371F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S</w:t>
      </w:r>
      <w:r w:rsidR="002A1DC5"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3. </w:t>
      </w:r>
      <w:r w:rsidR="00FF24E6"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Sensitivity analysis to test the robustness of the pooled Standardized Mean Difference by leave-one-out method.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 </w:t>
      </w:r>
      <w:r w:rsidR="002A1DC5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The </w:t>
      </w:r>
      <w:r w:rsidR="00FF24E6" w:rsidRPr="006C5D6C">
        <w:rPr>
          <w:rFonts w:ascii="Times New Roman" w:eastAsia="SimSun" w:hAnsi="Times New Roman" w:cs="Times New Roman" w:hint="eastAsia"/>
          <w:color w:val="000000" w:themeColor="text1"/>
          <w:kern w:val="0"/>
          <w:sz w:val="24"/>
        </w:rPr>
        <w:t>result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wa</w:t>
      </w:r>
      <w:r w:rsidR="00420F71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s</w:t>
      </w:r>
      <w:r w:rsidR="00A6013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n’t </w:t>
      </w:r>
      <w:r w:rsidR="002A1DC5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affect</w:t>
      </w:r>
      <w:r w:rsidR="00A6013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ed</w:t>
      </w:r>
      <w:r w:rsidR="002A1DC5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significantly </w:t>
      </w:r>
      <w:r w:rsidR="002A1DC5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after deletion</w:t>
      </w:r>
      <w:r w:rsidR="00EC3824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of any study</w:t>
      </w:r>
      <w:r w:rsidR="002A1DC5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.</w:t>
      </w: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1E1586" w:rsidRPr="006C5D6C" w:rsidRDefault="001E1586">
      <w:pPr>
        <w:widowControl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br w:type="page"/>
      </w:r>
    </w:p>
    <w:p w:rsidR="001E1586" w:rsidRPr="006C5D6C" w:rsidRDefault="001E1586">
      <w:pPr>
        <w:widowControl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1E1586" w:rsidRPr="006C5D6C" w:rsidRDefault="001E1586">
      <w:pPr>
        <w:widowControl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1E1586" w:rsidP="001E1586">
      <w:pPr>
        <w:widowControl/>
        <w:spacing w:line="360" w:lineRule="auto"/>
        <w:jc w:val="center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noProof/>
          <w:color w:val="000000" w:themeColor="text1"/>
          <w:kern w:val="0"/>
          <w:sz w:val="24"/>
          <w:lang w:val="en-IN" w:eastAsia="en-IN"/>
        </w:rPr>
        <w:drawing>
          <wp:inline distT="0" distB="0" distL="0" distR="0">
            <wp:extent cx="4066540" cy="168156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敏感性检验.pdf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9" t="31004" r="10933" b="25393"/>
                    <a:stretch/>
                  </pic:blipFill>
                  <pic:spPr bwMode="auto">
                    <a:xfrm>
                      <a:off x="0" y="0"/>
                      <a:ext cx="4078313" cy="1686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1E1586" w:rsidRPr="006C5D6C" w:rsidRDefault="001E1586" w:rsidP="001E1586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Figure </w:t>
      </w:r>
      <w:r w:rsidR="00E6371F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S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4. Sensitivity analysis to test the robustness of </w:t>
      </w:r>
      <w:r w:rsidRPr="006C5D6C">
        <w:rPr>
          <w:rFonts w:ascii="Times New Roman" w:eastAsia="SimSun" w:hAnsi="Times New Roman" w:cs="Times New Roman" w:hint="eastAsia"/>
          <w:b/>
          <w:bCs/>
          <w:color w:val="000000" w:themeColor="text1"/>
          <w:kern w:val="0"/>
          <w:sz w:val="24"/>
        </w:rPr>
        <w:t>the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pooled Odd</w:t>
      </w:r>
      <w:r w:rsidRPr="006C5D6C">
        <w:rPr>
          <w:rFonts w:ascii="Times New Roman" w:eastAsia="SimSun" w:hAnsi="Times New Roman" w:cs="Times New Roman" w:hint="eastAsia"/>
          <w:b/>
          <w:bCs/>
          <w:color w:val="000000" w:themeColor="text1"/>
          <w:kern w:val="0"/>
          <w:sz w:val="24"/>
        </w:rPr>
        <w:t>s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R</w:t>
      </w:r>
      <w:r w:rsidRPr="006C5D6C">
        <w:rPr>
          <w:rFonts w:ascii="Times New Roman" w:eastAsia="SimSun" w:hAnsi="Times New Roman" w:cs="Times New Roman" w:hint="eastAsia"/>
          <w:b/>
          <w:bCs/>
          <w:color w:val="000000" w:themeColor="text1"/>
          <w:kern w:val="0"/>
          <w:sz w:val="24"/>
        </w:rPr>
        <w:t>atio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by leave-one-out method.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 The </w:t>
      </w:r>
      <w:r w:rsidR="00420F71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result of meta-analysis 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of the </w:t>
      </w:r>
      <w:r w:rsidR="00F0407E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odds ratio</w:t>
      </w:r>
      <w:r w:rsidR="00FF24E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</w:t>
      </w:r>
      <w:r w:rsidR="00C86E88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was</w:t>
      </w:r>
      <w:r w:rsidR="00420F71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robust.</w:t>
      </w: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1E1586" w:rsidRPr="006C5D6C" w:rsidRDefault="001E1586">
      <w:pPr>
        <w:widowControl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br w:type="page"/>
      </w:r>
    </w:p>
    <w:p w:rsidR="001E1586" w:rsidRPr="006C5D6C" w:rsidRDefault="001E1586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1E1586" w:rsidRPr="006C5D6C" w:rsidRDefault="001E1586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  <w:r w:rsidRPr="006C5D6C">
        <w:rPr>
          <w:rFonts w:hint="eastAsia"/>
          <w:noProof/>
          <w:color w:val="000000" w:themeColor="text1"/>
          <w:lang w:val="en-IN" w:eastAsia="en-IN"/>
        </w:rPr>
        <w:drawing>
          <wp:inline distT="0" distB="0" distL="114300" distR="114300" wp14:anchorId="6AEBBD69" wp14:editId="70CE52FD">
            <wp:extent cx="5274310" cy="3835539"/>
            <wp:effectExtent l="0" t="0" r="0" b="0"/>
            <wp:docPr id="30" name="图片 30" descr="meta回归年龄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meta回归年龄新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5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40109B" w:rsidRPr="006C5D6C" w:rsidRDefault="000A23BB" w:rsidP="000A23BB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Figure </w:t>
      </w:r>
      <w:r w:rsidR="00E6371F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S</w:t>
      </w:r>
      <w:bookmarkStart w:id="0" w:name="_GoBack"/>
      <w:bookmarkEnd w:id="0"/>
      <w:r w:rsidR="00227B02"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5</w:t>
      </w:r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. Meta-regression plot of the association between SMD of the </w:t>
      </w:r>
      <w:proofErr w:type="spellStart"/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uUMOD</w:t>
      </w:r>
      <w:proofErr w:type="spellEnd"/>
      <w:r w:rsidRPr="006C5D6C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with age. 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A significant relationship was </w:t>
      </w:r>
      <w:r w:rsidRPr="006C5D6C">
        <w:rPr>
          <w:rFonts w:ascii="Times New Roman" w:hAnsi="Times New Roman" w:cs="Times New Roman" w:hint="eastAsia"/>
          <w:color w:val="000000" w:themeColor="text1"/>
          <w:sz w:val="24"/>
        </w:rPr>
        <w:t xml:space="preserve">revealed 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as</w:t>
      </w:r>
      <w:r w:rsidR="001E158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</w:t>
      </w:r>
      <w:r w:rsidR="001E1586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P</w:t>
      </w:r>
      <w:r w:rsidR="00F0407E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 xml:space="preserve"> 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=</w:t>
      </w:r>
      <w:r w:rsidR="00F0407E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0.079</w:t>
      </w:r>
      <w:r w:rsidR="00F0407E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</w:t>
      </w:r>
      <w:r w:rsidRPr="006C5D6C">
        <w:rPr>
          <w:rFonts w:ascii="Times New Roman" w:eastAsia="SimSun" w:hAnsi="Times New Roman" w:cs="Times New Roman" w:hint="eastAsia"/>
          <w:color w:val="000000" w:themeColor="text1"/>
          <w:kern w:val="0"/>
          <w:sz w:val="24"/>
        </w:rPr>
        <w:t>(</w:t>
      </w:r>
      <w:r w:rsidR="001E1586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P</w:t>
      </w:r>
      <w:r w:rsidR="001E158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</w:t>
      </w:r>
      <w:r w:rsidRPr="006C5D6C">
        <w:rPr>
          <w:rFonts w:ascii="Times New Roman" w:eastAsia="SimSun" w:hAnsi="Times New Roman" w:cs="Times New Roman" w:hint="eastAsia"/>
          <w:color w:val="000000" w:themeColor="text1"/>
          <w:kern w:val="0"/>
          <w:sz w:val="24"/>
        </w:rPr>
        <w:t>&lt;</w:t>
      </w:r>
      <w:r w:rsidR="001E1586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</w:t>
      </w:r>
      <w:r w:rsidRPr="006C5D6C">
        <w:rPr>
          <w:rFonts w:ascii="Times New Roman" w:eastAsia="SimSun" w:hAnsi="Times New Roman" w:cs="Times New Roman" w:hint="eastAsia"/>
          <w:color w:val="000000" w:themeColor="text1"/>
          <w:kern w:val="0"/>
          <w:sz w:val="24"/>
        </w:rPr>
        <w:t>0.1</w:t>
      </w:r>
      <w:r w:rsidR="00F0407E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considered as </w:t>
      </w:r>
      <w:r w:rsidR="00F0407E" w:rsidRPr="006C5D6C">
        <w:rPr>
          <w:rFonts w:ascii="Times New Roman" w:eastAsia="SimSun" w:hAnsi="Times New Roman" w:cs="Times New Roman" w:hint="eastAsia"/>
          <w:color w:val="000000" w:themeColor="text1"/>
          <w:kern w:val="0"/>
          <w:sz w:val="24"/>
        </w:rPr>
        <w:t>signif</w:t>
      </w:r>
      <w:r w:rsidR="00F0407E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ic</w:t>
      </w:r>
      <w:r w:rsidR="00F0407E" w:rsidRPr="006C5D6C">
        <w:rPr>
          <w:rFonts w:ascii="Times New Roman" w:eastAsia="SimSun" w:hAnsi="Times New Roman" w:cs="Times New Roman" w:hint="eastAsia"/>
          <w:color w:val="000000" w:themeColor="text1"/>
          <w:kern w:val="0"/>
          <w:sz w:val="24"/>
        </w:rPr>
        <w:t>ant</w:t>
      </w:r>
      <w:r w:rsidRPr="006C5D6C">
        <w:rPr>
          <w:rFonts w:ascii="Times New Roman" w:eastAsia="SimSun" w:hAnsi="Times New Roman" w:cs="Times New Roman" w:hint="eastAsia"/>
          <w:color w:val="000000" w:themeColor="text1"/>
          <w:kern w:val="0"/>
          <w:sz w:val="24"/>
        </w:rPr>
        <w:t>)</w:t>
      </w: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.</w:t>
      </w:r>
    </w:p>
    <w:p w:rsidR="000A23BB" w:rsidRPr="006C5D6C" w:rsidRDefault="0040109B" w:rsidP="000A23BB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  <w:r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Abbreviations:</w:t>
      </w:r>
      <w:r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 xml:space="preserve"> </w:t>
      </w:r>
      <w:r w:rsidR="000A23BB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SMD</w:t>
      </w:r>
      <w:r w:rsidR="00F0407E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 xml:space="preserve"> </w:t>
      </w:r>
      <w:r w:rsidR="000A23BB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Standardi</w:t>
      </w:r>
      <w:r w:rsidR="00F0407E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z</w:t>
      </w:r>
      <w:r w:rsidR="000A23BB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ed Mean Difference, </w:t>
      </w:r>
      <w:proofErr w:type="spellStart"/>
      <w:r w:rsidR="000A23BB" w:rsidRPr="006C5D6C">
        <w:rPr>
          <w:rFonts w:ascii="Times New Roman" w:eastAsia="SimSun" w:hAnsi="Times New Roman" w:cs="Times New Roman"/>
          <w:i/>
          <w:color w:val="000000" w:themeColor="text1"/>
          <w:kern w:val="0"/>
          <w:sz w:val="24"/>
        </w:rPr>
        <w:t>uUMOD</w:t>
      </w:r>
      <w:proofErr w:type="spellEnd"/>
      <w:r w:rsidR="00F0407E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 </w:t>
      </w:r>
      <w:r w:rsidR="000A23BB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 xml:space="preserve">urinary </w:t>
      </w:r>
      <w:proofErr w:type="spellStart"/>
      <w:r w:rsidR="000A23BB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uromodulin</w:t>
      </w:r>
      <w:proofErr w:type="spellEnd"/>
      <w:r w:rsidR="000A23BB" w:rsidRPr="006C5D6C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.</w:t>
      </w: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0A23BB" w:rsidRPr="006C5D6C" w:rsidRDefault="000A23BB" w:rsidP="002A1DC5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</w:rPr>
      </w:pPr>
    </w:p>
    <w:p w:rsidR="008C3E35" w:rsidRPr="006C5D6C" w:rsidRDefault="008C3E35" w:rsidP="00230B9C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C5D6C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MOOSE checklist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8"/>
        <w:gridCol w:w="4074"/>
      </w:tblGrid>
      <w:tr w:rsidR="006C5D6C" w:rsidRPr="006C5D6C" w:rsidTr="00ED4730">
        <w:tc>
          <w:tcPr>
            <w:tcW w:w="9242" w:type="dxa"/>
            <w:gridSpan w:val="2"/>
          </w:tcPr>
          <w:p w:rsidR="008C3E35" w:rsidRPr="006C5D6C" w:rsidRDefault="008C3E35" w:rsidP="00ED4730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Reporting of background should include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Problem definition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Background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Hypothesis statement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Background 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Description of study outcome(s)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Overall survival, metastasis value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bookmarkStart w:id="1" w:name="OLE_LINK3"/>
            <w:bookmarkStart w:id="2" w:name="OLE_LINK4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Type of exposure or intervention used</w:t>
            </w:r>
            <w:bookmarkEnd w:id="1"/>
            <w:bookmarkEnd w:id="2"/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 w:hint="eastAsia"/>
                <w:bCs/>
                <w:color w:val="000000" w:themeColor="text1"/>
                <w:sz w:val="24"/>
              </w:rPr>
              <w:t>A</w:t>
            </w: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cute kidney injury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Type of study designs used</w:t>
            </w:r>
          </w:p>
        </w:tc>
        <w:tc>
          <w:tcPr>
            <w:tcW w:w="4380" w:type="dxa"/>
          </w:tcPr>
          <w:p w:rsidR="008C3E35" w:rsidRPr="006C5D6C" w:rsidRDefault="008C3E35" w:rsidP="00230B9C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M</w:t>
            </w:r>
            <w:r w:rsidRPr="006C5D6C">
              <w:rPr>
                <w:rFonts w:ascii="Times New Roman" w:hAnsi="Times New Roman" w:hint="eastAsia"/>
                <w:bCs/>
                <w:color w:val="000000" w:themeColor="text1"/>
                <w:sz w:val="24"/>
              </w:rPr>
              <w:t>eta-analysis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Study population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G</w:t>
            </w:r>
            <w:r w:rsidRPr="006C5D6C">
              <w:rPr>
                <w:rFonts w:ascii="Times New Roman" w:hAnsi="Times New Roman" w:hint="eastAsia"/>
                <w:bCs/>
                <w:color w:val="000000" w:themeColor="text1"/>
                <w:sz w:val="24"/>
              </w:rPr>
              <w:t>lobal</w:t>
            </w:r>
          </w:p>
        </w:tc>
      </w:tr>
      <w:tr w:rsidR="006C5D6C" w:rsidRPr="006C5D6C" w:rsidTr="00ED4730">
        <w:tc>
          <w:tcPr>
            <w:tcW w:w="9242" w:type="dxa"/>
            <w:gridSpan w:val="2"/>
          </w:tcPr>
          <w:p w:rsidR="008C3E35" w:rsidRPr="006C5D6C" w:rsidRDefault="008C3E35" w:rsidP="00ED4730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Reporting of search strategy should include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bookmarkStart w:id="3" w:name="OLE_LINK5"/>
            <w:bookmarkStart w:id="4" w:name="OLE_LINK6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Qualifications of searchers (</w:t>
            </w:r>
            <w:proofErr w:type="spellStart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eg</w:t>
            </w:r>
            <w:proofErr w:type="spellEnd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, librarians and investigators)</w:t>
            </w:r>
            <w:bookmarkEnd w:id="3"/>
            <w:bookmarkEnd w:id="4"/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Investigator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Search strategy, including time period included in the synthesis and keywords</w:t>
            </w:r>
          </w:p>
        </w:tc>
        <w:tc>
          <w:tcPr>
            <w:tcW w:w="4380" w:type="dxa"/>
          </w:tcPr>
          <w:p w:rsidR="008C3E35" w:rsidRPr="006C5D6C" w:rsidRDefault="008C3E35" w:rsidP="005C114C">
            <w:pPr>
              <w:rPr>
                <w:rFonts w:ascii="Arial" w:hAnsi="Arial" w:cs="Arial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Data Sources and Searches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Effort to include all available studies, including contact with authors</w:t>
            </w:r>
          </w:p>
        </w:tc>
        <w:tc>
          <w:tcPr>
            <w:tcW w:w="4380" w:type="dxa"/>
          </w:tcPr>
          <w:p w:rsidR="008C3E35" w:rsidRPr="006C5D6C" w:rsidRDefault="008C3E35" w:rsidP="009E5E8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We contact authors </w:t>
            </w:r>
            <w:r w:rsidRPr="006C5D6C">
              <w:rPr>
                <w:rFonts w:ascii="Times New Roman" w:hAnsi="Times New Roman" w:hint="eastAsia"/>
                <w:bCs/>
                <w:color w:val="000000" w:themeColor="text1"/>
                <w:sz w:val="24"/>
              </w:rPr>
              <w:t>and s</w:t>
            </w: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earched reference lists and citations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Databases and registries searched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Methods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Search software used, name and version, including special features used (</w:t>
            </w:r>
            <w:proofErr w:type="spellStart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eg</w:t>
            </w:r>
            <w:proofErr w:type="spellEnd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, explosion)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 w:hint="eastAsia"/>
                <w:bCs/>
                <w:color w:val="000000" w:themeColor="text1"/>
                <w:sz w:val="24"/>
              </w:rPr>
              <w:t>G</w:t>
            </w: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oogle Chrome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Use of hand searching (</w:t>
            </w:r>
            <w:proofErr w:type="spellStart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eg</w:t>
            </w:r>
            <w:proofErr w:type="spellEnd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, reference lists of obtained articles)</w:t>
            </w:r>
          </w:p>
        </w:tc>
        <w:tc>
          <w:tcPr>
            <w:tcW w:w="4380" w:type="dxa"/>
          </w:tcPr>
          <w:p w:rsidR="008C3E35" w:rsidRPr="006C5D6C" w:rsidRDefault="008C3E35" w:rsidP="005C114C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outlineLvl w:val="0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Data Sources and Searches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List of citations located and those excluded, including justification</w:t>
            </w:r>
          </w:p>
        </w:tc>
        <w:tc>
          <w:tcPr>
            <w:tcW w:w="4380" w:type="dxa"/>
          </w:tcPr>
          <w:p w:rsidR="008C3E35" w:rsidRPr="006C5D6C" w:rsidRDefault="008C3E35" w:rsidP="009E5E8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Figure 1. Search plot diagram.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bookmarkStart w:id="5" w:name="OLE_LINK7"/>
            <w:bookmarkStart w:id="6" w:name="OLE_LINK8"/>
            <w:bookmarkStart w:id="7" w:name="_Hlk366700592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Method of addressing articles published in languages other than English</w:t>
            </w:r>
            <w:bookmarkEnd w:id="5"/>
            <w:bookmarkEnd w:id="6"/>
          </w:p>
        </w:tc>
        <w:tc>
          <w:tcPr>
            <w:tcW w:w="4380" w:type="dxa"/>
          </w:tcPr>
          <w:p w:rsidR="008C3E35" w:rsidRPr="006C5D6C" w:rsidRDefault="008C3E35" w:rsidP="005C114C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outlineLvl w:val="0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Data Sources and Searches</w:t>
            </w:r>
          </w:p>
        </w:tc>
      </w:tr>
      <w:bookmarkEnd w:id="7"/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Method of handling abstracts and unpublished studies</w:t>
            </w:r>
          </w:p>
        </w:tc>
        <w:tc>
          <w:tcPr>
            <w:tcW w:w="4380" w:type="dxa"/>
          </w:tcPr>
          <w:p w:rsidR="008C3E35" w:rsidRPr="006C5D6C" w:rsidRDefault="008C3E35" w:rsidP="00087665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bookmarkStart w:id="8" w:name="OLE_LINK13"/>
            <w:bookmarkStart w:id="9" w:name="OLE_LINK14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Methods</w:t>
            </w:r>
          </w:p>
          <w:bookmarkEnd w:id="8"/>
          <w:bookmarkEnd w:id="9"/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bookmarkStart w:id="10" w:name="_Hlk366700696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Description of any contact with authors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Data Extraction and Quality Assessment</w:t>
            </w:r>
          </w:p>
        </w:tc>
      </w:tr>
      <w:bookmarkEnd w:id="10"/>
      <w:tr w:rsidR="006C5D6C" w:rsidRPr="006C5D6C" w:rsidTr="00ED4730">
        <w:tc>
          <w:tcPr>
            <w:tcW w:w="9242" w:type="dxa"/>
            <w:gridSpan w:val="2"/>
          </w:tcPr>
          <w:p w:rsidR="008C3E35" w:rsidRPr="006C5D6C" w:rsidRDefault="008C3E35" w:rsidP="00ED4730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Reporting of methods should include</w:t>
            </w:r>
          </w:p>
        </w:tc>
      </w:tr>
      <w:tr w:rsidR="006C5D6C" w:rsidRPr="006C5D6C" w:rsidTr="00ED4730">
        <w:trPr>
          <w:trHeight w:val="848"/>
        </w:trPr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bookmarkStart w:id="11" w:name="OLE_LINK15"/>
            <w:bookmarkStart w:id="12" w:name="OLE_LINK16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Description of relevance or appropriateness of studies assembled for assessing the hypothesis to be tested</w:t>
            </w:r>
            <w:bookmarkEnd w:id="11"/>
            <w:bookmarkEnd w:id="12"/>
          </w:p>
        </w:tc>
        <w:tc>
          <w:tcPr>
            <w:tcW w:w="4380" w:type="dxa"/>
          </w:tcPr>
          <w:p w:rsidR="008C3E35" w:rsidRPr="006C5D6C" w:rsidRDefault="008C3E35" w:rsidP="00087665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Methods</w:t>
            </w:r>
          </w:p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bookmarkStart w:id="13" w:name="OLE_LINK19"/>
            <w:bookmarkStart w:id="14" w:name="OLE_LINK20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Rationale for the selection and coding of data (</w:t>
            </w:r>
            <w:proofErr w:type="spellStart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eg</w:t>
            </w:r>
            <w:proofErr w:type="spellEnd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, sound clinical principles or convenience)</w:t>
            </w:r>
            <w:bookmarkEnd w:id="13"/>
            <w:bookmarkEnd w:id="14"/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Study Selection</w:t>
            </w:r>
          </w:p>
        </w:tc>
      </w:tr>
      <w:tr w:rsidR="006C5D6C" w:rsidRPr="006C5D6C" w:rsidTr="00ED4730">
        <w:trPr>
          <w:trHeight w:val="1078"/>
        </w:trPr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Documentation of how data were classified and coded (</w:t>
            </w:r>
            <w:proofErr w:type="spellStart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eg</w:t>
            </w:r>
            <w:proofErr w:type="spellEnd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, multiple raters, blinding, and interrater reliability)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bookmarkStart w:id="15" w:name="OLE_LINK23"/>
            <w:bookmarkStart w:id="16" w:name="OLE_LINK24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Methods</w:t>
            </w:r>
            <w:bookmarkEnd w:id="15"/>
            <w:bookmarkEnd w:id="16"/>
          </w:p>
        </w:tc>
      </w:tr>
      <w:tr w:rsidR="006C5D6C" w:rsidRPr="006C5D6C" w:rsidTr="00ED4730">
        <w:trPr>
          <w:trHeight w:val="1078"/>
        </w:trPr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bookmarkStart w:id="17" w:name="OLE_LINK21"/>
            <w:bookmarkStart w:id="18" w:name="OLE_LINK22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Assessment of confounding (</w:t>
            </w:r>
            <w:proofErr w:type="spellStart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eg</w:t>
            </w:r>
            <w:proofErr w:type="spellEnd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, comparability of cases and controls in studies where appropriate)</w:t>
            </w:r>
            <w:bookmarkEnd w:id="17"/>
            <w:bookmarkEnd w:id="18"/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kern w:val="0"/>
                <w:sz w:val="24"/>
              </w:rPr>
              <w:t>Methods</w:t>
            </w:r>
          </w:p>
        </w:tc>
      </w:tr>
      <w:tr w:rsidR="006C5D6C" w:rsidRPr="006C5D6C" w:rsidTr="00ED4730">
        <w:trPr>
          <w:trHeight w:val="1078"/>
        </w:trPr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lastRenderedPageBreak/>
              <w:t>Assessment of study quality, including blinding of quality assessors; stratification or regression on possible predictors of study results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Data Extraction and Quality Assessment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Assessment of heterogeneity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Data Synthesis and Analysis</w:t>
            </w:r>
          </w:p>
        </w:tc>
      </w:tr>
      <w:tr w:rsidR="006C5D6C" w:rsidRPr="006C5D6C" w:rsidTr="00ED4730">
        <w:trPr>
          <w:trHeight w:val="1597"/>
        </w:trPr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Description of statistical methods (</w:t>
            </w:r>
            <w:proofErr w:type="spellStart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eg</w:t>
            </w:r>
            <w:proofErr w:type="spellEnd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, complete description of fixed or random effects models, justification of whether the chosen models account for predictors of study results, dose-response models, or cumulative meta-analysis) in sufficient detail to be replicated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Data Synthesis and Analysis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bookmarkStart w:id="19" w:name="OLE_LINK25"/>
            <w:bookmarkStart w:id="20" w:name="OLE_LINK26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Provision of appropriate tables and graphics</w:t>
            </w:r>
            <w:bookmarkEnd w:id="19"/>
            <w:bookmarkEnd w:id="20"/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kern w:val="0"/>
                <w:sz w:val="24"/>
              </w:rPr>
              <w:t>Methods and Results</w:t>
            </w:r>
          </w:p>
        </w:tc>
      </w:tr>
      <w:tr w:rsidR="006C5D6C" w:rsidRPr="006C5D6C" w:rsidTr="00ED4730">
        <w:tc>
          <w:tcPr>
            <w:tcW w:w="9242" w:type="dxa"/>
            <w:gridSpan w:val="2"/>
          </w:tcPr>
          <w:p w:rsidR="008C3E35" w:rsidRPr="006C5D6C" w:rsidRDefault="008C3E35" w:rsidP="00ED4730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Reporting of results should include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bookmarkStart w:id="21" w:name="OLE_LINK29"/>
            <w:bookmarkStart w:id="22" w:name="OLE_LINK30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Graphic summarizing individual study estimates and overall estimate</w:t>
            </w:r>
            <w:bookmarkEnd w:id="21"/>
            <w:bookmarkEnd w:id="22"/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 w:hint="eastAsia"/>
                <w:bCs/>
                <w:color w:val="000000" w:themeColor="text1"/>
                <w:sz w:val="24"/>
              </w:rPr>
              <w:t xml:space="preserve">Figure </w:t>
            </w:r>
            <w:r w:rsidR="00C07413"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3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Table giving descriptive information for each study included</w:t>
            </w:r>
          </w:p>
        </w:tc>
        <w:tc>
          <w:tcPr>
            <w:tcW w:w="4380" w:type="dxa"/>
          </w:tcPr>
          <w:p w:rsidR="008C3E35" w:rsidRPr="006C5D6C" w:rsidRDefault="008C3E35" w:rsidP="00EE10F3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Table 1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Results of sensitivity testing (</w:t>
            </w:r>
            <w:proofErr w:type="spellStart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eg</w:t>
            </w:r>
            <w:proofErr w:type="spellEnd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, subgroup analysis)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color w:val="000000" w:themeColor="text1"/>
                <w:sz w:val="24"/>
              </w:rPr>
              <w:t>Results(Quantitative data synthesis, Heterogeneity analysis and sensitivity analysis)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Indication of statistical uncertainty of findings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Discussion</w:t>
            </w:r>
          </w:p>
        </w:tc>
      </w:tr>
      <w:tr w:rsidR="006C5D6C" w:rsidRPr="006C5D6C" w:rsidTr="00ED4730">
        <w:tc>
          <w:tcPr>
            <w:tcW w:w="9242" w:type="dxa"/>
            <w:gridSpan w:val="2"/>
          </w:tcPr>
          <w:p w:rsidR="008C3E35" w:rsidRPr="006C5D6C" w:rsidRDefault="008C3E35" w:rsidP="00ED4730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Reporting of discussion should include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Quantitative assessment of bias (</w:t>
            </w:r>
            <w:proofErr w:type="spellStart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eg</w:t>
            </w:r>
            <w:proofErr w:type="spellEnd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, publication bias)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 w:hint="eastAsia"/>
                <w:bCs/>
                <w:color w:val="000000" w:themeColor="text1"/>
                <w:sz w:val="24"/>
              </w:rPr>
              <w:t>D</w:t>
            </w: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iscussion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Justification for exclusion (</w:t>
            </w:r>
            <w:proofErr w:type="spellStart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eg</w:t>
            </w:r>
            <w:proofErr w:type="spellEnd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, exclusion of non–English-language citations)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 w:hint="eastAsia"/>
                <w:bCs/>
                <w:color w:val="000000" w:themeColor="text1"/>
                <w:sz w:val="24"/>
              </w:rPr>
              <w:t>D</w:t>
            </w: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iscussion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Assessment of quality of included studies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 w:hint="eastAsia"/>
                <w:bCs/>
                <w:color w:val="000000" w:themeColor="text1"/>
                <w:sz w:val="24"/>
              </w:rPr>
              <w:t>D</w:t>
            </w: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iscussion</w:t>
            </w:r>
          </w:p>
        </w:tc>
      </w:tr>
      <w:tr w:rsidR="006C5D6C" w:rsidRPr="006C5D6C" w:rsidTr="00ED4730">
        <w:tc>
          <w:tcPr>
            <w:tcW w:w="9242" w:type="dxa"/>
            <w:gridSpan w:val="2"/>
          </w:tcPr>
          <w:p w:rsidR="008C3E35" w:rsidRPr="006C5D6C" w:rsidRDefault="008C3E35" w:rsidP="00ED4730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Reporting of conclusions should include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Consideration of alternative explanations for observed results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bookmarkStart w:id="23" w:name="OLE_LINK31"/>
            <w:bookmarkStart w:id="24" w:name="OLE_LINK32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Discussion</w:t>
            </w:r>
            <w:bookmarkEnd w:id="23"/>
            <w:bookmarkEnd w:id="24"/>
          </w:p>
        </w:tc>
      </w:tr>
      <w:tr w:rsidR="006C5D6C" w:rsidRPr="006C5D6C" w:rsidTr="00ED4730">
        <w:trPr>
          <w:trHeight w:val="1078"/>
        </w:trPr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proofErr w:type="spellStart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Generalisation</w:t>
            </w:r>
            <w:proofErr w:type="spellEnd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 of the conclusions (</w:t>
            </w:r>
            <w:proofErr w:type="spellStart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ie</w:t>
            </w:r>
            <w:proofErr w:type="spellEnd"/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, appropriate for the data presented and within the domain of the literature review)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Discussion</w:t>
            </w:r>
          </w:p>
        </w:tc>
      </w:tr>
      <w:tr w:rsidR="006C5D6C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Guidelines for future research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Discussion</w:t>
            </w:r>
          </w:p>
        </w:tc>
      </w:tr>
      <w:tr w:rsidR="008C3E35" w:rsidRPr="006C5D6C" w:rsidTr="00ED4730">
        <w:tc>
          <w:tcPr>
            <w:tcW w:w="4862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Disclosure of funding source </w:t>
            </w:r>
          </w:p>
        </w:tc>
        <w:tc>
          <w:tcPr>
            <w:tcW w:w="4380" w:type="dxa"/>
          </w:tcPr>
          <w:p w:rsidR="008C3E35" w:rsidRPr="006C5D6C" w:rsidRDefault="008C3E35" w:rsidP="00ED4730">
            <w:pPr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C5D6C">
              <w:rPr>
                <w:rFonts w:ascii="Times New Roman" w:hAnsi="Times New Roman" w:hint="eastAsia"/>
                <w:bCs/>
                <w:color w:val="000000" w:themeColor="text1"/>
                <w:sz w:val="24"/>
              </w:rPr>
              <w:t>F</w:t>
            </w:r>
            <w:r w:rsidRPr="006C5D6C">
              <w:rPr>
                <w:rFonts w:ascii="Times New Roman" w:hAnsi="Times New Roman"/>
                <w:bCs/>
                <w:color w:val="000000" w:themeColor="text1"/>
                <w:sz w:val="24"/>
              </w:rPr>
              <w:t>unding</w:t>
            </w:r>
          </w:p>
        </w:tc>
      </w:tr>
    </w:tbl>
    <w:p w:rsidR="008C3E35" w:rsidRPr="006C5D6C" w:rsidRDefault="008C3E35" w:rsidP="00230B9C">
      <w:pPr>
        <w:rPr>
          <w:rFonts w:ascii="Times New Roman" w:hAnsi="Times New Roman"/>
          <w:noProof/>
          <w:color w:val="000000" w:themeColor="text1"/>
          <w:sz w:val="24"/>
          <w:szCs w:val="20"/>
        </w:rPr>
      </w:pPr>
    </w:p>
    <w:p w:rsidR="008C3E35" w:rsidRPr="006C5D6C" w:rsidRDefault="008C3E35" w:rsidP="00230B9C">
      <w:pPr>
        <w:spacing w:line="360" w:lineRule="auto"/>
        <w:rPr>
          <w:rFonts w:ascii="Times New Roman" w:hAnsi="Times New Roman"/>
          <w:b/>
          <w:noProof/>
          <w:color w:val="000000" w:themeColor="text1"/>
          <w:sz w:val="24"/>
          <w:szCs w:val="20"/>
        </w:rPr>
      </w:pPr>
    </w:p>
    <w:p w:rsidR="008C3E35" w:rsidRPr="006C5D6C" w:rsidRDefault="008C3E35" w:rsidP="00230B9C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8C3E35" w:rsidRPr="006C5D6C" w:rsidRDefault="008C3E35" w:rsidP="00230B9C">
      <w:pPr>
        <w:rPr>
          <w:color w:val="000000" w:themeColor="text1"/>
        </w:rPr>
      </w:pPr>
    </w:p>
    <w:p w:rsidR="00D761A5" w:rsidRPr="006C5D6C" w:rsidRDefault="00D761A5">
      <w:pPr>
        <w:jc w:val="left"/>
        <w:rPr>
          <w:color w:val="000000" w:themeColor="text1"/>
        </w:rPr>
      </w:pPr>
    </w:p>
    <w:sectPr w:rsidR="00D761A5" w:rsidRPr="006C5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55A4B"/>
    <w:multiLevelType w:val="hybridMultilevel"/>
    <w:tmpl w:val="588A3B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F51CFB"/>
    <w:multiLevelType w:val="hybridMultilevel"/>
    <w:tmpl w:val="E1AC0B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E5"/>
    <w:rsid w:val="00037BB1"/>
    <w:rsid w:val="000729BE"/>
    <w:rsid w:val="000A217F"/>
    <w:rsid w:val="000A23BB"/>
    <w:rsid w:val="00163FBA"/>
    <w:rsid w:val="001838E5"/>
    <w:rsid w:val="001943A4"/>
    <w:rsid w:val="001E1586"/>
    <w:rsid w:val="001E6A24"/>
    <w:rsid w:val="00227B02"/>
    <w:rsid w:val="0023307E"/>
    <w:rsid w:val="00265A38"/>
    <w:rsid w:val="002A1DC5"/>
    <w:rsid w:val="00377B3C"/>
    <w:rsid w:val="003A1A1C"/>
    <w:rsid w:val="0040109B"/>
    <w:rsid w:val="00420E61"/>
    <w:rsid w:val="00420F71"/>
    <w:rsid w:val="00433403"/>
    <w:rsid w:val="00471007"/>
    <w:rsid w:val="004E16B5"/>
    <w:rsid w:val="006C5D6C"/>
    <w:rsid w:val="008C3E35"/>
    <w:rsid w:val="00926F87"/>
    <w:rsid w:val="00977F65"/>
    <w:rsid w:val="009C35EA"/>
    <w:rsid w:val="00A60136"/>
    <w:rsid w:val="00AD120E"/>
    <w:rsid w:val="00B11645"/>
    <w:rsid w:val="00C07413"/>
    <w:rsid w:val="00C86E88"/>
    <w:rsid w:val="00D01671"/>
    <w:rsid w:val="00D35B9D"/>
    <w:rsid w:val="00D761A5"/>
    <w:rsid w:val="00DC27C8"/>
    <w:rsid w:val="00DC3E00"/>
    <w:rsid w:val="00E6371F"/>
    <w:rsid w:val="00E643C0"/>
    <w:rsid w:val="00EC3824"/>
    <w:rsid w:val="00F0407E"/>
    <w:rsid w:val="00FD7E9F"/>
    <w:rsid w:val="00FF24E6"/>
    <w:rsid w:val="0CC43536"/>
    <w:rsid w:val="0FD11043"/>
    <w:rsid w:val="16D40411"/>
    <w:rsid w:val="1D3D6C7F"/>
    <w:rsid w:val="20311E71"/>
    <w:rsid w:val="204D046F"/>
    <w:rsid w:val="2DA06AE5"/>
    <w:rsid w:val="32C01D58"/>
    <w:rsid w:val="35000BA1"/>
    <w:rsid w:val="4517351E"/>
    <w:rsid w:val="46DC336F"/>
    <w:rsid w:val="52733249"/>
    <w:rsid w:val="55964B94"/>
    <w:rsid w:val="5B4C00D0"/>
    <w:rsid w:val="63B95EE8"/>
    <w:rsid w:val="68972929"/>
    <w:rsid w:val="6D83350F"/>
    <w:rsid w:val="6D837AF5"/>
    <w:rsid w:val="6E1D2F35"/>
    <w:rsid w:val="6FA86636"/>
    <w:rsid w:val="7DD4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AAC5FB4-D60A-5848-BDDB-71A9FE4A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rsid w:val="00163F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D990650-ACB3-864B-836F-7DCD749ACCA9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t430</dc:creator>
  <cp:lastModifiedBy>Maria Flora V.</cp:lastModifiedBy>
  <cp:revision>2</cp:revision>
  <dcterms:created xsi:type="dcterms:W3CDTF">2021-10-23T14:36:00Z</dcterms:created>
  <dcterms:modified xsi:type="dcterms:W3CDTF">2021-10-23T14:36:00Z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