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D8188" w14:textId="65D24721" w:rsidR="00517AB1" w:rsidRPr="00F73C1E" w:rsidRDefault="00B449BA" w:rsidP="00232E99">
      <w:pPr>
        <w:tabs>
          <w:tab w:val="left" w:pos="6352"/>
        </w:tabs>
        <w:spacing w:after="0" w:line="480" w:lineRule="auto"/>
        <w:jc w:val="both"/>
        <w:rPr>
          <w:rFonts w:ascii="Arial" w:hAnsi="Arial"/>
          <w:sz w:val="20"/>
        </w:rPr>
      </w:pPr>
      <w:r w:rsidRPr="00F73C1E">
        <w:rPr>
          <w:rFonts w:ascii="Arial" w:eastAsia="ＭＳ 明朝" w:hAnsi="Arial" w:cs="Arial"/>
          <w:b/>
          <w:sz w:val="20"/>
          <w:szCs w:val="20"/>
          <w:lang w:val="en-US" w:eastAsia="sv-SE"/>
        </w:rPr>
        <w:t>Additional file 1.</w:t>
      </w:r>
      <w:r w:rsidRPr="00F73C1E">
        <w:rPr>
          <w:rFonts w:ascii="Arial" w:eastAsia="ＭＳ 明朝" w:hAnsi="Arial" w:cs="Arial"/>
          <w:bCs/>
          <w:sz w:val="20"/>
          <w:szCs w:val="20"/>
          <w:lang w:val="en-US" w:eastAsia="sv-SE"/>
        </w:rPr>
        <w:t xml:space="preserve"> </w:t>
      </w:r>
      <w:r w:rsidR="00436BFB" w:rsidRPr="00F73C1E">
        <w:rPr>
          <w:rFonts w:ascii="Arial" w:hAnsi="Arial"/>
          <w:sz w:val="20"/>
        </w:rPr>
        <w:t xml:space="preserve">Subgroup analysis for hospital mortality </w:t>
      </w:r>
      <w:r w:rsidR="008650BA">
        <w:rPr>
          <w:rFonts w:ascii="Arial" w:hAnsi="Arial"/>
          <w:sz w:val="20"/>
        </w:rPr>
        <w:t>for each</w:t>
      </w:r>
      <w:r w:rsidR="008650BA" w:rsidRPr="00F73C1E">
        <w:rPr>
          <w:rFonts w:ascii="Arial" w:hAnsi="Arial"/>
          <w:sz w:val="20"/>
        </w:rPr>
        <w:t xml:space="preserve"> </w:t>
      </w:r>
      <w:r w:rsidR="00436BFB" w:rsidRPr="00F73C1E">
        <w:rPr>
          <w:rFonts w:ascii="Arial" w:eastAsia="Arial" w:hAnsi="Arial" w:cs="Arial"/>
          <w:sz w:val="20"/>
          <w:lang w:val="en-US"/>
        </w:rPr>
        <w:t>quartile of tracheostomy timing</w:t>
      </w:r>
    </w:p>
    <w:tbl>
      <w:tblPr>
        <w:tblStyle w:val="a3"/>
        <w:tblW w:w="14029" w:type="dxa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86"/>
        <w:gridCol w:w="1786"/>
        <w:gridCol w:w="1786"/>
        <w:gridCol w:w="1786"/>
        <w:gridCol w:w="1786"/>
        <w:gridCol w:w="1276"/>
        <w:gridCol w:w="1276"/>
      </w:tblGrid>
      <w:tr w:rsidR="00F73C1E" w:rsidRPr="00F73C1E" w14:paraId="51826385" w14:textId="77777777" w:rsidTr="00901F61">
        <w:trPr>
          <w:trHeight w:val="761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14:paraId="446A5EBF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324247" w14:textId="0E6D3B6F" w:rsidR="00436BFB" w:rsidRPr="00F73C1E" w:rsidRDefault="005C1979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lang w:val="en-US"/>
              </w:rPr>
              <w:t>Quartile</w:t>
            </w: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436BFB"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1</w:t>
            </w:r>
          </w:p>
          <w:p w14:paraId="2E2544FB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Tracheostomy </w:t>
            </w:r>
          </w:p>
          <w:p w14:paraId="66D42AF2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>≤15 days</w:t>
            </w:r>
          </w:p>
          <w:p w14:paraId="7D1F611F" w14:textId="748076FA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ja-JP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(n=26)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F3D51" w14:textId="77777777" w:rsidR="005C1979" w:rsidRPr="00F73C1E" w:rsidRDefault="005C1979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lang w:val="en-US"/>
              </w:rPr>
              <w:t>Quartile</w:t>
            </w: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436BFB"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2</w:t>
            </w:r>
          </w:p>
          <w:p w14:paraId="54947283" w14:textId="62C04AE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Tracheostomy </w:t>
            </w:r>
          </w:p>
          <w:p w14:paraId="6F4C4749" w14:textId="77777777" w:rsidR="00B50C99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>16–19</w:t>
            </w:r>
            <w:r w:rsidR="00805069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>days</w:t>
            </w:r>
          </w:p>
          <w:p w14:paraId="56EF67A8" w14:textId="5C57BE45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(n=23)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DB322D" w14:textId="68A44E14" w:rsidR="00436BFB" w:rsidRPr="00F73C1E" w:rsidRDefault="005C1979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lang w:val="en-US"/>
              </w:rPr>
              <w:t>Quartile</w:t>
            </w: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436BFB"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3</w:t>
            </w:r>
          </w:p>
          <w:p w14:paraId="3B20D4C5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Tracheostomy </w:t>
            </w:r>
          </w:p>
          <w:p w14:paraId="758F5D1C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>20</w:t>
            </w: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–</w:t>
            </w: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>26 days</w:t>
            </w:r>
          </w:p>
          <w:p w14:paraId="3545DC8E" w14:textId="17F3E952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(n=25)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56DB57" w14:textId="3FB8807F" w:rsidR="00436BFB" w:rsidRPr="00F73C1E" w:rsidRDefault="005C1979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lang w:val="en-US"/>
              </w:rPr>
              <w:t>Quartile</w:t>
            </w: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436BFB"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4</w:t>
            </w:r>
          </w:p>
          <w:p w14:paraId="5C297764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shd w:val="clear" w:color="auto" w:fill="FFFFFF"/>
                <w:lang w:val="en-US"/>
              </w:rPr>
              <w:t>Tracheostomy &gt;26 days</w:t>
            </w:r>
          </w:p>
          <w:p w14:paraId="2B404612" w14:textId="3DD61F8E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(n=24)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</w:tcPr>
          <w:p w14:paraId="5BCCE0FA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hAnsi="Arial" w:cs="Arial"/>
                <w:sz w:val="20"/>
                <w:szCs w:val="20"/>
                <w:lang w:eastAsia="ja-JP"/>
              </w:rPr>
              <w:t xml:space="preserve">OR for quartile </w:t>
            </w:r>
          </w:p>
          <w:p w14:paraId="5DDFB8C0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hAnsi="Arial" w:cs="Arial"/>
                <w:sz w:val="20"/>
                <w:szCs w:val="20"/>
                <w:lang w:eastAsia="ja-JP"/>
              </w:rPr>
              <w:t xml:space="preserve">increment </w:t>
            </w:r>
          </w:p>
          <w:p w14:paraId="6ABF8719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hAnsi="Arial" w:cs="Arial"/>
                <w:sz w:val="20"/>
                <w:szCs w:val="20"/>
                <w:lang w:eastAsia="ja-JP"/>
              </w:rPr>
              <w:t>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0AEB2C2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hAnsi="Arial" w:cs="Arial"/>
                <w:sz w:val="20"/>
                <w:szCs w:val="20"/>
                <w:lang w:eastAsia="ja-JP"/>
              </w:rPr>
              <w:t>P value for trend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0C8CCC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hAnsi="Arial" w:cs="Arial"/>
                <w:sz w:val="20"/>
                <w:szCs w:val="20"/>
                <w:lang w:eastAsia="ja-JP"/>
              </w:rPr>
              <w:t>P value for interaction*</w:t>
            </w:r>
          </w:p>
        </w:tc>
      </w:tr>
      <w:tr w:rsidR="00F73C1E" w:rsidRPr="00F73C1E" w14:paraId="11B32B63" w14:textId="77777777" w:rsidTr="00901F61">
        <w:trPr>
          <w:trHeight w:val="374"/>
        </w:trPr>
        <w:tc>
          <w:tcPr>
            <w:tcW w:w="2547" w:type="dxa"/>
            <w:tcBorders>
              <w:top w:val="nil"/>
            </w:tcBorders>
            <w:shd w:val="clear" w:color="auto" w:fill="auto"/>
          </w:tcPr>
          <w:p w14:paraId="6BFB2178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ind w:leftChars="14" w:left="31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 xml:space="preserve">Tracheostomy during </w:t>
            </w:r>
          </w:p>
          <w:p w14:paraId="3C7668C4" w14:textId="5E35723E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ind w:leftChars="14" w:left="31"/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>ECMO (n=</w:t>
            </w:r>
            <w:r w:rsidR="005C0AB6"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>35</w:t>
            </w:r>
            <w:r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259DF73A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3822459C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15D54DD6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3317CE41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33506057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D8CC372" w14:textId="77777777" w:rsidR="00436BFB" w:rsidRPr="00F73C1E" w:rsidRDefault="00436BFB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C32BE17" w14:textId="1D6FDB98" w:rsidR="00436BFB" w:rsidRPr="00F73C1E" w:rsidRDefault="00235CEF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0.359</w:t>
            </w:r>
          </w:p>
        </w:tc>
      </w:tr>
      <w:tr w:rsidR="00F73C1E" w:rsidRPr="00F73C1E" w14:paraId="0FD3E121" w14:textId="77777777" w:rsidTr="00901F61">
        <w:trPr>
          <w:trHeight w:val="372"/>
        </w:trPr>
        <w:tc>
          <w:tcPr>
            <w:tcW w:w="2547" w:type="dxa"/>
            <w:tcBorders>
              <w:top w:val="nil"/>
            </w:tcBorders>
            <w:shd w:val="clear" w:color="auto" w:fill="auto"/>
          </w:tcPr>
          <w:p w14:paraId="21941CD4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ind w:leftChars="79" w:left="174" w:firstLine="2"/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hAnsi="Arial" w:cs="Arial"/>
                <w:bCs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2BCC5" w14:textId="0225343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4 (50</w:t>
            </w:r>
            <w:r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>.0</w:t>
            </w: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09D8B" w14:textId="01644C4F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6 (60.0%)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8BE60" w14:textId="5BC84F9D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5 (55.6%)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C63C3" w14:textId="70AE4E80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6 (75.0%)</w:t>
            </w: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191BDF1F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D4B7357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294C199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</w:tr>
      <w:tr w:rsidR="00F73C1E" w:rsidRPr="00F73C1E" w14:paraId="42B58FBB" w14:textId="77777777" w:rsidTr="00901F61">
        <w:trPr>
          <w:trHeight w:val="372"/>
        </w:trPr>
        <w:tc>
          <w:tcPr>
            <w:tcW w:w="2547" w:type="dxa"/>
            <w:tcBorders>
              <w:top w:val="nil"/>
            </w:tcBorders>
            <w:shd w:val="clear" w:color="auto" w:fill="auto"/>
          </w:tcPr>
          <w:p w14:paraId="4E705A99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ind w:leftChars="79" w:left="174" w:firstLine="2"/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bCs/>
                <w:sz w:val="20"/>
                <w:szCs w:val="20"/>
              </w:rPr>
              <w:t>Crude OR (95% CI)</w:t>
            </w: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47506E7B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>1 (reference)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35AE0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1.50 </w:t>
            </w:r>
          </w:p>
          <w:p w14:paraId="73AB48C9" w14:textId="0D42228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(0.23–9.80)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10582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1.25 </w:t>
            </w:r>
          </w:p>
          <w:p w14:paraId="0D143AA3" w14:textId="7632284D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(0.19–8.44)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4A86B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3.00 </w:t>
            </w:r>
          </w:p>
          <w:p w14:paraId="5C1A3D2E" w14:textId="3199294F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(0.36–24.90)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08ABA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1.34</w:t>
            </w:r>
          </w:p>
          <w:p w14:paraId="75A9EFDD" w14:textId="757B3300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(0.70–2.54)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3EF8B" w14:textId="0249884E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0.374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BE95D84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</w:tr>
      <w:tr w:rsidR="00F73C1E" w:rsidRPr="00F73C1E" w14:paraId="685DC82C" w14:textId="77777777" w:rsidTr="00901F61">
        <w:trPr>
          <w:trHeight w:val="372"/>
        </w:trPr>
        <w:tc>
          <w:tcPr>
            <w:tcW w:w="2547" w:type="dxa"/>
            <w:tcBorders>
              <w:top w:val="nil"/>
            </w:tcBorders>
            <w:shd w:val="clear" w:color="auto" w:fill="auto"/>
          </w:tcPr>
          <w:p w14:paraId="49878D67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ind w:leftChars="14" w:left="31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Tracheostomy after </w:t>
            </w:r>
          </w:p>
          <w:p w14:paraId="4A57DFA9" w14:textId="6848BD00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ind w:leftChars="14" w:left="31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>ECMO removal</w:t>
            </w:r>
            <w:r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 xml:space="preserve"> (n=63)</w:t>
            </w: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282C315C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426E5D87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1F06EC58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67A5BFD0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5CBC7237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44769826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4B7C06D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</w:tr>
      <w:tr w:rsidR="00F73C1E" w:rsidRPr="00F73C1E" w14:paraId="4D24F567" w14:textId="77777777" w:rsidTr="00901F61">
        <w:trPr>
          <w:trHeight w:val="372"/>
        </w:trPr>
        <w:tc>
          <w:tcPr>
            <w:tcW w:w="2547" w:type="dxa"/>
            <w:tcBorders>
              <w:top w:val="nil"/>
            </w:tcBorders>
            <w:shd w:val="clear" w:color="auto" w:fill="auto"/>
          </w:tcPr>
          <w:p w14:paraId="70D53120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ind w:leftChars="78" w:left="173" w:hanging="1"/>
              <w:jc w:val="both"/>
              <w:rPr>
                <w:rFonts w:ascii="Arial" w:eastAsia="游ゴシック" w:hAnsi="Arial" w:cs="Arial"/>
                <w:bCs/>
                <w:sz w:val="20"/>
                <w:szCs w:val="20"/>
              </w:rPr>
            </w:pPr>
            <w:r w:rsidRPr="00F73C1E">
              <w:rPr>
                <w:rFonts w:ascii="Arial" w:hAnsi="Arial" w:cs="Arial"/>
                <w:bCs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A7D1B" w14:textId="73F7653A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1 (5.6%)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E3E9E" w14:textId="37E88AEF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2 (15.4%)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4E3A7" w14:textId="3D1677FC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3 (18.8%)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E569B" w14:textId="53CFB0B5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6 (37.5%)</w:t>
            </w: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698D6973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1134541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B54BEB6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</w:tr>
      <w:tr w:rsidR="00F73C1E" w:rsidRPr="00F73C1E" w14:paraId="504D61A5" w14:textId="77777777" w:rsidTr="00901F61">
        <w:trPr>
          <w:trHeight w:val="372"/>
        </w:trPr>
        <w:tc>
          <w:tcPr>
            <w:tcW w:w="2547" w:type="dxa"/>
            <w:tcBorders>
              <w:top w:val="nil"/>
            </w:tcBorders>
            <w:shd w:val="clear" w:color="auto" w:fill="auto"/>
          </w:tcPr>
          <w:p w14:paraId="1DE74D7B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ind w:leftChars="78" w:left="173" w:hanging="1"/>
              <w:jc w:val="both"/>
              <w:rPr>
                <w:rFonts w:ascii="Arial" w:eastAsia="游ゴシック" w:hAnsi="Arial" w:cs="Arial"/>
                <w:bCs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bCs/>
                <w:sz w:val="20"/>
                <w:szCs w:val="20"/>
              </w:rPr>
              <w:t>Crude OR (95% CI)</w:t>
            </w:r>
          </w:p>
        </w:tc>
        <w:tc>
          <w:tcPr>
            <w:tcW w:w="1786" w:type="dxa"/>
            <w:tcBorders>
              <w:top w:val="nil"/>
            </w:tcBorders>
            <w:shd w:val="clear" w:color="auto" w:fill="auto"/>
          </w:tcPr>
          <w:p w14:paraId="4D943216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  <w:lang w:eastAsia="ja-JP"/>
              </w:rPr>
              <w:t>1 (reference)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D7D2B" w14:textId="77777777" w:rsidR="00901F61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3.09 </w:t>
            </w:r>
          </w:p>
          <w:p w14:paraId="49525DFE" w14:textId="6C2B4972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(0.25–38.30)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F332F" w14:textId="77777777" w:rsidR="00901F61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3.92 </w:t>
            </w:r>
          </w:p>
          <w:p w14:paraId="77ECB79B" w14:textId="7DE33FB0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(0.37–42.20)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CCA8D" w14:textId="77777777" w:rsidR="00901F61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10.20 </w:t>
            </w:r>
          </w:p>
          <w:p w14:paraId="4F4CA972" w14:textId="15772400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(1.07–97.40)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8AC4F" w14:textId="77777777" w:rsidR="00901F61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2.04 </w:t>
            </w:r>
          </w:p>
          <w:p w14:paraId="4B0D693C" w14:textId="725E5F3D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(1.08–3.89)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AEF13" w14:textId="26B226A9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0.029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902824B" w14:textId="77777777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  <w:lang w:eastAsia="ja-JP"/>
              </w:rPr>
            </w:pPr>
          </w:p>
        </w:tc>
      </w:tr>
      <w:tr w:rsidR="00F73C1E" w:rsidRPr="00F73C1E" w14:paraId="1C3D5241" w14:textId="77777777" w:rsidTr="00901F61">
        <w:trPr>
          <w:trHeight w:val="575"/>
        </w:trPr>
        <w:tc>
          <w:tcPr>
            <w:tcW w:w="1402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8AA59BD" w14:textId="7EDD2CD4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* P value for interaction </w:t>
            </w:r>
            <w:r w:rsidRPr="00F73C1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calculated</w:t>
            </w:r>
            <w:r w:rsidR="00A92DB3" w:rsidRPr="00F73C1E">
              <w:rPr>
                <w:rFonts w:ascii="Arial" w:eastAsia="游ゴシック" w:hAnsi="Arial" w:cs="Arial"/>
                <w:sz w:val="20"/>
                <w:szCs w:val="20"/>
              </w:rPr>
              <w:t xml:space="preserve"> in terms of tracheostomy with or without ECMO</w:t>
            </w:r>
            <w:r w:rsidRPr="00F73C1E">
              <w:rPr>
                <w:rFonts w:ascii="Arial" w:eastAsia="游ゴシック" w:hAnsi="Arial" w:cs="Arial"/>
                <w:sz w:val="20"/>
                <w:szCs w:val="20"/>
              </w:rPr>
              <w:t>.</w:t>
            </w:r>
          </w:p>
          <w:p w14:paraId="5A417549" w14:textId="1174D0C1" w:rsidR="00976513" w:rsidRPr="00F73C1E" w:rsidRDefault="00976513" w:rsidP="00901F61">
            <w:pPr>
              <w:tabs>
                <w:tab w:val="left" w:pos="6352"/>
              </w:tabs>
              <w:spacing w:line="360" w:lineRule="auto"/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F73C1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ECMO, extracorporeal membrane oxygenation; </w:t>
            </w:r>
            <w:r w:rsidRPr="00F73C1E">
              <w:rPr>
                <w:rFonts w:ascii="Arial" w:eastAsia="游ゴシック" w:hAnsi="Arial" w:cs="Arial"/>
                <w:bCs/>
                <w:sz w:val="20"/>
                <w:szCs w:val="20"/>
              </w:rPr>
              <w:t>OR,</w:t>
            </w:r>
            <w:r w:rsidRPr="00F73C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3C1E">
              <w:rPr>
                <w:rFonts w:ascii="Arial" w:eastAsia="游ゴシック" w:hAnsi="Arial" w:cs="Arial"/>
                <w:bCs/>
                <w:sz w:val="20"/>
                <w:szCs w:val="20"/>
              </w:rPr>
              <w:t>odds ratio; CI,</w:t>
            </w:r>
            <w:r w:rsidRPr="00F73C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3C1E">
              <w:rPr>
                <w:rFonts w:ascii="Arial" w:eastAsia="游ゴシック" w:hAnsi="Arial" w:cs="Arial"/>
                <w:bCs/>
                <w:sz w:val="20"/>
                <w:szCs w:val="20"/>
              </w:rPr>
              <w:t>confidence interval</w:t>
            </w:r>
          </w:p>
        </w:tc>
      </w:tr>
    </w:tbl>
    <w:p w14:paraId="4EA39FFD" w14:textId="763D99B4" w:rsidR="00436BFB" w:rsidRPr="00F73C1E" w:rsidRDefault="00436BFB" w:rsidP="00232E99">
      <w:pPr>
        <w:tabs>
          <w:tab w:val="left" w:pos="6352"/>
        </w:tabs>
        <w:spacing w:after="0" w:line="480" w:lineRule="auto"/>
        <w:jc w:val="both"/>
        <w:rPr>
          <w:rFonts w:ascii="Arial" w:hAnsi="Arial"/>
          <w:sz w:val="20"/>
        </w:rPr>
      </w:pPr>
    </w:p>
    <w:p w14:paraId="343E84B4" w14:textId="77777777" w:rsidR="00436BFB" w:rsidRPr="00F73C1E" w:rsidRDefault="00436BFB" w:rsidP="00232E99">
      <w:pPr>
        <w:tabs>
          <w:tab w:val="left" w:pos="6352"/>
        </w:tabs>
        <w:spacing w:after="0" w:line="480" w:lineRule="auto"/>
        <w:jc w:val="both"/>
        <w:rPr>
          <w:rFonts w:ascii="Arial" w:eastAsia="ＭＳ 明朝" w:hAnsi="Arial" w:cs="Arial"/>
          <w:b/>
          <w:sz w:val="20"/>
          <w:szCs w:val="20"/>
          <w:lang w:val="en-US" w:eastAsia="sv-SE"/>
        </w:rPr>
      </w:pPr>
    </w:p>
    <w:sectPr w:rsidR="00436BFB" w:rsidRPr="00F73C1E" w:rsidSect="00436BF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8C15" w14:textId="77777777" w:rsidR="006C4801" w:rsidRDefault="006C4801" w:rsidP="00232E99">
      <w:pPr>
        <w:spacing w:after="0" w:line="240" w:lineRule="auto"/>
      </w:pPr>
      <w:r>
        <w:separator/>
      </w:r>
    </w:p>
  </w:endnote>
  <w:endnote w:type="continuationSeparator" w:id="0">
    <w:p w14:paraId="1A23BAA5" w14:textId="77777777" w:rsidR="006C4801" w:rsidRDefault="006C4801" w:rsidP="0023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930C" w14:textId="77777777" w:rsidR="006C4801" w:rsidRDefault="006C4801" w:rsidP="00232E99">
      <w:pPr>
        <w:spacing w:after="0" w:line="240" w:lineRule="auto"/>
      </w:pPr>
      <w:r>
        <w:separator/>
      </w:r>
    </w:p>
  </w:footnote>
  <w:footnote w:type="continuationSeparator" w:id="0">
    <w:p w14:paraId="15D3B3CD" w14:textId="77777777" w:rsidR="006C4801" w:rsidRDefault="006C4801" w:rsidP="00232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931AB" w14:textId="06C1BD52" w:rsidR="00232E99" w:rsidRPr="009360D3" w:rsidRDefault="00232E99" w:rsidP="00232E99">
    <w:pPr>
      <w:pStyle w:val="a4"/>
      <w:rPr>
        <w:rFonts w:ascii="Arial" w:hAnsi="Arial" w:cs="Arial"/>
        <w:sz w:val="18"/>
        <w:szCs w:val="18"/>
        <w:lang w:val="en-US"/>
      </w:rPr>
    </w:pPr>
    <w:r w:rsidRPr="009360D3">
      <w:rPr>
        <w:rFonts w:ascii="Arial" w:hAnsi="Arial" w:cs="Arial"/>
        <w:sz w:val="18"/>
        <w:szCs w:val="18"/>
        <w:lang w:val="en-US"/>
      </w:rPr>
      <w:t xml:space="preserve">Supplement to: </w:t>
    </w:r>
    <w:proofErr w:type="spellStart"/>
    <w:r w:rsidR="00436BFB" w:rsidRPr="00436BFB">
      <w:rPr>
        <w:rFonts w:ascii="Arial" w:hAnsi="Arial" w:cs="Arial"/>
        <w:sz w:val="18"/>
        <w:szCs w:val="18"/>
        <w:lang w:val="en-US"/>
      </w:rPr>
      <w:t>Nukiwa</w:t>
    </w:r>
    <w:proofErr w:type="spellEnd"/>
    <w:r w:rsidR="00436BFB">
      <w:rPr>
        <w:rFonts w:ascii="Arial" w:hAnsi="Arial" w:cs="Arial"/>
        <w:sz w:val="18"/>
        <w:szCs w:val="18"/>
        <w:lang w:val="en-US"/>
      </w:rPr>
      <w:t xml:space="preserve"> </w:t>
    </w:r>
    <w:r w:rsidR="00436BFB" w:rsidRPr="00436BFB">
      <w:rPr>
        <w:rFonts w:ascii="Arial" w:hAnsi="Arial" w:cs="Arial"/>
        <w:sz w:val="18"/>
        <w:szCs w:val="18"/>
        <w:lang w:val="en-US"/>
      </w:rPr>
      <w:t>R</w:t>
    </w:r>
    <w:r w:rsidR="00436BFB" w:rsidRPr="009360D3">
      <w:rPr>
        <w:rFonts w:ascii="Arial" w:hAnsi="Arial" w:cs="Arial"/>
        <w:sz w:val="18"/>
        <w:szCs w:val="18"/>
        <w:lang w:val="en-US"/>
      </w:rPr>
      <w:t>, Uchiyama A</w:t>
    </w:r>
    <w:r w:rsidR="00436BFB" w:rsidRPr="00436BFB">
      <w:rPr>
        <w:rFonts w:ascii="Arial" w:hAnsi="Arial" w:cs="Arial"/>
        <w:sz w:val="18"/>
        <w:szCs w:val="18"/>
        <w:lang w:val="en-US"/>
      </w:rPr>
      <w:t xml:space="preserve"> </w:t>
    </w:r>
    <w:r w:rsidRPr="009360D3">
      <w:rPr>
        <w:rFonts w:ascii="Arial" w:hAnsi="Arial" w:cs="Arial"/>
        <w:sz w:val="18"/>
        <w:szCs w:val="18"/>
        <w:lang w:val="en-US"/>
      </w:rPr>
      <w:t xml:space="preserve">Tanaka A, Kitamura T, </w:t>
    </w:r>
    <w:proofErr w:type="spellStart"/>
    <w:r w:rsidR="009360D3" w:rsidRPr="009360D3">
      <w:rPr>
        <w:rFonts w:ascii="Arial" w:hAnsi="Arial" w:cs="Arial"/>
        <w:sz w:val="18"/>
        <w:szCs w:val="18"/>
        <w:lang w:val="en-US"/>
      </w:rPr>
      <w:t>Sakaguchi</w:t>
    </w:r>
    <w:proofErr w:type="spellEnd"/>
    <w:r w:rsidR="009360D3" w:rsidRPr="009360D3">
      <w:rPr>
        <w:rFonts w:ascii="Arial" w:hAnsi="Arial" w:cs="Arial"/>
        <w:sz w:val="18"/>
        <w:szCs w:val="18"/>
        <w:lang w:val="en-US"/>
      </w:rPr>
      <w:t xml:space="preserve"> </w:t>
    </w:r>
    <w:r w:rsidR="009360D3">
      <w:rPr>
        <w:rFonts w:ascii="Arial" w:hAnsi="Arial" w:cs="Arial"/>
        <w:sz w:val="18"/>
        <w:szCs w:val="18"/>
        <w:lang w:val="en-US"/>
      </w:rPr>
      <w:t xml:space="preserve">R, </w:t>
    </w:r>
    <w:r w:rsidR="00436BFB" w:rsidRPr="00436BFB">
      <w:rPr>
        <w:rFonts w:ascii="Arial" w:hAnsi="Arial" w:cs="Arial"/>
        <w:sz w:val="18"/>
        <w:szCs w:val="18"/>
        <w:lang w:val="en-US"/>
      </w:rPr>
      <w:t>Shimomura</w:t>
    </w:r>
    <w:r w:rsidR="00436BFB">
      <w:rPr>
        <w:rFonts w:ascii="Arial" w:hAnsi="Arial" w:cs="Arial"/>
        <w:sz w:val="18"/>
        <w:szCs w:val="18"/>
        <w:lang w:val="en-US"/>
      </w:rPr>
      <w:t xml:space="preserve"> </w:t>
    </w:r>
    <w:r w:rsidR="00436BFB" w:rsidRPr="00436BFB">
      <w:rPr>
        <w:rFonts w:ascii="Arial" w:hAnsi="Arial" w:cs="Arial"/>
        <w:sz w:val="18"/>
        <w:szCs w:val="18"/>
        <w:lang w:val="en-US"/>
      </w:rPr>
      <w:t>Y</w:t>
    </w:r>
    <w:r w:rsidR="009360D3">
      <w:rPr>
        <w:rFonts w:ascii="Arial" w:hAnsi="Arial" w:cs="Arial"/>
        <w:sz w:val="18"/>
        <w:szCs w:val="18"/>
        <w:lang w:val="en-US"/>
      </w:rPr>
      <w:t xml:space="preserve">, </w:t>
    </w:r>
    <w:r w:rsidR="00436BFB" w:rsidRPr="00436BFB">
      <w:rPr>
        <w:rFonts w:ascii="Arial" w:hAnsi="Arial" w:cs="Arial"/>
        <w:sz w:val="18"/>
        <w:szCs w:val="18"/>
        <w:lang w:val="en-US"/>
      </w:rPr>
      <w:t xml:space="preserve">Ishigaki </w:t>
    </w:r>
    <w:r w:rsidR="00436BFB">
      <w:rPr>
        <w:rFonts w:ascii="Arial" w:hAnsi="Arial" w:cs="Arial"/>
        <w:sz w:val="18"/>
        <w:szCs w:val="18"/>
        <w:lang w:val="en-US"/>
      </w:rPr>
      <w:t xml:space="preserve">S </w:t>
    </w:r>
    <w:r w:rsidRPr="009360D3">
      <w:rPr>
        <w:rFonts w:ascii="Arial" w:hAnsi="Arial" w:cs="Arial"/>
        <w:sz w:val="18"/>
        <w:szCs w:val="18"/>
        <w:lang w:val="en-US"/>
      </w:rPr>
      <w:t xml:space="preserve">et al. </w:t>
    </w:r>
    <w:r w:rsidR="00436BFB" w:rsidRPr="00436BFB">
      <w:rPr>
        <w:rFonts w:ascii="Arial" w:hAnsi="Arial" w:cs="Arial"/>
        <w:sz w:val="18"/>
        <w:szCs w:val="18"/>
        <w:lang w:val="en-US"/>
      </w:rPr>
      <w:t>Timing of tracheostomy and patient outcomes in critically ill patients requiring extracorporeal membrane oxygenation: a single-center retrospective observational study</w:t>
    </w:r>
  </w:p>
  <w:p w14:paraId="04825C22" w14:textId="77777777" w:rsidR="00232E99" w:rsidRPr="009360D3" w:rsidRDefault="00232E99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1NLIwMzIyNjA1MjFT0lEKTi0uzszPAykwrAUA+Up1lywAAAA="/>
  </w:docVars>
  <w:rsids>
    <w:rsidRoot w:val="00AB13F0"/>
    <w:rsid w:val="00000B51"/>
    <w:rsid w:val="000262E2"/>
    <w:rsid w:val="000A277D"/>
    <w:rsid w:val="000B75DE"/>
    <w:rsid w:val="000D7365"/>
    <w:rsid w:val="000E2372"/>
    <w:rsid w:val="000E72AA"/>
    <w:rsid w:val="0011741D"/>
    <w:rsid w:val="00122A08"/>
    <w:rsid w:val="00132A56"/>
    <w:rsid w:val="00174755"/>
    <w:rsid w:val="00230B60"/>
    <w:rsid w:val="00232E99"/>
    <w:rsid w:val="00233676"/>
    <w:rsid w:val="00235CEF"/>
    <w:rsid w:val="002A1B77"/>
    <w:rsid w:val="002D14F2"/>
    <w:rsid w:val="00332562"/>
    <w:rsid w:val="003B1546"/>
    <w:rsid w:val="003B3E0A"/>
    <w:rsid w:val="003D2903"/>
    <w:rsid w:val="00416AFB"/>
    <w:rsid w:val="00436BFB"/>
    <w:rsid w:val="00465DC3"/>
    <w:rsid w:val="004733E4"/>
    <w:rsid w:val="004F7CC5"/>
    <w:rsid w:val="00515E51"/>
    <w:rsid w:val="00517AB1"/>
    <w:rsid w:val="00520F50"/>
    <w:rsid w:val="0057014F"/>
    <w:rsid w:val="005B018D"/>
    <w:rsid w:val="005C0AB6"/>
    <w:rsid w:val="005C1979"/>
    <w:rsid w:val="005F54A5"/>
    <w:rsid w:val="0061279C"/>
    <w:rsid w:val="006340FF"/>
    <w:rsid w:val="00647EB9"/>
    <w:rsid w:val="006572D3"/>
    <w:rsid w:val="0068157B"/>
    <w:rsid w:val="006932BE"/>
    <w:rsid w:val="006B747E"/>
    <w:rsid w:val="006C3C21"/>
    <w:rsid w:val="006C4801"/>
    <w:rsid w:val="006D1601"/>
    <w:rsid w:val="0070760B"/>
    <w:rsid w:val="00712241"/>
    <w:rsid w:val="007446C0"/>
    <w:rsid w:val="00752FC2"/>
    <w:rsid w:val="007649F4"/>
    <w:rsid w:val="00771196"/>
    <w:rsid w:val="007A4F86"/>
    <w:rsid w:val="007E2FCB"/>
    <w:rsid w:val="007F3AB5"/>
    <w:rsid w:val="007F417E"/>
    <w:rsid w:val="00802BD8"/>
    <w:rsid w:val="00805069"/>
    <w:rsid w:val="00852556"/>
    <w:rsid w:val="008650BA"/>
    <w:rsid w:val="00895818"/>
    <w:rsid w:val="008A1EF6"/>
    <w:rsid w:val="008E36C3"/>
    <w:rsid w:val="00901F61"/>
    <w:rsid w:val="009215C4"/>
    <w:rsid w:val="00924689"/>
    <w:rsid w:val="009360D3"/>
    <w:rsid w:val="0095105A"/>
    <w:rsid w:val="00976513"/>
    <w:rsid w:val="00A03891"/>
    <w:rsid w:val="00A705B1"/>
    <w:rsid w:val="00A71B9D"/>
    <w:rsid w:val="00A839AE"/>
    <w:rsid w:val="00A85350"/>
    <w:rsid w:val="00A92DB3"/>
    <w:rsid w:val="00A955FD"/>
    <w:rsid w:val="00AA2681"/>
    <w:rsid w:val="00AB13F0"/>
    <w:rsid w:val="00B32166"/>
    <w:rsid w:val="00B449BA"/>
    <w:rsid w:val="00B50C99"/>
    <w:rsid w:val="00B631BF"/>
    <w:rsid w:val="00BB2CBE"/>
    <w:rsid w:val="00BD3671"/>
    <w:rsid w:val="00C03165"/>
    <w:rsid w:val="00C067E5"/>
    <w:rsid w:val="00C06A55"/>
    <w:rsid w:val="00C17073"/>
    <w:rsid w:val="00C20464"/>
    <w:rsid w:val="00C52061"/>
    <w:rsid w:val="00C61500"/>
    <w:rsid w:val="00CC70B9"/>
    <w:rsid w:val="00CD7966"/>
    <w:rsid w:val="00CF39AF"/>
    <w:rsid w:val="00D07B6E"/>
    <w:rsid w:val="00DD67CF"/>
    <w:rsid w:val="00DF698B"/>
    <w:rsid w:val="00E34FD7"/>
    <w:rsid w:val="00E86F8F"/>
    <w:rsid w:val="00EA7A15"/>
    <w:rsid w:val="00F12A22"/>
    <w:rsid w:val="00F41A5C"/>
    <w:rsid w:val="00F70956"/>
    <w:rsid w:val="00F71791"/>
    <w:rsid w:val="00F7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330FF"/>
  <w15:chartTrackingRefBased/>
  <w15:docId w15:val="{71839DCF-F597-4497-B76A-39E04A09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1"/>
    <w:pPr>
      <w:spacing w:after="0" w:line="240" w:lineRule="auto"/>
    </w:pPr>
    <w:rPr>
      <w:rFonts w:ascii="Cambria" w:eastAsia="ＭＳ 明朝" w:hAnsi="Cambria" w:cs="Times New Roman"/>
      <w:sz w:val="24"/>
      <w:szCs w:val="24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2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2E9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32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2E99"/>
    <w:rPr>
      <w:rFonts w:ascii="Calibri" w:eastAsia="Calibri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A955FD"/>
    <w:rPr>
      <w:sz w:val="16"/>
      <w:szCs w:val="16"/>
    </w:rPr>
  </w:style>
  <w:style w:type="paragraph" w:styleId="a9">
    <w:name w:val="annotation text"/>
    <w:aliases w:val="字元,Char11"/>
    <w:basedOn w:val="a"/>
    <w:link w:val="aa"/>
    <w:uiPriority w:val="99"/>
    <w:unhideWhenUsed/>
    <w:qFormat/>
    <w:rsid w:val="00A955FD"/>
    <w:pPr>
      <w:spacing w:line="240" w:lineRule="auto"/>
    </w:pPr>
    <w:rPr>
      <w:sz w:val="20"/>
      <w:szCs w:val="20"/>
    </w:rPr>
  </w:style>
  <w:style w:type="character" w:customStyle="1" w:styleId="aa">
    <w:name w:val="コメント文字列 (文字)"/>
    <w:aliases w:val="字元 (文字),Char11 (文字)"/>
    <w:basedOn w:val="a0"/>
    <w:link w:val="a9"/>
    <w:uiPriority w:val="99"/>
    <w:qFormat/>
    <w:rsid w:val="00A955FD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955F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955FD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802BD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OC71">
    <w:name w:val="TOC 71"/>
    <w:basedOn w:val="a"/>
    <w:rsid w:val="009215C4"/>
    <w:pPr>
      <w:spacing w:after="0" w:line="330" w:lineRule="exact"/>
    </w:pPr>
    <w:rPr>
      <w:rFonts w:cs="Calibri"/>
      <w:sz w:val="24"/>
      <w:szCs w:val="20"/>
      <w:lang w:val="en-AU"/>
    </w:rPr>
  </w:style>
  <w:style w:type="paragraph" w:styleId="ae">
    <w:name w:val="Balloon Text"/>
    <w:basedOn w:val="a"/>
    <w:link w:val="af"/>
    <w:uiPriority w:val="99"/>
    <w:semiHidden/>
    <w:unhideWhenUsed/>
    <w:rsid w:val="008650B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650BA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9B99A-400E-415E-AA68-2F1C1D21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Aiko Tanaka</dc:creator>
  <cp:keywords/>
  <dc:description/>
  <cp:lastModifiedBy>Tanaka Aiko</cp:lastModifiedBy>
  <cp:revision>2</cp:revision>
  <dcterms:created xsi:type="dcterms:W3CDTF">2022-12-18T06:56:00Z</dcterms:created>
  <dcterms:modified xsi:type="dcterms:W3CDTF">2022-12-18T06:56:00Z</dcterms:modified>
</cp:coreProperties>
</file>