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57C4A" w14:textId="46E8F398" w:rsidR="00A84EA5" w:rsidRPr="00752B11" w:rsidRDefault="00A84EA5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752B11">
        <w:rPr>
          <w:rFonts w:ascii="Times New Roman" w:hAnsi="Times New Roman"/>
          <w:b/>
          <w:sz w:val="24"/>
          <w:szCs w:val="24"/>
        </w:rPr>
        <w:t xml:space="preserve">Additional file </w:t>
      </w:r>
      <w:r w:rsidR="00E033E4" w:rsidRPr="00752B11">
        <w:rPr>
          <w:rFonts w:ascii="Times New Roman" w:hAnsi="Times New Roman"/>
          <w:b/>
          <w:sz w:val="24"/>
          <w:szCs w:val="24"/>
        </w:rPr>
        <w:t>5</w:t>
      </w:r>
      <w:bookmarkStart w:id="0" w:name="_GoBack"/>
      <w:bookmarkEnd w:id="0"/>
    </w:p>
    <w:p w14:paraId="6F4401B3" w14:textId="7A155C84" w:rsidR="00B600FA" w:rsidRPr="00752B11" w:rsidRDefault="00B600FA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752B11">
        <w:rPr>
          <w:rFonts w:ascii="Times New Roman" w:hAnsi="Times New Roman"/>
          <w:b/>
          <w:sz w:val="24"/>
          <w:szCs w:val="24"/>
        </w:rPr>
        <w:t xml:space="preserve">Table </w:t>
      </w:r>
      <w:r w:rsidR="00C839E7" w:rsidRPr="00752B11">
        <w:rPr>
          <w:rFonts w:ascii="Times New Roman" w:hAnsi="Times New Roman"/>
          <w:b/>
          <w:sz w:val="24"/>
          <w:szCs w:val="24"/>
        </w:rPr>
        <w:t>S4</w:t>
      </w:r>
      <w:r w:rsidRPr="00752B11">
        <w:rPr>
          <w:rFonts w:ascii="Times New Roman" w:hAnsi="Times New Roman"/>
          <w:b/>
          <w:sz w:val="24"/>
          <w:szCs w:val="24"/>
        </w:rPr>
        <w:t xml:space="preserve">. </w:t>
      </w:r>
      <w:r w:rsidR="00A7668F" w:rsidRPr="00752B11">
        <w:rPr>
          <w:rFonts w:ascii="Times New Roman" w:hAnsi="Times New Roman"/>
          <w:sz w:val="24"/>
          <w:szCs w:val="24"/>
        </w:rPr>
        <w:t>Out</w:t>
      </w:r>
      <w:r w:rsidRPr="00752B11">
        <w:rPr>
          <w:rFonts w:ascii="Times New Roman" w:hAnsi="Times New Roman"/>
          <w:sz w:val="24"/>
          <w:szCs w:val="24"/>
        </w:rPr>
        <w:t xml:space="preserve">comes </w:t>
      </w:r>
      <w:r w:rsidR="00A7668F" w:rsidRPr="00752B11">
        <w:rPr>
          <w:rFonts w:ascii="Times New Roman" w:hAnsi="Times New Roman"/>
          <w:sz w:val="24"/>
          <w:szCs w:val="24"/>
        </w:rPr>
        <w:t>in</w:t>
      </w:r>
      <w:r w:rsidRPr="00752B11">
        <w:rPr>
          <w:rFonts w:ascii="Times New Roman" w:hAnsi="Times New Roman"/>
          <w:sz w:val="24"/>
          <w:szCs w:val="24"/>
        </w:rPr>
        <w:t xml:space="preserve"> </w:t>
      </w:r>
      <w:r w:rsidRPr="00752B11">
        <w:rPr>
          <w:rFonts w:ascii="Times New Roman" w:hAnsi="Times New Roman"/>
          <w:bCs/>
          <w:sz w:val="24"/>
          <w:szCs w:val="24"/>
        </w:rPr>
        <w:t xml:space="preserve">the </w:t>
      </w:r>
      <w:r w:rsidRPr="00752B11">
        <w:rPr>
          <w:rFonts w:ascii="Times New Roman" w:hAnsi="Times New Roman"/>
          <w:bCs/>
          <w:iCs/>
          <w:sz w:val="24"/>
          <w:szCs w:val="24"/>
        </w:rPr>
        <w:t>PMX</w:t>
      </w:r>
      <w:r w:rsidR="00C839E7" w:rsidRPr="00752B11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A7668F" w:rsidRPr="00752B11">
        <w:rPr>
          <w:rFonts w:ascii="Times New Roman" w:eastAsia="Yu Gothic" w:hAnsi="Times New Roman"/>
          <w:kern w:val="0"/>
          <w:sz w:val="24"/>
          <w:szCs w:val="24"/>
        </w:rPr>
        <w:t>1</w:t>
      </w:r>
      <w:r w:rsidRPr="00752B11">
        <w:rPr>
          <w:rFonts w:ascii="Times New Roman" w:hAnsi="Times New Roman"/>
          <w:bCs/>
          <w:iCs/>
          <w:sz w:val="24"/>
          <w:szCs w:val="24"/>
        </w:rPr>
        <w:t xml:space="preserve"> and </w:t>
      </w:r>
      <w:proofErr w:type="spellStart"/>
      <w:r w:rsidRPr="00752B11">
        <w:rPr>
          <w:rFonts w:ascii="Times New Roman" w:hAnsi="Times New Roman"/>
          <w:bCs/>
          <w:sz w:val="24"/>
          <w:szCs w:val="24"/>
        </w:rPr>
        <w:t>mPSL</w:t>
      </w:r>
      <w:proofErr w:type="spellEnd"/>
      <w:r w:rsidRPr="00752B11">
        <w:rPr>
          <w:rFonts w:ascii="Times New Roman" w:hAnsi="Times New Roman"/>
          <w:sz w:val="24"/>
          <w:szCs w:val="24"/>
        </w:rPr>
        <w:t xml:space="preserve"> </w:t>
      </w:r>
      <w:r w:rsidRPr="00752B11">
        <w:rPr>
          <w:rFonts w:ascii="Times New Roman" w:hAnsi="Times New Roman"/>
          <w:bCs/>
          <w:sz w:val="24"/>
          <w:szCs w:val="24"/>
        </w:rPr>
        <w:t>alone</w:t>
      </w:r>
      <w:r w:rsidR="00C839E7" w:rsidRPr="00752B11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A7668F" w:rsidRPr="00752B11">
        <w:rPr>
          <w:rFonts w:ascii="Times New Roman" w:eastAsia="Yu Gothic" w:hAnsi="Times New Roman"/>
          <w:kern w:val="0"/>
          <w:sz w:val="24"/>
          <w:szCs w:val="24"/>
        </w:rPr>
        <w:t>1</w:t>
      </w:r>
      <w:r w:rsidRPr="00752B11">
        <w:rPr>
          <w:rFonts w:ascii="Times New Roman" w:hAnsi="Times New Roman"/>
          <w:bCs/>
          <w:sz w:val="24"/>
          <w:szCs w:val="24"/>
        </w:rPr>
        <w:t xml:space="preserve"> </w:t>
      </w:r>
      <w:r w:rsidRPr="00752B11">
        <w:rPr>
          <w:rFonts w:ascii="Times New Roman" w:hAnsi="Times New Roman"/>
          <w:sz w:val="24"/>
          <w:szCs w:val="24"/>
        </w:rPr>
        <w:t xml:space="preserve">groups </w:t>
      </w:r>
      <w:r w:rsidR="007424A8" w:rsidRPr="00752B11">
        <w:rPr>
          <w:rFonts w:ascii="Times New Roman" w:hAnsi="Times New Roman"/>
          <w:sz w:val="24"/>
          <w:szCs w:val="24"/>
        </w:rPr>
        <w:t xml:space="preserve">before and </w:t>
      </w:r>
      <w:r w:rsidRPr="00752B11">
        <w:rPr>
          <w:rFonts w:ascii="Times New Roman" w:hAnsi="Times New Roman"/>
          <w:sz w:val="24"/>
          <w:szCs w:val="24"/>
        </w:rPr>
        <w:t xml:space="preserve">after the stabilised </w:t>
      </w:r>
      <w:r w:rsidRPr="00752B11">
        <w:rPr>
          <w:rFonts w:ascii="Times New Roman" w:hAnsi="Times New Roman"/>
          <w:bCs/>
          <w:iCs/>
          <w:sz w:val="24"/>
          <w:szCs w:val="24"/>
        </w:rPr>
        <w:t xml:space="preserve">IPTW </w:t>
      </w:r>
      <w:r w:rsidR="00C839E7" w:rsidRPr="00752B11">
        <w:rPr>
          <w:rFonts w:ascii="Times New Roman" w:hAnsi="Times New Roman"/>
          <w:sz w:val="24"/>
          <w:szCs w:val="24"/>
          <w:lang w:val="de-CH"/>
        </w:rPr>
        <w:t xml:space="preserve">in the </w:t>
      </w:r>
      <w:r w:rsidR="00C839E7" w:rsidRPr="00752B11">
        <w:rPr>
          <w:rFonts w:ascii="Times New Roman" w:hAnsi="Times New Roman"/>
          <w:sz w:val="24"/>
          <w:szCs w:val="24"/>
          <w:lang w:val="en-US"/>
        </w:rPr>
        <w:t>sensitivity analyses</w:t>
      </w:r>
      <w:r w:rsidR="00A7668F" w:rsidRPr="00752B11">
        <w:rPr>
          <w:rFonts w:ascii="Times New Roman" w:hAnsi="Times New Roman"/>
          <w:sz w:val="24"/>
          <w:szCs w:val="24"/>
          <w:lang w:val="en-US"/>
        </w:rPr>
        <w:t xml:space="preserve"> 1</w:t>
      </w:r>
    </w:p>
    <w:tbl>
      <w:tblPr>
        <w:tblW w:w="4801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"/>
        <w:gridCol w:w="4526"/>
        <w:gridCol w:w="1638"/>
        <w:gridCol w:w="2273"/>
        <w:gridCol w:w="274"/>
        <w:gridCol w:w="1700"/>
        <w:gridCol w:w="2271"/>
      </w:tblGrid>
      <w:tr w:rsidR="00752B11" w:rsidRPr="00752B11" w14:paraId="13397619" w14:textId="77777777" w:rsidTr="002B3AC0">
        <w:trPr>
          <w:trHeight w:val="375"/>
        </w:trPr>
        <w:tc>
          <w:tcPr>
            <w:tcW w:w="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21167C3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bookmarkStart w:id="1" w:name="_Hlk145386226"/>
          </w:p>
        </w:tc>
        <w:tc>
          <w:tcPr>
            <w:tcW w:w="17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0C68133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5767CE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 xml:space="preserve">Before 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the stabilised IPTW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636215A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A5988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After the stabilised IPTW</w:t>
            </w:r>
          </w:p>
        </w:tc>
      </w:tr>
      <w:tr w:rsidR="00752B11" w:rsidRPr="00752B11" w14:paraId="2F8E0030" w14:textId="77777777" w:rsidTr="002B3AC0">
        <w:trPr>
          <w:trHeight w:val="375"/>
        </w:trPr>
        <w:tc>
          <w:tcPr>
            <w:tcW w:w="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45FB2" w14:textId="77777777" w:rsidR="00A261EF" w:rsidRPr="00752B11" w:rsidRDefault="00A261EF" w:rsidP="00A261EF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bookmarkStart w:id="2" w:name="_Hlk142659919"/>
          </w:p>
        </w:tc>
        <w:tc>
          <w:tcPr>
            <w:tcW w:w="175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87F57F" w14:textId="77777777" w:rsidR="00A261EF" w:rsidRPr="00752B11" w:rsidRDefault="00A261EF" w:rsidP="00A261EF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E1EE12" w14:textId="7E9781A2" w:rsidR="00A261EF" w:rsidRPr="00752B11" w:rsidRDefault="00A261EF" w:rsidP="00A261EF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PMX</w:t>
            </w:r>
            <w:r w:rsidRPr="00752B11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76CF6E" w14:textId="6D6A0BE0" w:rsidR="00A261EF" w:rsidRPr="00752B11" w:rsidRDefault="00A261EF" w:rsidP="00A261EF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mPSL</w:t>
            </w:r>
            <w:proofErr w:type="spellEnd"/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 xml:space="preserve"> alone</w:t>
            </w:r>
            <w:r w:rsidRPr="00752B11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</w:t>
            </w:r>
          </w:p>
        </w:tc>
        <w:tc>
          <w:tcPr>
            <w:tcW w:w="1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006CDA" w14:textId="77777777" w:rsidR="00A261EF" w:rsidRPr="00752B11" w:rsidRDefault="00A261EF" w:rsidP="00A261EF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CC263" w14:textId="62CCFF46" w:rsidR="00A261EF" w:rsidRPr="00752B11" w:rsidRDefault="00A261EF" w:rsidP="00A261EF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PMX</w:t>
            </w:r>
            <w:r w:rsidRPr="00752B11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9A1115" w14:textId="2F1F675C" w:rsidR="00A261EF" w:rsidRPr="00752B11" w:rsidRDefault="00A261EF" w:rsidP="00A261EF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proofErr w:type="spellStart"/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mPSL</w:t>
            </w:r>
            <w:proofErr w:type="spellEnd"/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 xml:space="preserve"> alone</w:t>
            </w:r>
            <w:r w:rsidRPr="00752B11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</w:t>
            </w:r>
          </w:p>
        </w:tc>
      </w:tr>
      <w:tr w:rsidR="00752B11" w:rsidRPr="00752B11" w14:paraId="5A1C20A5" w14:textId="77777777" w:rsidTr="002B3AC0">
        <w:trPr>
          <w:trHeight w:val="375"/>
        </w:trPr>
        <w:tc>
          <w:tcPr>
            <w:tcW w:w="183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9F5B2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All patients, (n)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399B7" w14:textId="585B3219" w:rsidR="003A669B" w:rsidRPr="00752B11" w:rsidRDefault="000B40F2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43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CB243" w14:textId="5762E700" w:rsidR="003A669B" w:rsidRPr="00752B11" w:rsidRDefault="000B40F2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1509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FF7154" w14:textId="77777777" w:rsidR="003A669B" w:rsidRPr="00752B11" w:rsidRDefault="003A669B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AB9E2D" w14:textId="264CF24A" w:rsidR="003A669B" w:rsidRPr="00752B11" w:rsidRDefault="000B40F2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DFF08C" w14:textId="68ABFC9A" w:rsidR="003A669B" w:rsidRPr="00752B11" w:rsidRDefault="000B40F2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1539</w:t>
            </w:r>
          </w:p>
        </w:tc>
      </w:tr>
      <w:tr w:rsidR="00752B11" w:rsidRPr="00752B11" w14:paraId="12DA4AD5" w14:textId="77777777" w:rsidTr="002B3AC0">
        <w:trPr>
          <w:trHeight w:val="375"/>
        </w:trPr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D4877" w14:textId="77777777" w:rsidR="000B40F2" w:rsidRPr="00752B11" w:rsidRDefault="000B40F2" w:rsidP="000B40F2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1ADA2" w14:textId="77777777" w:rsidR="000B40F2" w:rsidRPr="00752B11" w:rsidRDefault="000B40F2" w:rsidP="000B40F2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In-hospital mortality,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F06BB" w14:textId="1AC071A4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38 (88.4)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1F68B" w14:textId="2F9DE693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1240 (82.2)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C1EB0" w14:textId="77777777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2513B" w14:textId="12B31C56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23 (82.</w:t>
            </w:r>
            <w:r w:rsidR="00F840A8" w:rsidRPr="00752B11">
              <w:rPr>
                <w:rFonts w:ascii="Times New Roman" w:eastAsia="Yu Gothic" w:hAnsi="Times New Roman"/>
                <w:sz w:val="24"/>
                <w:szCs w:val="24"/>
              </w:rPr>
              <w:t>1</w:t>
            </w: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311AF" w14:textId="7248066B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1267 (82.3)</w:t>
            </w:r>
          </w:p>
        </w:tc>
      </w:tr>
      <w:tr w:rsidR="00752B11" w:rsidRPr="00752B11" w14:paraId="64F17CFC" w14:textId="77777777" w:rsidTr="002B3AC0">
        <w:trPr>
          <w:trHeight w:val="375"/>
        </w:trPr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58234" w14:textId="77777777" w:rsidR="000B40F2" w:rsidRPr="00752B11" w:rsidRDefault="000B40F2" w:rsidP="000B40F2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0E0E7" w14:textId="77777777" w:rsidR="000B40F2" w:rsidRPr="00752B11" w:rsidRDefault="000B40F2" w:rsidP="000B40F2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14-day mortality,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0D9DC" w14:textId="6D9BDCD9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22 (51.2)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27B88" w14:textId="237F05EA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736 (48.8)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9C323" w14:textId="77777777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C812" w14:textId="67565B18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14 (5</w:t>
            </w:r>
            <w:r w:rsidR="00F840A8" w:rsidRPr="00752B11">
              <w:rPr>
                <w:rFonts w:ascii="Times New Roman" w:eastAsia="Yu Gothic" w:hAnsi="Times New Roman"/>
                <w:sz w:val="24"/>
                <w:szCs w:val="24"/>
              </w:rPr>
              <w:t>0.0</w:t>
            </w: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B106A" w14:textId="29019459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762 (49.5)</w:t>
            </w:r>
          </w:p>
        </w:tc>
      </w:tr>
      <w:tr w:rsidR="00752B11" w:rsidRPr="00752B11" w14:paraId="363285BC" w14:textId="77777777" w:rsidTr="002B3AC0">
        <w:trPr>
          <w:trHeight w:val="375"/>
        </w:trPr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4BE85" w14:textId="77777777" w:rsidR="000B40F2" w:rsidRPr="00752B11" w:rsidRDefault="000B40F2" w:rsidP="000B40F2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DA82C" w14:textId="77777777" w:rsidR="000B40F2" w:rsidRPr="00752B11" w:rsidRDefault="000B40F2" w:rsidP="000B40F2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28-day mortality,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947C6" w14:textId="077D09AD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30 (69.8)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33BB6" w14:textId="3BC5E77C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1080 (71.6)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6AB94" w14:textId="77777777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12D5A" w14:textId="2A2F3AAF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18 (64.</w:t>
            </w:r>
            <w:r w:rsidR="00F840A8" w:rsidRPr="00752B11">
              <w:rPr>
                <w:rFonts w:ascii="Times New Roman" w:eastAsia="Yu Gothic" w:hAnsi="Times New Roman"/>
                <w:sz w:val="24"/>
                <w:szCs w:val="24"/>
              </w:rPr>
              <w:t>3</w:t>
            </w: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8E56" w14:textId="2DB997BA" w:rsidR="000B40F2" w:rsidRPr="00752B11" w:rsidRDefault="000B40F2" w:rsidP="000B40F2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eastAsia="Yu Gothic" w:hAnsi="Times New Roman"/>
                <w:sz w:val="24"/>
                <w:szCs w:val="24"/>
              </w:rPr>
              <w:t>1106 (71.9)</w:t>
            </w:r>
          </w:p>
        </w:tc>
      </w:tr>
      <w:tr w:rsidR="00752B11" w:rsidRPr="00752B11" w14:paraId="07764464" w14:textId="77777777" w:rsidTr="002B3AC0">
        <w:trPr>
          <w:trHeight w:val="375"/>
        </w:trPr>
        <w:tc>
          <w:tcPr>
            <w:tcW w:w="8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B4146F3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4BC753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Length of hospital stay (days), median (IQR)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2A75F8" w14:textId="39D84649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(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7</w:t>
            </w:r>
            <w:r w:rsidR="003A669B" w:rsidRPr="00752B11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31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FC9B7D" w14:textId="23DF0BA6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(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8</w:t>
            </w:r>
            <w:r w:rsidR="003A669B" w:rsidRPr="00752B11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23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0E5CF93" w14:textId="77777777" w:rsidR="003A669B" w:rsidRPr="00752B11" w:rsidRDefault="003A669B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B58E09F" w14:textId="41574123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13 (10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–30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BADD94D" w14:textId="6BBBA3B3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13 (8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–23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52B11" w:rsidRPr="00752B11" w14:paraId="77F7935D" w14:textId="77777777" w:rsidTr="002B3AC0">
        <w:trPr>
          <w:trHeight w:val="229"/>
        </w:trPr>
        <w:tc>
          <w:tcPr>
            <w:tcW w:w="1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A714A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Survivor, (n)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9103A" w14:textId="43E9BEE9" w:rsidR="003A669B" w:rsidRPr="00752B11" w:rsidRDefault="000B40F2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073EF" w14:textId="1CA2932B" w:rsidR="003A669B" w:rsidRPr="00752B11" w:rsidRDefault="000B40F2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269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C8333" w14:textId="77777777" w:rsidR="003A669B" w:rsidRPr="00752B11" w:rsidRDefault="003A669B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1FA2B" w14:textId="091FBB82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717C5" w14:textId="3030CE32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752B11" w:rsidRPr="00752B11" w14:paraId="0BEB9D26" w14:textId="77777777" w:rsidTr="002B3AC0">
        <w:trPr>
          <w:trHeight w:val="63"/>
        </w:trPr>
        <w:tc>
          <w:tcPr>
            <w:tcW w:w="183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FDD5CD4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Survival rate (%)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3F2F92" w14:textId="6F94B26E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10C5F1" w14:textId="04997039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17.8</w:t>
            </w: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F86501E" w14:textId="77777777" w:rsidR="003A669B" w:rsidRPr="00752B11" w:rsidRDefault="003A669B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EBC7721" w14:textId="27433598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17.</w:t>
            </w:r>
            <w:r w:rsidR="00BE1EA6" w:rsidRPr="00752B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F32D393" w14:textId="6C91BD08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17.7</w:t>
            </w:r>
          </w:p>
        </w:tc>
      </w:tr>
      <w:tr w:rsidR="00752B11" w:rsidRPr="00752B11" w14:paraId="2B0B8EDC" w14:textId="77777777" w:rsidTr="002B3AC0">
        <w:trPr>
          <w:trHeight w:val="63"/>
        </w:trPr>
        <w:tc>
          <w:tcPr>
            <w:tcW w:w="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88043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5D72CB" w14:textId="77777777" w:rsidR="003A669B" w:rsidRPr="00752B11" w:rsidRDefault="003A669B" w:rsidP="00F33F37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Length of hospital stay (days), median (IQR)</w:t>
            </w:r>
          </w:p>
        </w:tc>
        <w:tc>
          <w:tcPr>
            <w:tcW w:w="63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09912A" w14:textId="71268851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 xml:space="preserve">31 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(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30</w:t>
            </w:r>
            <w:r w:rsidR="003A669B" w:rsidRPr="00752B11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58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12D3AB" w14:textId="2C82F740" w:rsidR="003A669B" w:rsidRPr="00752B11" w:rsidRDefault="009D38D1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(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15</w:t>
            </w:r>
            <w:r w:rsidR="003A669B" w:rsidRPr="00752B11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46</w:t>
            </w:r>
            <w:r w:rsidR="003A669B"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F380A" w14:textId="77777777" w:rsidR="003A669B" w:rsidRPr="00752B11" w:rsidRDefault="003A669B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25A736" w14:textId="7C95926D" w:rsidR="003A669B" w:rsidRPr="00752B11" w:rsidRDefault="00BE1EA6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9D38D1" w:rsidRPr="00752B11">
              <w:rPr>
                <w:rFonts w:ascii="Times New Roman" w:hAnsi="Times New Roman"/>
                <w:sz w:val="24"/>
                <w:szCs w:val="24"/>
              </w:rPr>
              <w:t>(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30</w:t>
            </w:r>
            <w:r w:rsidR="009D38D1" w:rsidRPr="00752B11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30</w:t>
            </w:r>
            <w:r w:rsidR="009D38D1"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C7258" w14:textId="0BF1B5C3" w:rsidR="003A669B" w:rsidRPr="00752B11" w:rsidRDefault="00BE1EA6" w:rsidP="00F33F3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B11">
              <w:rPr>
                <w:rFonts w:ascii="Times New Roman" w:hAnsi="Times New Roman"/>
                <w:sz w:val="24"/>
                <w:szCs w:val="24"/>
              </w:rPr>
              <w:t>25 (15</w:t>
            </w:r>
            <w:r w:rsidRPr="00752B11">
              <w:rPr>
                <w:rFonts w:ascii="Times New Roman" w:hAnsi="Times New Roman"/>
                <w:kern w:val="0"/>
                <w:sz w:val="24"/>
                <w:szCs w:val="24"/>
              </w:rPr>
              <w:t>–46</w:t>
            </w:r>
            <w:r w:rsidRPr="00752B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bookmarkEnd w:id="1"/>
    <w:bookmarkEnd w:id="2"/>
    <w:p w14:paraId="1BC4461D" w14:textId="3B10210B" w:rsidR="00636C13" w:rsidRPr="00752B11" w:rsidRDefault="00027F35" w:rsidP="00027F35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752B11">
        <w:rPr>
          <w:rFonts w:ascii="Times New Roman" w:hAnsi="Times New Roman"/>
          <w:sz w:val="24"/>
          <w:szCs w:val="24"/>
        </w:rPr>
        <w:t xml:space="preserve">PMX, </w:t>
      </w:r>
      <w:proofErr w:type="spellStart"/>
      <w:r w:rsidRPr="00752B11">
        <w:rPr>
          <w:rFonts w:ascii="Times New Roman" w:hAnsi="Times New Roman"/>
          <w:sz w:val="24"/>
          <w:szCs w:val="24"/>
        </w:rPr>
        <w:t>polymyxin</w:t>
      </w:r>
      <w:proofErr w:type="spellEnd"/>
      <w:r w:rsidRPr="00752B11">
        <w:rPr>
          <w:rFonts w:ascii="Times New Roman" w:hAnsi="Times New Roman"/>
          <w:sz w:val="24"/>
          <w:szCs w:val="24"/>
        </w:rPr>
        <w:t xml:space="preserve"> B-</w:t>
      </w:r>
      <w:r w:rsidRPr="00752B11">
        <w:rPr>
          <w:rFonts w:ascii="Times New Roman" w:hAnsi="Times New Roman"/>
          <w:bCs/>
          <w:sz w:val="24"/>
          <w:szCs w:val="24"/>
        </w:rPr>
        <w:t>immobilised</w:t>
      </w:r>
      <w:r w:rsidRPr="00752B11">
        <w:rPr>
          <w:rFonts w:ascii="Times New Roman" w:hAnsi="Times New Roman"/>
          <w:sz w:val="24"/>
          <w:szCs w:val="24"/>
        </w:rPr>
        <w:t xml:space="preserve"> fibre column; </w:t>
      </w:r>
      <w:proofErr w:type="spellStart"/>
      <w:r w:rsidRPr="00752B11">
        <w:rPr>
          <w:rFonts w:ascii="Times New Roman" w:hAnsi="Times New Roman"/>
          <w:sz w:val="24"/>
          <w:szCs w:val="24"/>
        </w:rPr>
        <w:t>mPSL</w:t>
      </w:r>
      <w:proofErr w:type="spellEnd"/>
      <w:r w:rsidRPr="00752B11">
        <w:rPr>
          <w:rFonts w:ascii="Times New Roman" w:hAnsi="Times New Roman"/>
          <w:sz w:val="24"/>
          <w:szCs w:val="24"/>
        </w:rPr>
        <w:t>, methylprednisolone; IPTW, inverse probability of treatment weighting; IQR, interquartile range</w:t>
      </w:r>
    </w:p>
    <w:sectPr w:rsidR="00636C13" w:rsidRPr="00752B11" w:rsidSect="00B600FA">
      <w:headerReference w:type="default" r:id="rId19"/>
      <w:pgSz w:w="16838" w:h="11906" w:orient="landscape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752B11" w:rsidRPr="00752B11">
          <w:rPr>
            <w:noProof/>
            <w:sz w:val="24"/>
            <w:szCs w:val="24"/>
            <w:lang w:val="ja-JP"/>
          </w:rPr>
          <w:t>1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27F35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6E7"/>
    <w:rsid w:val="000451E9"/>
    <w:rsid w:val="0004684A"/>
    <w:rsid w:val="00046BD2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40F2"/>
    <w:rsid w:val="000B56CC"/>
    <w:rsid w:val="000B5A64"/>
    <w:rsid w:val="000B65F4"/>
    <w:rsid w:val="000B6E36"/>
    <w:rsid w:val="000B7F9A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64B6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669"/>
    <w:rsid w:val="002A7ABF"/>
    <w:rsid w:val="002A7F7A"/>
    <w:rsid w:val="002B1DF2"/>
    <w:rsid w:val="002B392A"/>
    <w:rsid w:val="002B3AC0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5D19"/>
    <w:rsid w:val="00356A26"/>
    <w:rsid w:val="00356B8E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669B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4A8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2B11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15B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26D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A3A"/>
    <w:rsid w:val="009C4DF0"/>
    <w:rsid w:val="009C5E1B"/>
    <w:rsid w:val="009C688D"/>
    <w:rsid w:val="009C7961"/>
    <w:rsid w:val="009C7E4B"/>
    <w:rsid w:val="009D2921"/>
    <w:rsid w:val="009D2EB2"/>
    <w:rsid w:val="009D2FFA"/>
    <w:rsid w:val="009D38D1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27F7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1EF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68F"/>
    <w:rsid w:val="00A76C2B"/>
    <w:rsid w:val="00A7722D"/>
    <w:rsid w:val="00A800B8"/>
    <w:rsid w:val="00A82DBE"/>
    <w:rsid w:val="00A83125"/>
    <w:rsid w:val="00A837F0"/>
    <w:rsid w:val="00A84EA5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B03A9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AF6209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666"/>
    <w:rsid w:val="00BD681D"/>
    <w:rsid w:val="00BD7FB7"/>
    <w:rsid w:val="00BE1EA6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79A"/>
    <w:rsid w:val="00C705D9"/>
    <w:rsid w:val="00C713B9"/>
    <w:rsid w:val="00C71A91"/>
    <w:rsid w:val="00C71FD2"/>
    <w:rsid w:val="00C73022"/>
    <w:rsid w:val="00C73DDD"/>
    <w:rsid w:val="00C74328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3E4"/>
    <w:rsid w:val="00E03D30"/>
    <w:rsid w:val="00E05385"/>
    <w:rsid w:val="00E057C1"/>
    <w:rsid w:val="00E077FF"/>
    <w:rsid w:val="00E11DC3"/>
    <w:rsid w:val="00E14510"/>
    <w:rsid w:val="00E148D7"/>
    <w:rsid w:val="00E14FCE"/>
    <w:rsid w:val="00E15F6A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CD4"/>
    <w:rsid w:val="00EA01A5"/>
    <w:rsid w:val="00EA0C92"/>
    <w:rsid w:val="00EA2E13"/>
    <w:rsid w:val="00EA3B29"/>
    <w:rsid w:val="00EA4009"/>
    <w:rsid w:val="00EA47B1"/>
    <w:rsid w:val="00EA56DF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4D96"/>
    <w:rsid w:val="00F3508D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0A8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FF5"/>
    <w:rsid w:val="00FF2663"/>
    <w:rsid w:val="00FF2D65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D2C2D-8998-4081-A7AA-C6732CF117A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71ADB5E-8302-4C9E-8880-F5985724939D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90EB8FBD-A28B-4F6D-9EA2-1EC1AB84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14ABDD-CED9-4445-BE21-5330B0CA33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9C08866-92DF-4298-A395-9D10543A01B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18</cp:revision>
  <cp:lastPrinted>2016-08-17T08:06:00Z</cp:lastPrinted>
  <dcterms:created xsi:type="dcterms:W3CDTF">2023-07-07T20:39:00Z</dcterms:created>
  <dcterms:modified xsi:type="dcterms:W3CDTF">2023-10-07T06:56:00Z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