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9E82D" w14:textId="776AB7D0" w:rsidR="004A3A55" w:rsidRPr="004A3A55" w:rsidRDefault="00124890" w:rsidP="006C7C27">
      <w:pPr>
        <w:rPr>
          <w:rFonts w:cs="Arial" w:hint="eastAsia"/>
          <w:b/>
          <w:bCs/>
          <w:color w:val="000000" w:themeColor="text1"/>
        </w:rPr>
      </w:pPr>
      <w:r w:rsidRPr="004A3A55">
        <w:rPr>
          <w:rFonts w:cs="Arial"/>
          <w:b/>
          <w:bCs/>
          <w:color w:val="000000" w:themeColor="text1"/>
        </w:rPr>
        <w:t xml:space="preserve">Additional file </w:t>
      </w:r>
      <w:r w:rsidR="006C7C27" w:rsidRPr="004A3A55">
        <w:rPr>
          <w:rFonts w:cs="Arial" w:hint="eastAsia"/>
          <w:b/>
          <w:bCs/>
          <w:color w:val="000000" w:themeColor="text1"/>
        </w:rPr>
        <w:t>4</w:t>
      </w:r>
    </w:p>
    <w:p w14:paraId="210D5F60" w14:textId="1662C7C8" w:rsidR="00124890" w:rsidRPr="004A3A55" w:rsidRDefault="00124890" w:rsidP="006C7C27">
      <w:pPr>
        <w:rPr>
          <w:rFonts w:cs="Arial" w:hint="eastAsia"/>
          <w:b/>
          <w:bCs/>
          <w:color w:val="000000" w:themeColor="text1"/>
        </w:rPr>
      </w:pPr>
      <w:r w:rsidRPr="004A3A55">
        <w:rPr>
          <w:rFonts w:cs="Arial"/>
          <w:b/>
          <w:bCs/>
          <w:color w:val="000000" w:themeColor="text1"/>
        </w:rPr>
        <w:t>Demographics of respondents and non-respondents</w:t>
      </w:r>
    </w:p>
    <w:p w14:paraId="1F036D5D" w14:textId="77777777" w:rsidR="004A3A55" w:rsidRPr="00F711A5" w:rsidRDefault="004A3A55" w:rsidP="006C7C27">
      <w:pPr>
        <w:rPr>
          <w:rFonts w:cs="Arial"/>
          <w:color w:val="000000" w:themeColor="text1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06"/>
        <w:gridCol w:w="4125"/>
        <w:gridCol w:w="2107"/>
        <w:gridCol w:w="2107"/>
        <w:gridCol w:w="985"/>
      </w:tblGrid>
      <w:tr w:rsidR="00124890" w:rsidRPr="00F24A29" w:rsidDel="00104823" w14:paraId="439E9FBC" w14:textId="77777777" w:rsidTr="00F24A29">
        <w:trPr>
          <w:trHeight w:val="450"/>
        </w:trPr>
        <w:tc>
          <w:tcPr>
            <w:tcW w:w="4531" w:type="dxa"/>
            <w:gridSpan w:val="2"/>
            <w:vAlign w:val="center"/>
          </w:tcPr>
          <w:p w14:paraId="1910AB56" w14:textId="77777777" w:rsidR="00124890" w:rsidRPr="00F24A29" w:rsidDel="00104823" w:rsidRDefault="00124890" w:rsidP="00835367">
            <w:pPr>
              <w:jc w:val="center"/>
              <w:rPr>
                <w:rFonts w:eastAsia="ＭＳ 明朝" w:cs="Arial"/>
                <w:b/>
                <w:bCs/>
                <w:color w:val="000000" w:themeColor="text1"/>
              </w:rPr>
            </w:pPr>
            <w:r w:rsidRPr="00F24A29" w:rsidDel="00104823">
              <w:rPr>
                <w:rFonts w:eastAsia="ＭＳ 明朝" w:cs="Arial"/>
                <w:b/>
                <w:bCs/>
                <w:color w:val="000000" w:themeColor="text1"/>
              </w:rPr>
              <w:t>Variable</w:t>
            </w:r>
          </w:p>
        </w:tc>
        <w:tc>
          <w:tcPr>
            <w:tcW w:w="2107" w:type="dxa"/>
            <w:vAlign w:val="center"/>
          </w:tcPr>
          <w:p w14:paraId="2F89C455" w14:textId="77777777" w:rsidR="00124890" w:rsidRPr="00F24A29" w:rsidDel="00104823" w:rsidRDefault="00124890" w:rsidP="00835367">
            <w:pPr>
              <w:jc w:val="center"/>
              <w:rPr>
                <w:rFonts w:eastAsia="ＭＳ 明朝" w:cs="Arial"/>
                <w:b/>
                <w:bCs/>
                <w:color w:val="000000" w:themeColor="text1"/>
              </w:rPr>
            </w:pPr>
            <w:r w:rsidRPr="00F24A29" w:rsidDel="00104823">
              <w:rPr>
                <w:rFonts w:eastAsia="ＭＳ 明朝" w:cs="Arial"/>
                <w:b/>
                <w:bCs/>
                <w:color w:val="000000" w:themeColor="text1"/>
              </w:rPr>
              <w:t>Responders (n=223)</w:t>
            </w:r>
          </w:p>
        </w:tc>
        <w:tc>
          <w:tcPr>
            <w:tcW w:w="2107" w:type="dxa"/>
            <w:vAlign w:val="center"/>
          </w:tcPr>
          <w:p w14:paraId="533DAC4C" w14:textId="77777777" w:rsidR="00124890" w:rsidRPr="00F24A29" w:rsidDel="00104823" w:rsidRDefault="00124890" w:rsidP="00835367">
            <w:pPr>
              <w:jc w:val="center"/>
              <w:rPr>
                <w:rFonts w:eastAsia="ＭＳ 明朝" w:cs="Arial"/>
                <w:b/>
                <w:bCs/>
                <w:color w:val="000000" w:themeColor="text1"/>
              </w:rPr>
            </w:pPr>
            <w:r w:rsidRPr="00F24A29" w:rsidDel="00104823">
              <w:rPr>
                <w:rFonts w:eastAsia="ＭＳ 明朝" w:cs="Arial"/>
                <w:b/>
                <w:bCs/>
                <w:color w:val="000000" w:themeColor="text1"/>
              </w:rPr>
              <w:t>Non-responders (n=96)</w:t>
            </w:r>
          </w:p>
        </w:tc>
        <w:tc>
          <w:tcPr>
            <w:tcW w:w="985" w:type="dxa"/>
            <w:vAlign w:val="center"/>
          </w:tcPr>
          <w:p w14:paraId="0007BB07" w14:textId="77777777" w:rsidR="00124890" w:rsidRPr="00F24A29" w:rsidDel="00104823" w:rsidRDefault="00124890" w:rsidP="005E7E50">
            <w:pPr>
              <w:ind w:leftChars="-28" w:left="-67" w:rightChars="-61" w:right="-146"/>
              <w:jc w:val="center"/>
              <w:rPr>
                <w:rFonts w:eastAsia="ＭＳ 明朝" w:cs="Arial"/>
                <w:b/>
                <w:bCs/>
                <w:color w:val="000000" w:themeColor="text1"/>
              </w:rPr>
            </w:pPr>
            <w:r w:rsidRPr="00F24A29" w:rsidDel="00104823">
              <w:rPr>
                <w:rFonts w:eastAsia="ＭＳ 明朝" w:cs="Arial"/>
                <w:b/>
                <w:bCs/>
                <w:color w:val="000000" w:themeColor="text1"/>
              </w:rPr>
              <w:t>p-value</w:t>
            </w:r>
          </w:p>
        </w:tc>
      </w:tr>
      <w:tr w:rsidR="00124890" w:rsidRPr="00F24A29" w:rsidDel="00104823" w14:paraId="624154BD" w14:textId="77777777" w:rsidTr="00F24A29">
        <w:trPr>
          <w:trHeight w:val="454"/>
        </w:trPr>
        <w:tc>
          <w:tcPr>
            <w:tcW w:w="9730" w:type="dxa"/>
            <w:gridSpan w:val="5"/>
            <w:vAlign w:val="center"/>
          </w:tcPr>
          <w:p w14:paraId="3762BEDF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Baseline characteristics</w:t>
            </w:r>
          </w:p>
        </w:tc>
      </w:tr>
      <w:tr w:rsidR="00124890" w:rsidRPr="00F24A29" w:rsidDel="00104823" w14:paraId="6645DC20" w14:textId="77777777" w:rsidTr="00F24A29">
        <w:trPr>
          <w:trHeight w:val="454"/>
        </w:trPr>
        <w:tc>
          <w:tcPr>
            <w:tcW w:w="406" w:type="dxa"/>
            <w:vMerge w:val="restart"/>
          </w:tcPr>
          <w:p w14:paraId="7F5CCDCB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264FDD9B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Age (years), median [IQR]</w:t>
            </w:r>
          </w:p>
        </w:tc>
        <w:tc>
          <w:tcPr>
            <w:tcW w:w="2107" w:type="dxa"/>
            <w:vAlign w:val="center"/>
          </w:tcPr>
          <w:p w14:paraId="60F55CB2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73 [64,80]</w:t>
            </w:r>
          </w:p>
        </w:tc>
        <w:tc>
          <w:tcPr>
            <w:tcW w:w="2107" w:type="dxa"/>
            <w:vAlign w:val="center"/>
          </w:tcPr>
          <w:p w14:paraId="3FF20D41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74 [65, 82]</w:t>
            </w:r>
          </w:p>
        </w:tc>
        <w:tc>
          <w:tcPr>
            <w:tcW w:w="985" w:type="dxa"/>
            <w:vAlign w:val="center"/>
          </w:tcPr>
          <w:p w14:paraId="43F3425E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0.475</w:t>
            </w:r>
          </w:p>
        </w:tc>
      </w:tr>
      <w:tr w:rsidR="00124890" w:rsidRPr="00F24A29" w:rsidDel="00104823" w14:paraId="31369574" w14:textId="77777777" w:rsidTr="00F24A29">
        <w:trPr>
          <w:trHeight w:val="454"/>
        </w:trPr>
        <w:tc>
          <w:tcPr>
            <w:tcW w:w="406" w:type="dxa"/>
            <w:vMerge/>
          </w:tcPr>
          <w:p w14:paraId="211A9882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145987C0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Female sex, n (%)</w:t>
            </w:r>
          </w:p>
        </w:tc>
        <w:tc>
          <w:tcPr>
            <w:tcW w:w="2107" w:type="dxa"/>
            <w:vAlign w:val="center"/>
          </w:tcPr>
          <w:p w14:paraId="49B98008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58 (26.0)</w:t>
            </w:r>
          </w:p>
        </w:tc>
        <w:tc>
          <w:tcPr>
            <w:tcW w:w="2107" w:type="dxa"/>
            <w:vAlign w:val="center"/>
          </w:tcPr>
          <w:p w14:paraId="6C717DFB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36 (37.5)</w:t>
            </w:r>
          </w:p>
        </w:tc>
        <w:tc>
          <w:tcPr>
            <w:tcW w:w="985" w:type="dxa"/>
            <w:vAlign w:val="center"/>
          </w:tcPr>
          <w:p w14:paraId="58FB0689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0.045</w:t>
            </w:r>
          </w:p>
        </w:tc>
      </w:tr>
      <w:tr w:rsidR="00124890" w:rsidRPr="00F24A29" w:rsidDel="00104823" w14:paraId="3B345A87" w14:textId="77777777" w:rsidTr="00F24A29">
        <w:trPr>
          <w:trHeight w:val="454"/>
        </w:trPr>
        <w:tc>
          <w:tcPr>
            <w:tcW w:w="406" w:type="dxa"/>
            <w:vMerge/>
          </w:tcPr>
          <w:p w14:paraId="16105B42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0C89BDD5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Malignancy, n (%)</w:t>
            </w:r>
          </w:p>
        </w:tc>
        <w:tc>
          <w:tcPr>
            <w:tcW w:w="2107" w:type="dxa"/>
            <w:vAlign w:val="center"/>
          </w:tcPr>
          <w:p w14:paraId="1B445977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28 (12.6)</w:t>
            </w:r>
          </w:p>
        </w:tc>
        <w:tc>
          <w:tcPr>
            <w:tcW w:w="2107" w:type="dxa"/>
            <w:vAlign w:val="center"/>
          </w:tcPr>
          <w:p w14:paraId="2828EFD7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11 (11.5)</w:t>
            </w:r>
          </w:p>
        </w:tc>
        <w:tc>
          <w:tcPr>
            <w:tcW w:w="985" w:type="dxa"/>
            <w:vAlign w:val="center"/>
          </w:tcPr>
          <w:p w14:paraId="4585DB21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0.854</w:t>
            </w:r>
          </w:p>
        </w:tc>
      </w:tr>
      <w:tr w:rsidR="00124890" w:rsidRPr="00F24A29" w:rsidDel="00104823" w14:paraId="318D2655" w14:textId="77777777" w:rsidTr="00F24A29">
        <w:trPr>
          <w:trHeight w:val="454"/>
        </w:trPr>
        <w:tc>
          <w:tcPr>
            <w:tcW w:w="406" w:type="dxa"/>
            <w:vMerge/>
          </w:tcPr>
          <w:p w14:paraId="6281C934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2810B9C4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History of psychiatric illness, n (%)</w:t>
            </w:r>
          </w:p>
        </w:tc>
        <w:tc>
          <w:tcPr>
            <w:tcW w:w="2107" w:type="dxa"/>
            <w:vAlign w:val="center"/>
          </w:tcPr>
          <w:p w14:paraId="24B360EF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7 (3.1)</w:t>
            </w:r>
          </w:p>
        </w:tc>
        <w:tc>
          <w:tcPr>
            <w:tcW w:w="2107" w:type="dxa"/>
            <w:vAlign w:val="center"/>
          </w:tcPr>
          <w:p w14:paraId="109A644E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5 (5.2)</w:t>
            </w:r>
          </w:p>
        </w:tc>
        <w:tc>
          <w:tcPr>
            <w:tcW w:w="985" w:type="dxa"/>
            <w:vAlign w:val="center"/>
          </w:tcPr>
          <w:p w14:paraId="0E06AFA6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0.356</w:t>
            </w:r>
          </w:p>
        </w:tc>
      </w:tr>
      <w:tr w:rsidR="00124890" w:rsidRPr="00F24A29" w:rsidDel="00104823" w14:paraId="34DB2C90" w14:textId="77777777" w:rsidTr="00F24A29">
        <w:trPr>
          <w:trHeight w:val="454"/>
        </w:trPr>
        <w:tc>
          <w:tcPr>
            <w:tcW w:w="9730" w:type="dxa"/>
            <w:gridSpan w:val="5"/>
            <w:vAlign w:val="center"/>
          </w:tcPr>
          <w:p w14:paraId="0F04591B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Type of admission</w:t>
            </w:r>
          </w:p>
        </w:tc>
      </w:tr>
      <w:tr w:rsidR="00124890" w:rsidRPr="00F24A29" w:rsidDel="00104823" w14:paraId="51E3856B" w14:textId="77777777" w:rsidTr="00F24A29">
        <w:trPr>
          <w:trHeight w:val="454"/>
        </w:trPr>
        <w:tc>
          <w:tcPr>
            <w:tcW w:w="406" w:type="dxa"/>
            <w:vMerge w:val="restart"/>
          </w:tcPr>
          <w:p w14:paraId="57495C4A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346663C4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Scheduled surgery, n (%)</w:t>
            </w:r>
          </w:p>
        </w:tc>
        <w:tc>
          <w:tcPr>
            <w:tcW w:w="2107" w:type="dxa"/>
            <w:vAlign w:val="center"/>
          </w:tcPr>
          <w:p w14:paraId="570E2AB9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107 (48.0)</w:t>
            </w:r>
          </w:p>
        </w:tc>
        <w:tc>
          <w:tcPr>
            <w:tcW w:w="2107" w:type="dxa"/>
            <w:vAlign w:val="center"/>
          </w:tcPr>
          <w:p w14:paraId="5589D0D9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46 (47.9)</w:t>
            </w:r>
          </w:p>
        </w:tc>
        <w:tc>
          <w:tcPr>
            <w:tcW w:w="985" w:type="dxa"/>
            <w:vAlign w:val="center"/>
          </w:tcPr>
          <w:p w14:paraId="231E0647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1.000</w:t>
            </w:r>
          </w:p>
        </w:tc>
      </w:tr>
      <w:tr w:rsidR="00124890" w:rsidRPr="00F24A29" w:rsidDel="00104823" w14:paraId="36559C4B" w14:textId="77777777" w:rsidTr="00F24A29">
        <w:trPr>
          <w:trHeight w:val="454"/>
        </w:trPr>
        <w:tc>
          <w:tcPr>
            <w:tcW w:w="406" w:type="dxa"/>
            <w:vMerge/>
          </w:tcPr>
          <w:p w14:paraId="2082397B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3EE3F4D5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Unscheduled surgery, n (%)</w:t>
            </w:r>
          </w:p>
        </w:tc>
        <w:tc>
          <w:tcPr>
            <w:tcW w:w="2107" w:type="dxa"/>
            <w:vAlign w:val="center"/>
          </w:tcPr>
          <w:p w14:paraId="4A345E5A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39 (17.5)</w:t>
            </w:r>
          </w:p>
        </w:tc>
        <w:tc>
          <w:tcPr>
            <w:tcW w:w="2107" w:type="dxa"/>
            <w:vAlign w:val="center"/>
          </w:tcPr>
          <w:p w14:paraId="56148DC4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15 (15.6)</w:t>
            </w:r>
          </w:p>
        </w:tc>
        <w:tc>
          <w:tcPr>
            <w:tcW w:w="985" w:type="dxa"/>
            <w:vAlign w:val="center"/>
          </w:tcPr>
          <w:p w14:paraId="6D8F87B2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0.807</w:t>
            </w:r>
          </w:p>
        </w:tc>
      </w:tr>
      <w:tr w:rsidR="00124890" w:rsidRPr="00F24A29" w:rsidDel="00104823" w14:paraId="687E7DFE" w14:textId="77777777" w:rsidTr="00F24A29">
        <w:trPr>
          <w:trHeight w:val="454"/>
        </w:trPr>
        <w:tc>
          <w:tcPr>
            <w:tcW w:w="406" w:type="dxa"/>
            <w:vMerge/>
          </w:tcPr>
          <w:p w14:paraId="0D59C0FE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474D7849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Medical, n (%)</w:t>
            </w:r>
          </w:p>
        </w:tc>
        <w:tc>
          <w:tcPr>
            <w:tcW w:w="2107" w:type="dxa"/>
            <w:vAlign w:val="center"/>
          </w:tcPr>
          <w:p w14:paraId="020C6236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77 (33.0)</w:t>
            </w:r>
          </w:p>
        </w:tc>
        <w:tc>
          <w:tcPr>
            <w:tcW w:w="2107" w:type="dxa"/>
            <w:vAlign w:val="center"/>
          </w:tcPr>
          <w:p w14:paraId="3020755B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35 (36.4)</w:t>
            </w:r>
          </w:p>
        </w:tc>
        <w:tc>
          <w:tcPr>
            <w:tcW w:w="985" w:type="dxa"/>
            <w:vAlign w:val="center"/>
          </w:tcPr>
          <w:p w14:paraId="6842DF54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0.610</w:t>
            </w:r>
          </w:p>
        </w:tc>
      </w:tr>
      <w:tr w:rsidR="00124890" w:rsidRPr="00F24A29" w:rsidDel="00104823" w14:paraId="3F3B0ACC" w14:textId="77777777" w:rsidTr="00F24A29">
        <w:trPr>
          <w:trHeight w:val="454"/>
        </w:trPr>
        <w:tc>
          <w:tcPr>
            <w:tcW w:w="9730" w:type="dxa"/>
            <w:gridSpan w:val="5"/>
            <w:vAlign w:val="center"/>
          </w:tcPr>
          <w:p w14:paraId="57B4695D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Reason for ICU admission</w:t>
            </w:r>
          </w:p>
        </w:tc>
      </w:tr>
      <w:tr w:rsidR="00124890" w:rsidRPr="00F24A29" w:rsidDel="00104823" w14:paraId="7A108FF1" w14:textId="77777777" w:rsidTr="00F24A29">
        <w:trPr>
          <w:trHeight w:val="454"/>
        </w:trPr>
        <w:tc>
          <w:tcPr>
            <w:tcW w:w="406" w:type="dxa"/>
            <w:vMerge w:val="restart"/>
          </w:tcPr>
          <w:p w14:paraId="571A112B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1E118F64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CV surgery, n (%)</w:t>
            </w:r>
          </w:p>
        </w:tc>
        <w:tc>
          <w:tcPr>
            <w:tcW w:w="2107" w:type="dxa"/>
            <w:vAlign w:val="center"/>
          </w:tcPr>
          <w:p w14:paraId="22B6B0F8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112 (50.2)</w:t>
            </w:r>
          </w:p>
        </w:tc>
        <w:tc>
          <w:tcPr>
            <w:tcW w:w="2107" w:type="dxa"/>
            <w:vAlign w:val="center"/>
          </w:tcPr>
          <w:p w14:paraId="55AFD210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48 (50.0)</w:t>
            </w:r>
          </w:p>
        </w:tc>
        <w:tc>
          <w:tcPr>
            <w:tcW w:w="985" w:type="dxa"/>
            <w:vMerge w:val="restart"/>
          </w:tcPr>
          <w:p w14:paraId="551AA3F3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0.514</w:t>
            </w:r>
          </w:p>
        </w:tc>
      </w:tr>
      <w:tr w:rsidR="00124890" w:rsidRPr="00F24A29" w:rsidDel="00104823" w14:paraId="0296191E" w14:textId="77777777" w:rsidTr="00F24A29">
        <w:trPr>
          <w:trHeight w:val="454"/>
        </w:trPr>
        <w:tc>
          <w:tcPr>
            <w:tcW w:w="406" w:type="dxa"/>
            <w:vMerge/>
          </w:tcPr>
          <w:p w14:paraId="686F1B9E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09835B09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Sepsis, n (%)</w:t>
            </w:r>
          </w:p>
        </w:tc>
        <w:tc>
          <w:tcPr>
            <w:tcW w:w="2107" w:type="dxa"/>
            <w:vAlign w:val="center"/>
          </w:tcPr>
          <w:p w14:paraId="0F482B8F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28 (12.6)</w:t>
            </w:r>
          </w:p>
        </w:tc>
        <w:tc>
          <w:tcPr>
            <w:tcW w:w="2107" w:type="dxa"/>
            <w:vAlign w:val="center"/>
          </w:tcPr>
          <w:p w14:paraId="5EBBC4C5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6 (6.2)</w:t>
            </w:r>
          </w:p>
        </w:tc>
        <w:tc>
          <w:tcPr>
            <w:tcW w:w="985" w:type="dxa"/>
            <w:vMerge/>
          </w:tcPr>
          <w:p w14:paraId="64789FC4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</w:p>
        </w:tc>
      </w:tr>
      <w:tr w:rsidR="00124890" w:rsidRPr="00F24A29" w:rsidDel="00104823" w14:paraId="6D366963" w14:textId="77777777" w:rsidTr="00F24A29">
        <w:trPr>
          <w:trHeight w:val="454"/>
        </w:trPr>
        <w:tc>
          <w:tcPr>
            <w:tcW w:w="406" w:type="dxa"/>
            <w:vMerge/>
          </w:tcPr>
          <w:p w14:paraId="534E517D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7E990E16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CHF / AMI / Arrhythmia, n (%)</w:t>
            </w:r>
          </w:p>
        </w:tc>
        <w:tc>
          <w:tcPr>
            <w:tcW w:w="2107" w:type="dxa"/>
            <w:vAlign w:val="center"/>
          </w:tcPr>
          <w:p w14:paraId="50BE657E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25 (11.2)</w:t>
            </w:r>
          </w:p>
        </w:tc>
        <w:tc>
          <w:tcPr>
            <w:tcW w:w="2107" w:type="dxa"/>
            <w:vAlign w:val="center"/>
          </w:tcPr>
          <w:p w14:paraId="33486439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14 (14.6)</w:t>
            </w:r>
          </w:p>
        </w:tc>
        <w:tc>
          <w:tcPr>
            <w:tcW w:w="985" w:type="dxa"/>
            <w:vMerge/>
          </w:tcPr>
          <w:p w14:paraId="7B39A330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</w:p>
        </w:tc>
      </w:tr>
      <w:tr w:rsidR="00124890" w:rsidRPr="00F24A29" w:rsidDel="00104823" w14:paraId="3635FBF4" w14:textId="77777777" w:rsidTr="00F24A29">
        <w:trPr>
          <w:trHeight w:val="454"/>
        </w:trPr>
        <w:tc>
          <w:tcPr>
            <w:tcW w:w="406" w:type="dxa"/>
            <w:vMerge/>
          </w:tcPr>
          <w:p w14:paraId="5B75EC08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55ECCC7E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ARF, n (%)</w:t>
            </w:r>
          </w:p>
        </w:tc>
        <w:tc>
          <w:tcPr>
            <w:tcW w:w="2107" w:type="dxa"/>
            <w:vAlign w:val="center"/>
          </w:tcPr>
          <w:p w14:paraId="786DD297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14 (6.3)</w:t>
            </w:r>
          </w:p>
        </w:tc>
        <w:tc>
          <w:tcPr>
            <w:tcW w:w="2107" w:type="dxa"/>
            <w:vAlign w:val="center"/>
          </w:tcPr>
          <w:p w14:paraId="2834DC60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4 (4.2)</w:t>
            </w:r>
          </w:p>
        </w:tc>
        <w:tc>
          <w:tcPr>
            <w:tcW w:w="985" w:type="dxa"/>
            <w:vMerge/>
          </w:tcPr>
          <w:p w14:paraId="0EF7098C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</w:p>
        </w:tc>
      </w:tr>
      <w:tr w:rsidR="00124890" w:rsidRPr="00F24A29" w:rsidDel="00104823" w14:paraId="7914674B" w14:textId="77777777" w:rsidTr="00F24A29">
        <w:trPr>
          <w:trHeight w:val="454"/>
        </w:trPr>
        <w:tc>
          <w:tcPr>
            <w:tcW w:w="406" w:type="dxa"/>
            <w:vMerge/>
          </w:tcPr>
          <w:p w14:paraId="500F8D0A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7FA2AAD2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Abdominal surgery, n (%)</w:t>
            </w:r>
          </w:p>
        </w:tc>
        <w:tc>
          <w:tcPr>
            <w:tcW w:w="2107" w:type="dxa"/>
            <w:vAlign w:val="center"/>
          </w:tcPr>
          <w:p w14:paraId="1E80339A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9 (4.0)</w:t>
            </w:r>
          </w:p>
        </w:tc>
        <w:tc>
          <w:tcPr>
            <w:tcW w:w="2107" w:type="dxa"/>
            <w:vAlign w:val="center"/>
          </w:tcPr>
          <w:p w14:paraId="3748516B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3 (3.1)</w:t>
            </w:r>
          </w:p>
        </w:tc>
        <w:tc>
          <w:tcPr>
            <w:tcW w:w="985" w:type="dxa"/>
            <w:vMerge/>
          </w:tcPr>
          <w:p w14:paraId="6C6851BB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</w:p>
        </w:tc>
      </w:tr>
      <w:tr w:rsidR="00124890" w:rsidRPr="00F24A29" w:rsidDel="00104823" w14:paraId="29C63889" w14:textId="77777777" w:rsidTr="00F24A29">
        <w:trPr>
          <w:trHeight w:val="454"/>
        </w:trPr>
        <w:tc>
          <w:tcPr>
            <w:tcW w:w="406" w:type="dxa"/>
            <w:vMerge/>
          </w:tcPr>
          <w:p w14:paraId="1ECBABE6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068E4F94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Aortic dissection (non-operative), n (%)</w:t>
            </w:r>
          </w:p>
        </w:tc>
        <w:tc>
          <w:tcPr>
            <w:tcW w:w="2107" w:type="dxa"/>
            <w:vAlign w:val="center"/>
          </w:tcPr>
          <w:p w14:paraId="1C8F9D03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9 (4.0)</w:t>
            </w:r>
          </w:p>
        </w:tc>
        <w:tc>
          <w:tcPr>
            <w:tcW w:w="2107" w:type="dxa"/>
            <w:vAlign w:val="center"/>
          </w:tcPr>
          <w:p w14:paraId="4C873110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5 (5.2)</w:t>
            </w:r>
          </w:p>
        </w:tc>
        <w:tc>
          <w:tcPr>
            <w:tcW w:w="985" w:type="dxa"/>
            <w:vMerge/>
          </w:tcPr>
          <w:p w14:paraId="79721CC2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</w:p>
        </w:tc>
      </w:tr>
      <w:tr w:rsidR="00124890" w:rsidRPr="00F24A29" w:rsidDel="00104823" w14:paraId="67433D7A" w14:textId="77777777" w:rsidTr="00F24A29">
        <w:trPr>
          <w:trHeight w:val="454"/>
        </w:trPr>
        <w:tc>
          <w:tcPr>
            <w:tcW w:w="406" w:type="dxa"/>
            <w:vMerge/>
          </w:tcPr>
          <w:p w14:paraId="3473B590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56092E54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ENT surgery, n (%)</w:t>
            </w:r>
          </w:p>
        </w:tc>
        <w:tc>
          <w:tcPr>
            <w:tcW w:w="2107" w:type="dxa"/>
            <w:vAlign w:val="center"/>
          </w:tcPr>
          <w:p w14:paraId="39431E43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4 (1.8)</w:t>
            </w:r>
          </w:p>
        </w:tc>
        <w:tc>
          <w:tcPr>
            <w:tcW w:w="2107" w:type="dxa"/>
            <w:vAlign w:val="center"/>
          </w:tcPr>
          <w:p w14:paraId="5EECD0B2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2 (2.1)</w:t>
            </w:r>
          </w:p>
        </w:tc>
        <w:tc>
          <w:tcPr>
            <w:tcW w:w="985" w:type="dxa"/>
            <w:vMerge/>
          </w:tcPr>
          <w:p w14:paraId="3E0F2D22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</w:p>
        </w:tc>
      </w:tr>
      <w:tr w:rsidR="00124890" w:rsidRPr="00F24A29" w:rsidDel="00104823" w14:paraId="0F1CD3C5" w14:textId="77777777" w:rsidTr="00F24A29">
        <w:trPr>
          <w:trHeight w:val="454"/>
        </w:trPr>
        <w:tc>
          <w:tcPr>
            <w:tcW w:w="406" w:type="dxa"/>
            <w:vMerge/>
          </w:tcPr>
          <w:p w14:paraId="199A6024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5267115B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Trauma, n (%)</w:t>
            </w:r>
          </w:p>
        </w:tc>
        <w:tc>
          <w:tcPr>
            <w:tcW w:w="2107" w:type="dxa"/>
            <w:vAlign w:val="center"/>
          </w:tcPr>
          <w:p w14:paraId="5711A673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3 (1.3)</w:t>
            </w:r>
          </w:p>
        </w:tc>
        <w:tc>
          <w:tcPr>
            <w:tcW w:w="2107" w:type="dxa"/>
            <w:vAlign w:val="center"/>
          </w:tcPr>
          <w:p w14:paraId="5B2B742D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4 (4.2)</w:t>
            </w:r>
          </w:p>
        </w:tc>
        <w:tc>
          <w:tcPr>
            <w:tcW w:w="985" w:type="dxa"/>
            <w:vMerge/>
          </w:tcPr>
          <w:p w14:paraId="2D14B97E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</w:p>
        </w:tc>
      </w:tr>
      <w:tr w:rsidR="00124890" w:rsidRPr="00F24A29" w:rsidDel="00104823" w14:paraId="2C821C1D" w14:textId="77777777" w:rsidTr="00F24A29">
        <w:trPr>
          <w:trHeight w:val="454"/>
        </w:trPr>
        <w:tc>
          <w:tcPr>
            <w:tcW w:w="406" w:type="dxa"/>
            <w:vMerge/>
          </w:tcPr>
          <w:p w14:paraId="5FF4DA7F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4F6F213D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Other surgery, n (%)</w:t>
            </w:r>
          </w:p>
        </w:tc>
        <w:tc>
          <w:tcPr>
            <w:tcW w:w="2107" w:type="dxa"/>
            <w:vAlign w:val="center"/>
          </w:tcPr>
          <w:p w14:paraId="755AF899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10 (4.5)</w:t>
            </w:r>
          </w:p>
        </w:tc>
        <w:tc>
          <w:tcPr>
            <w:tcW w:w="2107" w:type="dxa"/>
            <w:vAlign w:val="center"/>
          </w:tcPr>
          <w:p w14:paraId="3E0004D0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3 (3.1)</w:t>
            </w:r>
          </w:p>
        </w:tc>
        <w:tc>
          <w:tcPr>
            <w:tcW w:w="985" w:type="dxa"/>
            <w:vMerge/>
          </w:tcPr>
          <w:p w14:paraId="21C56360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</w:p>
        </w:tc>
      </w:tr>
      <w:tr w:rsidR="00124890" w:rsidRPr="00F24A29" w:rsidDel="00104823" w14:paraId="0E195477" w14:textId="77777777" w:rsidTr="00F24A29">
        <w:trPr>
          <w:trHeight w:val="454"/>
        </w:trPr>
        <w:tc>
          <w:tcPr>
            <w:tcW w:w="406" w:type="dxa"/>
            <w:vMerge/>
          </w:tcPr>
          <w:p w14:paraId="167D4DE5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6021F6FF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Others, n (%)</w:t>
            </w:r>
          </w:p>
        </w:tc>
        <w:tc>
          <w:tcPr>
            <w:tcW w:w="2107" w:type="dxa"/>
            <w:vAlign w:val="center"/>
          </w:tcPr>
          <w:p w14:paraId="120D864E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9 (4.0)</w:t>
            </w:r>
          </w:p>
        </w:tc>
        <w:tc>
          <w:tcPr>
            <w:tcW w:w="2107" w:type="dxa"/>
            <w:vAlign w:val="center"/>
          </w:tcPr>
          <w:p w14:paraId="2BE626DE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7 (7.3)</w:t>
            </w:r>
          </w:p>
        </w:tc>
        <w:tc>
          <w:tcPr>
            <w:tcW w:w="985" w:type="dxa"/>
            <w:vMerge/>
          </w:tcPr>
          <w:p w14:paraId="376DE5E5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</w:p>
        </w:tc>
      </w:tr>
      <w:tr w:rsidR="00124890" w:rsidRPr="00F24A29" w:rsidDel="00104823" w14:paraId="70DFF032" w14:textId="77777777" w:rsidTr="00F24A29">
        <w:trPr>
          <w:trHeight w:val="454"/>
        </w:trPr>
        <w:tc>
          <w:tcPr>
            <w:tcW w:w="9730" w:type="dxa"/>
            <w:gridSpan w:val="5"/>
            <w:vAlign w:val="center"/>
          </w:tcPr>
          <w:p w14:paraId="7CCA1DA3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Severity of illness</w:t>
            </w:r>
          </w:p>
        </w:tc>
      </w:tr>
      <w:tr w:rsidR="00124890" w:rsidRPr="00F24A29" w:rsidDel="00104823" w14:paraId="1266933F" w14:textId="77777777" w:rsidTr="00F24A29">
        <w:trPr>
          <w:trHeight w:val="454"/>
        </w:trPr>
        <w:tc>
          <w:tcPr>
            <w:tcW w:w="406" w:type="dxa"/>
          </w:tcPr>
          <w:p w14:paraId="5A0EA347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7E9AB108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APACHE II, median [IQR]</w:t>
            </w:r>
          </w:p>
        </w:tc>
        <w:tc>
          <w:tcPr>
            <w:tcW w:w="2107" w:type="dxa"/>
            <w:vAlign w:val="center"/>
          </w:tcPr>
          <w:p w14:paraId="0F8682BC" w14:textId="77777777" w:rsidR="00124890" w:rsidRPr="00F24A29" w:rsidDel="00104823" w:rsidRDefault="00124890" w:rsidP="00F24A29">
            <w:pPr>
              <w:ind w:leftChars="-46" w:left="-110" w:rightChars="-53" w:right="-127"/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15.00 [11.00, 19.50]</w:t>
            </w:r>
          </w:p>
        </w:tc>
        <w:tc>
          <w:tcPr>
            <w:tcW w:w="2107" w:type="dxa"/>
            <w:vAlign w:val="center"/>
          </w:tcPr>
          <w:p w14:paraId="36521F51" w14:textId="77777777" w:rsidR="00124890" w:rsidRPr="00F24A29" w:rsidDel="00104823" w:rsidRDefault="00124890" w:rsidP="00F24A29">
            <w:pPr>
              <w:ind w:leftChars="-37" w:left="-89" w:rightChars="-62" w:right="-149"/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15.50 [12.00, 20.25]</w:t>
            </w:r>
          </w:p>
        </w:tc>
        <w:tc>
          <w:tcPr>
            <w:tcW w:w="985" w:type="dxa"/>
            <w:vAlign w:val="center"/>
          </w:tcPr>
          <w:p w14:paraId="07884909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0.504</w:t>
            </w:r>
          </w:p>
        </w:tc>
      </w:tr>
      <w:tr w:rsidR="00124890" w:rsidRPr="00F24A29" w:rsidDel="00104823" w14:paraId="17F844A8" w14:textId="77777777" w:rsidTr="00F24A29">
        <w:trPr>
          <w:trHeight w:val="454"/>
        </w:trPr>
        <w:tc>
          <w:tcPr>
            <w:tcW w:w="9730" w:type="dxa"/>
            <w:gridSpan w:val="5"/>
            <w:vAlign w:val="center"/>
          </w:tcPr>
          <w:p w14:paraId="042B9B7A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ICU treatments</w:t>
            </w:r>
          </w:p>
        </w:tc>
      </w:tr>
      <w:tr w:rsidR="00124890" w:rsidRPr="00F24A29" w:rsidDel="00104823" w14:paraId="3F31695F" w14:textId="77777777" w:rsidTr="00F24A29">
        <w:trPr>
          <w:trHeight w:val="454"/>
        </w:trPr>
        <w:tc>
          <w:tcPr>
            <w:tcW w:w="406" w:type="dxa"/>
            <w:vMerge w:val="restart"/>
          </w:tcPr>
          <w:p w14:paraId="2A6E9063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6EA5F802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MV use, n (%)</w:t>
            </w:r>
          </w:p>
        </w:tc>
        <w:tc>
          <w:tcPr>
            <w:tcW w:w="2107" w:type="dxa"/>
            <w:vAlign w:val="center"/>
          </w:tcPr>
          <w:p w14:paraId="702860F4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183 (82.1)</w:t>
            </w:r>
          </w:p>
        </w:tc>
        <w:tc>
          <w:tcPr>
            <w:tcW w:w="2107" w:type="dxa"/>
            <w:vAlign w:val="center"/>
          </w:tcPr>
          <w:p w14:paraId="581C76FC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73 (76.0)</w:t>
            </w:r>
          </w:p>
        </w:tc>
        <w:tc>
          <w:tcPr>
            <w:tcW w:w="985" w:type="dxa"/>
            <w:vAlign w:val="center"/>
          </w:tcPr>
          <w:p w14:paraId="570D959C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0.278</w:t>
            </w:r>
          </w:p>
        </w:tc>
      </w:tr>
      <w:tr w:rsidR="00124890" w:rsidRPr="00F24A29" w:rsidDel="00104823" w14:paraId="4153AE81" w14:textId="77777777" w:rsidTr="00F24A29">
        <w:trPr>
          <w:trHeight w:val="454"/>
        </w:trPr>
        <w:tc>
          <w:tcPr>
            <w:tcW w:w="406" w:type="dxa"/>
            <w:vMerge/>
          </w:tcPr>
          <w:p w14:paraId="65A44A56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6AC4A380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Days of MV use, median [IQR]</w:t>
            </w:r>
          </w:p>
        </w:tc>
        <w:tc>
          <w:tcPr>
            <w:tcW w:w="2107" w:type="dxa"/>
            <w:vAlign w:val="center"/>
          </w:tcPr>
          <w:p w14:paraId="14C152AC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2.00 [1.00, 3.50]</w:t>
            </w:r>
          </w:p>
        </w:tc>
        <w:tc>
          <w:tcPr>
            <w:tcW w:w="2107" w:type="dxa"/>
            <w:vAlign w:val="center"/>
          </w:tcPr>
          <w:p w14:paraId="578D5CFC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2.00 [1.00, 3.00]</w:t>
            </w:r>
          </w:p>
        </w:tc>
        <w:tc>
          <w:tcPr>
            <w:tcW w:w="985" w:type="dxa"/>
            <w:vAlign w:val="center"/>
          </w:tcPr>
          <w:p w14:paraId="65351AD8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0.353</w:t>
            </w:r>
          </w:p>
        </w:tc>
      </w:tr>
      <w:tr w:rsidR="00124890" w:rsidRPr="00F24A29" w:rsidDel="00104823" w14:paraId="62F3E29C" w14:textId="77777777" w:rsidTr="00F24A29">
        <w:trPr>
          <w:trHeight w:val="454"/>
        </w:trPr>
        <w:tc>
          <w:tcPr>
            <w:tcW w:w="406" w:type="dxa"/>
            <w:vMerge/>
          </w:tcPr>
          <w:p w14:paraId="425A6321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2099C1C8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Use of benzodiazepines, n, (%)</w:t>
            </w:r>
          </w:p>
        </w:tc>
        <w:tc>
          <w:tcPr>
            <w:tcW w:w="2107" w:type="dxa"/>
            <w:vAlign w:val="center"/>
          </w:tcPr>
          <w:p w14:paraId="45ABD27F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11 (4.9)</w:t>
            </w:r>
          </w:p>
        </w:tc>
        <w:tc>
          <w:tcPr>
            <w:tcW w:w="2107" w:type="dxa"/>
            <w:vAlign w:val="center"/>
          </w:tcPr>
          <w:p w14:paraId="6BB73EDB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9 (9.4)</w:t>
            </w:r>
          </w:p>
        </w:tc>
        <w:tc>
          <w:tcPr>
            <w:tcW w:w="985" w:type="dxa"/>
            <w:vAlign w:val="center"/>
          </w:tcPr>
          <w:p w14:paraId="6FF346E6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0.139</w:t>
            </w:r>
          </w:p>
        </w:tc>
      </w:tr>
      <w:tr w:rsidR="00124890" w:rsidRPr="00F24A29" w:rsidDel="00104823" w14:paraId="0D1AD49D" w14:textId="77777777" w:rsidTr="00F24A29">
        <w:trPr>
          <w:trHeight w:val="454"/>
        </w:trPr>
        <w:tc>
          <w:tcPr>
            <w:tcW w:w="406" w:type="dxa"/>
            <w:vMerge/>
          </w:tcPr>
          <w:p w14:paraId="41495AA8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3627ACA8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ICU length of stay (days), median [IQR]</w:t>
            </w:r>
          </w:p>
        </w:tc>
        <w:tc>
          <w:tcPr>
            <w:tcW w:w="2107" w:type="dxa"/>
            <w:vAlign w:val="center"/>
          </w:tcPr>
          <w:p w14:paraId="2B1789C4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5.00 [4.00, 7.00]</w:t>
            </w:r>
          </w:p>
        </w:tc>
        <w:tc>
          <w:tcPr>
            <w:tcW w:w="2107" w:type="dxa"/>
            <w:vAlign w:val="center"/>
          </w:tcPr>
          <w:p w14:paraId="410CEAC9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5.00 [4.00, 7.25]</w:t>
            </w:r>
          </w:p>
        </w:tc>
        <w:tc>
          <w:tcPr>
            <w:tcW w:w="985" w:type="dxa"/>
            <w:vAlign w:val="center"/>
          </w:tcPr>
          <w:p w14:paraId="2797FEE8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0.889</w:t>
            </w:r>
          </w:p>
        </w:tc>
      </w:tr>
      <w:tr w:rsidR="00124890" w:rsidRPr="00F24A29" w:rsidDel="00104823" w14:paraId="1D8DECD9" w14:textId="77777777" w:rsidTr="00F24A29">
        <w:trPr>
          <w:trHeight w:val="454"/>
        </w:trPr>
        <w:tc>
          <w:tcPr>
            <w:tcW w:w="9730" w:type="dxa"/>
            <w:gridSpan w:val="5"/>
            <w:vAlign w:val="center"/>
          </w:tcPr>
          <w:p w14:paraId="595B45B4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Acute brain dysfunction</w:t>
            </w:r>
          </w:p>
        </w:tc>
      </w:tr>
      <w:tr w:rsidR="00124890" w:rsidRPr="00F24A29" w:rsidDel="00104823" w14:paraId="391793D8" w14:textId="77777777" w:rsidTr="00F24A29">
        <w:trPr>
          <w:trHeight w:val="454"/>
        </w:trPr>
        <w:tc>
          <w:tcPr>
            <w:tcW w:w="406" w:type="dxa"/>
          </w:tcPr>
          <w:p w14:paraId="68C40E3B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4462DFA0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Days of delirium, median [IQR]</w:t>
            </w:r>
          </w:p>
        </w:tc>
        <w:tc>
          <w:tcPr>
            <w:tcW w:w="2107" w:type="dxa"/>
            <w:vAlign w:val="center"/>
          </w:tcPr>
          <w:p w14:paraId="2029D013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0.00 [0.00, 1.00]</w:t>
            </w:r>
          </w:p>
        </w:tc>
        <w:tc>
          <w:tcPr>
            <w:tcW w:w="2107" w:type="dxa"/>
            <w:vAlign w:val="center"/>
          </w:tcPr>
          <w:p w14:paraId="7F201F4C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0.00 [0.00, 1.25]</w:t>
            </w:r>
          </w:p>
        </w:tc>
        <w:tc>
          <w:tcPr>
            <w:tcW w:w="985" w:type="dxa"/>
            <w:vAlign w:val="center"/>
          </w:tcPr>
          <w:p w14:paraId="0E5DA1DF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0.759</w:t>
            </w:r>
          </w:p>
        </w:tc>
      </w:tr>
      <w:tr w:rsidR="00124890" w:rsidRPr="00F24A29" w:rsidDel="00104823" w14:paraId="472337B3" w14:textId="77777777" w:rsidTr="00F24A29">
        <w:trPr>
          <w:trHeight w:val="454"/>
        </w:trPr>
        <w:tc>
          <w:tcPr>
            <w:tcW w:w="406" w:type="dxa"/>
          </w:tcPr>
          <w:p w14:paraId="588FA946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1A5DBA2C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  <w:lang w:eastAsia="ja-JP"/>
              </w:rPr>
            </w:pPr>
            <w:r w:rsidRPr="00F24A29">
              <w:rPr>
                <w:rFonts w:eastAsia="ＭＳ 明朝" w:cs="Arial"/>
                <w:color w:val="000000" w:themeColor="text1"/>
                <w:lang w:eastAsia="ja-JP"/>
              </w:rPr>
              <w:t>Days of coma, median [IQR]</w:t>
            </w:r>
          </w:p>
        </w:tc>
        <w:tc>
          <w:tcPr>
            <w:tcW w:w="2107" w:type="dxa"/>
            <w:vAlign w:val="center"/>
          </w:tcPr>
          <w:p w14:paraId="18BBF85D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  <w:lang w:eastAsia="ja-JP"/>
              </w:rPr>
            </w:pPr>
            <w:r w:rsidRPr="00F24A29">
              <w:rPr>
                <w:rFonts w:eastAsia="ＭＳ 明朝" w:cs="Arial"/>
                <w:color w:val="000000" w:themeColor="text1"/>
                <w:lang w:eastAsia="ja-JP"/>
              </w:rPr>
              <w:t>0.00 [0.00, 1.00]</w:t>
            </w:r>
          </w:p>
        </w:tc>
        <w:tc>
          <w:tcPr>
            <w:tcW w:w="2107" w:type="dxa"/>
            <w:vAlign w:val="center"/>
          </w:tcPr>
          <w:p w14:paraId="7E33BB1C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>
              <w:rPr>
                <w:rFonts w:eastAsia="ＭＳ 明朝" w:cs="Arial"/>
                <w:color w:val="000000" w:themeColor="text1"/>
                <w:lang w:eastAsia="ja-JP"/>
              </w:rPr>
              <w:t>0.00 [0.00, 1.00]</w:t>
            </w:r>
          </w:p>
        </w:tc>
        <w:tc>
          <w:tcPr>
            <w:tcW w:w="985" w:type="dxa"/>
            <w:vAlign w:val="center"/>
          </w:tcPr>
          <w:p w14:paraId="219E0B46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  <w:lang w:eastAsia="ja-JP"/>
              </w:rPr>
            </w:pPr>
            <w:r w:rsidRPr="00F24A29">
              <w:rPr>
                <w:rFonts w:eastAsia="ＭＳ 明朝" w:cs="Arial"/>
                <w:color w:val="000000" w:themeColor="text1"/>
                <w:lang w:eastAsia="ja-JP"/>
              </w:rPr>
              <w:t>0.202</w:t>
            </w:r>
          </w:p>
        </w:tc>
      </w:tr>
      <w:tr w:rsidR="00124890" w:rsidRPr="00F24A29" w:rsidDel="00104823" w14:paraId="3D8676A9" w14:textId="77777777" w:rsidTr="00F24A29">
        <w:trPr>
          <w:trHeight w:val="454"/>
        </w:trPr>
        <w:tc>
          <w:tcPr>
            <w:tcW w:w="9730" w:type="dxa"/>
            <w:gridSpan w:val="5"/>
            <w:vAlign w:val="center"/>
          </w:tcPr>
          <w:p w14:paraId="2D1C9B81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  <w:lang w:eastAsia="ja-JP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 xml:space="preserve">Mental health disorder severity and quality of life </w:t>
            </w:r>
            <w:r w:rsidRPr="00F24A29" w:rsidDel="00104823">
              <w:rPr>
                <w:rFonts w:cs="Arial"/>
                <w:color w:val="000000" w:themeColor="text1"/>
              </w:rPr>
              <w:t>assessed at one year after ICU discharge</w:t>
            </w:r>
            <w:r w:rsidRPr="00F24A29" w:rsidDel="00104823">
              <w:rPr>
                <w:rFonts w:eastAsia="ＭＳ 明朝" w:cs="Arial"/>
                <w:color w:val="000000" w:themeColor="text1"/>
              </w:rPr>
              <w:t xml:space="preserve"> </w:t>
            </w:r>
          </w:p>
        </w:tc>
      </w:tr>
      <w:tr w:rsidR="00124890" w:rsidRPr="00F24A29" w:rsidDel="00104823" w14:paraId="00FFE041" w14:textId="77777777" w:rsidTr="00F24A29">
        <w:trPr>
          <w:trHeight w:val="454"/>
        </w:trPr>
        <w:tc>
          <w:tcPr>
            <w:tcW w:w="406" w:type="dxa"/>
            <w:vMerge w:val="restart"/>
          </w:tcPr>
          <w:p w14:paraId="6A830038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3EAC417B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HADS anxiety score, median [IQR]</w:t>
            </w:r>
          </w:p>
        </w:tc>
        <w:tc>
          <w:tcPr>
            <w:tcW w:w="2107" w:type="dxa"/>
            <w:vAlign w:val="center"/>
          </w:tcPr>
          <w:p w14:paraId="7158DD0E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3.50 [1.00, 6.00]</w:t>
            </w:r>
          </w:p>
        </w:tc>
        <w:tc>
          <w:tcPr>
            <w:tcW w:w="2107" w:type="dxa"/>
            <w:vAlign w:val="center"/>
          </w:tcPr>
          <w:p w14:paraId="792545F6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5.00 [2.00, 7.00]</w:t>
            </w:r>
          </w:p>
        </w:tc>
        <w:tc>
          <w:tcPr>
            <w:tcW w:w="985" w:type="dxa"/>
            <w:vAlign w:val="center"/>
          </w:tcPr>
          <w:p w14:paraId="25F9F384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0.031</w:t>
            </w:r>
          </w:p>
        </w:tc>
      </w:tr>
      <w:tr w:rsidR="00124890" w:rsidRPr="00F24A29" w:rsidDel="00104823" w14:paraId="10CB1190" w14:textId="77777777" w:rsidTr="00F24A29">
        <w:trPr>
          <w:trHeight w:val="454"/>
        </w:trPr>
        <w:tc>
          <w:tcPr>
            <w:tcW w:w="406" w:type="dxa"/>
            <w:vMerge/>
          </w:tcPr>
          <w:p w14:paraId="734AD429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18BA0BBB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HADS depression score, median [IQR]</w:t>
            </w:r>
          </w:p>
        </w:tc>
        <w:tc>
          <w:tcPr>
            <w:tcW w:w="2107" w:type="dxa"/>
            <w:vAlign w:val="center"/>
          </w:tcPr>
          <w:p w14:paraId="3460B3EA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4.67 [2.00, 7.00]</w:t>
            </w:r>
          </w:p>
        </w:tc>
        <w:tc>
          <w:tcPr>
            <w:tcW w:w="2107" w:type="dxa"/>
            <w:vAlign w:val="center"/>
          </w:tcPr>
          <w:p w14:paraId="7CE2ED93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6.00 [4.00, 9.00]</w:t>
            </w:r>
          </w:p>
        </w:tc>
        <w:tc>
          <w:tcPr>
            <w:tcW w:w="985" w:type="dxa"/>
            <w:vAlign w:val="center"/>
          </w:tcPr>
          <w:p w14:paraId="28C10AE1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0.010</w:t>
            </w:r>
          </w:p>
        </w:tc>
      </w:tr>
      <w:tr w:rsidR="00124890" w:rsidRPr="00F24A29" w:rsidDel="00104823" w14:paraId="5EAA8B93" w14:textId="77777777" w:rsidTr="00F24A29">
        <w:trPr>
          <w:trHeight w:val="454"/>
        </w:trPr>
        <w:tc>
          <w:tcPr>
            <w:tcW w:w="406" w:type="dxa"/>
            <w:vMerge/>
          </w:tcPr>
          <w:p w14:paraId="596D8126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590085B7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IES-R score, median [IQR]</w:t>
            </w:r>
          </w:p>
        </w:tc>
        <w:tc>
          <w:tcPr>
            <w:tcW w:w="2107" w:type="dxa"/>
            <w:vAlign w:val="center"/>
          </w:tcPr>
          <w:p w14:paraId="0416A170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3.00 [1.00, 8.00]</w:t>
            </w:r>
          </w:p>
        </w:tc>
        <w:tc>
          <w:tcPr>
            <w:tcW w:w="2107" w:type="dxa"/>
            <w:vAlign w:val="center"/>
          </w:tcPr>
          <w:p w14:paraId="733C0500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4.50 [1.00, 13.00]</w:t>
            </w:r>
          </w:p>
        </w:tc>
        <w:tc>
          <w:tcPr>
            <w:tcW w:w="985" w:type="dxa"/>
            <w:vAlign w:val="center"/>
          </w:tcPr>
          <w:p w14:paraId="6098BD7F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0.172</w:t>
            </w:r>
          </w:p>
        </w:tc>
      </w:tr>
      <w:tr w:rsidR="00124890" w:rsidRPr="00F24A29" w:rsidDel="00104823" w14:paraId="3FEDBBE5" w14:textId="77777777" w:rsidTr="00F24A29">
        <w:trPr>
          <w:trHeight w:val="454"/>
        </w:trPr>
        <w:tc>
          <w:tcPr>
            <w:tcW w:w="406" w:type="dxa"/>
            <w:vMerge/>
          </w:tcPr>
          <w:p w14:paraId="4FB96975" w14:textId="77777777" w:rsidR="00124890" w:rsidRPr="00F24A29" w:rsidDel="00104823" w:rsidRDefault="00124890" w:rsidP="006C7C27">
            <w:pPr>
              <w:rPr>
                <w:rFonts w:eastAsia="ＭＳ 明朝" w:cs="Arial"/>
                <w:color w:val="000000" w:themeColor="text1"/>
              </w:rPr>
            </w:pPr>
          </w:p>
        </w:tc>
        <w:tc>
          <w:tcPr>
            <w:tcW w:w="4125" w:type="dxa"/>
            <w:vAlign w:val="center"/>
          </w:tcPr>
          <w:p w14:paraId="170F8C4B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EQ-5D-5L score, median [IQR]</w:t>
            </w:r>
          </w:p>
        </w:tc>
        <w:tc>
          <w:tcPr>
            <w:tcW w:w="2107" w:type="dxa"/>
            <w:vAlign w:val="center"/>
          </w:tcPr>
          <w:p w14:paraId="4A85C41B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0.87 [0.74, 1.00]</w:t>
            </w:r>
          </w:p>
        </w:tc>
        <w:tc>
          <w:tcPr>
            <w:tcW w:w="2107" w:type="dxa"/>
            <w:vAlign w:val="center"/>
          </w:tcPr>
          <w:p w14:paraId="08C115C1" w14:textId="77777777" w:rsidR="00124890" w:rsidRPr="00F24A29" w:rsidDel="00104823" w:rsidRDefault="00124890" w:rsidP="006C7C27">
            <w:pPr>
              <w:jc w:val="center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0.81 [0.65, 1.00]</w:t>
            </w:r>
          </w:p>
        </w:tc>
        <w:tc>
          <w:tcPr>
            <w:tcW w:w="985" w:type="dxa"/>
            <w:vAlign w:val="center"/>
          </w:tcPr>
          <w:p w14:paraId="726C4DB3" w14:textId="77777777" w:rsidR="00124890" w:rsidRPr="00F24A29" w:rsidDel="00104823" w:rsidRDefault="00124890" w:rsidP="006C7C27">
            <w:pPr>
              <w:jc w:val="both"/>
              <w:rPr>
                <w:rFonts w:eastAsia="ＭＳ 明朝" w:cs="Arial"/>
                <w:color w:val="000000" w:themeColor="text1"/>
              </w:rPr>
            </w:pPr>
            <w:r w:rsidRPr="00F24A29" w:rsidDel="00104823">
              <w:rPr>
                <w:rFonts w:eastAsia="ＭＳ 明朝" w:cs="Arial"/>
                <w:color w:val="000000" w:themeColor="text1"/>
              </w:rPr>
              <w:t>0.040</w:t>
            </w:r>
          </w:p>
        </w:tc>
      </w:tr>
    </w:tbl>
    <w:p w14:paraId="1E4E2160" w14:textId="77777777" w:rsidR="00124890" w:rsidRPr="00835367" w:rsidRDefault="00124890" w:rsidP="006C7C27">
      <w:pPr>
        <w:rPr>
          <w:rFonts w:cs="Arial"/>
          <w:color w:val="000000" w:themeColor="text1"/>
          <w:sz w:val="22"/>
          <w:szCs w:val="22"/>
        </w:rPr>
      </w:pPr>
      <w:r w:rsidRPr="00835367">
        <w:rPr>
          <w:rFonts w:cs="Arial"/>
          <w:color w:val="000000" w:themeColor="text1"/>
          <w:sz w:val="22"/>
          <w:szCs w:val="22"/>
        </w:rPr>
        <w:t xml:space="preserve">IQR, interquartile range; CV, cardiovascular; CHF/ AMI/ </w:t>
      </w:r>
      <w:proofErr w:type="spellStart"/>
      <w:r w:rsidRPr="00835367">
        <w:rPr>
          <w:rFonts w:cs="Arial"/>
          <w:color w:val="000000" w:themeColor="text1"/>
          <w:sz w:val="22"/>
          <w:szCs w:val="22"/>
        </w:rPr>
        <w:t>Arrhy</w:t>
      </w:r>
      <w:proofErr w:type="spellEnd"/>
      <w:r w:rsidRPr="00835367">
        <w:rPr>
          <w:rFonts w:cs="Arial"/>
          <w:color w:val="000000" w:themeColor="text1"/>
          <w:sz w:val="22"/>
          <w:szCs w:val="22"/>
        </w:rPr>
        <w:t>, congestive heart failure/ acute myocardial infarction/ arrhythmia; ENT, ear nose throat; APACHE II, Acute Physiology and Chronic Health Evaluation II; MV, mechanical ventilation;</w:t>
      </w:r>
      <w:bookmarkStart w:id="0" w:name="_Hlk202243335"/>
      <w:r w:rsidRPr="00835367">
        <w:rPr>
          <w:rFonts w:cs="Arial"/>
          <w:color w:val="000000" w:themeColor="text1"/>
          <w:sz w:val="22"/>
          <w:szCs w:val="22"/>
        </w:rPr>
        <w:t xml:space="preserve"> ICU, intensive care unit</w:t>
      </w:r>
      <w:bookmarkEnd w:id="0"/>
      <w:r w:rsidRPr="00835367">
        <w:rPr>
          <w:rFonts w:cs="Arial"/>
          <w:color w:val="000000" w:themeColor="text1"/>
          <w:sz w:val="22"/>
          <w:szCs w:val="22"/>
        </w:rPr>
        <w:t xml:space="preserve">; HADS, Hospital Anxiety and Depression Scale; EQ-5D-5L, </w:t>
      </w:r>
      <w:proofErr w:type="spellStart"/>
      <w:r w:rsidRPr="00835367">
        <w:rPr>
          <w:rFonts w:cs="Arial"/>
          <w:color w:val="000000" w:themeColor="text1"/>
          <w:sz w:val="22"/>
          <w:szCs w:val="22"/>
        </w:rPr>
        <w:t>EuroQOL</w:t>
      </w:r>
      <w:proofErr w:type="spellEnd"/>
      <w:r w:rsidRPr="00835367">
        <w:rPr>
          <w:rFonts w:cs="Arial"/>
          <w:color w:val="000000" w:themeColor="text1"/>
          <w:sz w:val="22"/>
          <w:szCs w:val="22"/>
        </w:rPr>
        <w:t xml:space="preserve"> 5 Dimensions 5 Level.</w:t>
      </w:r>
    </w:p>
    <w:p w14:paraId="35594A3C" w14:textId="77777777" w:rsidR="006112C3" w:rsidRPr="00124890" w:rsidRDefault="006112C3"/>
    <w:sectPr w:rsidR="006112C3" w:rsidRPr="00124890" w:rsidSect="00124890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A7861" w14:textId="77777777" w:rsidR="00BD5746" w:rsidRDefault="00BD5746" w:rsidP="006C7C27">
      <w:r>
        <w:separator/>
      </w:r>
    </w:p>
  </w:endnote>
  <w:endnote w:type="continuationSeparator" w:id="0">
    <w:p w14:paraId="2E7AB987" w14:textId="77777777" w:rsidR="00BD5746" w:rsidRDefault="00BD5746" w:rsidP="006C7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236CD" w14:textId="77777777" w:rsidR="00BD5746" w:rsidRDefault="00BD5746" w:rsidP="006C7C27">
      <w:r>
        <w:separator/>
      </w:r>
    </w:p>
  </w:footnote>
  <w:footnote w:type="continuationSeparator" w:id="0">
    <w:p w14:paraId="141700BC" w14:textId="77777777" w:rsidR="00BD5746" w:rsidRDefault="00BD5746" w:rsidP="006C7C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90"/>
    <w:rsid w:val="00003031"/>
    <w:rsid w:val="000148B9"/>
    <w:rsid w:val="00046023"/>
    <w:rsid w:val="000B1468"/>
    <w:rsid w:val="00124890"/>
    <w:rsid w:val="00173011"/>
    <w:rsid w:val="001C5884"/>
    <w:rsid w:val="001E091C"/>
    <w:rsid w:val="00225A21"/>
    <w:rsid w:val="002D1F4F"/>
    <w:rsid w:val="00317D6B"/>
    <w:rsid w:val="003A7A7C"/>
    <w:rsid w:val="003C1FAC"/>
    <w:rsid w:val="004A3A55"/>
    <w:rsid w:val="004C78B8"/>
    <w:rsid w:val="004F236B"/>
    <w:rsid w:val="005117AE"/>
    <w:rsid w:val="0054524A"/>
    <w:rsid w:val="00546267"/>
    <w:rsid w:val="0055768E"/>
    <w:rsid w:val="005C459F"/>
    <w:rsid w:val="005D0357"/>
    <w:rsid w:val="005D4703"/>
    <w:rsid w:val="005E7E50"/>
    <w:rsid w:val="006112C3"/>
    <w:rsid w:val="00693BE4"/>
    <w:rsid w:val="006C7C27"/>
    <w:rsid w:val="006F4DEF"/>
    <w:rsid w:val="00777C84"/>
    <w:rsid w:val="00821351"/>
    <w:rsid w:val="00835367"/>
    <w:rsid w:val="008D51CC"/>
    <w:rsid w:val="0095462B"/>
    <w:rsid w:val="00990846"/>
    <w:rsid w:val="00A06297"/>
    <w:rsid w:val="00A312ED"/>
    <w:rsid w:val="00A477E1"/>
    <w:rsid w:val="00B2027B"/>
    <w:rsid w:val="00B851BF"/>
    <w:rsid w:val="00BD5746"/>
    <w:rsid w:val="00BD7A87"/>
    <w:rsid w:val="00CB5E58"/>
    <w:rsid w:val="00D94328"/>
    <w:rsid w:val="00DA6070"/>
    <w:rsid w:val="00DF6C73"/>
    <w:rsid w:val="00E102EC"/>
    <w:rsid w:val="00E24DEF"/>
    <w:rsid w:val="00EC4F26"/>
    <w:rsid w:val="00ED3A6F"/>
    <w:rsid w:val="00F24A29"/>
    <w:rsid w:val="00F32CA4"/>
    <w:rsid w:val="00F56962"/>
    <w:rsid w:val="00FA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7163FA"/>
  <w14:defaultImageDpi w14:val="32767"/>
  <w15:chartTrackingRefBased/>
  <w15:docId w15:val="{B8FA2C43-4679-3E43-A868-4FDAF980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24890"/>
    <w:rPr>
      <w:rFonts w:ascii="Arial" w:hAnsi="Arial" w:cs="ＭＳ Ｐゴシック"/>
      <w:kern w:val="0"/>
    </w:rPr>
  </w:style>
  <w:style w:type="paragraph" w:styleId="1">
    <w:name w:val="heading 1"/>
    <w:basedOn w:val="a"/>
    <w:next w:val="a"/>
    <w:link w:val="10"/>
    <w:uiPriority w:val="9"/>
    <w:qFormat/>
    <w:rsid w:val="00124890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489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4890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4890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4890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4890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4890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4890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4890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48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48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48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1248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48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48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48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48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48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4890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48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4890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48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4890"/>
    <w:pPr>
      <w:widowControl w:val="0"/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a8">
    <w:name w:val="引用文 (文字)"/>
    <w:basedOn w:val="a0"/>
    <w:link w:val="a7"/>
    <w:uiPriority w:val="29"/>
    <w:rsid w:val="001248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4890"/>
    <w:pPr>
      <w:widowControl w:val="0"/>
      <w:ind w:left="720"/>
      <w:contextualSpacing/>
      <w:jc w:val="both"/>
    </w:pPr>
    <w:rPr>
      <w:rFonts w:asciiTheme="minorHAnsi" w:hAnsiTheme="minorHAnsi" w:cstheme="minorBidi"/>
      <w:kern w:val="2"/>
    </w:rPr>
  </w:style>
  <w:style w:type="character" w:styleId="21">
    <w:name w:val="Intense Emphasis"/>
    <w:basedOn w:val="a0"/>
    <w:uiPriority w:val="21"/>
    <w:qFormat/>
    <w:rsid w:val="0012489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4890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23">
    <w:name w:val="引用文 2 (文字)"/>
    <w:basedOn w:val="a0"/>
    <w:link w:val="22"/>
    <w:uiPriority w:val="30"/>
    <w:rsid w:val="0012489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24890"/>
    <w:rPr>
      <w:b/>
      <w:bCs/>
      <w:smallCaps/>
      <w:color w:val="2F5496" w:themeColor="accent1" w:themeShade="BF"/>
      <w:spacing w:val="5"/>
    </w:rPr>
  </w:style>
  <w:style w:type="table" w:customStyle="1" w:styleId="11">
    <w:name w:val="表 (格子)1"/>
    <w:basedOn w:val="a1"/>
    <w:next w:val="aa"/>
    <w:uiPriority w:val="59"/>
    <w:rsid w:val="00124890"/>
    <w:rPr>
      <w:rFonts w:ascii="Cambria" w:hAnsi="Cambria" w:cs="Times New Roman"/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124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C7C2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C7C27"/>
    <w:rPr>
      <w:rFonts w:ascii="Arial" w:hAnsi="Arial" w:cs="ＭＳ Ｐゴシック"/>
      <w:kern w:val="0"/>
    </w:rPr>
  </w:style>
  <w:style w:type="paragraph" w:styleId="ad">
    <w:name w:val="footer"/>
    <w:basedOn w:val="a"/>
    <w:link w:val="ae"/>
    <w:uiPriority w:val="99"/>
    <w:unhideWhenUsed/>
    <w:rsid w:val="006C7C2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C7C27"/>
    <w:rPr>
      <w:rFonts w:ascii="Arial" w:hAnsi="Arial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Takeshi Unoki</dc:creator>
  <cp:keywords/>
  <dc:description/>
  <cp:lastModifiedBy>栗原　知己</cp:lastModifiedBy>
  <cp:revision>7</cp:revision>
  <dcterms:created xsi:type="dcterms:W3CDTF">2025-06-27T10:19:00Z</dcterms:created>
  <dcterms:modified xsi:type="dcterms:W3CDTF">2025-06-30T22:12:00Z</dcterms:modified>
</cp:coreProperties>
</file>