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59662" w14:textId="01667F5F" w:rsidR="00022325" w:rsidRPr="00ED0597" w:rsidRDefault="002D74B8" w:rsidP="00022325">
      <w:pPr>
        <w:spacing w:line="480" w:lineRule="auto"/>
        <w:rPr>
          <w:b/>
          <w:bCs/>
          <w:color w:val="000000" w:themeColor="text1"/>
        </w:rPr>
      </w:pPr>
      <w:r w:rsidRPr="00ED0597">
        <w:rPr>
          <w:b/>
          <w:bCs/>
          <w:color w:val="000000" w:themeColor="text1"/>
        </w:rPr>
        <w:t xml:space="preserve">Additional file </w:t>
      </w:r>
      <w:r w:rsidR="000F5450" w:rsidRPr="00ED0597">
        <w:rPr>
          <w:rFonts w:hint="eastAsia"/>
          <w:b/>
          <w:bCs/>
          <w:color w:val="000000" w:themeColor="text1"/>
        </w:rPr>
        <w:t>6</w:t>
      </w:r>
    </w:p>
    <w:p w14:paraId="77358C09" w14:textId="2D1A7B89" w:rsidR="00022325" w:rsidRPr="005A6E83" w:rsidRDefault="002D74B8" w:rsidP="00022325">
      <w:pPr>
        <w:spacing w:line="480" w:lineRule="auto"/>
        <w:rPr>
          <w:color w:val="000000" w:themeColor="text1"/>
        </w:rPr>
      </w:pPr>
      <w:r w:rsidRPr="005A6E83">
        <w:rPr>
          <w:noProof/>
          <w:color w:val="000000" w:themeColor="text1"/>
        </w:rPr>
        <w:drawing>
          <wp:inline distT="0" distB="0" distL="0" distR="0" wp14:anchorId="6C01FB2D" wp14:editId="6341262F">
            <wp:extent cx="5396230" cy="3239770"/>
            <wp:effectExtent l="0" t="0" r="1270" b="0"/>
            <wp:docPr id="1195294629" name="図 1" descr="グラフ, ヒストグラム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294629" name="図 1" descr="グラフ, ヒストグラム&#10;&#10;AI 生成コンテンツは誤りを含む可能性があります。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21892" w14:textId="440C586B" w:rsidR="00022325" w:rsidRPr="005A6E83" w:rsidRDefault="00022325" w:rsidP="00022325">
      <w:pPr>
        <w:rPr>
          <w:color w:val="000000" w:themeColor="text1"/>
        </w:rPr>
      </w:pPr>
      <w:r w:rsidRPr="005A6E83">
        <w:rPr>
          <w:color w:val="000000" w:themeColor="text1"/>
        </w:rPr>
        <w:t>Correlation analysis of changes in mental health symptoms between 1 and 4 years after ICU discharge. The figure shows pairwise correlations between change scores (4-year minus 1-year scores) for anxiety (HADS-A), depression (HADS-D), and PTSD (IES-R) symptoms. The upper triangle displays correlation coefficients and p-values, while the lower triangle shows scatter plots with regression lines and 95% confidence intervals. Histograms along the diagonal represent the distribution of change scores for each symptom domain.</w:t>
      </w:r>
    </w:p>
    <w:p w14:paraId="1A358863" w14:textId="77777777" w:rsidR="00022325" w:rsidRPr="005A6E83" w:rsidRDefault="00022325" w:rsidP="00022325">
      <w:pPr>
        <w:rPr>
          <w:color w:val="000000" w:themeColor="text1"/>
        </w:rPr>
      </w:pPr>
    </w:p>
    <w:p w14:paraId="12BDEE4C" w14:textId="77777777" w:rsidR="00022325" w:rsidRPr="005A6E83" w:rsidRDefault="00022325" w:rsidP="00022325">
      <w:pPr>
        <w:rPr>
          <w:rFonts w:cs="Arial"/>
          <w:color w:val="000000" w:themeColor="text1"/>
        </w:rPr>
      </w:pPr>
      <w:r w:rsidRPr="005A6E83">
        <w:rPr>
          <w:color w:val="000000" w:themeColor="text1"/>
        </w:rPr>
        <w:t>HADS-A, Hospital Anxiety and Depression Scale - Anxiety subscale; HADS-D, Hospital Anxiety and Depression Scale - Depression subscale; IES-R, Impact of Event Scale-Revised; ICU, intensive care unit.</w:t>
      </w:r>
    </w:p>
    <w:p w14:paraId="57055D0F" w14:textId="77777777" w:rsidR="00603A40" w:rsidRPr="005A6E83" w:rsidRDefault="00603A40">
      <w:pPr>
        <w:rPr>
          <w:color w:val="000000" w:themeColor="text1"/>
        </w:rPr>
      </w:pPr>
    </w:p>
    <w:sectPr w:rsidR="00603A40" w:rsidRPr="005A6E83" w:rsidSect="00CB5E58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17294" w14:textId="77777777" w:rsidR="004C149E" w:rsidRDefault="004C149E" w:rsidP="000F5450">
      <w:r>
        <w:separator/>
      </w:r>
    </w:p>
  </w:endnote>
  <w:endnote w:type="continuationSeparator" w:id="0">
    <w:p w14:paraId="7A7D30B7" w14:textId="77777777" w:rsidR="004C149E" w:rsidRDefault="004C149E" w:rsidP="000F5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6562C" w14:textId="77777777" w:rsidR="004C149E" w:rsidRDefault="004C149E" w:rsidP="000F5450">
      <w:r>
        <w:separator/>
      </w:r>
    </w:p>
  </w:footnote>
  <w:footnote w:type="continuationSeparator" w:id="0">
    <w:p w14:paraId="6FE40DAB" w14:textId="77777777" w:rsidR="004C149E" w:rsidRDefault="004C149E" w:rsidP="000F54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325"/>
    <w:rsid w:val="00003031"/>
    <w:rsid w:val="000148B9"/>
    <w:rsid w:val="00022325"/>
    <w:rsid w:val="00046023"/>
    <w:rsid w:val="000B1468"/>
    <w:rsid w:val="000F5450"/>
    <w:rsid w:val="00173011"/>
    <w:rsid w:val="001C5884"/>
    <w:rsid w:val="00225A21"/>
    <w:rsid w:val="002D74B8"/>
    <w:rsid w:val="00317D6B"/>
    <w:rsid w:val="003A7A7C"/>
    <w:rsid w:val="003C0E28"/>
    <w:rsid w:val="003C1FAC"/>
    <w:rsid w:val="004C149E"/>
    <w:rsid w:val="004C78B8"/>
    <w:rsid w:val="004F236B"/>
    <w:rsid w:val="005117AE"/>
    <w:rsid w:val="0054524A"/>
    <w:rsid w:val="00546267"/>
    <w:rsid w:val="005764A2"/>
    <w:rsid w:val="005A6E83"/>
    <w:rsid w:val="005C459F"/>
    <w:rsid w:val="005D0357"/>
    <w:rsid w:val="005D4703"/>
    <w:rsid w:val="00603A40"/>
    <w:rsid w:val="00605570"/>
    <w:rsid w:val="00693BE4"/>
    <w:rsid w:val="006F4DEF"/>
    <w:rsid w:val="00777C84"/>
    <w:rsid w:val="00821351"/>
    <w:rsid w:val="008D51CC"/>
    <w:rsid w:val="0095462B"/>
    <w:rsid w:val="00990846"/>
    <w:rsid w:val="00A06297"/>
    <w:rsid w:val="00A312ED"/>
    <w:rsid w:val="00A44B5F"/>
    <w:rsid w:val="00A477E1"/>
    <w:rsid w:val="00B2027B"/>
    <w:rsid w:val="00BD7A87"/>
    <w:rsid w:val="00CB5E58"/>
    <w:rsid w:val="00D94328"/>
    <w:rsid w:val="00DA6070"/>
    <w:rsid w:val="00DF6C73"/>
    <w:rsid w:val="00E102EC"/>
    <w:rsid w:val="00E24DEF"/>
    <w:rsid w:val="00EC4F26"/>
    <w:rsid w:val="00ED0597"/>
    <w:rsid w:val="00ED3A6F"/>
    <w:rsid w:val="00F32CA4"/>
    <w:rsid w:val="00F56962"/>
    <w:rsid w:val="00FA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ACDB8C"/>
  <w14:defaultImageDpi w14:val="32767"/>
  <w15:chartTrackingRefBased/>
  <w15:docId w15:val="{EB3A16AE-D150-CC4B-82D7-3B4B9210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022325"/>
    <w:rPr>
      <w:rFonts w:ascii="Arial" w:hAnsi="Arial" w:cs="ＭＳ Ｐゴシック"/>
      <w:kern w:val="0"/>
    </w:rPr>
  </w:style>
  <w:style w:type="paragraph" w:styleId="1">
    <w:name w:val="heading 1"/>
    <w:basedOn w:val="a"/>
    <w:next w:val="a"/>
    <w:link w:val="10"/>
    <w:uiPriority w:val="9"/>
    <w:qFormat/>
    <w:rsid w:val="00022325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2325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325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325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2325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2325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2325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2325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2325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2232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2232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223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0223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223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223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223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2232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2232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22325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22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2325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223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2325"/>
    <w:pPr>
      <w:widowControl w:val="0"/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a8">
    <w:name w:val="引用文 (文字)"/>
    <w:basedOn w:val="a0"/>
    <w:link w:val="a7"/>
    <w:uiPriority w:val="29"/>
    <w:rsid w:val="000223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2325"/>
    <w:pPr>
      <w:widowControl w:val="0"/>
      <w:ind w:left="720"/>
      <w:contextualSpacing/>
      <w:jc w:val="both"/>
    </w:pPr>
    <w:rPr>
      <w:rFonts w:asciiTheme="minorHAnsi" w:hAnsiTheme="minorHAnsi" w:cstheme="minorBidi"/>
      <w:kern w:val="2"/>
    </w:rPr>
  </w:style>
  <w:style w:type="character" w:styleId="21">
    <w:name w:val="Intense Emphasis"/>
    <w:basedOn w:val="a0"/>
    <w:uiPriority w:val="21"/>
    <w:qFormat/>
    <w:rsid w:val="0002232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22325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</w:rPr>
  </w:style>
  <w:style w:type="character" w:customStyle="1" w:styleId="23">
    <w:name w:val="引用文 2 (文字)"/>
    <w:basedOn w:val="a0"/>
    <w:link w:val="22"/>
    <w:uiPriority w:val="30"/>
    <w:rsid w:val="0002232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22325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F545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F5450"/>
    <w:rPr>
      <w:rFonts w:ascii="Arial" w:hAnsi="Arial" w:cs="ＭＳ Ｐゴシック"/>
      <w:kern w:val="0"/>
    </w:rPr>
  </w:style>
  <w:style w:type="paragraph" w:styleId="ac">
    <w:name w:val="footer"/>
    <w:basedOn w:val="a"/>
    <w:link w:val="ad"/>
    <w:uiPriority w:val="99"/>
    <w:unhideWhenUsed/>
    <w:rsid w:val="000F545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F5450"/>
    <w:rPr>
      <w:rFonts w:ascii="Arial" w:hAnsi="Arial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Takeshi Unoki</dc:creator>
  <cp:keywords/>
  <dc:description/>
  <cp:lastModifiedBy>栗原　知己</cp:lastModifiedBy>
  <cp:revision>5</cp:revision>
  <dcterms:created xsi:type="dcterms:W3CDTF">2025-05-28T08:37:00Z</dcterms:created>
  <dcterms:modified xsi:type="dcterms:W3CDTF">2025-06-30T21:37:00Z</dcterms:modified>
</cp:coreProperties>
</file>