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CEF" w:rsidRPr="00786CEF" w:rsidRDefault="00786CEF" w:rsidP="00786CEF">
      <w:pPr>
        <w:spacing w:before="240" w:line="360" w:lineRule="auto"/>
        <w:rPr>
          <w:rFonts w:ascii="Arial" w:hAnsi="Arial" w:cs="Arial"/>
          <w:color w:val="000000" w:themeColor="text1"/>
        </w:rPr>
      </w:pPr>
      <w:r w:rsidRPr="00786CEF">
        <w:rPr>
          <w:rFonts w:ascii="Arial" w:hAnsi="Arial" w:cs="Arial"/>
          <w:b/>
          <w:bCs/>
          <w:color w:val="000000" w:themeColor="text1"/>
        </w:rPr>
        <w:t>Supplementary Table 1:</w:t>
      </w:r>
      <w:r w:rsidRPr="00786CEF">
        <w:rPr>
          <w:rFonts w:ascii="Arial" w:hAnsi="Arial" w:cs="Arial"/>
          <w:color w:val="000000" w:themeColor="text1"/>
        </w:rPr>
        <w:t xml:space="preserve"> Sensitivity Analyses using different PICS definitions and individual componen</w:t>
      </w:r>
      <w:bookmarkStart w:id="0" w:name="_GoBack"/>
      <w:bookmarkEnd w:id="0"/>
      <w:r w:rsidRPr="00786CEF">
        <w:rPr>
          <w:rFonts w:ascii="Arial" w:hAnsi="Arial" w:cs="Arial"/>
          <w:color w:val="000000" w:themeColor="text1"/>
        </w:rPr>
        <w:t>ts</w:t>
      </w:r>
    </w:p>
    <w:p w:rsidR="00786CEF" w:rsidRPr="00786CEF" w:rsidRDefault="00786CEF" w:rsidP="00786CEF">
      <w:pPr>
        <w:spacing w:before="240" w:line="360" w:lineRule="auto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Variable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Bootstrap Inclusion Frequency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AKI (yes/no)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92%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Vasopressor-free days (0–30)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69%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  <w:lang w:val="en-GB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Duration of index surgery (min)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60%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Delirium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27%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Hypoxemia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21%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Hemodynamic instability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18%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Acute liver injury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14%</w:t>
            </w:r>
          </w:p>
        </w:tc>
      </w:tr>
      <w:tr w:rsidR="00786CEF" w:rsidRPr="00786CEF" w:rsidTr="008D77B1">
        <w:tc>
          <w:tcPr>
            <w:tcW w:w="3539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ICU-acquired infection</w:t>
            </w:r>
          </w:p>
        </w:tc>
        <w:tc>
          <w:tcPr>
            <w:tcW w:w="524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11%</w:t>
            </w:r>
          </w:p>
        </w:tc>
      </w:tr>
    </w:tbl>
    <w:p w:rsidR="00786CEF" w:rsidRPr="00786CEF" w:rsidRDefault="00786CEF" w:rsidP="00786CEF">
      <w:pPr>
        <w:spacing w:before="240" w:line="360" w:lineRule="auto"/>
        <w:rPr>
          <w:rFonts w:ascii="Arial" w:hAnsi="Arial" w:cs="Arial"/>
          <w:color w:val="000000" w:themeColor="text1"/>
        </w:rPr>
      </w:pPr>
      <w:r w:rsidRPr="00786CEF">
        <w:rPr>
          <w:rFonts w:ascii="Arial" w:hAnsi="Arial" w:cs="Arial"/>
          <w:b/>
          <w:bCs/>
          <w:color w:val="000000" w:themeColor="text1"/>
        </w:rPr>
        <w:t>Supplementary Table 2:</w:t>
      </w:r>
      <w:r w:rsidRPr="00786CEF">
        <w:rPr>
          <w:rFonts w:ascii="Arial" w:hAnsi="Arial" w:cs="Arial"/>
          <w:color w:val="000000" w:themeColor="text1"/>
        </w:rPr>
        <w:t xml:space="preserve"> Bootstrap Inclusion Frequencies</w:t>
      </w:r>
    </w:p>
    <w:p w:rsidR="00786CEF" w:rsidRPr="00786CEF" w:rsidRDefault="00786CEF" w:rsidP="00786CEF">
      <w:pPr>
        <w:spacing w:before="240" w:line="360" w:lineRule="auto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8"/>
        <w:gridCol w:w="2851"/>
        <w:gridCol w:w="2835"/>
      </w:tblGrid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Characteristic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0–2 Dysfunctions (n=89)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≥3 Dysfunctions (n=70)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Age, mean (SD)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56 (17.5)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62 (13.0)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Male sex,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64 (71.9%)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52 (74.3%)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BMI, mean (SD)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27.8 (6.4)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27.8 (5.3)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Hypertension,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49 (55.1%)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44 (62.9%)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Diabetes,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17 (19.1%)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16 (22.9%)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Depression,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7 (7.9%)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7 (10%)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CKD,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5 (5.6%)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6 (8.6%)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COPD,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5 (5.6%)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7 (10%)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Solid tumor,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17 (19.1%)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color w:val="000000" w:themeColor="text1"/>
                <w:lang w:val="en-GB"/>
              </w:rPr>
              <w:t>12 (17.1%)</w:t>
            </w:r>
          </w:p>
        </w:tc>
      </w:tr>
      <w:tr w:rsidR="00786CEF" w:rsidRPr="00786CEF" w:rsidTr="008D77B1">
        <w:tc>
          <w:tcPr>
            <w:tcW w:w="3098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PICS at 12 months, n (%)</w:t>
            </w:r>
          </w:p>
        </w:tc>
        <w:tc>
          <w:tcPr>
            <w:tcW w:w="2851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8 (9.0%)</w:t>
            </w:r>
          </w:p>
        </w:tc>
        <w:tc>
          <w:tcPr>
            <w:tcW w:w="2835" w:type="dxa"/>
            <w:vAlign w:val="center"/>
          </w:tcPr>
          <w:p w:rsidR="00786CEF" w:rsidRPr="00786CEF" w:rsidRDefault="00786CEF" w:rsidP="008D77B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EF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41 (58.6%)</w:t>
            </w:r>
          </w:p>
        </w:tc>
      </w:tr>
    </w:tbl>
    <w:p w:rsidR="00786CEF" w:rsidRPr="00786CEF" w:rsidRDefault="00786CEF" w:rsidP="00786CEF">
      <w:pPr>
        <w:spacing w:before="240" w:line="360" w:lineRule="auto"/>
        <w:rPr>
          <w:rFonts w:ascii="Arial" w:hAnsi="Arial" w:cs="Arial"/>
          <w:color w:val="000000" w:themeColor="text1"/>
        </w:rPr>
      </w:pPr>
      <w:r w:rsidRPr="00786CEF">
        <w:rPr>
          <w:rFonts w:ascii="Arial" w:hAnsi="Arial" w:cs="Arial"/>
          <w:b/>
          <w:bCs/>
          <w:color w:val="000000" w:themeColor="text1"/>
        </w:rPr>
        <w:t>Supplementary Table 3:</w:t>
      </w:r>
      <w:r w:rsidRPr="00786CEF">
        <w:rPr>
          <w:rFonts w:ascii="Arial" w:hAnsi="Arial" w:cs="Arial"/>
          <w:color w:val="000000" w:themeColor="text1"/>
        </w:rPr>
        <w:t xml:space="preserve"> Characteristics by Organ Dysfunction Count</w:t>
      </w:r>
    </w:p>
    <w:p w:rsidR="00786CEF" w:rsidRPr="00786CEF" w:rsidRDefault="00786CEF" w:rsidP="00786CEF">
      <w:pPr>
        <w:autoSpaceDE w:val="0"/>
        <w:autoSpaceDN w:val="0"/>
        <w:adjustRightInd w:val="0"/>
        <w:spacing w:after="240"/>
        <w:rPr>
          <w:rFonts w:ascii="Arial" w:hAnsi="Arial" w:cs="Arial"/>
          <w:b/>
          <w:bCs/>
          <w:color w:val="000000" w:themeColor="text1"/>
          <w:lang w:val="en-GB"/>
        </w:rPr>
      </w:pPr>
    </w:p>
    <w:p w:rsidR="00786CEF" w:rsidRPr="00786CEF" w:rsidRDefault="00786CEF" w:rsidP="00786CEF">
      <w:pPr>
        <w:autoSpaceDE w:val="0"/>
        <w:autoSpaceDN w:val="0"/>
        <w:adjustRightInd w:val="0"/>
        <w:spacing w:after="240"/>
        <w:rPr>
          <w:rFonts w:ascii="Arial" w:hAnsi="Arial" w:cs="Arial"/>
          <w:b/>
          <w:bCs/>
          <w:color w:val="000000" w:themeColor="text1"/>
          <w:lang w:val="en-GB"/>
        </w:rPr>
      </w:pPr>
      <w:r w:rsidRPr="00786CEF">
        <w:rPr>
          <w:rFonts w:ascii="Arial" w:hAnsi="Arial" w:cs="Arial"/>
          <w:b/>
          <w:bCs/>
          <w:noProof/>
          <w:color w:val="000000" w:themeColor="text1"/>
          <w:lang w:eastAsia="en-IN"/>
          <w14:ligatures w14:val="standardContextual"/>
        </w:rPr>
        <w:lastRenderedPageBreak/>
        <w:drawing>
          <wp:inline distT="0" distB="0" distL="0" distR="0" wp14:anchorId="55D5BEC5" wp14:editId="04047E5C">
            <wp:extent cx="3687213" cy="2768600"/>
            <wp:effectExtent l="0" t="0" r="0" b="0"/>
            <wp:docPr id="1875386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38640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7213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EF" w:rsidRPr="00786CEF" w:rsidRDefault="00786CEF" w:rsidP="00786CEF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 w:themeColor="text1"/>
          <w:lang w:val="en-GB"/>
        </w:rPr>
      </w:pPr>
      <w:r w:rsidRPr="00786CEF">
        <w:rPr>
          <w:rFonts w:ascii="Arial" w:hAnsi="Arial" w:cs="Arial"/>
          <w:b/>
          <w:bCs/>
          <w:color w:val="000000" w:themeColor="text1"/>
          <w:lang w:val="en-GB"/>
        </w:rPr>
        <w:t>Supplementary Figure 1:</w:t>
      </w:r>
      <w:r w:rsidRPr="00786CEF">
        <w:rPr>
          <w:rFonts w:ascii="Arial" w:hAnsi="Arial" w:cs="Arial"/>
          <w:color w:val="000000" w:themeColor="text1"/>
          <w:lang w:val="en-GB"/>
        </w:rPr>
        <w:t xml:space="preserve"> Calibration plot for the primary organ dysfunction count model. Each point represents one level of the organ dysfunction count (0–5). The x-axis shows the model-predicted probability of PICS; the y-axis shows the observed proportion. Error bars represent 95% confidence intervals. The dashed line represents perfect calibration. Optimism-corrected calibration slope = 0.96; intercept = -0.02.</w:t>
      </w:r>
    </w:p>
    <w:p w:rsidR="00786CEF" w:rsidRPr="00786CEF" w:rsidRDefault="00786CEF" w:rsidP="00786CEF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 w:themeColor="text1"/>
          <w:lang w:val="en-GB"/>
        </w:rPr>
      </w:pPr>
      <w:r w:rsidRPr="00786CEF">
        <w:rPr>
          <w:rFonts w:ascii="Arial" w:hAnsi="Arial" w:cs="Arial"/>
          <w:noProof/>
          <w:color w:val="000000" w:themeColor="text1"/>
          <w:lang w:eastAsia="en-IN"/>
          <w14:ligatures w14:val="standardContextual"/>
        </w:rPr>
        <w:drawing>
          <wp:inline distT="0" distB="0" distL="0" distR="0" wp14:anchorId="3B704D63" wp14:editId="5E55B11F">
            <wp:extent cx="3670300" cy="2755900"/>
            <wp:effectExtent l="0" t="0" r="0" b="0"/>
            <wp:docPr id="12198997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899758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EF" w:rsidRPr="00786CEF" w:rsidRDefault="00786CEF" w:rsidP="00786CEF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 w:themeColor="text1"/>
          <w:lang w:val="en-GB"/>
        </w:rPr>
      </w:pPr>
      <w:r w:rsidRPr="00786CEF">
        <w:rPr>
          <w:rFonts w:ascii="Arial" w:hAnsi="Arial" w:cs="Arial"/>
          <w:b/>
          <w:bCs/>
          <w:color w:val="000000" w:themeColor="text1"/>
          <w:lang w:val="en-GB"/>
        </w:rPr>
        <w:t>Supplementary Figure 2:</w:t>
      </w:r>
      <w:r w:rsidRPr="00786CEF">
        <w:rPr>
          <w:rFonts w:ascii="Arial" w:hAnsi="Arial" w:cs="Arial"/>
          <w:color w:val="000000" w:themeColor="text1"/>
          <w:lang w:val="en-GB"/>
        </w:rPr>
        <w:t xml:space="preserve"> Calibration plot for the exploratory three-variable model. Patients grouped into deciles of predicted risk. Optimism-corrected calibration slope = 0.80; intercept = 0.07. Deviation from the diagonal indicates overfitting, consistent with the borderline Hosmer-Lemeshow result (p = 0.049).</w:t>
      </w:r>
    </w:p>
    <w:p w:rsidR="00786CEF" w:rsidRPr="00786CEF" w:rsidRDefault="00786CEF" w:rsidP="00786CEF">
      <w:pPr>
        <w:spacing w:before="240" w:line="360" w:lineRule="auto"/>
        <w:rPr>
          <w:rFonts w:ascii="Arial" w:hAnsi="Arial" w:cs="Arial"/>
          <w:color w:val="000000" w:themeColor="text1"/>
          <w:lang w:val="en-GB"/>
        </w:rPr>
      </w:pPr>
    </w:p>
    <w:p w:rsidR="00C67016" w:rsidRPr="00786CEF" w:rsidRDefault="00C67016">
      <w:pPr>
        <w:rPr>
          <w:color w:val="000000" w:themeColor="text1"/>
        </w:rPr>
      </w:pPr>
    </w:p>
    <w:sectPr w:rsidR="00C67016" w:rsidRPr="00786CEF" w:rsidSect="00786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EF"/>
    <w:rsid w:val="00004F5D"/>
    <w:rsid w:val="00006055"/>
    <w:rsid w:val="00016AC0"/>
    <w:rsid w:val="000205B3"/>
    <w:rsid w:val="000251DA"/>
    <w:rsid w:val="00030676"/>
    <w:rsid w:val="00031C4D"/>
    <w:rsid w:val="00033E06"/>
    <w:rsid w:val="000425A0"/>
    <w:rsid w:val="00046EFC"/>
    <w:rsid w:val="0005116F"/>
    <w:rsid w:val="00051172"/>
    <w:rsid w:val="00051E91"/>
    <w:rsid w:val="000530DD"/>
    <w:rsid w:val="00057183"/>
    <w:rsid w:val="000664D3"/>
    <w:rsid w:val="00067894"/>
    <w:rsid w:val="000717EF"/>
    <w:rsid w:val="0007424E"/>
    <w:rsid w:val="00075D94"/>
    <w:rsid w:val="00076A15"/>
    <w:rsid w:val="000779B3"/>
    <w:rsid w:val="000859D8"/>
    <w:rsid w:val="00086D23"/>
    <w:rsid w:val="00095C0B"/>
    <w:rsid w:val="000A235D"/>
    <w:rsid w:val="000A3FA0"/>
    <w:rsid w:val="000B689B"/>
    <w:rsid w:val="000B707E"/>
    <w:rsid w:val="000C17F8"/>
    <w:rsid w:val="000C2B04"/>
    <w:rsid w:val="000C6CAB"/>
    <w:rsid w:val="000D0760"/>
    <w:rsid w:val="000D25F2"/>
    <w:rsid w:val="000D3310"/>
    <w:rsid w:val="000D5A1D"/>
    <w:rsid w:val="000D6D57"/>
    <w:rsid w:val="000D796D"/>
    <w:rsid w:val="000E0656"/>
    <w:rsid w:val="000E06BC"/>
    <w:rsid w:val="000E4939"/>
    <w:rsid w:val="000F33D7"/>
    <w:rsid w:val="00100456"/>
    <w:rsid w:val="001009D9"/>
    <w:rsid w:val="00101BE4"/>
    <w:rsid w:val="0011131E"/>
    <w:rsid w:val="0011250E"/>
    <w:rsid w:val="00120999"/>
    <w:rsid w:val="001210F6"/>
    <w:rsid w:val="00125606"/>
    <w:rsid w:val="001329A0"/>
    <w:rsid w:val="00133ACA"/>
    <w:rsid w:val="00135223"/>
    <w:rsid w:val="00141048"/>
    <w:rsid w:val="00141A5C"/>
    <w:rsid w:val="001541EC"/>
    <w:rsid w:val="00154AE7"/>
    <w:rsid w:val="00161BDD"/>
    <w:rsid w:val="00163FE5"/>
    <w:rsid w:val="0016401B"/>
    <w:rsid w:val="00173CD7"/>
    <w:rsid w:val="0017605A"/>
    <w:rsid w:val="0017619C"/>
    <w:rsid w:val="00180B0A"/>
    <w:rsid w:val="00185A5F"/>
    <w:rsid w:val="00185EC7"/>
    <w:rsid w:val="00186DA8"/>
    <w:rsid w:val="0019247A"/>
    <w:rsid w:val="001944AB"/>
    <w:rsid w:val="001966A5"/>
    <w:rsid w:val="00197B9D"/>
    <w:rsid w:val="001A0C5F"/>
    <w:rsid w:val="001B272C"/>
    <w:rsid w:val="001B2CD5"/>
    <w:rsid w:val="001B3140"/>
    <w:rsid w:val="001B435A"/>
    <w:rsid w:val="001B4C31"/>
    <w:rsid w:val="001B6F47"/>
    <w:rsid w:val="001C0272"/>
    <w:rsid w:val="001C08CC"/>
    <w:rsid w:val="001C4E25"/>
    <w:rsid w:val="001D72DC"/>
    <w:rsid w:val="001D774A"/>
    <w:rsid w:val="001F0A15"/>
    <w:rsid w:val="00201811"/>
    <w:rsid w:val="002046BB"/>
    <w:rsid w:val="00206125"/>
    <w:rsid w:val="0020796F"/>
    <w:rsid w:val="00212793"/>
    <w:rsid w:val="00214BFA"/>
    <w:rsid w:val="00214F65"/>
    <w:rsid w:val="00223B78"/>
    <w:rsid w:val="00230D55"/>
    <w:rsid w:val="00230E70"/>
    <w:rsid w:val="00232430"/>
    <w:rsid w:val="00234C13"/>
    <w:rsid w:val="002357A8"/>
    <w:rsid w:val="00240D45"/>
    <w:rsid w:val="00241A76"/>
    <w:rsid w:val="00245019"/>
    <w:rsid w:val="00252C56"/>
    <w:rsid w:val="002531E6"/>
    <w:rsid w:val="00254606"/>
    <w:rsid w:val="00255DE5"/>
    <w:rsid w:val="0025784B"/>
    <w:rsid w:val="00257E6E"/>
    <w:rsid w:val="00260955"/>
    <w:rsid w:val="00267F42"/>
    <w:rsid w:val="00273B8E"/>
    <w:rsid w:val="00274442"/>
    <w:rsid w:val="00274F85"/>
    <w:rsid w:val="0028126B"/>
    <w:rsid w:val="00281662"/>
    <w:rsid w:val="00285618"/>
    <w:rsid w:val="00290C47"/>
    <w:rsid w:val="00296D9D"/>
    <w:rsid w:val="002A2D5F"/>
    <w:rsid w:val="002A6F79"/>
    <w:rsid w:val="002B0B28"/>
    <w:rsid w:val="002B0E25"/>
    <w:rsid w:val="002B20C8"/>
    <w:rsid w:val="002B23A1"/>
    <w:rsid w:val="002B3575"/>
    <w:rsid w:val="002C09AB"/>
    <w:rsid w:val="002C57B7"/>
    <w:rsid w:val="002C6C9D"/>
    <w:rsid w:val="002D757A"/>
    <w:rsid w:val="002E1D6F"/>
    <w:rsid w:val="002E3D9A"/>
    <w:rsid w:val="002E442C"/>
    <w:rsid w:val="002F1996"/>
    <w:rsid w:val="002F3E08"/>
    <w:rsid w:val="002F40E8"/>
    <w:rsid w:val="002F7866"/>
    <w:rsid w:val="0030750C"/>
    <w:rsid w:val="00315016"/>
    <w:rsid w:val="00316362"/>
    <w:rsid w:val="00323422"/>
    <w:rsid w:val="00330F95"/>
    <w:rsid w:val="00333C76"/>
    <w:rsid w:val="00334E0A"/>
    <w:rsid w:val="00335ED6"/>
    <w:rsid w:val="003367D1"/>
    <w:rsid w:val="0035034A"/>
    <w:rsid w:val="00350D63"/>
    <w:rsid w:val="00351147"/>
    <w:rsid w:val="00352055"/>
    <w:rsid w:val="003551ED"/>
    <w:rsid w:val="003632DC"/>
    <w:rsid w:val="00364E36"/>
    <w:rsid w:val="00365BF2"/>
    <w:rsid w:val="0037198F"/>
    <w:rsid w:val="00372F23"/>
    <w:rsid w:val="00373376"/>
    <w:rsid w:val="003745F1"/>
    <w:rsid w:val="00375DBB"/>
    <w:rsid w:val="00381E52"/>
    <w:rsid w:val="00382A30"/>
    <w:rsid w:val="00382C5C"/>
    <w:rsid w:val="003847FD"/>
    <w:rsid w:val="00395B13"/>
    <w:rsid w:val="003B1ACE"/>
    <w:rsid w:val="003B348D"/>
    <w:rsid w:val="003C45BE"/>
    <w:rsid w:val="003D14BB"/>
    <w:rsid w:val="003E4D01"/>
    <w:rsid w:val="003E4DF4"/>
    <w:rsid w:val="003E5A2C"/>
    <w:rsid w:val="003E74BE"/>
    <w:rsid w:val="003F0C7B"/>
    <w:rsid w:val="003F1AFD"/>
    <w:rsid w:val="003F2B4A"/>
    <w:rsid w:val="003F324B"/>
    <w:rsid w:val="003F4448"/>
    <w:rsid w:val="003F6ABC"/>
    <w:rsid w:val="00401C91"/>
    <w:rsid w:val="004020AE"/>
    <w:rsid w:val="004220D7"/>
    <w:rsid w:val="00423704"/>
    <w:rsid w:val="00426831"/>
    <w:rsid w:val="00426D15"/>
    <w:rsid w:val="004276B8"/>
    <w:rsid w:val="00436829"/>
    <w:rsid w:val="004426BB"/>
    <w:rsid w:val="004431F0"/>
    <w:rsid w:val="00443A16"/>
    <w:rsid w:val="00446639"/>
    <w:rsid w:val="004533DB"/>
    <w:rsid w:val="00456179"/>
    <w:rsid w:val="00456AC7"/>
    <w:rsid w:val="00462972"/>
    <w:rsid w:val="004652E1"/>
    <w:rsid w:val="004656FE"/>
    <w:rsid w:val="00466ACD"/>
    <w:rsid w:val="00467B0D"/>
    <w:rsid w:val="004701FD"/>
    <w:rsid w:val="00472D5B"/>
    <w:rsid w:val="00481FEB"/>
    <w:rsid w:val="00494986"/>
    <w:rsid w:val="004A47D5"/>
    <w:rsid w:val="004B12CB"/>
    <w:rsid w:val="004B3742"/>
    <w:rsid w:val="004B46A2"/>
    <w:rsid w:val="004C5EBD"/>
    <w:rsid w:val="004C72D7"/>
    <w:rsid w:val="004D062D"/>
    <w:rsid w:val="004E17BA"/>
    <w:rsid w:val="004E52F2"/>
    <w:rsid w:val="004E5E63"/>
    <w:rsid w:val="004F4DEA"/>
    <w:rsid w:val="004F57D4"/>
    <w:rsid w:val="004F600A"/>
    <w:rsid w:val="004F6B24"/>
    <w:rsid w:val="00500946"/>
    <w:rsid w:val="00501821"/>
    <w:rsid w:val="005031F1"/>
    <w:rsid w:val="00510B40"/>
    <w:rsid w:val="00512577"/>
    <w:rsid w:val="00512601"/>
    <w:rsid w:val="005171FF"/>
    <w:rsid w:val="0052270E"/>
    <w:rsid w:val="005250A4"/>
    <w:rsid w:val="00525DCD"/>
    <w:rsid w:val="00537746"/>
    <w:rsid w:val="005403BA"/>
    <w:rsid w:val="00543FF6"/>
    <w:rsid w:val="00546A43"/>
    <w:rsid w:val="00550E6C"/>
    <w:rsid w:val="00567F21"/>
    <w:rsid w:val="0057084F"/>
    <w:rsid w:val="0057533E"/>
    <w:rsid w:val="0058380B"/>
    <w:rsid w:val="00584CBB"/>
    <w:rsid w:val="00585040"/>
    <w:rsid w:val="005923E3"/>
    <w:rsid w:val="005928C3"/>
    <w:rsid w:val="00592EC5"/>
    <w:rsid w:val="0059374B"/>
    <w:rsid w:val="005965E8"/>
    <w:rsid w:val="00596CDB"/>
    <w:rsid w:val="005A0474"/>
    <w:rsid w:val="005B1460"/>
    <w:rsid w:val="005B35AB"/>
    <w:rsid w:val="005C3BB7"/>
    <w:rsid w:val="005C5A46"/>
    <w:rsid w:val="005C715A"/>
    <w:rsid w:val="005D02B6"/>
    <w:rsid w:val="005D3BBB"/>
    <w:rsid w:val="005D5772"/>
    <w:rsid w:val="005E488F"/>
    <w:rsid w:val="005E6858"/>
    <w:rsid w:val="005E6D72"/>
    <w:rsid w:val="0060120B"/>
    <w:rsid w:val="00601E61"/>
    <w:rsid w:val="00606ABA"/>
    <w:rsid w:val="00606BED"/>
    <w:rsid w:val="00607DE5"/>
    <w:rsid w:val="006226C7"/>
    <w:rsid w:val="006227E5"/>
    <w:rsid w:val="00622D87"/>
    <w:rsid w:val="00622E28"/>
    <w:rsid w:val="006234E7"/>
    <w:rsid w:val="00623622"/>
    <w:rsid w:val="00624B4F"/>
    <w:rsid w:val="00630A62"/>
    <w:rsid w:val="0063193B"/>
    <w:rsid w:val="006367A4"/>
    <w:rsid w:val="00644B79"/>
    <w:rsid w:val="006474EF"/>
    <w:rsid w:val="00663375"/>
    <w:rsid w:val="00664D8D"/>
    <w:rsid w:val="00666A3A"/>
    <w:rsid w:val="006707C1"/>
    <w:rsid w:val="00676370"/>
    <w:rsid w:val="00683440"/>
    <w:rsid w:val="006852AF"/>
    <w:rsid w:val="006A3679"/>
    <w:rsid w:val="006A3F10"/>
    <w:rsid w:val="006A487E"/>
    <w:rsid w:val="006A5454"/>
    <w:rsid w:val="006B79D7"/>
    <w:rsid w:val="006C1544"/>
    <w:rsid w:val="006C1977"/>
    <w:rsid w:val="006C4C3A"/>
    <w:rsid w:val="006D5837"/>
    <w:rsid w:val="006D5B5F"/>
    <w:rsid w:val="006E42CD"/>
    <w:rsid w:val="006F7338"/>
    <w:rsid w:val="006F772C"/>
    <w:rsid w:val="006F7BC3"/>
    <w:rsid w:val="00703FA1"/>
    <w:rsid w:val="007056A7"/>
    <w:rsid w:val="00706137"/>
    <w:rsid w:val="00706E0D"/>
    <w:rsid w:val="00714011"/>
    <w:rsid w:val="00715B6B"/>
    <w:rsid w:val="00724F3B"/>
    <w:rsid w:val="0072551D"/>
    <w:rsid w:val="00735D3E"/>
    <w:rsid w:val="00736D5C"/>
    <w:rsid w:val="007415ED"/>
    <w:rsid w:val="00742572"/>
    <w:rsid w:val="00742E90"/>
    <w:rsid w:val="00743DCF"/>
    <w:rsid w:val="00744489"/>
    <w:rsid w:val="00746187"/>
    <w:rsid w:val="00750EDB"/>
    <w:rsid w:val="00750EFE"/>
    <w:rsid w:val="00752C73"/>
    <w:rsid w:val="00761D66"/>
    <w:rsid w:val="00762D09"/>
    <w:rsid w:val="00763B54"/>
    <w:rsid w:val="007650BD"/>
    <w:rsid w:val="00765203"/>
    <w:rsid w:val="007771A5"/>
    <w:rsid w:val="00780895"/>
    <w:rsid w:val="00781F00"/>
    <w:rsid w:val="00783D79"/>
    <w:rsid w:val="00785D5A"/>
    <w:rsid w:val="00785F16"/>
    <w:rsid w:val="00786CEF"/>
    <w:rsid w:val="00787EA8"/>
    <w:rsid w:val="007906D3"/>
    <w:rsid w:val="007918ED"/>
    <w:rsid w:val="00791AC6"/>
    <w:rsid w:val="0079602B"/>
    <w:rsid w:val="007A336C"/>
    <w:rsid w:val="007C43B8"/>
    <w:rsid w:val="007D5562"/>
    <w:rsid w:val="007E0A4F"/>
    <w:rsid w:val="007F19A7"/>
    <w:rsid w:val="007F51FD"/>
    <w:rsid w:val="008077AE"/>
    <w:rsid w:val="00817A00"/>
    <w:rsid w:val="00822EAF"/>
    <w:rsid w:val="008235A6"/>
    <w:rsid w:val="00824317"/>
    <w:rsid w:val="00825A96"/>
    <w:rsid w:val="008331DA"/>
    <w:rsid w:val="0083708C"/>
    <w:rsid w:val="00837143"/>
    <w:rsid w:val="00847356"/>
    <w:rsid w:val="008511B9"/>
    <w:rsid w:val="00851880"/>
    <w:rsid w:val="008569CE"/>
    <w:rsid w:val="00857EC7"/>
    <w:rsid w:val="00857EE4"/>
    <w:rsid w:val="0086079D"/>
    <w:rsid w:val="0086092D"/>
    <w:rsid w:val="008627CC"/>
    <w:rsid w:val="008807CE"/>
    <w:rsid w:val="0088254E"/>
    <w:rsid w:val="00885A96"/>
    <w:rsid w:val="0089605D"/>
    <w:rsid w:val="008B4A6C"/>
    <w:rsid w:val="008B7996"/>
    <w:rsid w:val="008C16E4"/>
    <w:rsid w:val="008C38D6"/>
    <w:rsid w:val="008C4E18"/>
    <w:rsid w:val="008C5801"/>
    <w:rsid w:val="008C5DF6"/>
    <w:rsid w:val="008C602D"/>
    <w:rsid w:val="008D153A"/>
    <w:rsid w:val="008D15AE"/>
    <w:rsid w:val="008D59EB"/>
    <w:rsid w:val="008E0860"/>
    <w:rsid w:val="008E19DB"/>
    <w:rsid w:val="008E4362"/>
    <w:rsid w:val="008E543A"/>
    <w:rsid w:val="008F38E9"/>
    <w:rsid w:val="008F5AF5"/>
    <w:rsid w:val="008F7D98"/>
    <w:rsid w:val="00902561"/>
    <w:rsid w:val="00905505"/>
    <w:rsid w:val="0091102F"/>
    <w:rsid w:val="00911BE7"/>
    <w:rsid w:val="0091204D"/>
    <w:rsid w:val="009124E2"/>
    <w:rsid w:val="009238BA"/>
    <w:rsid w:val="00926C4F"/>
    <w:rsid w:val="00931FE1"/>
    <w:rsid w:val="0093542E"/>
    <w:rsid w:val="009362BE"/>
    <w:rsid w:val="00936BBB"/>
    <w:rsid w:val="009373E8"/>
    <w:rsid w:val="009409F7"/>
    <w:rsid w:val="00944253"/>
    <w:rsid w:val="00944757"/>
    <w:rsid w:val="00950CB0"/>
    <w:rsid w:val="00952445"/>
    <w:rsid w:val="00952861"/>
    <w:rsid w:val="00952EF7"/>
    <w:rsid w:val="0095379C"/>
    <w:rsid w:val="00957475"/>
    <w:rsid w:val="00962183"/>
    <w:rsid w:val="009662CA"/>
    <w:rsid w:val="0097504D"/>
    <w:rsid w:val="00976BB7"/>
    <w:rsid w:val="009800D0"/>
    <w:rsid w:val="009811C2"/>
    <w:rsid w:val="00992113"/>
    <w:rsid w:val="00995F86"/>
    <w:rsid w:val="009A066F"/>
    <w:rsid w:val="009A43A3"/>
    <w:rsid w:val="009B0ED2"/>
    <w:rsid w:val="009B0F28"/>
    <w:rsid w:val="009B5FE8"/>
    <w:rsid w:val="009B658F"/>
    <w:rsid w:val="009C1101"/>
    <w:rsid w:val="009C2715"/>
    <w:rsid w:val="009C67C3"/>
    <w:rsid w:val="009D20B9"/>
    <w:rsid w:val="009D5878"/>
    <w:rsid w:val="009D64F8"/>
    <w:rsid w:val="009D6980"/>
    <w:rsid w:val="009E0D68"/>
    <w:rsid w:val="009E1B1C"/>
    <w:rsid w:val="009E779D"/>
    <w:rsid w:val="009F582B"/>
    <w:rsid w:val="009F6DB1"/>
    <w:rsid w:val="009F7825"/>
    <w:rsid w:val="00A03DE5"/>
    <w:rsid w:val="00A04043"/>
    <w:rsid w:val="00A075F5"/>
    <w:rsid w:val="00A1586C"/>
    <w:rsid w:val="00A23DA0"/>
    <w:rsid w:val="00A2402F"/>
    <w:rsid w:val="00A27B57"/>
    <w:rsid w:val="00A27B9F"/>
    <w:rsid w:val="00A304AF"/>
    <w:rsid w:val="00A335AD"/>
    <w:rsid w:val="00A34B94"/>
    <w:rsid w:val="00A40F8A"/>
    <w:rsid w:val="00A42684"/>
    <w:rsid w:val="00A43466"/>
    <w:rsid w:val="00A446F8"/>
    <w:rsid w:val="00A44E9D"/>
    <w:rsid w:val="00A50180"/>
    <w:rsid w:val="00A57162"/>
    <w:rsid w:val="00A61E8F"/>
    <w:rsid w:val="00A63294"/>
    <w:rsid w:val="00A65F86"/>
    <w:rsid w:val="00A722DE"/>
    <w:rsid w:val="00A743EA"/>
    <w:rsid w:val="00A777A1"/>
    <w:rsid w:val="00A85488"/>
    <w:rsid w:val="00A8700C"/>
    <w:rsid w:val="00A87DB6"/>
    <w:rsid w:val="00A90158"/>
    <w:rsid w:val="00A91B60"/>
    <w:rsid w:val="00A963C4"/>
    <w:rsid w:val="00A96976"/>
    <w:rsid w:val="00AA4C0D"/>
    <w:rsid w:val="00AB2145"/>
    <w:rsid w:val="00AC0744"/>
    <w:rsid w:val="00AC50B2"/>
    <w:rsid w:val="00AD62AA"/>
    <w:rsid w:val="00AE3F7B"/>
    <w:rsid w:val="00AE4E60"/>
    <w:rsid w:val="00AF0BB2"/>
    <w:rsid w:val="00AF1053"/>
    <w:rsid w:val="00AF19C3"/>
    <w:rsid w:val="00AF4176"/>
    <w:rsid w:val="00AF51A1"/>
    <w:rsid w:val="00AF6CD4"/>
    <w:rsid w:val="00B029F2"/>
    <w:rsid w:val="00B06899"/>
    <w:rsid w:val="00B0771F"/>
    <w:rsid w:val="00B13229"/>
    <w:rsid w:val="00B15F93"/>
    <w:rsid w:val="00B17079"/>
    <w:rsid w:val="00B219D8"/>
    <w:rsid w:val="00B303F6"/>
    <w:rsid w:val="00B33ACF"/>
    <w:rsid w:val="00B34355"/>
    <w:rsid w:val="00B35CBF"/>
    <w:rsid w:val="00B41F0E"/>
    <w:rsid w:val="00B45493"/>
    <w:rsid w:val="00B479AC"/>
    <w:rsid w:val="00B54144"/>
    <w:rsid w:val="00B575DF"/>
    <w:rsid w:val="00B63782"/>
    <w:rsid w:val="00B66E41"/>
    <w:rsid w:val="00B676F6"/>
    <w:rsid w:val="00B71676"/>
    <w:rsid w:val="00B77FB8"/>
    <w:rsid w:val="00B80156"/>
    <w:rsid w:val="00B825AE"/>
    <w:rsid w:val="00B83990"/>
    <w:rsid w:val="00B911A8"/>
    <w:rsid w:val="00B94B0D"/>
    <w:rsid w:val="00B95007"/>
    <w:rsid w:val="00B976F6"/>
    <w:rsid w:val="00BA1C17"/>
    <w:rsid w:val="00BA3046"/>
    <w:rsid w:val="00BB15E4"/>
    <w:rsid w:val="00BB458F"/>
    <w:rsid w:val="00BB580F"/>
    <w:rsid w:val="00BD014E"/>
    <w:rsid w:val="00BD2EF9"/>
    <w:rsid w:val="00BE3AB4"/>
    <w:rsid w:val="00BE488A"/>
    <w:rsid w:val="00BF057C"/>
    <w:rsid w:val="00BF151C"/>
    <w:rsid w:val="00BF1840"/>
    <w:rsid w:val="00BF3AFB"/>
    <w:rsid w:val="00BF7123"/>
    <w:rsid w:val="00C02F3A"/>
    <w:rsid w:val="00C03982"/>
    <w:rsid w:val="00C0616C"/>
    <w:rsid w:val="00C10310"/>
    <w:rsid w:val="00C1249A"/>
    <w:rsid w:val="00C12E99"/>
    <w:rsid w:val="00C13D3F"/>
    <w:rsid w:val="00C15496"/>
    <w:rsid w:val="00C15A36"/>
    <w:rsid w:val="00C246DE"/>
    <w:rsid w:val="00C323A7"/>
    <w:rsid w:val="00C35B13"/>
    <w:rsid w:val="00C4362F"/>
    <w:rsid w:val="00C46F57"/>
    <w:rsid w:val="00C50778"/>
    <w:rsid w:val="00C51530"/>
    <w:rsid w:val="00C60A0B"/>
    <w:rsid w:val="00C60B15"/>
    <w:rsid w:val="00C61451"/>
    <w:rsid w:val="00C61C1F"/>
    <w:rsid w:val="00C644D2"/>
    <w:rsid w:val="00C657E6"/>
    <w:rsid w:val="00C65A11"/>
    <w:rsid w:val="00C67016"/>
    <w:rsid w:val="00C7300A"/>
    <w:rsid w:val="00C732DB"/>
    <w:rsid w:val="00C75580"/>
    <w:rsid w:val="00C76B0D"/>
    <w:rsid w:val="00C77EF9"/>
    <w:rsid w:val="00C83A22"/>
    <w:rsid w:val="00C85C3C"/>
    <w:rsid w:val="00C90295"/>
    <w:rsid w:val="00C92692"/>
    <w:rsid w:val="00C93E4C"/>
    <w:rsid w:val="00C94E33"/>
    <w:rsid w:val="00C95EA1"/>
    <w:rsid w:val="00C96037"/>
    <w:rsid w:val="00CB1A09"/>
    <w:rsid w:val="00CB41C3"/>
    <w:rsid w:val="00CB7266"/>
    <w:rsid w:val="00CC0D73"/>
    <w:rsid w:val="00CC2F43"/>
    <w:rsid w:val="00CC3A05"/>
    <w:rsid w:val="00CD2FCE"/>
    <w:rsid w:val="00CD3208"/>
    <w:rsid w:val="00CE28DE"/>
    <w:rsid w:val="00CE39A5"/>
    <w:rsid w:val="00CE4082"/>
    <w:rsid w:val="00CE64C2"/>
    <w:rsid w:val="00CF279B"/>
    <w:rsid w:val="00D00324"/>
    <w:rsid w:val="00D00797"/>
    <w:rsid w:val="00D01A85"/>
    <w:rsid w:val="00D01E6F"/>
    <w:rsid w:val="00D03EAF"/>
    <w:rsid w:val="00D12074"/>
    <w:rsid w:val="00D167CF"/>
    <w:rsid w:val="00D400A0"/>
    <w:rsid w:val="00D46851"/>
    <w:rsid w:val="00D50C63"/>
    <w:rsid w:val="00D514B9"/>
    <w:rsid w:val="00D56C27"/>
    <w:rsid w:val="00D56EBE"/>
    <w:rsid w:val="00D570C8"/>
    <w:rsid w:val="00D57969"/>
    <w:rsid w:val="00D60B15"/>
    <w:rsid w:val="00D64B20"/>
    <w:rsid w:val="00D64B9B"/>
    <w:rsid w:val="00D64F6E"/>
    <w:rsid w:val="00D65EB6"/>
    <w:rsid w:val="00D67364"/>
    <w:rsid w:val="00D678E2"/>
    <w:rsid w:val="00D7111B"/>
    <w:rsid w:val="00D720C7"/>
    <w:rsid w:val="00D80E3C"/>
    <w:rsid w:val="00D84FC5"/>
    <w:rsid w:val="00D87B0B"/>
    <w:rsid w:val="00D906AF"/>
    <w:rsid w:val="00D96D3E"/>
    <w:rsid w:val="00DA01D5"/>
    <w:rsid w:val="00DA095A"/>
    <w:rsid w:val="00DA3D1B"/>
    <w:rsid w:val="00DA4FE5"/>
    <w:rsid w:val="00DB41CC"/>
    <w:rsid w:val="00DB6137"/>
    <w:rsid w:val="00DB78FD"/>
    <w:rsid w:val="00DC3A7C"/>
    <w:rsid w:val="00DC4F4A"/>
    <w:rsid w:val="00DC57A9"/>
    <w:rsid w:val="00DC6CC7"/>
    <w:rsid w:val="00DD29C7"/>
    <w:rsid w:val="00DD5854"/>
    <w:rsid w:val="00DD5E60"/>
    <w:rsid w:val="00DD65BD"/>
    <w:rsid w:val="00DD7CC0"/>
    <w:rsid w:val="00DE19B4"/>
    <w:rsid w:val="00DE21EF"/>
    <w:rsid w:val="00DE293B"/>
    <w:rsid w:val="00DE3DB5"/>
    <w:rsid w:val="00DE635E"/>
    <w:rsid w:val="00DF1D2D"/>
    <w:rsid w:val="00DF24F7"/>
    <w:rsid w:val="00DF3136"/>
    <w:rsid w:val="00E10EB0"/>
    <w:rsid w:val="00E144B6"/>
    <w:rsid w:val="00E16EC3"/>
    <w:rsid w:val="00E202BB"/>
    <w:rsid w:val="00E20904"/>
    <w:rsid w:val="00E20B1A"/>
    <w:rsid w:val="00E2121E"/>
    <w:rsid w:val="00E22037"/>
    <w:rsid w:val="00E23F9A"/>
    <w:rsid w:val="00E2581D"/>
    <w:rsid w:val="00E25AC6"/>
    <w:rsid w:val="00E31304"/>
    <w:rsid w:val="00E32830"/>
    <w:rsid w:val="00E3389B"/>
    <w:rsid w:val="00E340C3"/>
    <w:rsid w:val="00E40ECD"/>
    <w:rsid w:val="00E44123"/>
    <w:rsid w:val="00E44129"/>
    <w:rsid w:val="00E5274C"/>
    <w:rsid w:val="00E53F2A"/>
    <w:rsid w:val="00E56D2D"/>
    <w:rsid w:val="00E60518"/>
    <w:rsid w:val="00E64652"/>
    <w:rsid w:val="00E661F0"/>
    <w:rsid w:val="00E74E79"/>
    <w:rsid w:val="00E75714"/>
    <w:rsid w:val="00E75792"/>
    <w:rsid w:val="00E7628D"/>
    <w:rsid w:val="00E804BA"/>
    <w:rsid w:val="00E81E9C"/>
    <w:rsid w:val="00E879D8"/>
    <w:rsid w:val="00E927C9"/>
    <w:rsid w:val="00EA35D7"/>
    <w:rsid w:val="00EA6434"/>
    <w:rsid w:val="00EA7963"/>
    <w:rsid w:val="00EB0921"/>
    <w:rsid w:val="00EB2834"/>
    <w:rsid w:val="00EB285F"/>
    <w:rsid w:val="00EB2F60"/>
    <w:rsid w:val="00EB404B"/>
    <w:rsid w:val="00EB6F71"/>
    <w:rsid w:val="00EC7C72"/>
    <w:rsid w:val="00ED1D47"/>
    <w:rsid w:val="00ED2E45"/>
    <w:rsid w:val="00ED2F55"/>
    <w:rsid w:val="00ED4BA0"/>
    <w:rsid w:val="00ED5FF6"/>
    <w:rsid w:val="00EE206F"/>
    <w:rsid w:val="00EE303B"/>
    <w:rsid w:val="00EE304C"/>
    <w:rsid w:val="00F073D5"/>
    <w:rsid w:val="00F10804"/>
    <w:rsid w:val="00F12AF4"/>
    <w:rsid w:val="00F146AD"/>
    <w:rsid w:val="00F15504"/>
    <w:rsid w:val="00F15C45"/>
    <w:rsid w:val="00F221AE"/>
    <w:rsid w:val="00F2268B"/>
    <w:rsid w:val="00F234C2"/>
    <w:rsid w:val="00F240DC"/>
    <w:rsid w:val="00F245D6"/>
    <w:rsid w:val="00F30CAD"/>
    <w:rsid w:val="00F3164F"/>
    <w:rsid w:val="00F34244"/>
    <w:rsid w:val="00F35992"/>
    <w:rsid w:val="00F40B98"/>
    <w:rsid w:val="00F412E7"/>
    <w:rsid w:val="00F44A7C"/>
    <w:rsid w:val="00F47695"/>
    <w:rsid w:val="00F5008C"/>
    <w:rsid w:val="00F5214A"/>
    <w:rsid w:val="00F52AD5"/>
    <w:rsid w:val="00F57E6F"/>
    <w:rsid w:val="00F66824"/>
    <w:rsid w:val="00F66919"/>
    <w:rsid w:val="00F67471"/>
    <w:rsid w:val="00F71537"/>
    <w:rsid w:val="00F71BFD"/>
    <w:rsid w:val="00F73535"/>
    <w:rsid w:val="00F75F15"/>
    <w:rsid w:val="00F81282"/>
    <w:rsid w:val="00F8466D"/>
    <w:rsid w:val="00F92F9E"/>
    <w:rsid w:val="00FA1D80"/>
    <w:rsid w:val="00FA2B33"/>
    <w:rsid w:val="00FA71B0"/>
    <w:rsid w:val="00FC75B6"/>
    <w:rsid w:val="00FD2BE8"/>
    <w:rsid w:val="00FD40DA"/>
    <w:rsid w:val="00FD5A07"/>
    <w:rsid w:val="00FD6635"/>
    <w:rsid w:val="00FD6CE2"/>
    <w:rsid w:val="00FD6F8C"/>
    <w:rsid w:val="00FE1710"/>
    <w:rsid w:val="00FE2279"/>
    <w:rsid w:val="00FE3572"/>
    <w:rsid w:val="00FE55C6"/>
    <w:rsid w:val="00FF2761"/>
    <w:rsid w:val="00FF4D1C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F1EB1-F73A-4795-A1DB-18EF4BA3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CEF"/>
    <w:pPr>
      <w:spacing w:after="0" w:line="240" w:lineRule="auto"/>
    </w:pPr>
    <w:rPr>
      <w:kern w:val="2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Adhilakshmi D</dc:creator>
  <cp:keywords/>
  <dc:description/>
  <cp:lastModifiedBy>Adhilakshmi D</cp:lastModifiedBy>
  <cp:revision>1</cp:revision>
  <dcterms:created xsi:type="dcterms:W3CDTF">2026-05-08T11:50:00Z</dcterms:created>
  <dcterms:modified xsi:type="dcterms:W3CDTF">2026-05-08T11:52:00Z</dcterms:modified>
</cp:coreProperties>
</file>