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="-481" w:tblpY="16"/>
        <w:tblW w:w="14737" w:type="dxa"/>
        <w:tblLayout w:type="fixed"/>
        <w:tblLook w:val="0000" w:firstRow="0" w:lastRow="0" w:firstColumn="0" w:lastColumn="0" w:noHBand="0" w:noVBand="0"/>
      </w:tblPr>
      <w:tblGrid>
        <w:gridCol w:w="447"/>
        <w:gridCol w:w="434"/>
        <w:gridCol w:w="957"/>
        <w:gridCol w:w="14"/>
        <w:gridCol w:w="7"/>
        <w:gridCol w:w="3381"/>
        <w:gridCol w:w="284"/>
        <w:gridCol w:w="425"/>
        <w:gridCol w:w="4819"/>
        <w:gridCol w:w="1985"/>
        <w:gridCol w:w="1984"/>
      </w:tblGrid>
      <w:tr w:rsidR="00812E97" w:rsidRPr="00812E97" w14:paraId="0BC1DEC2" w14:textId="41461961" w:rsidTr="009272FF">
        <w:trPr>
          <w:trHeight w:val="170"/>
        </w:trPr>
        <w:tc>
          <w:tcPr>
            <w:tcW w:w="1852" w:type="dxa"/>
            <w:gridSpan w:val="4"/>
          </w:tcPr>
          <w:p w14:paraId="7873635C" w14:textId="77777777" w:rsidR="00920F25" w:rsidRPr="00812E97" w:rsidRDefault="00920F25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  <w:r w:rsidRPr="00812E97">
              <w:rPr>
                <w:rFonts w:ascii="Helvetica Neue" w:hAnsi="Helvetica Neue" w:cs="Calibri"/>
                <w:sz w:val="20"/>
              </w:rPr>
              <w:t>Item no.</w:t>
            </w:r>
          </w:p>
        </w:tc>
        <w:tc>
          <w:tcPr>
            <w:tcW w:w="8916" w:type="dxa"/>
            <w:gridSpan w:val="5"/>
          </w:tcPr>
          <w:p w14:paraId="7DB7B5AE" w14:textId="77777777" w:rsidR="00920F25" w:rsidRPr="00812E97" w:rsidRDefault="00920F25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  <w:r w:rsidRPr="00812E97">
              <w:rPr>
                <w:rFonts w:ascii="Helvetica Neue" w:hAnsi="Helvetica Neue" w:cs="Calibri"/>
                <w:sz w:val="20"/>
              </w:rPr>
              <w:t>Checklist item</w:t>
            </w:r>
          </w:p>
        </w:tc>
        <w:tc>
          <w:tcPr>
            <w:tcW w:w="3969" w:type="dxa"/>
            <w:gridSpan w:val="2"/>
          </w:tcPr>
          <w:p w14:paraId="39486F3D" w14:textId="5135406C" w:rsidR="00920F25" w:rsidRPr="00812E97" w:rsidRDefault="00920F25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  <w:r w:rsidRPr="00812E97">
              <w:rPr>
                <w:rFonts w:ascii="Helvetica Neue" w:hAnsi="Helvetica Neue" w:cs="Calibri"/>
                <w:sz w:val="20"/>
              </w:rPr>
              <w:t>Location reported</w:t>
            </w:r>
          </w:p>
        </w:tc>
      </w:tr>
      <w:tr w:rsidR="00812E97" w:rsidRPr="00812E97" w14:paraId="29E48AE2" w14:textId="75B63C10" w:rsidTr="009272FF">
        <w:tc>
          <w:tcPr>
            <w:tcW w:w="14737" w:type="dxa"/>
            <w:gridSpan w:val="11"/>
          </w:tcPr>
          <w:p w14:paraId="6B2B1D7B" w14:textId="6292C2AA" w:rsidR="001B0E65" w:rsidRPr="00812E97" w:rsidRDefault="001B0E65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  <w:r w:rsidRPr="00812E97">
              <w:rPr>
                <w:rFonts w:ascii="Helvetica Neue" w:hAnsi="Helvetica Neue" w:cs="Calibri"/>
                <w:sz w:val="20"/>
              </w:rPr>
              <w:t>Abstract</w:t>
            </w:r>
          </w:p>
        </w:tc>
      </w:tr>
      <w:tr w:rsidR="00812E97" w:rsidRPr="00812E97" w14:paraId="42FEBEE5" w14:textId="7CFFC7F4" w:rsidTr="009272FF">
        <w:tc>
          <w:tcPr>
            <w:tcW w:w="447" w:type="dxa"/>
            <w:vMerge w:val="restart"/>
          </w:tcPr>
          <w:p w14:paraId="3FB0D78B" w14:textId="77777777" w:rsidR="00920F25" w:rsidRPr="00812E97" w:rsidRDefault="00920F25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  <w:r w:rsidRPr="00812E97">
              <w:rPr>
                <w:rFonts w:ascii="Helvetica Neue" w:hAnsi="Helvetica Neue" w:cs="Calibri"/>
                <w:sz w:val="20"/>
              </w:rPr>
              <w:t>1</w:t>
            </w:r>
          </w:p>
        </w:tc>
        <w:tc>
          <w:tcPr>
            <w:tcW w:w="1412" w:type="dxa"/>
            <w:gridSpan w:val="4"/>
          </w:tcPr>
          <w:p w14:paraId="7E49C85C" w14:textId="77777777" w:rsidR="00920F25" w:rsidRPr="00812E97" w:rsidRDefault="00920F25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a</w:t>
            </w:r>
          </w:p>
        </w:tc>
        <w:tc>
          <w:tcPr>
            <w:tcW w:w="8909" w:type="dxa"/>
            <w:gridSpan w:val="4"/>
          </w:tcPr>
          <w:p w14:paraId="6F985B98" w14:textId="77777777" w:rsidR="00920F25" w:rsidRPr="00812E97" w:rsidRDefault="00920F25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Identify that the study attempts to emulate a target trial using observational data. State the study objectives and briefly summarize the specified target trial.</w:t>
            </w:r>
          </w:p>
        </w:tc>
        <w:tc>
          <w:tcPr>
            <w:tcW w:w="3969" w:type="dxa"/>
            <w:gridSpan w:val="2"/>
          </w:tcPr>
          <w:p w14:paraId="7BA6D6D2" w14:textId="48028BA0" w:rsidR="00920F25" w:rsidRPr="00812E97" w:rsidRDefault="00C06195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eastAsia="Yu Mincho" w:hAnsi="Helvetica Neue" w:cs="Calibri"/>
                <w:b w:val="0"/>
                <w:bCs/>
                <w:sz w:val="20"/>
                <w:lang w:eastAsia="ja-JP"/>
              </w:rPr>
            </w:pPr>
            <w:r w:rsidRPr="00812E97">
              <w:rPr>
                <w:rFonts w:ascii="Helvetica Neue" w:eastAsia="Yu Mincho" w:hAnsi="Helvetica Neue" w:cs="Calibri"/>
                <w:b w:val="0"/>
                <w:bCs/>
                <w:sz w:val="20"/>
                <w:lang w:eastAsia="ja-JP"/>
              </w:rPr>
              <w:t>A</w:t>
            </w:r>
            <w:r w:rsidRPr="00812E97">
              <w:rPr>
                <w:rFonts w:ascii="Helvetica Neue" w:eastAsia="Yu Mincho" w:hAnsi="Helvetica Neue" w:cs="Calibri" w:hint="eastAsia"/>
                <w:b w:val="0"/>
                <w:bCs/>
                <w:sz w:val="20"/>
                <w:lang w:eastAsia="ja-JP"/>
              </w:rPr>
              <w:t>bstract, purpose</w:t>
            </w:r>
          </w:p>
        </w:tc>
      </w:tr>
      <w:tr w:rsidR="00812E97" w:rsidRPr="00812E97" w14:paraId="602AF735" w14:textId="1242291B" w:rsidTr="009272FF">
        <w:tc>
          <w:tcPr>
            <w:tcW w:w="447" w:type="dxa"/>
            <w:vMerge/>
          </w:tcPr>
          <w:p w14:paraId="41EE2797" w14:textId="77777777" w:rsidR="00920F25" w:rsidRPr="00812E97" w:rsidRDefault="00920F25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</w:p>
        </w:tc>
        <w:tc>
          <w:tcPr>
            <w:tcW w:w="1412" w:type="dxa"/>
            <w:gridSpan w:val="4"/>
          </w:tcPr>
          <w:p w14:paraId="6871A1DF" w14:textId="77777777" w:rsidR="00920F25" w:rsidRPr="00812E97" w:rsidRDefault="00920F25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b</w:t>
            </w:r>
          </w:p>
        </w:tc>
        <w:tc>
          <w:tcPr>
            <w:tcW w:w="8909" w:type="dxa"/>
            <w:gridSpan w:val="4"/>
          </w:tcPr>
          <w:p w14:paraId="6A5BD5EE" w14:textId="0624DF49" w:rsidR="00920F25" w:rsidRPr="00812E97" w:rsidRDefault="00920F25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Report the data source</w:t>
            </w:r>
            <w:r w:rsidR="006A6A61" w:rsidRPr="00812E97">
              <w:rPr>
                <w:rFonts w:ascii="Helvetica Neue" w:hAnsi="Helvetica Neue" w:cs="Calibri"/>
                <w:b w:val="0"/>
                <w:bCs/>
                <w:sz w:val="20"/>
              </w:rPr>
              <w:t>s</w:t>
            </w: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 xml:space="preserve"> used for emulation.</w:t>
            </w:r>
          </w:p>
        </w:tc>
        <w:tc>
          <w:tcPr>
            <w:tcW w:w="3969" w:type="dxa"/>
            <w:gridSpan w:val="2"/>
          </w:tcPr>
          <w:p w14:paraId="0F2FBE36" w14:textId="453EFAA7" w:rsidR="00920F25" w:rsidRPr="00812E97" w:rsidRDefault="00C06195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eastAsia="Yu Mincho" w:hAnsi="Helvetica Neue" w:cs="Calibri"/>
                <w:b w:val="0"/>
                <w:bCs/>
                <w:sz w:val="20"/>
                <w:lang w:eastAsia="ja-JP"/>
              </w:rPr>
            </w:pPr>
            <w:r w:rsidRPr="00812E97">
              <w:rPr>
                <w:rFonts w:ascii="Helvetica Neue" w:eastAsia="Yu Mincho" w:hAnsi="Helvetica Neue" w:cs="Calibri"/>
                <w:b w:val="0"/>
                <w:bCs/>
                <w:sz w:val="20"/>
                <w:lang w:eastAsia="ja-JP"/>
              </w:rPr>
              <w:t>A</w:t>
            </w:r>
            <w:r w:rsidRPr="00812E97">
              <w:rPr>
                <w:rFonts w:ascii="Helvetica Neue" w:eastAsia="Yu Mincho" w:hAnsi="Helvetica Neue" w:cs="Calibri" w:hint="eastAsia"/>
                <w:b w:val="0"/>
                <w:bCs/>
                <w:sz w:val="20"/>
                <w:lang w:eastAsia="ja-JP"/>
              </w:rPr>
              <w:t>bstract, methods</w:t>
            </w:r>
          </w:p>
        </w:tc>
      </w:tr>
      <w:tr w:rsidR="00812E97" w:rsidRPr="00812E97" w14:paraId="1DE48EC1" w14:textId="23C3DF2F" w:rsidTr="009272FF">
        <w:tc>
          <w:tcPr>
            <w:tcW w:w="447" w:type="dxa"/>
            <w:vMerge/>
          </w:tcPr>
          <w:p w14:paraId="6B5A8DBC" w14:textId="77777777" w:rsidR="00920F25" w:rsidRPr="00812E97" w:rsidRDefault="00920F25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</w:p>
        </w:tc>
        <w:tc>
          <w:tcPr>
            <w:tcW w:w="1412" w:type="dxa"/>
            <w:gridSpan w:val="4"/>
          </w:tcPr>
          <w:p w14:paraId="0BFC4B34" w14:textId="77777777" w:rsidR="00920F25" w:rsidRPr="00812E97" w:rsidRDefault="00920F25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c</w:t>
            </w:r>
          </w:p>
        </w:tc>
        <w:tc>
          <w:tcPr>
            <w:tcW w:w="8909" w:type="dxa"/>
            <w:gridSpan w:val="4"/>
          </w:tcPr>
          <w:p w14:paraId="68DDBE90" w14:textId="77777777" w:rsidR="00920F25" w:rsidRPr="00812E97" w:rsidRDefault="00920F25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Summarize key assumptions, statistical methods, findings and conclusions.</w:t>
            </w:r>
          </w:p>
        </w:tc>
        <w:tc>
          <w:tcPr>
            <w:tcW w:w="3969" w:type="dxa"/>
            <w:gridSpan w:val="2"/>
          </w:tcPr>
          <w:p w14:paraId="2C55E2F8" w14:textId="104554ED" w:rsidR="00920F25" w:rsidRPr="00812E97" w:rsidRDefault="00C06195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eastAsia="Yu Mincho" w:hAnsi="Helvetica Neue" w:cs="Calibri"/>
                <w:b w:val="0"/>
                <w:bCs/>
                <w:sz w:val="20"/>
                <w:lang w:eastAsia="ja-JP"/>
              </w:rPr>
            </w:pPr>
            <w:r w:rsidRPr="00812E97">
              <w:rPr>
                <w:rFonts w:ascii="Helvetica Neue" w:eastAsia="Yu Mincho" w:hAnsi="Helvetica Neue" w:cs="Calibri"/>
                <w:b w:val="0"/>
                <w:bCs/>
                <w:sz w:val="20"/>
                <w:lang w:eastAsia="ja-JP"/>
              </w:rPr>
              <w:t>A</w:t>
            </w:r>
            <w:r w:rsidRPr="00812E97">
              <w:rPr>
                <w:rFonts w:ascii="Helvetica Neue" w:eastAsia="Yu Mincho" w:hAnsi="Helvetica Neue" w:cs="Calibri" w:hint="eastAsia"/>
                <w:b w:val="0"/>
                <w:bCs/>
                <w:sz w:val="20"/>
                <w:lang w:eastAsia="ja-JP"/>
              </w:rPr>
              <w:t>bstract, methods and results</w:t>
            </w:r>
          </w:p>
        </w:tc>
      </w:tr>
      <w:tr w:rsidR="00812E97" w:rsidRPr="00812E97" w14:paraId="4FB261AE" w14:textId="153AE5DE" w:rsidTr="009272FF">
        <w:tc>
          <w:tcPr>
            <w:tcW w:w="14737" w:type="dxa"/>
            <w:gridSpan w:val="11"/>
          </w:tcPr>
          <w:p w14:paraId="0F912442" w14:textId="26D92125" w:rsidR="001B0E65" w:rsidRPr="00812E97" w:rsidRDefault="001B0E65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  <w:r w:rsidRPr="00812E97">
              <w:rPr>
                <w:rFonts w:ascii="Helvetica Neue" w:hAnsi="Helvetica Neue" w:cs="Calibri"/>
                <w:sz w:val="20"/>
              </w:rPr>
              <w:t>Introduction</w:t>
            </w:r>
          </w:p>
        </w:tc>
      </w:tr>
      <w:tr w:rsidR="00812E97" w:rsidRPr="00812E97" w14:paraId="4F8B86E3" w14:textId="1B23AC0C" w:rsidTr="009272FF">
        <w:tc>
          <w:tcPr>
            <w:tcW w:w="447" w:type="dxa"/>
          </w:tcPr>
          <w:p w14:paraId="095A3059" w14:textId="77777777" w:rsidR="00920F25" w:rsidRPr="00812E97" w:rsidRDefault="00920F25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  <w:r w:rsidRPr="00812E97">
              <w:rPr>
                <w:rFonts w:ascii="Helvetica Neue" w:hAnsi="Helvetica Neue" w:cs="Calibri"/>
                <w:sz w:val="20"/>
              </w:rPr>
              <w:t>2</w:t>
            </w:r>
          </w:p>
        </w:tc>
        <w:tc>
          <w:tcPr>
            <w:tcW w:w="1412" w:type="dxa"/>
            <w:gridSpan w:val="4"/>
          </w:tcPr>
          <w:p w14:paraId="63FD7B87" w14:textId="77777777" w:rsidR="00920F25" w:rsidRPr="00812E97" w:rsidRDefault="00920F25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Background</w:t>
            </w:r>
            <w:r w:rsidRPr="00812E97" w:rsidDel="00A1702E">
              <w:rPr>
                <w:rFonts w:ascii="Helvetica Neue" w:hAnsi="Helvetica Neue" w:cs="Calibri"/>
                <w:b w:val="0"/>
                <w:bCs/>
                <w:sz w:val="20"/>
              </w:rPr>
              <w:t xml:space="preserve"> </w:t>
            </w:r>
          </w:p>
        </w:tc>
        <w:tc>
          <w:tcPr>
            <w:tcW w:w="8909" w:type="dxa"/>
            <w:gridSpan w:val="4"/>
          </w:tcPr>
          <w:p w14:paraId="0E78E8E6" w14:textId="77777777" w:rsidR="00920F25" w:rsidRPr="00812E97" w:rsidRDefault="00920F25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Describe the scientific background of the study and the gap in knowledge.</w:t>
            </w:r>
          </w:p>
        </w:tc>
        <w:tc>
          <w:tcPr>
            <w:tcW w:w="3969" w:type="dxa"/>
            <w:gridSpan w:val="2"/>
          </w:tcPr>
          <w:p w14:paraId="428C12D7" w14:textId="0A26D71A" w:rsidR="00920F25" w:rsidRPr="00812E97" w:rsidRDefault="00C06195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eastAsia="Yu Mincho" w:hAnsi="Helvetica Neue" w:cs="Calibri"/>
                <w:b w:val="0"/>
                <w:bCs/>
                <w:sz w:val="20"/>
                <w:lang w:eastAsia="ja-JP"/>
              </w:rPr>
            </w:pPr>
            <w:r w:rsidRPr="00812E97">
              <w:rPr>
                <w:rFonts w:ascii="Helvetica Neue" w:eastAsia="Yu Mincho" w:hAnsi="Helvetica Neue" w:cs="Calibri" w:hint="eastAsia"/>
                <w:b w:val="0"/>
                <w:bCs/>
                <w:sz w:val="20"/>
                <w:lang w:eastAsia="ja-JP"/>
              </w:rPr>
              <w:t>Introduction paragraph 1,2 and 3</w:t>
            </w:r>
          </w:p>
        </w:tc>
      </w:tr>
      <w:tr w:rsidR="00812E97" w:rsidRPr="00812E97" w14:paraId="2DF46104" w14:textId="0D8E8508" w:rsidTr="009272FF">
        <w:tc>
          <w:tcPr>
            <w:tcW w:w="447" w:type="dxa"/>
          </w:tcPr>
          <w:p w14:paraId="36C2894F" w14:textId="77777777" w:rsidR="00920F25" w:rsidRPr="00812E97" w:rsidRDefault="00920F25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  <w:r w:rsidRPr="00812E97">
              <w:rPr>
                <w:rFonts w:ascii="Helvetica Neue" w:hAnsi="Helvetica Neue" w:cs="Calibri"/>
                <w:sz w:val="20"/>
              </w:rPr>
              <w:t>3</w:t>
            </w:r>
          </w:p>
        </w:tc>
        <w:tc>
          <w:tcPr>
            <w:tcW w:w="1412" w:type="dxa"/>
            <w:gridSpan w:val="4"/>
          </w:tcPr>
          <w:p w14:paraId="601A632E" w14:textId="77777777" w:rsidR="00920F25" w:rsidRPr="00812E97" w:rsidRDefault="00920F25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Causal question</w:t>
            </w:r>
          </w:p>
        </w:tc>
        <w:tc>
          <w:tcPr>
            <w:tcW w:w="8909" w:type="dxa"/>
            <w:gridSpan w:val="4"/>
          </w:tcPr>
          <w:p w14:paraId="6F5BC07D" w14:textId="77777777" w:rsidR="00920F25" w:rsidRPr="00812E97" w:rsidRDefault="00920F25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Summarize the causal question.</w:t>
            </w:r>
          </w:p>
        </w:tc>
        <w:tc>
          <w:tcPr>
            <w:tcW w:w="3969" w:type="dxa"/>
            <w:gridSpan w:val="2"/>
          </w:tcPr>
          <w:p w14:paraId="2F9248B1" w14:textId="71C20904" w:rsidR="00920F25" w:rsidRPr="00812E97" w:rsidRDefault="00DB1416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eastAsia="Yu Mincho" w:hAnsi="Helvetica Neue" w:cs="Calibri"/>
                <w:b w:val="0"/>
                <w:bCs/>
                <w:sz w:val="20"/>
                <w:lang w:eastAsia="ja-JP"/>
              </w:rPr>
            </w:pPr>
            <w:r w:rsidRPr="00812E97">
              <w:rPr>
                <w:rFonts w:ascii="Helvetica Neue" w:eastAsia="Yu Mincho" w:hAnsi="Helvetica Neue" w:cs="Calibri" w:hint="eastAsia"/>
                <w:b w:val="0"/>
                <w:bCs/>
                <w:sz w:val="20"/>
                <w:lang w:eastAsia="ja-JP"/>
              </w:rPr>
              <w:t>Introduction paragraph 4</w:t>
            </w:r>
          </w:p>
        </w:tc>
      </w:tr>
      <w:tr w:rsidR="00812E97" w:rsidRPr="00812E97" w14:paraId="4BBEBCE1" w14:textId="36EF3F5B" w:rsidTr="009272FF">
        <w:tc>
          <w:tcPr>
            <w:tcW w:w="447" w:type="dxa"/>
          </w:tcPr>
          <w:p w14:paraId="133A959F" w14:textId="77777777" w:rsidR="00920F25" w:rsidRPr="00812E97" w:rsidRDefault="00920F25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  <w:r w:rsidRPr="00812E97">
              <w:rPr>
                <w:rFonts w:ascii="Helvetica Neue" w:hAnsi="Helvetica Neue" w:cs="Calibri"/>
                <w:sz w:val="20"/>
              </w:rPr>
              <w:t>4</w:t>
            </w:r>
          </w:p>
        </w:tc>
        <w:tc>
          <w:tcPr>
            <w:tcW w:w="1412" w:type="dxa"/>
            <w:gridSpan w:val="4"/>
          </w:tcPr>
          <w:p w14:paraId="498AACF5" w14:textId="77777777" w:rsidR="00920F25" w:rsidRPr="00812E97" w:rsidRDefault="00920F25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Rationale</w:t>
            </w:r>
          </w:p>
        </w:tc>
        <w:tc>
          <w:tcPr>
            <w:tcW w:w="8909" w:type="dxa"/>
            <w:gridSpan w:val="4"/>
          </w:tcPr>
          <w:p w14:paraId="681A15AF" w14:textId="77777777" w:rsidR="00920F25" w:rsidRPr="00812E97" w:rsidRDefault="00920F25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sz w:val="20"/>
              </w:rPr>
              <w:t>Describe the rationale for emulating a target trial with the available data. Cite randomized trials informing the design of the target trial if applicable.</w:t>
            </w:r>
          </w:p>
        </w:tc>
        <w:tc>
          <w:tcPr>
            <w:tcW w:w="3969" w:type="dxa"/>
            <w:gridSpan w:val="2"/>
          </w:tcPr>
          <w:p w14:paraId="135E49F2" w14:textId="3646681A" w:rsidR="00920F25" w:rsidRPr="00812E97" w:rsidRDefault="00DB1416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sz w:val="20"/>
              </w:rPr>
            </w:pPr>
            <w:r w:rsidRPr="00812E97">
              <w:rPr>
                <w:rFonts w:ascii="Helvetica Neue" w:eastAsia="Yu Mincho" w:hAnsi="Helvetica Neue" w:cs="Calibri" w:hint="eastAsia"/>
                <w:b w:val="0"/>
                <w:bCs/>
                <w:sz w:val="20"/>
                <w:lang w:eastAsia="ja-JP"/>
              </w:rPr>
              <w:t>Introduction paragraph 3</w:t>
            </w:r>
          </w:p>
        </w:tc>
      </w:tr>
      <w:tr w:rsidR="00812E97" w:rsidRPr="00812E97" w14:paraId="73ED33BE" w14:textId="7E2AFFAE" w:rsidTr="009272FF">
        <w:tc>
          <w:tcPr>
            <w:tcW w:w="14737" w:type="dxa"/>
            <w:gridSpan w:val="11"/>
          </w:tcPr>
          <w:p w14:paraId="529FA45B" w14:textId="3B66D69A" w:rsidR="001B0E65" w:rsidRPr="00812E97" w:rsidRDefault="001B0E65" w:rsidP="007A7349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bCs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/>
                <w:bCs/>
                <w:sz w:val="20"/>
                <w:szCs w:val="20"/>
              </w:rPr>
              <w:t>Methods</w:t>
            </w:r>
          </w:p>
        </w:tc>
      </w:tr>
      <w:tr w:rsidR="00812E97" w:rsidRPr="00812E97" w14:paraId="798CE1CF" w14:textId="70551ACD" w:rsidTr="009272FF">
        <w:tc>
          <w:tcPr>
            <w:tcW w:w="447" w:type="dxa"/>
          </w:tcPr>
          <w:p w14:paraId="6DE6F895" w14:textId="77777777" w:rsidR="00920F25" w:rsidRPr="00812E97" w:rsidRDefault="00920F25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  <w:r w:rsidRPr="00812E97">
              <w:rPr>
                <w:rFonts w:ascii="Helvetica Neue" w:hAnsi="Helvetica Neue" w:cs="Calibri"/>
                <w:sz w:val="20"/>
              </w:rPr>
              <w:t>5</w:t>
            </w:r>
          </w:p>
        </w:tc>
        <w:tc>
          <w:tcPr>
            <w:tcW w:w="1391" w:type="dxa"/>
            <w:gridSpan w:val="2"/>
          </w:tcPr>
          <w:p w14:paraId="50DB5002" w14:textId="0FC8FC2A" w:rsidR="00920F25" w:rsidRPr="00812E97" w:rsidRDefault="00920F25" w:rsidP="007A7349">
            <w:pPr>
              <w:spacing w:beforeLines="20" w:before="48" w:afterLines="20" w:after="48" w:line="276" w:lineRule="auto"/>
              <w:ind w:right="-111"/>
              <w:rPr>
                <w:rFonts w:ascii="Helvetica Neue" w:hAnsi="Helvetica Neue" w:cs="Calibri"/>
                <w:b/>
                <w:sz w:val="22"/>
                <w:szCs w:val="22"/>
              </w:rPr>
            </w:pPr>
            <w:r w:rsidRPr="00812E97">
              <w:rPr>
                <w:rFonts w:ascii="Helvetica Neue" w:hAnsi="Helvetica Neue" w:cs="Calibri"/>
                <w:bCs/>
                <w:sz w:val="20"/>
              </w:rPr>
              <w:t>Data source</w:t>
            </w:r>
            <w:r w:rsidR="006A6A61" w:rsidRPr="00812E97">
              <w:rPr>
                <w:rFonts w:ascii="Helvetica Neue" w:hAnsi="Helvetica Neue" w:cs="Calibri"/>
                <w:bCs/>
                <w:sz w:val="20"/>
              </w:rPr>
              <w:t>s</w:t>
            </w:r>
          </w:p>
        </w:tc>
        <w:tc>
          <w:tcPr>
            <w:tcW w:w="8930" w:type="dxa"/>
            <w:gridSpan w:val="6"/>
          </w:tcPr>
          <w:p w14:paraId="08993B84" w14:textId="6AAA13BD" w:rsidR="00920F25" w:rsidRPr="00812E97" w:rsidRDefault="00920F25" w:rsidP="007A7349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sz w:val="22"/>
                <w:szCs w:val="22"/>
              </w:rPr>
            </w:pPr>
            <w:r w:rsidRPr="00812E97">
              <w:rPr>
                <w:rFonts w:ascii="Helvetica Neue" w:hAnsi="Helvetica Neue" w:cs="Calibri"/>
                <w:bCs/>
                <w:sz w:val="20"/>
                <w:szCs w:val="20"/>
              </w:rPr>
              <w:t>Cite the data source</w:t>
            </w:r>
            <w:r w:rsidR="006A6A61" w:rsidRPr="00812E97">
              <w:rPr>
                <w:rFonts w:ascii="Helvetica Neue" w:hAnsi="Helvetica Neue" w:cs="Calibri"/>
                <w:bCs/>
                <w:sz w:val="20"/>
                <w:szCs w:val="20"/>
              </w:rPr>
              <w:t>s</w:t>
            </w:r>
            <w:r w:rsidRPr="00812E97">
              <w:rPr>
                <w:rFonts w:ascii="Helvetica Neue" w:hAnsi="Helvetica Neue" w:cs="Calibri"/>
                <w:bCs/>
                <w:sz w:val="20"/>
                <w:szCs w:val="20"/>
              </w:rPr>
              <w:t xml:space="preserve"> contributing to the analyses and for each one describe the following: original purpose, type, the geographic location</w:t>
            </w:r>
            <w:r w:rsidR="006A6A61" w:rsidRPr="00812E97">
              <w:rPr>
                <w:rFonts w:ascii="Helvetica Neue" w:hAnsi="Helvetica Neue" w:cs="Calibri"/>
                <w:bCs/>
                <w:sz w:val="20"/>
                <w:szCs w:val="20"/>
              </w:rPr>
              <w:t>s</w:t>
            </w:r>
            <w:r w:rsidRPr="00812E97">
              <w:rPr>
                <w:rFonts w:ascii="Helvetica Neue" w:hAnsi="Helvetica Neue" w:cs="Calibri"/>
                <w:bCs/>
                <w:sz w:val="20"/>
                <w:szCs w:val="20"/>
              </w:rPr>
              <w:t>, setting and time-period. If relevant, describe how the data were linked or pooled.</w:t>
            </w:r>
          </w:p>
        </w:tc>
        <w:tc>
          <w:tcPr>
            <w:tcW w:w="3969" w:type="dxa"/>
            <w:gridSpan w:val="2"/>
          </w:tcPr>
          <w:p w14:paraId="0BF22163" w14:textId="79C1581E" w:rsidR="00920F25" w:rsidRPr="00812E97" w:rsidRDefault="00DB1416" w:rsidP="007A7349">
            <w:pPr>
              <w:spacing w:beforeLines="20" w:before="48" w:afterLines="20" w:after="48" w:line="276" w:lineRule="auto"/>
              <w:ind w:right="-111"/>
              <w:rPr>
                <w:rFonts w:ascii="Helvetica Neue" w:eastAsia="Yu Mincho" w:hAnsi="Helvetica Neue" w:cs="Calibri"/>
                <w:bCs/>
                <w:sz w:val="20"/>
                <w:szCs w:val="20"/>
                <w:lang w:eastAsia="ja-JP"/>
              </w:rPr>
            </w:pPr>
            <w:r w:rsidRPr="00812E97">
              <w:rPr>
                <w:rFonts w:ascii="Helvetica Neue" w:eastAsia="Yu Mincho" w:hAnsi="Helvetica Neue" w:cs="Calibri" w:hint="eastAsia"/>
                <w:bCs/>
                <w:sz w:val="20"/>
                <w:szCs w:val="20"/>
                <w:lang w:eastAsia="ja-JP"/>
              </w:rPr>
              <w:t xml:space="preserve">Methods, data source, </w:t>
            </w:r>
            <w:r w:rsidRPr="00812E97">
              <w:rPr>
                <w:rFonts w:ascii="Helvetica Neue" w:eastAsia="Yu Mincho" w:hAnsi="Helvetica Neue" w:cs="Calibri"/>
                <w:bCs/>
                <w:sz w:val="20"/>
                <w:szCs w:val="20"/>
                <w:lang w:eastAsia="ja-JP"/>
              </w:rPr>
              <w:t>supplementally</w:t>
            </w:r>
            <w:r w:rsidRPr="00812E97">
              <w:rPr>
                <w:rFonts w:ascii="Helvetica Neue" w:eastAsia="Yu Mincho" w:hAnsi="Helvetica Neue" w:cs="Calibri" w:hint="eastAsia"/>
                <w:bCs/>
                <w:sz w:val="20"/>
                <w:szCs w:val="20"/>
                <w:lang w:eastAsia="ja-JP"/>
              </w:rPr>
              <w:t xml:space="preserve"> methods</w:t>
            </w:r>
          </w:p>
        </w:tc>
      </w:tr>
      <w:tr w:rsidR="00812E97" w:rsidRPr="00812E97" w14:paraId="210E8903" w14:textId="6125C9BA" w:rsidTr="009272FF">
        <w:tc>
          <w:tcPr>
            <w:tcW w:w="447" w:type="dxa"/>
          </w:tcPr>
          <w:p w14:paraId="2CBFBE82" w14:textId="77777777" w:rsidR="008D28A2" w:rsidRPr="00812E97" w:rsidRDefault="008D28A2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  <w:r w:rsidRPr="00812E97">
              <w:rPr>
                <w:rFonts w:ascii="Helvetica Neue" w:hAnsi="Helvetica Neue" w:cs="Calibri"/>
                <w:sz w:val="20"/>
              </w:rPr>
              <w:t>6</w:t>
            </w:r>
          </w:p>
        </w:tc>
        <w:tc>
          <w:tcPr>
            <w:tcW w:w="4793" w:type="dxa"/>
            <w:gridSpan w:val="5"/>
          </w:tcPr>
          <w:p w14:paraId="52FC41E4" w14:textId="77777777" w:rsidR="008D28A2" w:rsidRPr="00812E97" w:rsidRDefault="008D28A2" w:rsidP="007A7349">
            <w:pPr>
              <w:pStyle w:val="TableHeader"/>
              <w:spacing w:beforeLines="20" w:before="48" w:afterLines="20" w:after="48" w:line="276" w:lineRule="auto"/>
              <w:ind w:right="-113"/>
              <w:rPr>
                <w:rFonts w:ascii="Helvetica Neue" w:hAnsi="Helvetica Neue" w:cs="Calibri"/>
                <w:sz w:val="22"/>
                <w:szCs w:val="22"/>
              </w:rPr>
            </w:pPr>
            <w:r w:rsidRPr="00812E97">
              <w:rPr>
                <w:rFonts w:ascii="Helvetica Neue" w:hAnsi="Helvetica Neue" w:cs="Calibri"/>
                <w:sz w:val="22"/>
                <w:szCs w:val="22"/>
              </w:rPr>
              <w:t>Target trial specification</w:t>
            </w:r>
          </w:p>
          <w:p w14:paraId="3278984D" w14:textId="77777777" w:rsidR="008D28A2" w:rsidRPr="00812E97" w:rsidRDefault="008D28A2" w:rsidP="007A7349">
            <w:pPr>
              <w:pStyle w:val="TableHeader"/>
              <w:spacing w:beforeLines="20" w:before="48" w:afterLines="20" w:after="48" w:line="276" w:lineRule="auto"/>
              <w:ind w:right="-113"/>
              <w:rPr>
                <w:rFonts w:ascii="Helvetica Neue" w:hAnsi="Helvetica Neue" w:cs="Calibri"/>
                <w:sz w:val="22"/>
                <w:szCs w:val="22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Specify the components of the target trial protocol that would answer the causal question.</w:t>
            </w:r>
          </w:p>
        </w:tc>
        <w:tc>
          <w:tcPr>
            <w:tcW w:w="284" w:type="dxa"/>
          </w:tcPr>
          <w:p w14:paraId="57779EF5" w14:textId="77777777" w:rsidR="008D28A2" w:rsidRPr="00812E97" w:rsidRDefault="008D28A2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2"/>
                <w:szCs w:val="22"/>
              </w:rPr>
            </w:pPr>
          </w:p>
          <w:p w14:paraId="231A06CE" w14:textId="77777777" w:rsidR="008D28A2" w:rsidRPr="00812E97" w:rsidRDefault="008D28A2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2"/>
                <w:szCs w:val="22"/>
              </w:rPr>
            </w:pPr>
            <w:r w:rsidRPr="00812E97">
              <w:rPr>
                <w:rFonts w:ascii="Helvetica Neue" w:hAnsi="Helvetica Neue" w:cs="Calibri"/>
                <w:sz w:val="20"/>
              </w:rPr>
              <w:t>7</w:t>
            </w:r>
          </w:p>
        </w:tc>
        <w:tc>
          <w:tcPr>
            <w:tcW w:w="5244" w:type="dxa"/>
            <w:gridSpan w:val="2"/>
          </w:tcPr>
          <w:p w14:paraId="3883D298" w14:textId="77777777" w:rsidR="008D28A2" w:rsidRPr="00812E97" w:rsidRDefault="008D28A2" w:rsidP="007A7349">
            <w:pPr>
              <w:spacing w:beforeLines="20" w:before="48" w:afterLines="20" w:after="48" w:line="276" w:lineRule="auto"/>
              <w:ind w:right="-111"/>
              <w:rPr>
                <w:rFonts w:ascii="Helvetica Neue" w:hAnsi="Helvetica Neue" w:cs="Calibri"/>
                <w:b/>
                <w:sz w:val="22"/>
                <w:szCs w:val="22"/>
              </w:rPr>
            </w:pPr>
            <w:r w:rsidRPr="00812E97">
              <w:rPr>
                <w:rFonts w:ascii="Helvetica Neue" w:hAnsi="Helvetica Neue" w:cs="Calibri"/>
                <w:b/>
                <w:sz w:val="22"/>
                <w:szCs w:val="22"/>
              </w:rPr>
              <w:t>Target trial emulation</w:t>
            </w:r>
          </w:p>
          <w:p w14:paraId="3432EF2E" w14:textId="77777777" w:rsidR="008D28A2" w:rsidRPr="00812E97" w:rsidRDefault="008D28A2" w:rsidP="007A7349">
            <w:pPr>
              <w:spacing w:beforeLines="20" w:before="48" w:afterLines="20" w:after="48" w:line="276" w:lineRule="auto"/>
              <w:ind w:right="-111"/>
              <w:rPr>
                <w:rFonts w:ascii="Helvetica Neue" w:hAnsi="Helvetica Neue" w:cs="Calibri"/>
                <w:bCs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Cs/>
                <w:sz w:val="20"/>
                <w:szCs w:val="20"/>
              </w:rPr>
              <w:t xml:space="preserve">Describe how the components of the target trial protocol were emulated with the observational data, including how all variables were measured or ascertained. </w:t>
            </w:r>
          </w:p>
        </w:tc>
        <w:tc>
          <w:tcPr>
            <w:tcW w:w="1985" w:type="dxa"/>
          </w:tcPr>
          <w:p w14:paraId="04835918" w14:textId="3D073249" w:rsidR="008D28A2" w:rsidRPr="00812E97" w:rsidRDefault="008D28A2" w:rsidP="007A7349">
            <w:pPr>
              <w:spacing w:line="276" w:lineRule="auto"/>
              <w:ind w:right="-113"/>
              <w:rPr>
                <w:rFonts w:ascii="Helvetica Neue" w:hAnsi="Helvetica Neue" w:cs="Calibri"/>
                <w:b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/>
                <w:sz w:val="20"/>
                <w:szCs w:val="20"/>
              </w:rPr>
              <w:t xml:space="preserve">Location </w:t>
            </w:r>
            <w:r w:rsidR="00A523C1" w:rsidRPr="00812E97">
              <w:rPr>
                <w:rFonts w:ascii="Helvetica Neue" w:hAnsi="Helvetica Neue" w:cs="Calibri"/>
                <w:b/>
                <w:sz w:val="20"/>
                <w:szCs w:val="20"/>
              </w:rPr>
              <w:t>i</w:t>
            </w:r>
            <w:r w:rsidR="002149CA" w:rsidRPr="00812E97">
              <w:rPr>
                <w:rFonts w:ascii="Helvetica Neue" w:hAnsi="Helvetica Neue" w:cs="Calibri"/>
                <w:b/>
                <w:sz w:val="20"/>
                <w:szCs w:val="20"/>
              </w:rPr>
              <w:t>tem</w:t>
            </w:r>
            <w:r w:rsidR="00B1234B" w:rsidRPr="00812E97">
              <w:rPr>
                <w:rFonts w:ascii="Helvetica Neue" w:hAnsi="Helvetica Neue" w:cs="Calibri"/>
                <w:b/>
                <w:sz w:val="20"/>
                <w:szCs w:val="20"/>
              </w:rPr>
              <w:t xml:space="preserve"> </w:t>
            </w:r>
            <w:r w:rsidRPr="00812E97">
              <w:rPr>
                <w:rFonts w:ascii="Helvetica Neue" w:hAnsi="Helvetica Neue" w:cs="Calibri"/>
                <w:b/>
                <w:sz w:val="20"/>
                <w:szCs w:val="20"/>
              </w:rPr>
              <w:t>6</w:t>
            </w:r>
            <w:r w:rsidR="002149CA" w:rsidRPr="00812E97">
              <w:rPr>
                <w:rFonts w:ascii="Helvetica Neue" w:hAnsi="Helvetica Neue" w:cs="Calibri"/>
                <w:b/>
                <w:sz w:val="20"/>
                <w:szCs w:val="20"/>
              </w:rPr>
              <w:t xml:space="preserve"> (specification) reported</w:t>
            </w:r>
          </w:p>
        </w:tc>
        <w:tc>
          <w:tcPr>
            <w:tcW w:w="1984" w:type="dxa"/>
          </w:tcPr>
          <w:p w14:paraId="01B8BF63" w14:textId="0A5BD059" w:rsidR="008D28A2" w:rsidRPr="00812E97" w:rsidRDefault="002149CA" w:rsidP="007A7349">
            <w:pPr>
              <w:spacing w:line="276" w:lineRule="auto"/>
              <w:ind w:right="-111"/>
              <w:rPr>
                <w:rFonts w:ascii="Helvetica Neue" w:hAnsi="Helvetica Neue" w:cs="Calibri"/>
                <w:b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/>
                <w:sz w:val="20"/>
                <w:szCs w:val="20"/>
              </w:rPr>
              <w:t>Location item 7</w:t>
            </w:r>
            <w:r w:rsidR="00B1234B" w:rsidRPr="00812E97">
              <w:rPr>
                <w:rFonts w:ascii="Helvetica Neue" w:hAnsi="Helvetica Neue" w:cs="Calibri"/>
                <w:b/>
                <w:sz w:val="20"/>
                <w:szCs w:val="20"/>
              </w:rPr>
              <w:t xml:space="preserve"> </w:t>
            </w:r>
            <w:r w:rsidRPr="00812E97">
              <w:rPr>
                <w:rFonts w:ascii="Helvetica Neue" w:hAnsi="Helvetica Neue" w:cs="Calibri"/>
                <w:b/>
                <w:sz w:val="20"/>
                <w:szCs w:val="20"/>
              </w:rPr>
              <w:t>(emulation) reported</w:t>
            </w:r>
          </w:p>
        </w:tc>
      </w:tr>
      <w:tr w:rsidR="00812E97" w:rsidRPr="00812E97" w14:paraId="28087548" w14:textId="3AF6254A" w:rsidTr="009272FF">
        <w:trPr>
          <w:trHeight w:val="172"/>
        </w:trPr>
        <w:tc>
          <w:tcPr>
            <w:tcW w:w="447" w:type="dxa"/>
          </w:tcPr>
          <w:p w14:paraId="45AAEEA3" w14:textId="77777777" w:rsidR="002149CA" w:rsidRPr="00812E97" w:rsidRDefault="002149CA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</w:p>
        </w:tc>
        <w:tc>
          <w:tcPr>
            <w:tcW w:w="4793" w:type="dxa"/>
            <w:gridSpan w:val="5"/>
          </w:tcPr>
          <w:p w14:paraId="4991C60C" w14:textId="77777777" w:rsidR="002149CA" w:rsidRPr="00812E97" w:rsidRDefault="002149CA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  <w:r w:rsidRPr="00812E97">
              <w:rPr>
                <w:rFonts w:ascii="Helvetica Neue" w:hAnsi="Helvetica Neue" w:cs="Calibri"/>
                <w:sz w:val="20"/>
              </w:rPr>
              <w:t>Eligibility criteria</w:t>
            </w:r>
          </w:p>
        </w:tc>
        <w:tc>
          <w:tcPr>
            <w:tcW w:w="284" w:type="dxa"/>
          </w:tcPr>
          <w:p w14:paraId="7867843C" w14:textId="77777777" w:rsidR="002149CA" w:rsidRPr="00812E97" w:rsidRDefault="002149CA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</w:p>
        </w:tc>
        <w:tc>
          <w:tcPr>
            <w:tcW w:w="5244" w:type="dxa"/>
            <w:gridSpan w:val="2"/>
          </w:tcPr>
          <w:p w14:paraId="3648F5BF" w14:textId="77777777" w:rsidR="002149CA" w:rsidRPr="00812E97" w:rsidRDefault="002149CA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  <w:r w:rsidRPr="00812E97">
              <w:rPr>
                <w:rFonts w:ascii="Helvetica Neue" w:hAnsi="Helvetica Neue" w:cs="Calibri"/>
                <w:sz w:val="20"/>
              </w:rPr>
              <w:t>Eligibility criteria</w:t>
            </w:r>
          </w:p>
        </w:tc>
        <w:tc>
          <w:tcPr>
            <w:tcW w:w="1985" w:type="dxa"/>
            <w:vMerge w:val="restart"/>
          </w:tcPr>
          <w:p w14:paraId="120203AF" w14:textId="517DDD18" w:rsidR="001C32C8" w:rsidRPr="00812E97" w:rsidRDefault="00DB1416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  <w:r w:rsidRPr="00812E97">
              <w:rPr>
                <w:rFonts w:ascii="Helvetica Neue" w:eastAsia="Yu Mincho" w:hAnsi="Helvetica Neue" w:cs="Calibri" w:hint="eastAsia"/>
                <w:bCs/>
                <w:sz w:val="20"/>
                <w:lang w:eastAsia="ja-JP"/>
              </w:rPr>
              <w:t xml:space="preserve">Table1 and </w:t>
            </w:r>
            <w:r w:rsidRPr="00812E97">
              <w:rPr>
                <w:rFonts w:ascii="Helvetica Neue" w:eastAsia="Yu Mincho" w:hAnsi="Helvetica Neue" w:cs="Calibri"/>
                <w:bCs/>
                <w:sz w:val="20"/>
                <w:lang w:eastAsia="ja-JP"/>
              </w:rPr>
              <w:t>supplementally</w:t>
            </w:r>
            <w:r w:rsidRPr="00812E97">
              <w:rPr>
                <w:rFonts w:ascii="Helvetica Neue" w:eastAsia="Yu Mincho" w:hAnsi="Helvetica Neue" w:cs="Calibri" w:hint="eastAsia"/>
                <w:bCs/>
                <w:sz w:val="20"/>
                <w:lang w:eastAsia="ja-JP"/>
              </w:rPr>
              <w:t xml:space="preserve"> methods</w:t>
            </w:r>
          </w:p>
        </w:tc>
        <w:tc>
          <w:tcPr>
            <w:tcW w:w="1984" w:type="dxa"/>
            <w:vMerge w:val="restart"/>
          </w:tcPr>
          <w:p w14:paraId="10016985" w14:textId="7A581466" w:rsidR="002149CA" w:rsidRPr="00812E97" w:rsidRDefault="00DB1416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  <w:r w:rsidRPr="00812E97">
              <w:rPr>
                <w:rFonts w:ascii="Helvetica Neue" w:eastAsia="Yu Mincho" w:hAnsi="Helvetica Neue" w:cs="Calibri" w:hint="eastAsia"/>
                <w:bCs/>
                <w:sz w:val="20"/>
                <w:lang w:eastAsia="ja-JP"/>
              </w:rPr>
              <w:t xml:space="preserve">Methods: </w:t>
            </w:r>
            <w:r w:rsidRPr="00812E97">
              <w:rPr>
                <w:rFonts w:ascii="Helvetica Neue" w:eastAsia="Yu Mincho" w:hAnsi="Helvetica Neue" w:cs="Calibri"/>
                <w:bCs/>
                <w:sz w:val="20"/>
                <w:lang w:eastAsia="ja-JP"/>
              </w:rPr>
              <w:t>Eligibility Criteria</w:t>
            </w:r>
            <w:r w:rsidRPr="00812E97">
              <w:rPr>
                <w:rFonts w:ascii="Helvetica Neue" w:eastAsia="Yu Mincho" w:hAnsi="Helvetica Neue" w:cs="Calibri" w:hint="eastAsia"/>
                <w:bCs/>
                <w:sz w:val="20"/>
                <w:lang w:eastAsia="ja-JP"/>
              </w:rPr>
              <w:t xml:space="preserve">, Table1 and </w:t>
            </w:r>
            <w:r w:rsidRPr="00812E97">
              <w:rPr>
                <w:rFonts w:ascii="Helvetica Neue" w:eastAsia="Yu Mincho" w:hAnsi="Helvetica Neue" w:cs="Calibri"/>
                <w:bCs/>
                <w:sz w:val="20"/>
                <w:lang w:eastAsia="ja-JP"/>
              </w:rPr>
              <w:t>supplementally</w:t>
            </w:r>
            <w:r w:rsidRPr="00812E97">
              <w:rPr>
                <w:rFonts w:ascii="Helvetica Neue" w:eastAsia="Yu Mincho" w:hAnsi="Helvetica Neue" w:cs="Calibri" w:hint="eastAsia"/>
                <w:bCs/>
                <w:sz w:val="20"/>
                <w:lang w:eastAsia="ja-JP"/>
              </w:rPr>
              <w:t xml:space="preserve"> methods</w:t>
            </w:r>
          </w:p>
        </w:tc>
      </w:tr>
      <w:tr w:rsidR="00812E97" w:rsidRPr="00812E97" w14:paraId="4D4F853D" w14:textId="198B6282" w:rsidTr="009272FF">
        <w:tc>
          <w:tcPr>
            <w:tcW w:w="447" w:type="dxa"/>
          </w:tcPr>
          <w:p w14:paraId="67881D47" w14:textId="77777777" w:rsidR="00A523C1" w:rsidRPr="00812E97" w:rsidRDefault="00A523C1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</w:p>
        </w:tc>
        <w:tc>
          <w:tcPr>
            <w:tcW w:w="434" w:type="dxa"/>
          </w:tcPr>
          <w:p w14:paraId="6BD809A0" w14:textId="77777777" w:rsidR="00A523C1" w:rsidRPr="00812E97" w:rsidRDefault="00A523C1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 xml:space="preserve">a </w:t>
            </w:r>
          </w:p>
        </w:tc>
        <w:tc>
          <w:tcPr>
            <w:tcW w:w="4359" w:type="dxa"/>
            <w:gridSpan w:val="4"/>
          </w:tcPr>
          <w:p w14:paraId="59F64159" w14:textId="77777777" w:rsidR="00A523C1" w:rsidRPr="00812E97" w:rsidRDefault="00A523C1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Describe the eligibility criteria.</w:t>
            </w:r>
          </w:p>
        </w:tc>
        <w:tc>
          <w:tcPr>
            <w:tcW w:w="284" w:type="dxa"/>
          </w:tcPr>
          <w:p w14:paraId="5735E7B2" w14:textId="77777777" w:rsidR="00A523C1" w:rsidRPr="00812E97" w:rsidRDefault="00A523C1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</w:p>
        </w:tc>
        <w:tc>
          <w:tcPr>
            <w:tcW w:w="425" w:type="dxa"/>
          </w:tcPr>
          <w:p w14:paraId="4A0674E0" w14:textId="77777777" w:rsidR="00A523C1" w:rsidRPr="00812E97" w:rsidRDefault="00A523C1" w:rsidP="007A7349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a</w:t>
            </w:r>
          </w:p>
        </w:tc>
        <w:tc>
          <w:tcPr>
            <w:tcW w:w="4819" w:type="dxa"/>
          </w:tcPr>
          <w:p w14:paraId="74BE8DB6" w14:textId="77777777" w:rsidR="00A523C1" w:rsidRPr="00812E97" w:rsidRDefault="00A523C1" w:rsidP="007A7349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bCs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Cs/>
                <w:sz w:val="20"/>
                <w:szCs w:val="20"/>
              </w:rPr>
              <w:t>Describe how the eligibility criteria were operationalized with the data.</w:t>
            </w:r>
          </w:p>
        </w:tc>
        <w:tc>
          <w:tcPr>
            <w:tcW w:w="1985" w:type="dxa"/>
            <w:vMerge/>
          </w:tcPr>
          <w:p w14:paraId="5A7F1B93" w14:textId="77777777" w:rsidR="00A523C1" w:rsidRPr="00812E97" w:rsidRDefault="00A523C1" w:rsidP="007A7349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5CBE041B" w14:textId="1907C78D" w:rsidR="00A523C1" w:rsidRPr="00812E97" w:rsidRDefault="00A523C1" w:rsidP="007A7349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Cs/>
                <w:sz w:val="20"/>
                <w:szCs w:val="20"/>
              </w:rPr>
            </w:pPr>
          </w:p>
        </w:tc>
      </w:tr>
      <w:tr w:rsidR="00812E97" w:rsidRPr="00812E97" w14:paraId="04BFB188" w14:textId="13138897" w:rsidTr="009272FF">
        <w:trPr>
          <w:trHeight w:val="283"/>
        </w:trPr>
        <w:tc>
          <w:tcPr>
            <w:tcW w:w="447" w:type="dxa"/>
          </w:tcPr>
          <w:p w14:paraId="7EB7543E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</w:p>
        </w:tc>
        <w:tc>
          <w:tcPr>
            <w:tcW w:w="4793" w:type="dxa"/>
            <w:gridSpan w:val="5"/>
          </w:tcPr>
          <w:p w14:paraId="5A27BB9E" w14:textId="77777777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bCs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/>
                <w:bCs/>
                <w:sz w:val="20"/>
                <w:szCs w:val="20"/>
              </w:rPr>
              <w:t>Treatment strategies</w:t>
            </w:r>
          </w:p>
        </w:tc>
        <w:tc>
          <w:tcPr>
            <w:tcW w:w="284" w:type="dxa"/>
          </w:tcPr>
          <w:p w14:paraId="41558838" w14:textId="77777777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bCs/>
                <w:sz w:val="20"/>
                <w:szCs w:val="20"/>
              </w:rPr>
            </w:pPr>
          </w:p>
        </w:tc>
        <w:tc>
          <w:tcPr>
            <w:tcW w:w="5244" w:type="dxa"/>
            <w:gridSpan w:val="2"/>
          </w:tcPr>
          <w:p w14:paraId="0957B4CC" w14:textId="77777777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bCs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/>
                <w:bCs/>
                <w:sz w:val="20"/>
                <w:szCs w:val="20"/>
              </w:rPr>
              <w:t>Treatment strategies</w:t>
            </w:r>
          </w:p>
        </w:tc>
        <w:tc>
          <w:tcPr>
            <w:tcW w:w="1985" w:type="dxa"/>
            <w:vMerge w:val="restart"/>
          </w:tcPr>
          <w:p w14:paraId="22BE08CE" w14:textId="77AC1FAD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bCs/>
                <w:sz w:val="20"/>
                <w:szCs w:val="20"/>
              </w:rPr>
            </w:pPr>
            <w:r w:rsidRPr="00812E97">
              <w:rPr>
                <w:rFonts w:ascii="Helvetica Neue" w:eastAsia="Yu Mincho" w:hAnsi="Helvetica Neue" w:cs="Calibri" w:hint="eastAsia"/>
                <w:bCs/>
                <w:sz w:val="20"/>
                <w:lang w:eastAsia="ja-JP"/>
              </w:rPr>
              <w:t xml:space="preserve">Table1 and </w:t>
            </w:r>
            <w:r w:rsidRPr="00812E97">
              <w:rPr>
                <w:rFonts w:ascii="Helvetica Neue" w:eastAsia="Yu Mincho" w:hAnsi="Helvetica Neue" w:cs="Calibri"/>
                <w:bCs/>
                <w:sz w:val="20"/>
                <w:szCs w:val="20"/>
                <w:lang w:eastAsia="ja-JP"/>
              </w:rPr>
              <w:t>supplementally</w:t>
            </w:r>
            <w:r w:rsidRPr="00812E97">
              <w:rPr>
                <w:rFonts w:ascii="Helvetica Neue" w:eastAsia="Yu Mincho" w:hAnsi="Helvetica Neue" w:cs="Calibri" w:hint="eastAsia"/>
                <w:bCs/>
                <w:sz w:val="20"/>
                <w:szCs w:val="20"/>
                <w:lang w:eastAsia="ja-JP"/>
              </w:rPr>
              <w:t xml:space="preserve"> methods</w:t>
            </w:r>
          </w:p>
        </w:tc>
        <w:tc>
          <w:tcPr>
            <w:tcW w:w="1984" w:type="dxa"/>
            <w:vMerge w:val="restart"/>
          </w:tcPr>
          <w:p w14:paraId="6F6BB83F" w14:textId="58F38550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bCs/>
                <w:sz w:val="20"/>
                <w:szCs w:val="20"/>
              </w:rPr>
            </w:pPr>
            <w:r w:rsidRPr="00812E97">
              <w:rPr>
                <w:rFonts w:ascii="Helvetica Neue" w:eastAsia="Yu Mincho" w:hAnsi="Helvetica Neue" w:cs="Calibri" w:hint="eastAsia"/>
                <w:bCs/>
                <w:sz w:val="20"/>
                <w:lang w:eastAsia="ja-JP"/>
              </w:rPr>
              <w:t xml:space="preserve">Methods: </w:t>
            </w:r>
            <w:r w:rsidRPr="00812E97">
              <w:t xml:space="preserve"> </w:t>
            </w:r>
            <w:r w:rsidRPr="00812E97">
              <w:rPr>
                <w:rFonts w:ascii="Helvetica Neue" w:eastAsia="Yu Mincho" w:hAnsi="Helvetica Neue" w:cs="Calibri"/>
                <w:bCs/>
                <w:sz w:val="20"/>
                <w:lang w:eastAsia="ja-JP"/>
              </w:rPr>
              <w:t>Treatment Strategies</w:t>
            </w:r>
            <w:r w:rsidRPr="00812E97">
              <w:rPr>
                <w:rFonts w:ascii="Helvetica Neue" w:eastAsia="Yu Mincho" w:hAnsi="Helvetica Neue" w:cs="Calibri" w:hint="eastAsia"/>
                <w:bCs/>
                <w:sz w:val="20"/>
                <w:lang w:eastAsia="ja-JP"/>
              </w:rPr>
              <w:t xml:space="preserve">, Table1 and </w:t>
            </w:r>
            <w:r w:rsidRPr="00812E97">
              <w:rPr>
                <w:rFonts w:ascii="Helvetica Neue" w:eastAsia="Yu Mincho" w:hAnsi="Helvetica Neue" w:cs="Calibri"/>
                <w:bCs/>
                <w:sz w:val="20"/>
                <w:szCs w:val="20"/>
                <w:lang w:eastAsia="ja-JP"/>
              </w:rPr>
              <w:t>supplementally</w:t>
            </w:r>
            <w:r w:rsidRPr="00812E97">
              <w:rPr>
                <w:rFonts w:ascii="Helvetica Neue" w:eastAsia="Yu Mincho" w:hAnsi="Helvetica Neue" w:cs="Calibri" w:hint="eastAsia"/>
                <w:bCs/>
                <w:sz w:val="20"/>
                <w:szCs w:val="20"/>
                <w:lang w:eastAsia="ja-JP"/>
              </w:rPr>
              <w:t xml:space="preserve"> methods</w:t>
            </w:r>
          </w:p>
        </w:tc>
      </w:tr>
      <w:tr w:rsidR="00812E97" w:rsidRPr="00812E97" w14:paraId="487BFA8F" w14:textId="70BBAE24" w:rsidTr="009272FF">
        <w:tc>
          <w:tcPr>
            <w:tcW w:w="447" w:type="dxa"/>
          </w:tcPr>
          <w:p w14:paraId="490A6375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</w:p>
        </w:tc>
        <w:tc>
          <w:tcPr>
            <w:tcW w:w="434" w:type="dxa"/>
          </w:tcPr>
          <w:p w14:paraId="2E964A0F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b</w:t>
            </w:r>
          </w:p>
        </w:tc>
        <w:tc>
          <w:tcPr>
            <w:tcW w:w="4359" w:type="dxa"/>
            <w:gridSpan w:val="4"/>
          </w:tcPr>
          <w:p w14:paraId="56A3F106" w14:textId="4B0C7C1C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Describe the treatment strategies that would be compared.</w:t>
            </w:r>
          </w:p>
        </w:tc>
        <w:tc>
          <w:tcPr>
            <w:tcW w:w="284" w:type="dxa"/>
          </w:tcPr>
          <w:p w14:paraId="6A624945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</w:p>
        </w:tc>
        <w:tc>
          <w:tcPr>
            <w:tcW w:w="425" w:type="dxa"/>
          </w:tcPr>
          <w:p w14:paraId="57A1D0F4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b</w:t>
            </w:r>
          </w:p>
        </w:tc>
        <w:tc>
          <w:tcPr>
            <w:tcW w:w="4819" w:type="dxa"/>
          </w:tcPr>
          <w:p w14:paraId="75DA0843" w14:textId="77777777" w:rsidR="00DB1416" w:rsidRPr="00812E97" w:rsidRDefault="00DB1416" w:rsidP="00DB1416">
            <w:pPr>
              <w:spacing w:beforeLines="20" w:before="48" w:afterLines="20" w:after="48" w:line="276" w:lineRule="auto"/>
              <w:ind w:right="-103"/>
              <w:rPr>
                <w:rFonts w:ascii="Helvetica Neue" w:hAnsi="Helvetica Neue" w:cs="Calibri"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Cs/>
                <w:sz w:val="20"/>
                <w:szCs w:val="20"/>
              </w:rPr>
              <w:t>Describe how the treatment strategies were operationalized with the data.</w:t>
            </w:r>
          </w:p>
        </w:tc>
        <w:tc>
          <w:tcPr>
            <w:tcW w:w="1985" w:type="dxa"/>
            <w:vMerge/>
          </w:tcPr>
          <w:p w14:paraId="65B1B967" w14:textId="77777777" w:rsidR="00DB1416" w:rsidRPr="00812E97" w:rsidRDefault="00DB1416" w:rsidP="00DB1416">
            <w:pPr>
              <w:spacing w:beforeLines="20" w:before="48" w:afterLines="20" w:after="48" w:line="276" w:lineRule="auto"/>
              <w:ind w:right="-103"/>
              <w:rPr>
                <w:rFonts w:ascii="Helvetica Neue" w:hAnsi="Helvetica Neue" w:cs="Calibri"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6B149E6D" w14:textId="153D2499" w:rsidR="00DB1416" w:rsidRPr="00812E97" w:rsidRDefault="00DB1416" w:rsidP="00DB1416">
            <w:pPr>
              <w:spacing w:beforeLines="20" w:before="48" w:afterLines="20" w:after="48" w:line="276" w:lineRule="auto"/>
              <w:ind w:right="-103"/>
              <w:rPr>
                <w:rFonts w:ascii="Helvetica Neue" w:hAnsi="Helvetica Neue" w:cs="Calibri"/>
                <w:bCs/>
                <w:sz w:val="20"/>
                <w:szCs w:val="20"/>
              </w:rPr>
            </w:pPr>
          </w:p>
        </w:tc>
      </w:tr>
      <w:tr w:rsidR="00812E97" w:rsidRPr="00812E97" w14:paraId="66718AAD" w14:textId="5C0AF648" w:rsidTr="009272FF">
        <w:trPr>
          <w:trHeight w:val="273"/>
        </w:trPr>
        <w:tc>
          <w:tcPr>
            <w:tcW w:w="447" w:type="dxa"/>
          </w:tcPr>
          <w:p w14:paraId="57482254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</w:p>
        </w:tc>
        <w:tc>
          <w:tcPr>
            <w:tcW w:w="4793" w:type="dxa"/>
            <w:gridSpan w:val="5"/>
          </w:tcPr>
          <w:p w14:paraId="0559DD51" w14:textId="3C84F431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bCs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/>
                <w:bCs/>
                <w:sz w:val="20"/>
                <w:szCs w:val="20"/>
              </w:rPr>
              <w:t>Assignment procedures</w:t>
            </w:r>
          </w:p>
        </w:tc>
        <w:tc>
          <w:tcPr>
            <w:tcW w:w="284" w:type="dxa"/>
          </w:tcPr>
          <w:p w14:paraId="638C1602" w14:textId="77777777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sz w:val="20"/>
                <w:szCs w:val="20"/>
              </w:rPr>
            </w:pPr>
          </w:p>
        </w:tc>
        <w:tc>
          <w:tcPr>
            <w:tcW w:w="5244" w:type="dxa"/>
            <w:gridSpan w:val="2"/>
          </w:tcPr>
          <w:p w14:paraId="103543AA" w14:textId="77777777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/>
                <w:bCs/>
                <w:sz w:val="20"/>
                <w:szCs w:val="20"/>
              </w:rPr>
              <w:t>Assignment procedures</w:t>
            </w:r>
          </w:p>
        </w:tc>
        <w:tc>
          <w:tcPr>
            <w:tcW w:w="1985" w:type="dxa"/>
            <w:vMerge w:val="restart"/>
          </w:tcPr>
          <w:p w14:paraId="5E2AB8BA" w14:textId="4395A18A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bCs/>
                <w:sz w:val="20"/>
                <w:szCs w:val="20"/>
              </w:rPr>
            </w:pPr>
            <w:r w:rsidRPr="00812E97">
              <w:rPr>
                <w:rFonts w:ascii="Helvetica Neue" w:eastAsia="Yu Mincho" w:hAnsi="Helvetica Neue" w:cs="Calibri" w:hint="eastAsia"/>
                <w:bCs/>
                <w:sz w:val="20"/>
                <w:lang w:eastAsia="ja-JP"/>
              </w:rPr>
              <w:t xml:space="preserve">Table1 and </w:t>
            </w:r>
            <w:r w:rsidRPr="00812E97">
              <w:rPr>
                <w:rFonts w:ascii="Helvetica Neue" w:eastAsia="Yu Mincho" w:hAnsi="Helvetica Neue" w:cs="Calibri"/>
                <w:bCs/>
                <w:sz w:val="20"/>
                <w:szCs w:val="20"/>
                <w:lang w:eastAsia="ja-JP"/>
              </w:rPr>
              <w:t>supplementally</w:t>
            </w:r>
            <w:r w:rsidRPr="00812E97">
              <w:rPr>
                <w:rFonts w:ascii="Helvetica Neue" w:eastAsia="Yu Mincho" w:hAnsi="Helvetica Neue" w:cs="Calibri" w:hint="eastAsia"/>
                <w:bCs/>
                <w:sz w:val="20"/>
                <w:szCs w:val="20"/>
                <w:lang w:eastAsia="ja-JP"/>
              </w:rPr>
              <w:t xml:space="preserve"> methods</w:t>
            </w:r>
          </w:p>
        </w:tc>
        <w:tc>
          <w:tcPr>
            <w:tcW w:w="1984" w:type="dxa"/>
            <w:vMerge w:val="restart"/>
          </w:tcPr>
          <w:p w14:paraId="2B971C12" w14:textId="643EA50A" w:rsidR="00DB1416" w:rsidRPr="00812E97" w:rsidRDefault="006D2B93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bCs/>
                <w:sz w:val="20"/>
                <w:szCs w:val="20"/>
              </w:rPr>
            </w:pPr>
            <w:r w:rsidRPr="00812E97">
              <w:rPr>
                <w:rFonts w:ascii="Helvetica Neue" w:eastAsia="Yu Mincho" w:hAnsi="Helvetica Neue" w:cs="Calibri" w:hint="eastAsia"/>
                <w:bCs/>
                <w:sz w:val="20"/>
                <w:lang w:eastAsia="ja-JP"/>
              </w:rPr>
              <w:t xml:space="preserve">Methods: </w:t>
            </w:r>
            <w:r w:rsidRPr="00812E97">
              <w:t xml:space="preserve"> </w:t>
            </w:r>
            <w:r w:rsidRPr="00812E97">
              <w:rPr>
                <w:rFonts w:ascii="Helvetica Neue" w:eastAsia="Yu Mincho" w:hAnsi="Helvetica Neue" w:cs="Calibri" w:hint="eastAsia"/>
                <w:bCs/>
                <w:sz w:val="20"/>
                <w:lang w:eastAsia="ja-JP"/>
              </w:rPr>
              <w:t xml:space="preserve">Statistical analysis, Table1 and </w:t>
            </w:r>
            <w:r w:rsidRPr="00812E97">
              <w:rPr>
                <w:rFonts w:ascii="Helvetica Neue" w:eastAsia="Yu Mincho" w:hAnsi="Helvetica Neue" w:cs="Calibri"/>
                <w:bCs/>
                <w:sz w:val="20"/>
                <w:szCs w:val="20"/>
                <w:lang w:eastAsia="ja-JP"/>
              </w:rPr>
              <w:t>supplementally</w:t>
            </w:r>
            <w:r w:rsidRPr="00812E97">
              <w:rPr>
                <w:rFonts w:ascii="Helvetica Neue" w:eastAsia="Yu Mincho" w:hAnsi="Helvetica Neue" w:cs="Calibri" w:hint="eastAsia"/>
                <w:bCs/>
                <w:sz w:val="20"/>
                <w:szCs w:val="20"/>
                <w:lang w:eastAsia="ja-JP"/>
              </w:rPr>
              <w:t xml:space="preserve"> methods</w:t>
            </w:r>
          </w:p>
        </w:tc>
      </w:tr>
      <w:tr w:rsidR="00812E97" w:rsidRPr="00812E97" w14:paraId="289BEB7B" w14:textId="3E998425" w:rsidTr="009272FF">
        <w:tc>
          <w:tcPr>
            <w:tcW w:w="447" w:type="dxa"/>
          </w:tcPr>
          <w:p w14:paraId="2CE1F859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</w:p>
        </w:tc>
        <w:tc>
          <w:tcPr>
            <w:tcW w:w="434" w:type="dxa"/>
          </w:tcPr>
          <w:p w14:paraId="74013E94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c</w:t>
            </w:r>
          </w:p>
        </w:tc>
        <w:tc>
          <w:tcPr>
            <w:tcW w:w="4359" w:type="dxa"/>
            <w:gridSpan w:val="4"/>
          </w:tcPr>
          <w:p w14:paraId="6ECAA235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Report that eligible individuals would be randomly assigned to treatment strategies and may be aware of their treatment allocation.</w:t>
            </w:r>
          </w:p>
        </w:tc>
        <w:tc>
          <w:tcPr>
            <w:tcW w:w="284" w:type="dxa"/>
          </w:tcPr>
          <w:p w14:paraId="6EBDC16A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</w:p>
        </w:tc>
        <w:tc>
          <w:tcPr>
            <w:tcW w:w="425" w:type="dxa"/>
          </w:tcPr>
          <w:p w14:paraId="00B1EA96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c</w:t>
            </w:r>
          </w:p>
        </w:tc>
        <w:tc>
          <w:tcPr>
            <w:tcW w:w="4819" w:type="dxa"/>
          </w:tcPr>
          <w:p w14:paraId="44811F55" w14:textId="77777777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Cs/>
                <w:sz w:val="20"/>
                <w:szCs w:val="20"/>
              </w:rPr>
              <w:t>Describe how assignment to treatment strategies was operationalized with the data.</w:t>
            </w:r>
          </w:p>
        </w:tc>
        <w:tc>
          <w:tcPr>
            <w:tcW w:w="1985" w:type="dxa"/>
            <w:vMerge/>
          </w:tcPr>
          <w:p w14:paraId="355AC80C" w14:textId="77777777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226F4D4B" w14:textId="5FE37DB7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Cs/>
                <w:sz w:val="20"/>
                <w:szCs w:val="20"/>
              </w:rPr>
            </w:pPr>
          </w:p>
        </w:tc>
      </w:tr>
      <w:tr w:rsidR="00812E97" w:rsidRPr="00812E97" w14:paraId="1B1C18D9" w14:textId="66C01990" w:rsidTr="009272FF">
        <w:tc>
          <w:tcPr>
            <w:tcW w:w="447" w:type="dxa"/>
          </w:tcPr>
          <w:p w14:paraId="00A58655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</w:p>
        </w:tc>
        <w:tc>
          <w:tcPr>
            <w:tcW w:w="4793" w:type="dxa"/>
            <w:gridSpan w:val="5"/>
          </w:tcPr>
          <w:p w14:paraId="691F2AA4" w14:textId="77777777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bCs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/>
                <w:bCs/>
                <w:sz w:val="20"/>
                <w:szCs w:val="20"/>
              </w:rPr>
              <w:t>Follow-up</w:t>
            </w:r>
          </w:p>
        </w:tc>
        <w:tc>
          <w:tcPr>
            <w:tcW w:w="284" w:type="dxa"/>
          </w:tcPr>
          <w:p w14:paraId="6BB3C585" w14:textId="77777777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bCs/>
                <w:sz w:val="20"/>
                <w:szCs w:val="20"/>
              </w:rPr>
            </w:pPr>
          </w:p>
        </w:tc>
        <w:tc>
          <w:tcPr>
            <w:tcW w:w="5244" w:type="dxa"/>
            <w:gridSpan w:val="2"/>
          </w:tcPr>
          <w:p w14:paraId="6AAD72DB" w14:textId="77777777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bCs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/>
                <w:bCs/>
                <w:sz w:val="20"/>
                <w:szCs w:val="20"/>
              </w:rPr>
              <w:t>Follow-up</w:t>
            </w:r>
          </w:p>
        </w:tc>
        <w:tc>
          <w:tcPr>
            <w:tcW w:w="1985" w:type="dxa"/>
            <w:vMerge w:val="restart"/>
          </w:tcPr>
          <w:p w14:paraId="133B44F6" w14:textId="5B98F2EE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bCs/>
                <w:sz w:val="20"/>
                <w:szCs w:val="20"/>
              </w:rPr>
            </w:pPr>
            <w:r w:rsidRPr="00812E97">
              <w:rPr>
                <w:rFonts w:ascii="Helvetica Neue" w:eastAsia="Yu Mincho" w:hAnsi="Helvetica Neue" w:cs="Calibri" w:hint="eastAsia"/>
                <w:bCs/>
                <w:sz w:val="20"/>
                <w:lang w:eastAsia="ja-JP"/>
              </w:rPr>
              <w:t xml:space="preserve">Table1 and </w:t>
            </w:r>
            <w:r w:rsidRPr="00812E97">
              <w:rPr>
                <w:rFonts w:ascii="Helvetica Neue" w:eastAsia="Yu Mincho" w:hAnsi="Helvetica Neue" w:cs="Calibri"/>
                <w:bCs/>
                <w:sz w:val="20"/>
                <w:szCs w:val="20"/>
                <w:lang w:eastAsia="ja-JP"/>
              </w:rPr>
              <w:t>supplementally</w:t>
            </w:r>
            <w:r w:rsidRPr="00812E97">
              <w:rPr>
                <w:rFonts w:ascii="Helvetica Neue" w:eastAsia="Yu Mincho" w:hAnsi="Helvetica Neue" w:cs="Calibri" w:hint="eastAsia"/>
                <w:bCs/>
                <w:sz w:val="20"/>
                <w:szCs w:val="20"/>
                <w:lang w:eastAsia="ja-JP"/>
              </w:rPr>
              <w:t xml:space="preserve"> methods</w:t>
            </w:r>
          </w:p>
        </w:tc>
        <w:tc>
          <w:tcPr>
            <w:tcW w:w="1984" w:type="dxa"/>
            <w:vMerge w:val="restart"/>
          </w:tcPr>
          <w:p w14:paraId="72A18F70" w14:textId="0BABA3AC" w:rsidR="00DB1416" w:rsidRPr="00812E97" w:rsidRDefault="006D2B93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bCs/>
                <w:sz w:val="20"/>
                <w:szCs w:val="20"/>
              </w:rPr>
            </w:pPr>
            <w:r w:rsidRPr="00812E97">
              <w:rPr>
                <w:rFonts w:ascii="Helvetica Neue" w:eastAsia="Yu Mincho" w:hAnsi="Helvetica Neue" w:cs="Calibri" w:hint="eastAsia"/>
                <w:bCs/>
                <w:sz w:val="20"/>
                <w:lang w:eastAsia="ja-JP"/>
              </w:rPr>
              <w:t xml:space="preserve">Methods: </w:t>
            </w:r>
            <w:r w:rsidRPr="00812E97">
              <w:t xml:space="preserve">  </w:t>
            </w:r>
            <w:r w:rsidRPr="00812E97">
              <w:rPr>
                <w:rFonts w:ascii="Helvetica Neue" w:eastAsia="Yu Mincho" w:hAnsi="Helvetica Neue" w:cs="Calibri"/>
                <w:bCs/>
                <w:sz w:val="20"/>
                <w:lang w:eastAsia="ja-JP"/>
              </w:rPr>
              <w:t>Follow-up and Study Outcomes</w:t>
            </w:r>
            <w:r w:rsidRPr="00812E97">
              <w:rPr>
                <w:rFonts w:ascii="Helvetica Neue" w:eastAsia="Yu Mincho" w:hAnsi="Helvetica Neue" w:cs="Calibri" w:hint="eastAsia"/>
                <w:bCs/>
                <w:sz w:val="20"/>
                <w:lang w:eastAsia="ja-JP"/>
              </w:rPr>
              <w:t xml:space="preserve">, Table1 and </w:t>
            </w:r>
            <w:r w:rsidRPr="00812E97">
              <w:rPr>
                <w:rFonts w:ascii="Helvetica Neue" w:eastAsia="Yu Mincho" w:hAnsi="Helvetica Neue" w:cs="Calibri"/>
                <w:bCs/>
                <w:sz w:val="20"/>
                <w:szCs w:val="20"/>
                <w:lang w:eastAsia="ja-JP"/>
              </w:rPr>
              <w:t>supplementally</w:t>
            </w:r>
            <w:r w:rsidRPr="00812E97">
              <w:rPr>
                <w:rFonts w:ascii="Helvetica Neue" w:eastAsia="Yu Mincho" w:hAnsi="Helvetica Neue" w:cs="Calibri" w:hint="eastAsia"/>
                <w:bCs/>
                <w:sz w:val="20"/>
                <w:szCs w:val="20"/>
                <w:lang w:eastAsia="ja-JP"/>
              </w:rPr>
              <w:t xml:space="preserve"> methods</w:t>
            </w:r>
          </w:p>
        </w:tc>
      </w:tr>
      <w:tr w:rsidR="00812E97" w:rsidRPr="00812E97" w14:paraId="43A97B3C" w14:textId="4BD3A49D" w:rsidTr="009272FF">
        <w:tc>
          <w:tcPr>
            <w:tcW w:w="447" w:type="dxa"/>
          </w:tcPr>
          <w:p w14:paraId="1FF1F5C8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</w:p>
        </w:tc>
        <w:tc>
          <w:tcPr>
            <w:tcW w:w="434" w:type="dxa"/>
          </w:tcPr>
          <w:p w14:paraId="206EAEEF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d</w:t>
            </w:r>
          </w:p>
        </w:tc>
        <w:tc>
          <w:tcPr>
            <w:tcW w:w="4359" w:type="dxa"/>
            <w:gridSpan w:val="4"/>
          </w:tcPr>
          <w:p w14:paraId="5139BFEB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Clarify that follow-up would start at time of assignment to the treatment strategies. Specify when follow-up would end.</w:t>
            </w:r>
          </w:p>
        </w:tc>
        <w:tc>
          <w:tcPr>
            <w:tcW w:w="284" w:type="dxa"/>
          </w:tcPr>
          <w:p w14:paraId="2F8483F2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</w:p>
        </w:tc>
        <w:tc>
          <w:tcPr>
            <w:tcW w:w="425" w:type="dxa"/>
          </w:tcPr>
          <w:p w14:paraId="09C6B222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d</w:t>
            </w:r>
          </w:p>
        </w:tc>
        <w:tc>
          <w:tcPr>
            <w:tcW w:w="4819" w:type="dxa"/>
          </w:tcPr>
          <w:p w14:paraId="26AC8650" w14:textId="77777777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Cs/>
                <w:sz w:val="20"/>
                <w:szCs w:val="20"/>
                <w:lang w:val="en-GB"/>
              </w:rPr>
              <w:t xml:space="preserve">Clarify that follow-up starts at the time individuals were assigned to the treatment strategies. </w:t>
            </w:r>
            <w:r w:rsidRPr="00812E97">
              <w:rPr>
                <w:rFonts w:ascii="Helvetica Neue" w:hAnsi="Helvetica Neue" w:cs="Calibri"/>
                <w:bCs/>
                <w:sz w:val="20"/>
                <w:szCs w:val="20"/>
              </w:rPr>
              <w:t>Describe how the end of follow-up was operationalized with the data.</w:t>
            </w:r>
          </w:p>
        </w:tc>
        <w:tc>
          <w:tcPr>
            <w:tcW w:w="1985" w:type="dxa"/>
            <w:vMerge/>
          </w:tcPr>
          <w:p w14:paraId="6E2ED1D4" w14:textId="77777777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Cs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  <w:vMerge/>
          </w:tcPr>
          <w:p w14:paraId="115F0B0E" w14:textId="0304E76C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Cs/>
                <w:sz w:val="20"/>
                <w:szCs w:val="20"/>
                <w:lang w:val="en-GB"/>
              </w:rPr>
            </w:pPr>
          </w:p>
        </w:tc>
      </w:tr>
      <w:tr w:rsidR="00812E97" w:rsidRPr="00812E97" w14:paraId="7F5FEBED" w14:textId="0133C000" w:rsidTr="009272FF">
        <w:trPr>
          <w:trHeight w:val="217"/>
        </w:trPr>
        <w:tc>
          <w:tcPr>
            <w:tcW w:w="447" w:type="dxa"/>
          </w:tcPr>
          <w:p w14:paraId="57E99446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</w:p>
        </w:tc>
        <w:tc>
          <w:tcPr>
            <w:tcW w:w="4793" w:type="dxa"/>
            <w:gridSpan w:val="5"/>
          </w:tcPr>
          <w:p w14:paraId="36EA155A" w14:textId="1814E326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/>
                <w:bCs/>
                <w:sz w:val="20"/>
                <w:szCs w:val="20"/>
              </w:rPr>
              <w:t>Outcomes</w:t>
            </w:r>
          </w:p>
        </w:tc>
        <w:tc>
          <w:tcPr>
            <w:tcW w:w="284" w:type="dxa"/>
          </w:tcPr>
          <w:p w14:paraId="4D41E1F4" w14:textId="77777777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sz w:val="20"/>
                <w:szCs w:val="20"/>
              </w:rPr>
            </w:pPr>
          </w:p>
        </w:tc>
        <w:tc>
          <w:tcPr>
            <w:tcW w:w="5244" w:type="dxa"/>
            <w:gridSpan w:val="2"/>
          </w:tcPr>
          <w:p w14:paraId="738639AF" w14:textId="5F8A67C1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/>
                <w:bCs/>
                <w:sz w:val="20"/>
                <w:szCs w:val="20"/>
              </w:rPr>
              <w:t>Outcomes</w:t>
            </w:r>
          </w:p>
        </w:tc>
        <w:tc>
          <w:tcPr>
            <w:tcW w:w="1985" w:type="dxa"/>
            <w:vMerge w:val="restart"/>
          </w:tcPr>
          <w:p w14:paraId="22742416" w14:textId="5B7CED5D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bCs/>
                <w:sz w:val="20"/>
                <w:szCs w:val="20"/>
              </w:rPr>
            </w:pPr>
            <w:r w:rsidRPr="00812E97">
              <w:rPr>
                <w:rFonts w:ascii="Helvetica Neue" w:eastAsia="Yu Mincho" w:hAnsi="Helvetica Neue" w:cs="Calibri" w:hint="eastAsia"/>
                <w:bCs/>
                <w:sz w:val="20"/>
                <w:lang w:eastAsia="ja-JP"/>
              </w:rPr>
              <w:t xml:space="preserve">Table1 and </w:t>
            </w:r>
            <w:r w:rsidRPr="00812E97">
              <w:rPr>
                <w:rFonts w:ascii="Helvetica Neue" w:eastAsia="Yu Mincho" w:hAnsi="Helvetica Neue" w:cs="Calibri"/>
                <w:bCs/>
                <w:sz w:val="20"/>
                <w:szCs w:val="20"/>
                <w:lang w:eastAsia="ja-JP"/>
              </w:rPr>
              <w:t>supplementally</w:t>
            </w:r>
            <w:r w:rsidRPr="00812E97">
              <w:rPr>
                <w:rFonts w:ascii="Helvetica Neue" w:eastAsia="Yu Mincho" w:hAnsi="Helvetica Neue" w:cs="Calibri" w:hint="eastAsia"/>
                <w:bCs/>
                <w:sz w:val="20"/>
                <w:szCs w:val="20"/>
                <w:lang w:eastAsia="ja-JP"/>
              </w:rPr>
              <w:t xml:space="preserve"> methods</w:t>
            </w:r>
          </w:p>
        </w:tc>
        <w:tc>
          <w:tcPr>
            <w:tcW w:w="1984" w:type="dxa"/>
            <w:vMerge w:val="restart"/>
          </w:tcPr>
          <w:p w14:paraId="39595ECC" w14:textId="554E4081" w:rsidR="00DB1416" w:rsidRPr="00812E97" w:rsidRDefault="006D2B93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bCs/>
                <w:sz w:val="20"/>
                <w:szCs w:val="20"/>
              </w:rPr>
            </w:pPr>
            <w:r w:rsidRPr="00812E97">
              <w:rPr>
                <w:rFonts w:ascii="Helvetica Neue" w:eastAsia="Yu Mincho" w:hAnsi="Helvetica Neue" w:cs="Calibri" w:hint="eastAsia"/>
                <w:bCs/>
                <w:sz w:val="20"/>
                <w:lang w:eastAsia="ja-JP"/>
              </w:rPr>
              <w:t xml:space="preserve">Methods: </w:t>
            </w:r>
            <w:r w:rsidRPr="00812E97">
              <w:t xml:space="preserve">  </w:t>
            </w:r>
            <w:r w:rsidRPr="00812E97">
              <w:rPr>
                <w:rFonts w:ascii="Helvetica Neue" w:eastAsia="Yu Mincho" w:hAnsi="Helvetica Neue" w:cs="Calibri"/>
                <w:bCs/>
                <w:sz w:val="20"/>
                <w:lang w:eastAsia="ja-JP"/>
              </w:rPr>
              <w:t>Follow-up and Study Outcomes</w:t>
            </w:r>
            <w:r w:rsidRPr="00812E97">
              <w:rPr>
                <w:rFonts w:ascii="Helvetica Neue" w:eastAsia="Yu Mincho" w:hAnsi="Helvetica Neue" w:cs="Calibri" w:hint="eastAsia"/>
                <w:bCs/>
                <w:sz w:val="20"/>
                <w:lang w:eastAsia="ja-JP"/>
              </w:rPr>
              <w:t xml:space="preserve">, Table1 and </w:t>
            </w:r>
            <w:r w:rsidRPr="00812E97">
              <w:rPr>
                <w:rFonts w:ascii="Helvetica Neue" w:eastAsia="Yu Mincho" w:hAnsi="Helvetica Neue" w:cs="Calibri"/>
                <w:bCs/>
                <w:sz w:val="20"/>
                <w:szCs w:val="20"/>
                <w:lang w:eastAsia="ja-JP"/>
              </w:rPr>
              <w:t>supplementally</w:t>
            </w:r>
            <w:r w:rsidRPr="00812E97">
              <w:rPr>
                <w:rFonts w:ascii="Helvetica Neue" w:eastAsia="Yu Mincho" w:hAnsi="Helvetica Neue" w:cs="Calibri" w:hint="eastAsia"/>
                <w:bCs/>
                <w:sz w:val="20"/>
                <w:szCs w:val="20"/>
                <w:lang w:eastAsia="ja-JP"/>
              </w:rPr>
              <w:t xml:space="preserve"> methods</w:t>
            </w:r>
          </w:p>
        </w:tc>
      </w:tr>
      <w:tr w:rsidR="00812E97" w:rsidRPr="00812E97" w14:paraId="492584B6" w14:textId="3023213C" w:rsidTr="009272FF">
        <w:tc>
          <w:tcPr>
            <w:tcW w:w="447" w:type="dxa"/>
          </w:tcPr>
          <w:p w14:paraId="1DEADEF5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</w:p>
        </w:tc>
        <w:tc>
          <w:tcPr>
            <w:tcW w:w="434" w:type="dxa"/>
          </w:tcPr>
          <w:p w14:paraId="56781A38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e</w:t>
            </w:r>
          </w:p>
        </w:tc>
        <w:tc>
          <w:tcPr>
            <w:tcW w:w="4359" w:type="dxa"/>
            <w:gridSpan w:val="4"/>
          </w:tcPr>
          <w:p w14:paraId="5892BF8B" w14:textId="39517B4B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sz w:val="20"/>
              </w:rPr>
              <w:t>Describe the outcomes.</w:t>
            </w:r>
          </w:p>
        </w:tc>
        <w:tc>
          <w:tcPr>
            <w:tcW w:w="284" w:type="dxa"/>
          </w:tcPr>
          <w:p w14:paraId="10CB123D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</w:p>
        </w:tc>
        <w:tc>
          <w:tcPr>
            <w:tcW w:w="425" w:type="dxa"/>
          </w:tcPr>
          <w:p w14:paraId="5987605C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e</w:t>
            </w:r>
          </w:p>
        </w:tc>
        <w:tc>
          <w:tcPr>
            <w:tcW w:w="4819" w:type="dxa"/>
          </w:tcPr>
          <w:p w14:paraId="39889E16" w14:textId="733F9475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Cs/>
                <w:sz w:val="20"/>
                <w:szCs w:val="20"/>
              </w:rPr>
              <w:t>Describe how the outcomes were operationalized with the data.</w:t>
            </w:r>
          </w:p>
        </w:tc>
        <w:tc>
          <w:tcPr>
            <w:tcW w:w="1985" w:type="dxa"/>
            <w:vMerge/>
          </w:tcPr>
          <w:p w14:paraId="71A52688" w14:textId="77777777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4EBEC2BA" w14:textId="402F4CE1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Cs/>
                <w:sz w:val="20"/>
                <w:szCs w:val="20"/>
              </w:rPr>
            </w:pPr>
          </w:p>
        </w:tc>
      </w:tr>
      <w:tr w:rsidR="00812E97" w:rsidRPr="00812E97" w14:paraId="69A20115" w14:textId="4820DA53" w:rsidTr="009272FF">
        <w:tc>
          <w:tcPr>
            <w:tcW w:w="447" w:type="dxa"/>
          </w:tcPr>
          <w:p w14:paraId="3F612856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</w:p>
        </w:tc>
        <w:tc>
          <w:tcPr>
            <w:tcW w:w="4793" w:type="dxa"/>
            <w:gridSpan w:val="5"/>
          </w:tcPr>
          <w:p w14:paraId="0D554C81" w14:textId="528DFC51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Cs/>
                <w:sz w:val="20"/>
              </w:rPr>
              <w:t>Causal contrasts</w:t>
            </w:r>
          </w:p>
        </w:tc>
        <w:tc>
          <w:tcPr>
            <w:tcW w:w="284" w:type="dxa"/>
          </w:tcPr>
          <w:p w14:paraId="1C649B80" w14:textId="77777777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sz w:val="20"/>
                <w:szCs w:val="20"/>
              </w:rPr>
            </w:pPr>
          </w:p>
        </w:tc>
        <w:tc>
          <w:tcPr>
            <w:tcW w:w="5244" w:type="dxa"/>
            <w:gridSpan w:val="2"/>
          </w:tcPr>
          <w:p w14:paraId="5AAE3E89" w14:textId="519323A0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Cs/>
                <w:sz w:val="20"/>
              </w:rPr>
              <w:t>Causal contrasts</w:t>
            </w:r>
          </w:p>
        </w:tc>
        <w:tc>
          <w:tcPr>
            <w:tcW w:w="1985" w:type="dxa"/>
            <w:vMerge w:val="restart"/>
          </w:tcPr>
          <w:p w14:paraId="2C7C6141" w14:textId="071666CB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sz w:val="20"/>
              </w:rPr>
            </w:pPr>
            <w:r w:rsidRPr="00812E97">
              <w:rPr>
                <w:rFonts w:ascii="Helvetica Neue" w:eastAsia="Yu Mincho" w:hAnsi="Helvetica Neue" w:cs="Calibri" w:hint="eastAsia"/>
                <w:b w:val="0"/>
                <w:sz w:val="20"/>
                <w:lang w:eastAsia="ja-JP"/>
              </w:rPr>
              <w:t xml:space="preserve">Table1 and </w:t>
            </w:r>
            <w:r w:rsidRPr="00812E97">
              <w:rPr>
                <w:rFonts w:ascii="Helvetica Neue" w:eastAsia="Yu Mincho" w:hAnsi="Helvetica Neue" w:cs="Calibri"/>
                <w:b w:val="0"/>
                <w:sz w:val="20"/>
                <w:lang w:eastAsia="ja-JP"/>
              </w:rPr>
              <w:t>supplementally</w:t>
            </w:r>
            <w:r w:rsidRPr="00812E97">
              <w:rPr>
                <w:rFonts w:ascii="Helvetica Neue" w:eastAsia="Yu Mincho" w:hAnsi="Helvetica Neue" w:cs="Calibri" w:hint="eastAsia"/>
                <w:b w:val="0"/>
                <w:sz w:val="20"/>
                <w:lang w:eastAsia="ja-JP"/>
              </w:rPr>
              <w:t xml:space="preserve"> methods</w:t>
            </w:r>
          </w:p>
        </w:tc>
        <w:tc>
          <w:tcPr>
            <w:tcW w:w="1984" w:type="dxa"/>
            <w:vMerge w:val="restart"/>
          </w:tcPr>
          <w:p w14:paraId="2F646BA9" w14:textId="05B03E2F" w:rsidR="00DB1416" w:rsidRPr="00812E97" w:rsidRDefault="006D2B93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sz w:val="20"/>
              </w:rPr>
            </w:pPr>
            <w:r w:rsidRPr="00812E97">
              <w:rPr>
                <w:rFonts w:ascii="Helvetica Neue" w:eastAsia="Yu Mincho" w:hAnsi="Helvetica Neue" w:cs="Calibri" w:hint="eastAsia"/>
                <w:b w:val="0"/>
                <w:sz w:val="20"/>
                <w:lang w:eastAsia="ja-JP"/>
              </w:rPr>
              <w:t>Methods: S</w:t>
            </w:r>
            <w:r w:rsidRPr="00812E97">
              <w:rPr>
                <w:rFonts w:ascii="Helvetica Neue" w:eastAsia="Yu Mincho" w:hAnsi="Helvetica Neue" w:cs="Calibri"/>
                <w:b w:val="0"/>
                <w:sz w:val="20"/>
                <w:lang w:eastAsia="ja-JP"/>
              </w:rPr>
              <w:t>tatistical analysis</w:t>
            </w:r>
            <w:r w:rsidRPr="00812E97">
              <w:rPr>
                <w:rFonts w:ascii="Helvetica Neue" w:eastAsia="Yu Mincho" w:hAnsi="Helvetica Neue" w:cs="Calibri" w:hint="eastAsia"/>
                <w:b w:val="0"/>
                <w:sz w:val="20"/>
                <w:lang w:eastAsia="ja-JP"/>
              </w:rPr>
              <w:t xml:space="preserve">, Table1 and </w:t>
            </w:r>
            <w:r w:rsidRPr="00812E97">
              <w:rPr>
                <w:rFonts w:ascii="Helvetica Neue" w:eastAsia="Yu Mincho" w:hAnsi="Helvetica Neue" w:cs="Calibri"/>
                <w:b w:val="0"/>
                <w:sz w:val="20"/>
                <w:lang w:eastAsia="ja-JP"/>
              </w:rPr>
              <w:t>supplementally</w:t>
            </w:r>
            <w:r w:rsidRPr="00812E97">
              <w:rPr>
                <w:rFonts w:ascii="Helvetica Neue" w:eastAsia="Yu Mincho" w:hAnsi="Helvetica Neue" w:cs="Calibri" w:hint="eastAsia"/>
                <w:b w:val="0"/>
                <w:sz w:val="20"/>
                <w:lang w:eastAsia="ja-JP"/>
              </w:rPr>
              <w:t xml:space="preserve"> methods</w:t>
            </w:r>
          </w:p>
        </w:tc>
      </w:tr>
      <w:tr w:rsidR="00812E97" w:rsidRPr="00812E97" w14:paraId="63C964F2" w14:textId="0F5FCB5C" w:rsidTr="009272FF">
        <w:tc>
          <w:tcPr>
            <w:tcW w:w="447" w:type="dxa"/>
          </w:tcPr>
          <w:p w14:paraId="07107160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ind w:right="-602"/>
              <w:rPr>
                <w:rFonts w:ascii="Helvetica Neue" w:hAnsi="Helvetica Neue" w:cs="Calibri"/>
                <w:sz w:val="20"/>
              </w:rPr>
            </w:pPr>
          </w:p>
        </w:tc>
        <w:tc>
          <w:tcPr>
            <w:tcW w:w="434" w:type="dxa"/>
          </w:tcPr>
          <w:p w14:paraId="1CDA3530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f</w:t>
            </w:r>
          </w:p>
        </w:tc>
        <w:tc>
          <w:tcPr>
            <w:tcW w:w="4359" w:type="dxa"/>
            <w:gridSpan w:val="4"/>
          </w:tcPr>
          <w:p w14:paraId="7A372696" w14:textId="41E78D3F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sz w:val="20"/>
              </w:rPr>
              <w:t>Describe the causal contrasts of interest, including effect measures.</w:t>
            </w:r>
          </w:p>
        </w:tc>
        <w:tc>
          <w:tcPr>
            <w:tcW w:w="284" w:type="dxa"/>
          </w:tcPr>
          <w:p w14:paraId="30D03284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</w:p>
        </w:tc>
        <w:tc>
          <w:tcPr>
            <w:tcW w:w="425" w:type="dxa"/>
          </w:tcPr>
          <w:p w14:paraId="3E2ECCB1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f</w:t>
            </w:r>
          </w:p>
        </w:tc>
        <w:tc>
          <w:tcPr>
            <w:tcW w:w="4819" w:type="dxa"/>
          </w:tcPr>
          <w:p w14:paraId="246F7ADE" w14:textId="0AF7C48A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Cs/>
                <w:sz w:val="20"/>
                <w:szCs w:val="20"/>
              </w:rPr>
              <w:t>Describe how the causal contrasts were operationalized with the data, including effect measures.</w:t>
            </w:r>
          </w:p>
        </w:tc>
        <w:tc>
          <w:tcPr>
            <w:tcW w:w="1985" w:type="dxa"/>
            <w:vMerge/>
          </w:tcPr>
          <w:p w14:paraId="2D49D897" w14:textId="77777777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6909549F" w14:textId="78A6AD0E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Cs/>
                <w:sz w:val="20"/>
                <w:szCs w:val="20"/>
              </w:rPr>
            </w:pPr>
          </w:p>
        </w:tc>
      </w:tr>
      <w:tr w:rsidR="00812E97" w:rsidRPr="00812E97" w14:paraId="51E6A522" w14:textId="01187A02" w:rsidTr="009272FF">
        <w:tc>
          <w:tcPr>
            <w:tcW w:w="447" w:type="dxa"/>
          </w:tcPr>
          <w:p w14:paraId="40329100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ind w:right="-602"/>
              <w:rPr>
                <w:rFonts w:ascii="Helvetica Neue" w:hAnsi="Helvetica Neue" w:cs="Calibri"/>
                <w:sz w:val="20"/>
              </w:rPr>
            </w:pPr>
          </w:p>
        </w:tc>
        <w:tc>
          <w:tcPr>
            <w:tcW w:w="4793" w:type="dxa"/>
            <w:gridSpan w:val="5"/>
          </w:tcPr>
          <w:p w14:paraId="6EF174DB" w14:textId="77777777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sz w:val="20"/>
                <w:szCs w:val="20"/>
                <w:lang w:val="en-GB"/>
              </w:rPr>
            </w:pPr>
            <w:r w:rsidRPr="00812E97">
              <w:rPr>
                <w:rFonts w:ascii="Helvetica Neue" w:hAnsi="Helvetica Neue" w:cs="Calibri"/>
                <w:b/>
                <w:sz w:val="20"/>
                <w:szCs w:val="20"/>
              </w:rPr>
              <w:t>Identifying assumptions</w:t>
            </w:r>
          </w:p>
        </w:tc>
        <w:tc>
          <w:tcPr>
            <w:tcW w:w="284" w:type="dxa"/>
          </w:tcPr>
          <w:p w14:paraId="401CD6D1" w14:textId="77777777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sz w:val="20"/>
                <w:szCs w:val="20"/>
                <w:lang w:val="en-GB"/>
              </w:rPr>
            </w:pPr>
          </w:p>
        </w:tc>
        <w:tc>
          <w:tcPr>
            <w:tcW w:w="5244" w:type="dxa"/>
            <w:gridSpan w:val="2"/>
          </w:tcPr>
          <w:p w14:paraId="2D69E0ED" w14:textId="77777777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sz w:val="20"/>
                <w:szCs w:val="20"/>
                <w:lang w:val="en-GB"/>
              </w:rPr>
            </w:pPr>
            <w:r w:rsidRPr="00812E97">
              <w:rPr>
                <w:rFonts w:ascii="Helvetica Neue" w:hAnsi="Helvetica Neue" w:cs="Calibri"/>
                <w:b/>
                <w:sz w:val="20"/>
                <w:szCs w:val="20"/>
              </w:rPr>
              <w:t>Identifying assumptions</w:t>
            </w:r>
          </w:p>
        </w:tc>
        <w:tc>
          <w:tcPr>
            <w:tcW w:w="1985" w:type="dxa"/>
            <w:vMerge w:val="restart"/>
          </w:tcPr>
          <w:p w14:paraId="0AAADEA7" w14:textId="40649AB8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sz w:val="20"/>
                <w:szCs w:val="20"/>
              </w:rPr>
            </w:pPr>
            <w:r w:rsidRPr="00812E97">
              <w:rPr>
                <w:rFonts w:ascii="Helvetica Neue" w:eastAsia="Yu Mincho" w:hAnsi="Helvetica Neue" w:cs="Calibri" w:hint="eastAsia"/>
                <w:bCs/>
                <w:sz w:val="20"/>
                <w:lang w:eastAsia="ja-JP"/>
              </w:rPr>
              <w:t xml:space="preserve">Table1 and </w:t>
            </w:r>
            <w:r w:rsidRPr="00812E97">
              <w:rPr>
                <w:rFonts w:ascii="Helvetica Neue" w:eastAsia="Yu Mincho" w:hAnsi="Helvetica Neue" w:cs="Calibri"/>
                <w:bCs/>
                <w:sz w:val="20"/>
                <w:szCs w:val="20"/>
                <w:lang w:eastAsia="ja-JP"/>
              </w:rPr>
              <w:t>supplementally</w:t>
            </w:r>
            <w:r w:rsidRPr="00812E97">
              <w:rPr>
                <w:rFonts w:ascii="Helvetica Neue" w:eastAsia="Yu Mincho" w:hAnsi="Helvetica Neue" w:cs="Calibri" w:hint="eastAsia"/>
                <w:bCs/>
                <w:sz w:val="20"/>
                <w:szCs w:val="20"/>
                <w:lang w:eastAsia="ja-JP"/>
              </w:rPr>
              <w:t xml:space="preserve"> methods</w:t>
            </w:r>
          </w:p>
        </w:tc>
        <w:tc>
          <w:tcPr>
            <w:tcW w:w="1984" w:type="dxa"/>
            <w:vMerge w:val="restart"/>
          </w:tcPr>
          <w:p w14:paraId="230D5F3E" w14:textId="697D8583" w:rsidR="00DB1416" w:rsidRPr="00812E97" w:rsidRDefault="006D2B93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sz w:val="20"/>
                <w:szCs w:val="20"/>
              </w:rPr>
            </w:pPr>
            <w:r w:rsidRPr="00812E97">
              <w:rPr>
                <w:rFonts w:ascii="Helvetica Neue" w:eastAsia="Yu Mincho" w:hAnsi="Helvetica Neue" w:cs="Calibri" w:hint="eastAsia"/>
                <w:bCs/>
                <w:sz w:val="20"/>
                <w:lang w:eastAsia="ja-JP"/>
              </w:rPr>
              <w:t>Methods: S</w:t>
            </w:r>
            <w:r w:rsidRPr="00812E97">
              <w:rPr>
                <w:rFonts w:ascii="Helvetica Neue" w:eastAsia="Yu Mincho" w:hAnsi="Helvetica Neue" w:cs="Calibri"/>
                <w:bCs/>
                <w:sz w:val="20"/>
                <w:lang w:eastAsia="ja-JP"/>
              </w:rPr>
              <w:t>tatistical analysis</w:t>
            </w:r>
            <w:r w:rsidRPr="00812E97">
              <w:rPr>
                <w:rFonts w:ascii="Helvetica Neue" w:eastAsia="Yu Mincho" w:hAnsi="Helvetica Neue" w:cs="Calibri" w:hint="eastAsia"/>
                <w:bCs/>
                <w:sz w:val="20"/>
                <w:lang w:eastAsia="ja-JP"/>
              </w:rPr>
              <w:t xml:space="preserve">, Table1 and </w:t>
            </w:r>
            <w:r w:rsidRPr="00812E97">
              <w:rPr>
                <w:rFonts w:ascii="Helvetica Neue" w:eastAsia="Yu Mincho" w:hAnsi="Helvetica Neue" w:cs="Calibri"/>
                <w:bCs/>
                <w:sz w:val="20"/>
                <w:szCs w:val="20"/>
                <w:lang w:eastAsia="ja-JP"/>
              </w:rPr>
              <w:t>supplementally</w:t>
            </w:r>
            <w:r w:rsidRPr="00812E97">
              <w:rPr>
                <w:rFonts w:ascii="Helvetica Neue" w:eastAsia="Yu Mincho" w:hAnsi="Helvetica Neue" w:cs="Calibri" w:hint="eastAsia"/>
                <w:bCs/>
                <w:sz w:val="20"/>
                <w:szCs w:val="20"/>
                <w:lang w:eastAsia="ja-JP"/>
              </w:rPr>
              <w:t xml:space="preserve"> methods</w:t>
            </w:r>
          </w:p>
        </w:tc>
      </w:tr>
      <w:tr w:rsidR="00812E97" w:rsidRPr="00812E97" w14:paraId="21391C6B" w14:textId="5E1C3615" w:rsidTr="009272FF">
        <w:tc>
          <w:tcPr>
            <w:tcW w:w="447" w:type="dxa"/>
          </w:tcPr>
          <w:p w14:paraId="1859FCAB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ind w:right="-602"/>
              <w:rPr>
                <w:rFonts w:ascii="Helvetica Neue" w:hAnsi="Helvetica Neue" w:cs="Calibri"/>
                <w:sz w:val="20"/>
              </w:rPr>
            </w:pPr>
          </w:p>
        </w:tc>
        <w:tc>
          <w:tcPr>
            <w:tcW w:w="434" w:type="dxa"/>
          </w:tcPr>
          <w:p w14:paraId="4F3EF480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ind w:right="-115"/>
              <w:rPr>
                <w:rFonts w:ascii="Helvetica Neue" w:hAnsi="Helvetica Neue" w:cs="Calibri"/>
                <w:b w:val="0"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sz w:val="20"/>
              </w:rPr>
              <w:t>g</w:t>
            </w:r>
          </w:p>
        </w:tc>
        <w:tc>
          <w:tcPr>
            <w:tcW w:w="4359" w:type="dxa"/>
            <w:gridSpan w:val="4"/>
          </w:tcPr>
          <w:p w14:paraId="3D36BE2C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sz w:val="20"/>
              </w:rPr>
              <w:t>Describe assumptions that would be made to identify each causal estimand. Describe the variables, if any, related to these assumptions.</w:t>
            </w:r>
          </w:p>
        </w:tc>
        <w:tc>
          <w:tcPr>
            <w:tcW w:w="284" w:type="dxa"/>
          </w:tcPr>
          <w:p w14:paraId="782A787F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</w:p>
        </w:tc>
        <w:tc>
          <w:tcPr>
            <w:tcW w:w="425" w:type="dxa"/>
          </w:tcPr>
          <w:p w14:paraId="105D8A2A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ind w:right="-242"/>
              <w:rPr>
                <w:rFonts w:ascii="Helvetica Neue" w:hAnsi="Helvetica Neue" w:cs="Calibri"/>
                <w:b w:val="0"/>
                <w:sz w:val="20"/>
              </w:rPr>
            </w:pPr>
            <w:proofErr w:type="spellStart"/>
            <w:r w:rsidRPr="00812E97">
              <w:rPr>
                <w:rFonts w:ascii="Helvetica Neue" w:hAnsi="Helvetica Neue" w:cs="Calibri"/>
                <w:b w:val="0"/>
                <w:sz w:val="20"/>
              </w:rPr>
              <w:t>g.i</w:t>
            </w:r>
            <w:proofErr w:type="spellEnd"/>
          </w:p>
        </w:tc>
        <w:tc>
          <w:tcPr>
            <w:tcW w:w="4819" w:type="dxa"/>
          </w:tcPr>
          <w:p w14:paraId="6F8A21A1" w14:textId="77777777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Cs/>
                <w:sz w:val="20"/>
                <w:szCs w:val="20"/>
                <w:lang w:val="en-GB"/>
              </w:rPr>
            </w:pPr>
            <w:r w:rsidRPr="00812E97">
              <w:rPr>
                <w:rFonts w:ascii="Helvetica Neue" w:hAnsi="Helvetica Neue" w:cs="Calibri"/>
                <w:bCs/>
                <w:sz w:val="20"/>
                <w:szCs w:val="20"/>
                <w:lang w:val="en-GB"/>
              </w:rPr>
              <w:t xml:space="preserve">For each causal estimand, describe assumptions made to identify it, including assumptions regarding baseline confounding due to lack of randomization. </w:t>
            </w:r>
          </w:p>
        </w:tc>
        <w:tc>
          <w:tcPr>
            <w:tcW w:w="1985" w:type="dxa"/>
            <w:vMerge/>
          </w:tcPr>
          <w:p w14:paraId="022065DD" w14:textId="77777777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Cs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  <w:vMerge/>
          </w:tcPr>
          <w:p w14:paraId="7B53A781" w14:textId="715C6F22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Cs/>
                <w:sz w:val="20"/>
                <w:szCs w:val="20"/>
                <w:lang w:val="en-GB"/>
              </w:rPr>
            </w:pPr>
          </w:p>
        </w:tc>
      </w:tr>
      <w:tr w:rsidR="00812E97" w:rsidRPr="00812E97" w14:paraId="6941A01A" w14:textId="35AF0A1E" w:rsidTr="009272FF">
        <w:tc>
          <w:tcPr>
            <w:tcW w:w="447" w:type="dxa"/>
          </w:tcPr>
          <w:p w14:paraId="2704032C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ind w:right="-602"/>
              <w:rPr>
                <w:rFonts w:ascii="Helvetica Neue" w:hAnsi="Helvetica Neue" w:cs="Calibri"/>
                <w:sz w:val="20"/>
              </w:rPr>
            </w:pPr>
          </w:p>
        </w:tc>
        <w:tc>
          <w:tcPr>
            <w:tcW w:w="434" w:type="dxa"/>
          </w:tcPr>
          <w:p w14:paraId="5FFA81B4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ind w:right="-115"/>
              <w:rPr>
                <w:rFonts w:ascii="Helvetica Neue" w:hAnsi="Helvetica Neue" w:cs="Calibri"/>
                <w:b w:val="0"/>
                <w:sz w:val="20"/>
              </w:rPr>
            </w:pPr>
          </w:p>
        </w:tc>
        <w:tc>
          <w:tcPr>
            <w:tcW w:w="4359" w:type="dxa"/>
            <w:gridSpan w:val="4"/>
          </w:tcPr>
          <w:p w14:paraId="284EC49D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sz w:val="20"/>
              </w:rPr>
            </w:pPr>
          </w:p>
        </w:tc>
        <w:tc>
          <w:tcPr>
            <w:tcW w:w="284" w:type="dxa"/>
          </w:tcPr>
          <w:p w14:paraId="70D975ED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sz w:val="20"/>
              </w:rPr>
            </w:pPr>
          </w:p>
        </w:tc>
        <w:tc>
          <w:tcPr>
            <w:tcW w:w="425" w:type="dxa"/>
          </w:tcPr>
          <w:p w14:paraId="618DFC75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ind w:right="-242"/>
              <w:rPr>
                <w:rFonts w:ascii="Helvetica Neue" w:hAnsi="Helvetica Neue" w:cs="Calibri"/>
                <w:b w:val="0"/>
                <w:sz w:val="20"/>
              </w:rPr>
            </w:pPr>
            <w:proofErr w:type="spellStart"/>
            <w:r w:rsidRPr="00812E97">
              <w:rPr>
                <w:rFonts w:ascii="Helvetica Neue" w:hAnsi="Helvetica Neue" w:cs="Calibri"/>
                <w:b w:val="0"/>
                <w:sz w:val="20"/>
              </w:rPr>
              <w:t>g.ii</w:t>
            </w:r>
            <w:proofErr w:type="spellEnd"/>
          </w:p>
        </w:tc>
        <w:tc>
          <w:tcPr>
            <w:tcW w:w="4819" w:type="dxa"/>
          </w:tcPr>
          <w:p w14:paraId="1F1AFBFB" w14:textId="77777777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Cs/>
                <w:sz w:val="20"/>
                <w:szCs w:val="20"/>
                <w:lang w:val="en-GB"/>
              </w:rPr>
            </w:pPr>
            <w:r w:rsidRPr="00812E97">
              <w:rPr>
                <w:rFonts w:ascii="Helvetica Neue" w:hAnsi="Helvetica Neue" w:cs="Calibri"/>
                <w:bCs/>
                <w:sz w:val="20"/>
                <w:szCs w:val="20"/>
                <w:lang w:val="en-GB"/>
              </w:rPr>
              <w:t>Describe how the variables related to these assumptions were operationalized with the data</w:t>
            </w:r>
          </w:p>
        </w:tc>
        <w:tc>
          <w:tcPr>
            <w:tcW w:w="1985" w:type="dxa"/>
          </w:tcPr>
          <w:p w14:paraId="1DA247D1" w14:textId="77777777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Cs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</w:tcPr>
          <w:p w14:paraId="1723E11D" w14:textId="5A305FB9" w:rsidR="00DB1416" w:rsidRPr="00812E97" w:rsidRDefault="00C06DD9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Cs/>
                <w:sz w:val="20"/>
                <w:szCs w:val="20"/>
                <w:lang w:val="en-GB"/>
              </w:rPr>
            </w:pPr>
            <w:r w:rsidRPr="00812E97">
              <w:rPr>
                <w:rFonts w:ascii="Helvetica Neue" w:hAnsi="Helvetica Neue" w:cs="Calibri"/>
                <w:bCs/>
                <w:sz w:val="20"/>
                <w:szCs w:val="20"/>
                <w:lang w:val="en-GB"/>
              </w:rPr>
              <w:t>Methods: Statistical analysis, Table1 and supplementally methods</w:t>
            </w:r>
          </w:p>
        </w:tc>
      </w:tr>
      <w:tr w:rsidR="00812E97" w:rsidRPr="00812E97" w14:paraId="0B946AF4" w14:textId="0398A3F3" w:rsidTr="009272FF">
        <w:trPr>
          <w:trHeight w:val="227"/>
        </w:trPr>
        <w:tc>
          <w:tcPr>
            <w:tcW w:w="447" w:type="dxa"/>
          </w:tcPr>
          <w:p w14:paraId="15A7F012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ind w:right="-602"/>
              <w:rPr>
                <w:rFonts w:ascii="Helvetica Neue" w:hAnsi="Helvetica Neue" w:cs="Calibri"/>
                <w:sz w:val="20"/>
              </w:rPr>
            </w:pPr>
          </w:p>
        </w:tc>
        <w:tc>
          <w:tcPr>
            <w:tcW w:w="4793" w:type="dxa"/>
            <w:gridSpan w:val="5"/>
          </w:tcPr>
          <w:p w14:paraId="66B1A838" w14:textId="77777777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/>
                <w:sz w:val="20"/>
                <w:szCs w:val="20"/>
              </w:rPr>
              <w:t>Data analysis plan</w:t>
            </w:r>
          </w:p>
        </w:tc>
        <w:tc>
          <w:tcPr>
            <w:tcW w:w="284" w:type="dxa"/>
          </w:tcPr>
          <w:p w14:paraId="488F69B3" w14:textId="77777777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sz w:val="20"/>
                <w:szCs w:val="20"/>
              </w:rPr>
            </w:pPr>
          </w:p>
        </w:tc>
        <w:tc>
          <w:tcPr>
            <w:tcW w:w="5244" w:type="dxa"/>
            <w:gridSpan w:val="2"/>
          </w:tcPr>
          <w:p w14:paraId="40D6CD72" w14:textId="77777777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/>
                <w:sz w:val="20"/>
                <w:szCs w:val="20"/>
              </w:rPr>
              <w:t>Data analysis plan</w:t>
            </w:r>
          </w:p>
        </w:tc>
        <w:tc>
          <w:tcPr>
            <w:tcW w:w="1985" w:type="dxa"/>
            <w:vMerge w:val="restart"/>
          </w:tcPr>
          <w:p w14:paraId="0BBE3397" w14:textId="22FC4399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Cs/>
                <w:iCs/>
                <w:sz w:val="20"/>
                <w:szCs w:val="20"/>
                <w:lang w:val="en-GB"/>
              </w:rPr>
            </w:pPr>
            <w:r w:rsidRPr="00812E97">
              <w:rPr>
                <w:rFonts w:ascii="Helvetica Neue" w:eastAsia="Yu Mincho" w:hAnsi="Helvetica Neue" w:cs="Calibri" w:hint="eastAsia"/>
                <w:bCs/>
                <w:sz w:val="20"/>
                <w:lang w:eastAsia="ja-JP"/>
              </w:rPr>
              <w:t xml:space="preserve">Table1 and </w:t>
            </w:r>
            <w:r w:rsidRPr="00812E97">
              <w:rPr>
                <w:rFonts w:ascii="Helvetica Neue" w:eastAsia="Yu Mincho" w:hAnsi="Helvetica Neue" w:cs="Calibri"/>
                <w:bCs/>
                <w:sz w:val="20"/>
                <w:szCs w:val="20"/>
                <w:lang w:eastAsia="ja-JP"/>
              </w:rPr>
              <w:t>supplementally</w:t>
            </w:r>
            <w:r w:rsidRPr="00812E97">
              <w:rPr>
                <w:rFonts w:ascii="Helvetica Neue" w:eastAsia="Yu Mincho" w:hAnsi="Helvetica Neue" w:cs="Calibri" w:hint="eastAsia"/>
                <w:bCs/>
                <w:sz w:val="20"/>
                <w:szCs w:val="20"/>
                <w:lang w:eastAsia="ja-JP"/>
              </w:rPr>
              <w:t xml:space="preserve"> methods</w:t>
            </w:r>
          </w:p>
          <w:p w14:paraId="4BE3930D" w14:textId="77777777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</w:tcPr>
          <w:p w14:paraId="11D655CF" w14:textId="503C82E2" w:rsidR="00DB1416" w:rsidRPr="00812E97" w:rsidRDefault="00C06DD9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Cs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Cs/>
                <w:sz w:val="20"/>
                <w:szCs w:val="20"/>
              </w:rPr>
              <w:t>Methods: Statistical analysis, Table1 and supplementally methods</w:t>
            </w:r>
          </w:p>
        </w:tc>
      </w:tr>
      <w:tr w:rsidR="00812E97" w:rsidRPr="00812E97" w14:paraId="1F4664BC" w14:textId="6E5FD1FF" w:rsidTr="009272FF">
        <w:tc>
          <w:tcPr>
            <w:tcW w:w="447" w:type="dxa"/>
          </w:tcPr>
          <w:p w14:paraId="57D7D2A1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ind w:right="-602"/>
              <w:rPr>
                <w:rFonts w:ascii="Helvetica Neue" w:hAnsi="Helvetica Neue" w:cs="Calibri"/>
                <w:sz w:val="20"/>
              </w:rPr>
            </w:pPr>
          </w:p>
        </w:tc>
        <w:tc>
          <w:tcPr>
            <w:tcW w:w="434" w:type="dxa"/>
          </w:tcPr>
          <w:p w14:paraId="0DB848FA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h</w:t>
            </w:r>
          </w:p>
        </w:tc>
        <w:tc>
          <w:tcPr>
            <w:tcW w:w="4359" w:type="dxa"/>
            <w:gridSpan w:val="4"/>
          </w:tcPr>
          <w:p w14:paraId="71D4542B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i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iCs/>
                <w:sz w:val="20"/>
              </w:rPr>
              <w:t>For each causal estimand, describe the data analysis procedures and any associated statistical modelling assumptions, including approaches for handling missing data.</w:t>
            </w:r>
          </w:p>
        </w:tc>
        <w:tc>
          <w:tcPr>
            <w:tcW w:w="284" w:type="dxa"/>
          </w:tcPr>
          <w:p w14:paraId="79ADDC0B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</w:p>
        </w:tc>
        <w:tc>
          <w:tcPr>
            <w:tcW w:w="425" w:type="dxa"/>
          </w:tcPr>
          <w:p w14:paraId="1DDF9DE4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ind w:right="-608"/>
              <w:rPr>
                <w:rFonts w:ascii="Helvetica Neue" w:hAnsi="Helvetica Neue" w:cs="Calibri"/>
                <w:b w:val="0"/>
                <w:bCs/>
                <w:sz w:val="20"/>
              </w:rPr>
            </w:pPr>
            <w:proofErr w:type="spellStart"/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h.i</w:t>
            </w:r>
            <w:proofErr w:type="spellEnd"/>
          </w:p>
        </w:tc>
        <w:tc>
          <w:tcPr>
            <w:tcW w:w="4819" w:type="dxa"/>
          </w:tcPr>
          <w:p w14:paraId="26B8EC1A" w14:textId="77777777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Cs/>
                <w:iCs/>
                <w:sz w:val="20"/>
                <w:szCs w:val="20"/>
                <w:lang w:val="en-GB"/>
              </w:rPr>
            </w:pPr>
            <w:r w:rsidRPr="00812E97">
              <w:rPr>
                <w:rFonts w:ascii="Helvetica Neue" w:hAnsi="Helvetica Neue" w:cs="Calibri"/>
                <w:bCs/>
                <w:iCs/>
                <w:sz w:val="20"/>
                <w:szCs w:val="20"/>
                <w:lang w:val="en-GB"/>
              </w:rPr>
              <w:t>For each causal estimand, describe the data analysis procedures and any associated statistical modelling assumptions, including approaches for handling missing data.</w:t>
            </w:r>
          </w:p>
        </w:tc>
        <w:tc>
          <w:tcPr>
            <w:tcW w:w="1985" w:type="dxa"/>
            <w:vMerge/>
          </w:tcPr>
          <w:p w14:paraId="57B2E6AB" w14:textId="77777777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Cs/>
                <w:iCs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  <w:vMerge/>
          </w:tcPr>
          <w:p w14:paraId="6D080651" w14:textId="56961BBC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Cs/>
                <w:iCs/>
                <w:sz w:val="20"/>
                <w:szCs w:val="20"/>
                <w:lang w:val="en-GB"/>
              </w:rPr>
            </w:pPr>
          </w:p>
        </w:tc>
      </w:tr>
      <w:tr w:rsidR="00812E97" w:rsidRPr="00812E97" w14:paraId="3ED57F8A" w14:textId="4C60C0AC" w:rsidTr="009272FF">
        <w:tc>
          <w:tcPr>
            <w:tcW w:w="447" w:type="dxa"/>
          </w:tcPr>
          <w:p w14:paraId="6A93381E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ind w:right="-602"/>
              <w:rPr>
                <w:rFonts w:ascii="Helvetica Neue" w:hAnsi="Helvetica Neue" w:cs="Calibri"/>
                <w:b w:val="0"/>
                <w:bCs/>
                <w:sz w:val="20"/>
              </w:rPr>
            </w:pPr>
          </w:p>
        </w:tc>
        <w:tc>
          <w:tcPr>
            <w:tcW w:w="434" w:type="dxa"/>
          </w:tcPr>
          <w:p w14:paraId="2CDCBD1A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</w:p>
        </w:tc>
        <w:tc>
          <w:tcPr>
            <w:tcW w:w="4359" w:type="dxa"/>
            <w:gridSpan w:val="4"/>
          </w:tcPr>
          <w:p w14:paraId="2B4F5EFF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</w:p>
        </w:tc>
        <w:tc>
          <w:tcPr>
            <w:tcW w:w="284" w:type="dxa"/>
          </w:tcPr>
          <w:p w14:paraId="1EFC1A3B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</w:p>
        </w:tc>
        <w:tc>
          <w:tcPr>
            <w:tcW w:w="425" w:type="dxa"/>
          </w:tcPr>
          <w:p w14:paraId="488708BF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ind w:right="-608"/>
              <w:rPr>
                <w:rFonts w:ascii="Helvetica Neue" w:hAnsi="Helvetica Neue" w:cs="Calibri"/>
                <w:b w:val="0"/>
                <w:bCs/>
                <w:sz w:val="20"/>
              </w:rPr>
            </w:pPr>
            <w:proofErr w:type="spellStart"/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h.ii</w:t>
            </w:r>
            <w:proofErr w:type="spellEnd"/>
          </w:p>
        </w:tc>
        <w:tc>
          <w:tcPr>
            <w:tcW w:w="4819" w:type="dxa"/>
          </w:tcPr>
          <w:p w14:paraId="7F6773E1" w14:textId="77777777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Cs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Cs/>
                <w:sz w:val="20"/>
                <w:szCs w:val="20"/>
              </w:rPr>
              <w:t>For each causal estimand, describe any additional analyses conducted to assess the sensitivity of the results to the choice of operationalizations, assumptions and analysis.</w:t>
            </w:r>
          </w:p>
        </w:tc>
        <w:tc>
          <w:tcPr>
            <w:tcW w:w="1985" w:type="dxa"/>
          </w:tcPr>
          <w:p w14:paraId="4BAFDEA6" w14:textId="77777777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36CC54EF" w14:textId="4D71C0DB" w:rsidR="00DB1416" w:rsidRPr="00812E97" w:rsidRDefault="00C06DD9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Cs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Cs/>
                <w:sz w:val="20"/>
                <w:szCs w:val="20"/>
              </w:rPr>
              <w:t>Methods: Statistical analysis, Table1 and supplementally methods</w:t>
            </w:r>
          </w:p>
        </w:tc>
      </w:tr>
      <w:tr w:rsidR="00812E97" w:rsidRPr="00812E97" w14:paraId="27325418" w14:textId="66855666" w:rsidTr="009272FF">
        <w:tc>
          <w:tcPr>
            <w:tcW w:w="14737" w:type="dxa"/>
            <w:gridSpan w:val="11"/>
          </w:tcPr>
          <w:p w14:paraId="24507760" w14:textId="539C53FC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/>
                <w:bCs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/>
                <w:bCs/>
                <w:sz w:val="20"/>
                <w:szCs w:val="20"/>
              </w:rPr>
              <w:t>Results</w:t>
            </w:r>
          </w:p>
        </w:tc>
      </w:tr>
      <w:tr w:rsidR="00812E97" w:rsidRPr="00812E97" w14:paraId="661181FF" w14:textId="4D9F04E7" w:rsidTr="009272FF">
        <w:tc>
          <w:tcPr>
            <w:tcW w:w="447" w:type="dxa"/>
          </w:tcPr>
          <w:p w14:paraId="50D0E9D2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ind w:right="-602"/>
              <w:rPr>
                <w:rFonts w:ascii="Helvetica Neue" w:hAnsi="Helvetica Neue" w:cs="Calibri"/>
                <w:sz w:val="20"/>
              </w:rPr>
            </w:pPr>
            <w:r w:rsidRPr="00812E97">
              <w:rPr>
                <w:rFonts w:ascii="Helvetica Neue" w:hAnsi="Helvetica Neue" w:cs="Calibri"/>
                <w:sz w:val="20"/>
              </w:rPr>
              <w:t>8</w:t>
            </w:r>
          </w:p>
        </w:tc>
        <w:tc>
          <w:tcPr>
            <w:tcW w:w="1412" w:type="dxa"/>
            <w:gridSpan w:val="4"/>
          </w:tcPr>
          <w:p w14:paraId="79A6F39A" w14:textId="5162F6D0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sz w:val="20"/>
              </w:rPr>
              <w:t>Participant selection</w:t>
            </w:r>
          </w:p>
        </w:tc>
        <w:tc>
          <w:tcPr>
            <w:tcW w:w="8909" w:type="dxa"/>
            <w:gridSpan w:val="4"/>
          </w:tcPr>
          <w:p w14:paraId="14DC64BE" w14:textId="2998C812" w:rsidR="00DB1416" w:rsidRPr="00812E97" w:rsidRDefault="00DB1416" w:rsidP="00DB1416">
            <w:pPr>
              <w:spacing w:beforeLines="20" w:before="48" w:afterLines="20" w:after="48" w:line="276" w:lineRule="auto"/>
              <w:ind w:right="-103"/>
              <w:rPr>
                <w:rFonts w:ascii="Helvetica Neue" w:hAnsi="Helvetica Neue" w:cs="Calibri"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sz w:val="20"/>
                <w:szCs w:val="20"/>
              </w:rPr>
              <w:t>Report numbers of individuals assessed for eligibility, eligible, and assigned to each treatment strategy. A flow diagram is strongly recommended.</w:t>
            </w:r>
          </w:p>
        </w:tc>
        <w:tc>
          <w:tcPr>
            <w:tcW w:w="3969" w:type="dxa"/>
            <w:gridSpan w:val="2"/>
          </w:tcPr>
          <w:p w14:paraId="688BEF5A" w14:textId="0E9F9FF6" w:rsidR="00DB1416" w:rsidRPr="00812E97" w:rsidRDefault="00C06DD9" w:rsidP="00DB1416">
            <w:pPr>
              <w:spacing w:beforeLines="20" w:before="48" w:afterLines="20" w:after="48" w:line="276" w:lineRule="auto"/>
              <w:ind w:right="-103"/>
              <w:rPr>
                <w:rFonts w:ascii="Helvetica Neue" w:hAnsi="Helvetica Neue" w:cs="Calibri"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sz w:val="20"/>
                <w:szCs w:val="20"/>
              </w:rPr>
              <w:t>Participants Characteristics (</w:t>
            </w:r>
            <w:r w:rsidRPr="00812E97">
              <w:rPr>
                <w:rFonts w:ascii="Helvetica Neue" w:eastAsia="Yu Mincho" w:hAnsi="Helvetica Neue" w:cs="Calibri" w:hint="eastAsia"/>
                <w:sz w:val="20"/>
                <w:szCs w:val="20"/>
                <w:lang w:eastAsia="ja-JP"/>
              </w:rPr>
              <w:t xml:space="preserve">paragraph </w:t>
            </w:r>
            <w:r w:rsidRPr="00812E97">
              <w:rPr>
                <w:rFonts w:ascii="Helvetica Neue" w:hAnsi="Helvetica Neue" w:cs="Calibri"/>
                <w:sz w:val="20"/>
                <w:szCs w:val="20"/>
              </w:rPr>
              <w:t>3) ; Figure 1</w:t>
            </w:r>
          </w:p>
        </w:tc>
      </w:tr>
      <w:tr w:rsidR="00812E97" w:rsidRPr="00812E97" w14:paraId="53E28A94" w14:textId="384D701F" w:rsidTr="009272FF">
        <w:tc>
          <w:tcPr>
            <w:tcW w:w="447" w:type="dxa"/>
          </w:tcPr>
          <w:p w14:paraId="48B4FD96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ind w:right="-602"/>
              <w:rPr>
                <w:rFonts w:ascii="Helvetica Neue" w:hAnsi="Helvetica Neue" w:cs="Calibri"/>
                <w:sz w:val="20"/>
              </w:rPr>
            </w:pPr>
            <w:r w:rsidRPr="00812E97">
              <w:rPr>
                <w:rFonts w:ascii="Helvetica Neue" w:hAnsi="Helvetica Neue" w:cs="Calibri"/>
                <w:sz w:val="20"/>
              </w:rPr>
              <w:t>9</w:t>
            </w:r>
          </w:p>
        </w:tc>
        <w:tc>
          <w:tcPr>
            <w:tcW w:w="1412" w:type="dxa"/>
            <w:gridSpan w:val="4"/>
          </w:tcPr>
          <w:p w14:paraId="6271372F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ind w:right="-108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Baseline data</w:t>
            </w:r>
          </w:p>
        </w:tc>
        <w:tc>
          <w:tcPr>
            <w:tcW w:w="8909" w:type="dxa"/>
            <w:gridSpan w:val="4"/>
          </w:tcPr>
          <w:p w14:paraId="2C5F0228" w14:textId="77777777" w:rsidR="00DB1416" w:rsidRPr="00812E97" w:rsidRDefault="00DB1416" w:rsidP="00DB1416">
            <w:pPr>
              <w:spacing w:beforeLines="20" w:before="48" w:afterLines="20" w:after="48" w:line="276" w:lineRule="auto"/>
              <w:ind w:right="-103"/>
              <w:rPr>
                <w:rFonts w:ascii="Helvetica Neue" w:hAnsi="Helvetica Neue" w:cs="Calibri"/>
                <w:b/>
                <w:bCs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sz w:val="20"/>
                <w:szCs w:val="20"/>
              </w:rPr>
              <w:t>Describe the distribution of characteristics of individuals at baseline, by treatment strategy.</w:t>
            </w:r>
          </w:p>
        </w:tc>
        <w:tc>
          <w:tcPr>
            <w:tcW w:w="3969" w:type="dxa"/>
            <w:gridSpan w:val="2"/>
          </w:tcPr>
          <w:p w14:paraId="0DD337CC" w14:textId="4D7B1611" w:rsidR="00DB1416" w:rsidRPr="00812E97" w:rsidRDefault="00C06DD9" w:rsidP="00DB1416">
            <w:pPr>
              <w:spacing w:beforeLines="20" w:before="48" w:afterLines="20" w:after="48" w:line="276" w:lineRule="auto"/>
              <w:ind w:right="-103"/>
              <w:rPr>
                <w:rFonts w:ascii="Helvetica Neue" w:hAnsi="Helvetica Neue" w:cs="Calibri"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sz w:val="20"/>
                <w:szCs w:val="20"/>
              </w:rPr>
              <w:t>Participants Characteristics (</w:t>
            </w:r>
            <w:r w:rsidRPr="00812E97">
              <w:rPr>
                <w:rFonts w:ascii="Helvetica Neue" w:eastAsia="Yu Mincho" w:hAnsi="Helvetica Neue" w:cs="Calibri" w:hint="eastAsia"/>
                <w:sz w:val="20"/>
                <w:szCs w:val="20"/>
                <w:lang w:eastAsia="ja-JP"/>
              </w:rPr>
              <w:t xml:space="preserve">paragraph </w:t>
            </w:r>
            <w:r w:rsidRPr="00812E97">
              <w:rPr>
                <w:rFonts w:ascii="Helvetica Neue" w:hAnsi="Helvetica Neue" w:cs="Calibri"/>
                <w:sz w:val="20"/>
                <w:szCs w:val="20"/>
              </w:rPr>
              <w:t>4) ; Table 2</w:t>
            </w:r>
          </w:p>
        </w:tc>
      </w:tr>
      <w:tr w:rsidR="00812E97" w:rsidRPr="00812E97" w14:paraId="773A88E1" w14:textId="211BCEB5" w:rsidTr="009272FF">
        <w:tc>
          <w:tcPr>
            <w:tcW w:w="447" w:type="dxa"/>
          </w:tcPr>
          <w:p w14:paraId="34EB25A2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ind w:right="-602"/>
              <w:rPr>
                <w:rFonts w:ascii="Helvetica Neue" w:hAnsi="Helvetica Neue" w:cs="Calibri"/>
                <w:sz w:val="20"/>
              </w:rPr>
            </w:pPr>
            <w:r w:rsidRPr="00812E97">
              <w:rPr>
                <w:rFonts w:ascii="Helvetica Neue" w:hAnsi="Helvetica Neue" w:cs="Calibri"/>
                <w:sz w:val="20"/>
              </w:rPr>
              <w:t>10</w:t>
            </w:r>
          </w:p>
        </w:tc>
        <w:tc>
          <w:tcPr>
            <w:tcW w:w="1412" w:type="dxa"/>
            <w:gridSpan w:val="4"/>
          </w:tcPr>
          <w:p w14:paraId="3C0F97D6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Follow-up</w:t>
            </w:r>
          </w:p>
        </w:tc>
        <w:tc>
          <w:tcPr>
            <w:tcW w:w="8909" w:type="dxa"/>
            <w:gridSpan w:val="4"/>
          </w:tcPr>
          <w:p w14:paraId="3D40BA5E" w14:textId="77777777" w:rsidR="00DB1416" w:rsidRPr="00812E97" w:rsidRDefault="00DB1416" w:rsidP="00DB1416">
            <w:pPr>
              <w:spacing w:beforeLines="20" w:before="48" w:afterLines="20" w:after="48" w:line="276" w:lineRule="auto"/>
              <w:ind w:right="-103"/>
              <w:rPr>
                <w:rFonts w:ascii="Helvetica Neue" w:hAnsi="Helvetica Neue" w:cs="Calibri"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sz w:val="20"/>
                <w:szCs w:val="20"/>
              </w:rPr>
              <w:t>Summarize length of follow-up and describe reasons for end of follow-up for each treatment strategy and causal contrast.</w:t>
            </w:r>
          </w:p>
        </w:tc>
        <w:tc>
          <w:tcPr>
            <w:tcW w:w="3969" w:type="dxa"/>
            <w:gridSpan w:val="2"/>
          </w:tcPr>
          <w:p w14:paraId="42D5AF99" w14:textId="1B26F34E" w:rsidR="00DB1416" w:rsidRPr="00812E97" w:rsidRDefault="00C06DD9" w:rsidP="00DB1416">
            <w:pPr>
              <w:spacing w:beforeLines="20" w:before="48" w:afterLines="20" w:after="48" w:line="276" w:lineRule="auto"/>
              <w:ind w:right="-103"/>
              <w:rPr>
                <w:rFonts w:ascii="Helvetica Neue" w:hAnsi="Helvetica Neue" w:cs="Calibri"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sz w:val="20"/>
                <w:szCs w:val="20"/>
              </w:rPr>
              <w:t>Estimated mortality under usual care and ROX-guided strategies (</w:t>
            </w:r>
            <w:r w:rsidR="002F0917" w:rsidRPr="00812E97">
              <w:rPr>
                <w:rFonts w:ascii="Helvetica Neue" w:hAnsi="Helvetica Neue" w:cs="Calibri"/>
                <w:sz w:val="20"/>
                <w:szCs w:val="20"/>
              </w:rPr>
              <w:t xml:space="preserve">paragraph </w:t>
            </w:r>
            <w:r w:rsidRPr="00812E97">
              <w:rPr>
                <w:rFonts w:ascii="Helvetica Neue" w:hAnsi="Helvetica Neue" w:cs="Calibri"/>
                <w:sz w:val="20"/>
                <w:szCs w:val="20"/>
              </w:rPr>
              <w:t>4) ; Figure 2</w:t>
            </w:r>
          </w:p>
        </w:tc>
      </w:tr>
      <w:tr w:rsidR="00812E97" w:rsidRPr="00812E97" w14:paraId="59529F32" w14:textId="688742FC" w:rsidTr="009272FF">
        <w:tc>
          <w:tcPr>
            <w:tcW w:w="447" w:type="dxa"/>
          </w:tcPr>
          <w:p w14:paraId="1BA20CB0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ind w:right="-602"/>
              <w:rPr>
                <w:rFonts w:ascii="Helvetica Neue" w:hAnsi="Helvetica Neue" w:cs="Calibri"/>
                <w:sz w:val="20"/>
              </w:rPr>
            </w:pPr>
            <w:r w:rsidRPr="00812E97">
              <w:rPr>
                <w:rFonts w:ascii="Helvetica Neue" w:hAnsi="Helvetica Neue" w:cs="Calibri"/>
                <w:sz w:val="20"/>
              </w:rPr>
              <w:t>11</w:t>
            </w:r>
          </w:p>
        </w:tc>
        <w:tc>
          <w:tcPr>
            <w:tcW w:w="1412" w:type="dxa"/>
            <w:gridSpan w:val="4"/>
          </w:tcPr>
          <w:p w14:paraId="32CD7376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Missing data</w:t>
            </w:r>
          </w:p>
        </w:tc>
        <w:tc>
          <w:tcPr>
            <w:tcW w:w="8909" w:type="dxa"/>
            <w:gridSpan w:val="4"/>
          </w:tcPr>
          <w:p w14:paraId="0ED34033" w14:textId="77777777" w:rsidR="00DB1416" w:rsidRPr="00812E97" w:rsidRDefault="00DB1416" w:rsidP="00DB1416">
            <w:pPr>
              <w:spacing w:beforeLines="20" w:before="48" w:afterLines="20" w:after="48" w:line="276" w:lineRule="auto"/>
              <w:ind w:right="-103"/>
              <w:rPr>
                <w:rFonts w:ascii="Helvetica Neue" w:hAnsi="Helvetica Neue" w:cs="Calibri"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sz w:val="20"/>
                <w:szCs w:val="20"/>
              </w:rPr>
              <w:t>Describe the frequency of missing data in all variables, by treatment strategy when applicable.</w:t>
            </w:r>
          </w:p>
        </w:tc>
        <w:tc>
          <w:tcPr>
            <w:tcW w:w="3969" w:type="dxa"/>
            <w:gridSpan w:val="2"/>
          </w:tcPr>
          <w:p w14:paraId="2821B73B" w14:textId="72903567" w:rsidR="00DB1416" w:rsidRPr="00812E97" w:rsidRDefault="00C06DD9" w:rsidP="00DB1416">
            <w:pPr>
              <w:spacing w:beforeLines="20" w:before="48" w:afterLines="20" w:after="48" w:line="276" w:lineRule="auto"/>
              <w:ind w:right="-103"/>
              <w:rPr>
                <w:rFonts w:ascii="Helvetica Neue" w:hAnsi="Helvetica Neue" w:cs="Calibri"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sz w:val="20"/>
                <w:szCs w:val="20"/>
              </w:rPr>
              <w:t>Participants Characteristics (</w:t>
            </w:r>
            <w:r w:rsidR="002F0917" w:rsidRPr="00812E97">
              <w:rPr>
                <w:rFonts w:ascii="Helvetica Neue" w:hAnsi="Helvetica Neue" w:cs="Calibri"/>
                <w:sz w:val="20"/>
                <w:szCs w:val="20"/>
              </w:rPr>
              <w:t xml:space="preserve">paragraph </w:t>
            </w:r>
            <w:r w:rsidRPr="00812E97">
              <w:rPr>
                <w:rFonts w:ascii="Helvetica Neue" w:hAnsi="Helvetica Neue" w:cs="Calibri"/>
                <w:sz w:val="20"/>
                <w:szCs w:val="20"/>
              </w:rPr>
              <w:t>1) ; Figure 1, Supplementary Table 3, Table 2</w:t>
            </w:r>
          </w:p>
        </w:tc>
      </w:tr>
      <w:tr w:rsidR="00812E97" w:rsidRPr="00812E97" w14:paraId="5CDB91F0" w14:textId="4164AEB6" w:rsidTr="009272FF">
        <w:tc>
          <w:tcPr>
            <w:tcW w:w="447" w:type="dxa"/>
          </w:tcPr>
          <w:p w14:paraId="51B2239E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ind w:right="-602"/>
              <w:rPr>
                <w:rFonts w:ascii="Helvetica Neue" w:hAnsi="Helvetica Neue" w:cs="Calibri"/>
                <w:sz w:val="20"/>
              </w:rPr>
            </w:pPr>
            <w:r w:rsidRPr="00812E97">
              <w:rPr>
                <w:rFonts w:ascii="Helvetica Neue" w:hAnsi="Helvetica Neue" w:cs="Calibri"/>
                <w:sz w:val="20"/>
              </w:rPr>
              <w:t>12</w:t>
            </w:r>
          </w:p>
        </w:tc>
        <w:tc>
          <w:tcPr>
            <w:tcW w:w="1412" w:type="dxa"/>
            <w:gridSpan w:val="4"/>
          </w:tcPr>
          <w:p w14:paraId="3A0D582A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Outcomes</w:t>
            </w:r>
          </w:p>
        </w:tc>
        <w:tc>
          <w:tcPr>
            <w:tcW w:w="8909" w:type="dxa"/>
            <w:gridSpan w:val="4"/>
          </w:tcPr>
          <w:p w14:paraId="2CFC0F16" w14:textId="77777777" w:rsidR="00DB1416" w:rsidRPr="00812E97" w:rsidRDefault="00DB1416" w:rsidP="00DB1416">
            <w:pPr>
              <w:spacing w:beforeLines="20" w:before="48" w:afterLines="20" w:after="48" w:line="276" w:lineRule="auto"/>
              <w:ind w:right="-103"/>
              <w:rPr>
                <w:rFonts w:ascii="Helvetica Neue" w:hAnsi="Helvetica Neue" w:cs="Calibri"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sz w:val="20"/>
                <w:szCs w:val="20"/>
                <w:lang w:val="en-GB"/>
              </w:rPr>
              <w:t>Describe the frequency or distribution of each outcome, by treatment strategy.</w:t>
            </w:r>
          </w:p>
        </w:tc>
        <w:tc>
          <w:tcPr>
            <w:tcW w:w="3969" w:type="dxa"/>
            <w:gridSpan w:val="2"/>
          </w:tcPr>
          <w:p w14:paraId="4E8F4758" w14:textId="214AE126" w:rsidR="00DB1416" w:rsidRPr="00812E97" w:rsidRDefault="00C06DD9" w:rsidP="00DB1416">
            <w:pPr>
              <w:spacing w:beforeLines="20" w:before="48" w:afterLines="20" w:after="48" w:line="276" w:lineRule="auto"/>
              <w:ind w:right="-103"/>
              <w:rPr>
                <w:rFonts w:ascii="Helvetica Neue" w:hAnsi="Helvetica Neue" w:cs="Calibri"/>
                <w:sz w:val="20"/>
                <w:szCs w:val="20"/>
                <w:lang w:val="en-GB"/>
              </w:rPr>
            </w:pPr>
            <w:r w:rsidRPr="00812E97">
              <w:rPr>
                <w:rFonts w:ascii="Helvetica Neue" w:hAnsi="Helvetica Neue" w:cs="Calibri"/>
                <w:sz w:val="20"/>
                <w:szCs w:val="20"/>
                <w:lang w:val="en-GB"/>
              </w:rPr>
              <w:t>Estimated mortality under usual care and ROX-guided strategies (</w:t>
            </w:r>
            <w:r w:rsidR="002F0917" w:rsidRPr="00812E97">
              <w:rPr>
                <w:rFonts w:ascii="Helvetica Neue" w:hAnsi="Helvetica Neue" w:cs="Calibri"/>
                <w:sz w:val="20"/>
                <w:szCs w:val="20"/>
                <w:lang w:val="en-GB"/>
              </w:rPr>
              <w:t xml:space="preserve">paragraph </w:t>
            </w:r>
            <w:r w:rsidRPr="00812E97">
              <w:rPr>
                <w:rFonts w:ascii="Helvetica Neue" w:hAnsi="Helvetica Neue" w:cs="Calibri"/>
                <w:sz w:val="20"/>
                <w:szCs w:val="20"/>
                <w:lang w:val="en-GB"/>
              </w:rPr>
              <w:t>4) ; Figure 2</w:t>
            </w:r>
          </w:p>
        </w:tc>
      </w:tr>
      <w:tr w:rsidR="00812E97" w:rsidRPr="00812E97" w14:paraId="656F4197" w14:textId="2BEF39D9" w:rsidTr="009272FF">
        <w:tc>
          <w:tcPr>
            <w:tcW w:w="447" w:type="dxa"/>
          </w:tcPr>
          <w:p w14:paraId="6E7A80F2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ind w:right="-602"/>
              <w:rPr>
                <w:rFonts w:ascii="Helvetica Neue" w:hAnsi="Helvetica Neue" w:cs="Calibri"/>
                <w:sz w:val="20"/>
              </w:rPr>
            </w:pPr>
            <w:r w:rsidRPr="00812E97">
              <w:rPr>
                <w:rFonts w:ascii="Helvetica Neue" w:hAnsi="Helvetica Neue" w:cs="Calibri"/>
                <w:sz w:val="20"/>
              </w:rPr>
              <w:t>13</w:t>
            </w:r>
          </w:p>
        </w:tc>
        <w:tc>
          <w:tcPr>
            <w:tcW w:w="1412" w:type="dxa"/>
            <w:gridSpan w:val="4"/>
          </w:tcPr>
          <w:p w14:paraId="6CB1BF2B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Effect estimates</w:t>
            </w:r>
          </w:p>
        </w:tc>
        <w:tc>
          <w:tcPr>
            <w:tcW w:w="8909" w:type="dxa"/>
            <w:gridSpan w:val="4"/>
          </w:tcPr>
          <w:p w14:paraId="79FFCD2D" w14:textId="77777777" w:rsidR="00DB1416" w:rsidRPr="00812E97" w:rsidRDefault="00DB1416" w:rsidP="00DB1416">
            <w:pPr>
              <w:spacing w:beforeLines="20" w:before="48" w:afterLines="20" w:after="48" w:line="276" w:lineRule="auto"/>
              <w:ind w:right="-103"/>
              <w:rPr>
                <w:rFonts w:ascii="Helvetica Neue" w:hAnsi="Helvetica Neue" w:cs="Calibri"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sz w:val="20"/>
                <w:szCs w:val="20"/>
              </w:rPr>
              <w:t>Report the effect estimates for each causal contrast with corresponding measures of precision, including both absolute and relative measures of effect, when applicable.</w:t>
            </w:r>
          </w:p>
        </w:tc>
        <w:tc>
          <w:tcPr>
            <w:tcW w:w="3969" w:type="dxa"/>
            <w:gridSpan w:val="2"/>
          </w:tcPr>
          <w:p w14:paraId="138B01C4" w14:textId="7B7D1E58" w:rsidR="00DB1416" w:rsidRPr="00812E97" w:rsidRDefault="00C06DD9" w:rsidP="00DB1416">
            <w:pPr>
              <w:spacing w:beforeLines="20" w:before="48" w:afterLines="20" w:after="48" w:line="276" w:lineRule="auto"/>
              <w:ind w:right="-103"/>
              <w:rPr>
                <w:rFonts w:ascii="Helvetica Neue" w:hAnsi="Helvetica Neue" w:cs="Calibri"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sz w:val="20"/>
                <w:szCs w:val="20"/>
              </w:rPr>
              <w:t>Estimated mortality under usual care and ROX-guided strategies (</w:t>
            </w:r>
            <w:r w:rsidR="002F0917" w:rsidRPr="00812E97">
              <w:rPr>
                <w:rFonts w:ascii="Helvetica Neue" w:hAnsi="Helvetica Neue" w:cs="Calibri"/>
                <w:sz w:val="20"/>
                <w:szCs w:val="20"/>
              </w:rPr>
              <w:t xml:space="preserve">paragraph </w:t>
            </w:r>
            <w:r w:rsidRPr="00812E97">
              <w:rPr>
                <w:rFonts w:ascii="Helvetica Neue" w:hAnsi="Helvetica Neue" w:cs="Calibri"/>
                <w:sz w:val="20"/>
                <w:szCs w:val="20"/>
              </w:rPr>
              <w:t>1) ; Figure 2, Table 3</w:t>
            </w:r>
          </w:p>
        </w:tc>
      </w:tr>
      <w:tr w:rsidR="00812E97" w:rsidRPr="00812E97" w14:paraId="1B176F77" w14:textId="11C81D80" w:rsidTr="009272FF">
        <w:tc>
          <w:tcPr>
            <w:tcW w:w="447" w:type="dxa"/>
          </w:tcPr>
          <w:p w14:paraId="78341CA3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ind w:right="-602"/>
              <w:rPr>
                <w:rFonts w:ascii="Helvetica Neue" w:hAnsi="Helvetica Neue" w:cs="Calibri"/>
                <w:sz w:val="20"/>
              </w:rPr>
            </w:pPr>
            <w:r w:rsidRPr="00812E97">
              <w:rPr>
                <w:rFonts w:ascii="Helvetica Neue" w:hAnsi="Helvetica Neue" w:cs="Calibri"/>
                <w:sz w:val="20"/>
              </w:rPr>
              <w:t>14</w:t>
            </w:r>
          </w:p>
        </w:tc>
        <w:tc>
          <w:tcPr>
            <w:tcW w:w="1412" w:type="dxa"/>
            <w:gridSpan w:val="4"/>
          </w:tcPr>
          <w:p w14:paraId="023B90CE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Additional analyses</w:t>
            </w:r>
          </w:p>
        </w:tc>
        <w:tc>
          <w:tcPr>
            <w:tcW w:w="8909" w:type="dxa"/>
            <w:gridSpan w:val="4"/>
          </w:tcPr>
          <w:p w14:paraId="422EDE6A" w14:textId="77777777" w:rsidR="00DB1416" w:rsidRPr="00812E97" w:rsidRDefault="00DB1416" w:rsidP="00DB1416">
            <w:pPr>
              <w:spacing w:beforeLines="20" w:before="48" w:afterLines="20" w:after="48" w:line="276" w:lineRule="auto"/>
              <w:ind w:right="-103"/>
              <w:rPr>
                <w:rFonts w:ascii="Helvetica Neue" w:hAnsi="Helvetica Neue" w:cs="Calibri"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sz w:val="20"/>
                <w:szCs w:val="20"/>
              </w:rPr>
              <w:t>Report results of all analyses to assess the sensitivity of the estimates to choices in operationalizations, assumptions and analysis.</w:t>
            </w:r>
          </w:p>
        </w:tc>
        <w:tc>
          <w:tcPr>
            <w:tcW w:w="3969" w:type="dxa"/>
            <w:gridSpan w:val="2"/>
          </w:tcPr>
          <w:p w14:paraId="45208101" w14:textId="0C8C8E26" w:rsidR="00DB1416" w:rsidRPr="00812E97" w:rsidRDefault="00C06DD9" w:rsidP="00DB1416">
            <w:pPr>
              <w:spacing w:beforeLines="20" w:before="48" w:afterLines="20" w:after="48" w:line="276" w:lineRule="auto"/>
              <w:ind w:right="-103"/>
              <w:rPr>
                <w:rFonts w:ascii="Helvetica Neue" w:hAnsi="Helvetica Neue" w:cs="Calibri"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sz w:val="20"/>
                <w:szCs w:val="20"/>
              </w:rPr>
              <w:t>Sensitivity Analyses (</w:t>
            </w:r>
            <w:r w:rsidR="002F0917" w:rsidRPr="00812E97">
              <w:rPr>
                <w:rFonts w:ascii="Helvetica Neue" w:hAnsi="Helvetica Neue" w:cs="Calibri"/>
                <w:sz w:val="20"/>
                <w:szCs w:val="20"/>
              </w:rPr>
              <w:t xml:space="preserve">paragraph </w:t>
            </w:r>
            <w:r w:rsidRPr="00812E97">
              <w:rPr>
                <w:rFonts w:ascii="Helvetica Neue" w:hAnsi="Helvetica Neue" w:cs="Calibri"/>
                <w:sz w:val="20"/>
                <w:szCs w:val="20"/>
              </w:rPr>
              <w:t>1)</w:t>
            </w:r>
          </w:p>
        </w:tc>
      </w:tr>
      <w:tr w:rsidR="00812E97" w:rsidRPr="00812E97" w14:paraId="61C854EA" w14:textId="3114BE19" w:rsidTr="009272FF">
        <w:tc>
          <w:tcPr>
            <w:tcW w:w="14737" w:type="dxa"/>
            <w:gridSpan w:val="11"/>
          </w:tcPr>
          <w:p w14:paraId="03CD914A" w14:textId="69515350" w:rsidR="00DB1416" w:rsidRPr="00812E97" w:rsidRDefault="00DB1416" w:rsidP="00DB1416">
            <w:pPr>
              <w:spacing w:beforeLines="20" w:before="48" w:afterLines="20" w:after="48" w:line="276" w:lineRule="auto"/>
              <w:ind w:right="-103"/>
              <w:rPr>
                <w:rFonts w:ascii="Helvetica Neue" w:hAnsi="Helvetica Neue" w:cs="Calibri"/>
                <w:b/>
                <w:bCs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/>
                <w:bCs/>
                <w:sz w:val="20"/>
                <w:szCs w:val="20"/>
              </w:rPr>
              <w:t>Discussion</w:t>
            </w:r>
          </w:p>
        </w:tc>
      </w:tr>
      <w:tr w:rsidR="00812E97" w:rsidRPr="00812E97" w14:paraId="4E5EDA85" w14:textId="419CB14F" w:rsidTr="009272FF">
        <w:tc>
          <w:tcPr>
            <w:tcW w:w="447" w:type="dxa"/>
          </w:tcPr>
          <w:p w14:paraId="5D6E7F54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ind w:right="-602"/>
              <w:rPr>
                <w:rFonts w:ascii="Helvetica Neue" w:hAnsi="Helvetica Neue" w:cs="Calibri"/>
                <w:sz w:val="20"/>
              </w:rPr>
            </w:pPr>
            <w:r w:rsidRPr="00812E97">
              <w:rPr>
                <w:rFonts w:ascii="Helvetica Neue" w:hAnsi="Helvetica Neue" w:cs="Calibri"/>
                <w:sz w:val="20"/>
              </w:rPr>
              <w:t>15</w:t>
            </w:r>
          </w:p>
        </w:tc>
        <w:tc>
          <w:tcPr>
            <w:tcW w:w="1391" w:type="dxa"/>
            <w:gridSpan w:val="2"/>
          </w:tcPr>
          <w:p w14:paraId="7317B00D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ind w:right="-108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Interpretation</w:t>
            </w:r>
          </w:p>
        </w:tc>
        <w:tc>
          <w:tcPr>
            <w:tcW w:w="8930" w:type="dxa"/>
            <w:gridSpan w:val="6"/>
          </w:tcPr>
          <w:p w14:paraId="6EC9CA32" w14:textId="77777777" w:rsidR="00DB1416" w:rsidRPr="00812E97" w:rsidRDefault="00DB1416" w:rsidP="00DB1416">
            <w:pPr>
              <w:spacing w:beforeLines="20" w:before="48" w:afterLines="20" w:after="48" w:line="276" w:lineRule="auto"/>
              <w:ind w:right="-103"/>
              <w:rPr>
                <w:rFonts w:ascii="Helvetica Neue" w:hAnsi="Helvetica Neue" w:cs="Calibri"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sz w:val="20"/>
                <w:szCs w:val="20"/>
              </w:rPr>
              <w:t>Provide an interpretation of the key findings.</w:t>
            </w:r>
          </w:p>
        </w:tc>
        <w:tc>
          <w:tcPr>
            <w:tcW w:w="3969" w:type="dxa"/>
            <w:gridSpan w:val="2"/>
          </w:tcPr>
          <w:p w14:paraId="334AF29A" w14:textId="3ABF844E" w:rsidR="00DB1416" w:rsidRPr="00812E97" w:rsidRDefault="00C06DD9" w:rsidP="00DB1416">
            <w:pPr>
              <w:spacing w:beforeLines="20" w:before="48" w:afterLines="20" w:after="48" w:line="276" w:lineRule="auto"/>
              <w:ind w:right="-103"/>
              <w:rPr>
                <w:rFonts w:ascii="Helvetica Neue" w:hAnsi="Helvetica Neue" w:cs="Calibri"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sz w:val="20"/>
                <w:szCs w:val="20"/>
              </w:rPr>
              <w:t>Summary of findings (</w:t>
            </w:r>
            <w:r w:rsidR="002F0917" w:rsidRPr="00812E97">
              <w:rPr>
                <w:rFonts w:ascii="Helvetica Neue" w:hAnsi="Helvetica Neue" w:cs="Calibri"/>
                <w:sz w:val="20"/>
                <w:szCs w:val="20"/>
              </w:rPr>
              <w:t xml:space="preserve">paragraph </w:t>
            </w:r>
            <w:r w:rsidRPr="00812E97">
              <w:rPr>
                <w:rFonts w:ascii="Helvetica Neue" w:hAnsi="Helvetica Neue" w:cs="Calibri"/>
                <w:sz w:val="20"/>
                <w:szCs w:val="20"/>
              </w:rPr>
              <w:t>1)</w:t>
            </w:r>
          </w:p>
        </w:tc>
      </w:tr>
      <w:tr w:rsidR="00812E97" w:rsidRPr="00812E97" w14:paraId="5119FEDC" w14:textId="7BF041B0" w:rsidTr="009272FF">
        <w:tc>
          <w:tcPr>
            <w:tcW w:w="447" w:type="dxa"/>
          </w:tcPr>
          <w:p w14:paraId="27F211FC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ind w:right="-602"/>
              <w:rPr>
                <w:rFonts w:ascii="Helvetica Neue" w:hAnsi="Helvetica Neue" w:cs="Calibri"/>
                <w:sz w:val="20"/>
              </w:rPr>
            </w:pPr>
            <w:r w:rsidRPr="00812E97">
              <w:rPr>
                <w:rFonts w:ascii="Helvetica Neue" w:hAnsi="Helvetica Neue" w:cs="Calibri"/>
                <w:sz w:val="20"/>
              </w:rPr>
              <w:t>16</w:t>
            </w:r>
          </w:p>
        </w:tc>
        <w:tc>
          <w:tcPr>
            <w:tcW w:w="1391" w:type="dxa"/>
            <w:gridSpan w:val="2"/>
          </w:tcPr>
          <w:p w14:paraId="0CA8B915" w14:textId="77777777" w:rsidR="00DB1416" w:rsidRPr="00812E97" w:rsidRDefault="00DB1416" w:rsidP="00DB1416">
            <w:pPr>
              <w:pStyle w:val="TableHeader"/>
              <w:spacing w:beforeLines="20" w:before="48" w:afterLines="20" w:after="48" w:line="276" w:lineRule="auto"/>
              <w:ind w:right="-106"/>
              <w:rPr>
                <w:rFonts w:ascii="Helvetica Neue" w:hAnsi="Helvetica Neue" w:cs="Calibri"/>
                <w:b w:val="0"/>
                <w:bCs/>
                <w:sz w:val="20"/>
              </w:rPr>
            </w:pPr>
            <w:r w:rsidRPr="00812E97">
              <w:rPr>
                <w:rFonts w:ascii="Helvetica Neue" w:hAnsi="Helvetica Neue" w:cs="Calibri"/>
                <w:b w:val="0"/>
                <w:bCs/>
                <w:sz w:val="20"/>
              </w:rPr>
              <w:t>Limitations</w:t>
            </w:r>
          </w:p>
        </w:tc>
        <w:tc>
          <w:tcPr>
            <w:tcW w:w="8930" w:type="dxa"/>
            <w:gridSpan w:val="6"/>
          </w:tcPr>
          <w:p w14:paraId="3FD10783" w14:textId="77777777" w:rsidR="00DB1416" w:rsidRPr="00812E97" w:rsidRDefault="00DB1416" w:rsidP="00DB1416">
            <w:pPr>
              <w:spacing w:beforeLines="20" w:before="48" w:afterLines="20" w:after="48" w:line="276" w:lineRule="auto"/>
              <w:ind w:right="-103"/>
              <w:rPr>
                <w:rFonts w:ascii="Helvetica Neue" w:hAnsi="Helvetica Neue" w:cs="Calibri"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sz w:val="20"/>
                <w:szCs w:val="20"/>
              </w:rPr>
              <w:t>Discuss the limitations of the study considering differences between the target trial and its emulation</w:t>
            </w:r>
            <w:r w:rsidRPr="00812E97">
              <w:rPr>
                <w:rFonts w:ascii="Helvetica Neue" w:hAnsi="Helvetica Neue" w:cs="Calibri"/>
                <w:bCs/>
                <w:sz w:val="20"/>
                <w:szCs w:val="20"/>
              </w:rPr>
              <w:t xml:space="preserve"> and the plausibility of assumptions, including assumptions regarding baseline confounding due to lack of randomization.</w:t>
            </w:r>
          </w:p>
        </w:tc>
        <w:tc>
          <w:tcPr>
            <w:tcW w:w="3969" w:type="dxa"/>
            <w:gridSpan w:val="2"/>
          </w:tcPr>
          <w:p w14:paraId="4B14FE7D" w14:textId="1929AC10" w:rsidR="00DB1416" w:rsidRPr="00812E97" w:rsidRDefault="00C06DD9" w:rsidP="00DB1416">
            <w:pPr>
              <w:spacing w:beforeLines="20" w:before="48" w:afterLines="20" w:after="48" w:line="276" w:lineRule="auto"/>
              <w:ind w:right="-103"/>
              <w:rPr>
                <w:rFonts w:ascii="Helvetica Neue" w:hAnsi="Helvetica Neue" w:cs="Calibri"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sz w:val="20"/>
                <w:szCs w:val="20"/>
              </w:rPr>
              <w:t>Context in prior literature and mechanistic plausibility (</w:t>
            </w:r>
            <w:r w:rsidR="002F0917" w:rsidRPr="00812E97">
              <w:rPr>
                <w:rFonts w:ascii="Helvetica Neue" w:hAnsi="Helvetica Neue" w:cs="Calibri"/>
                <w:sz w:val="20"/>
                <w:szCs w:val="20"/>
              </w:rPr>
              <w:t xml:space="preserve">paragraph </w:t>
            </w:r>
            <w:r w:rsidRPr="00812E97">
              <w:rPr>
                <w:rFonts w:ascii="Helvetica Neue" w:hAnsi="Helvetica Neue" w:cs="Calibri"/>
                <w:sz w:val="20"/>
                <w:szCs w:val="20"/>
              </w:rPr>
              <w:t>1)</w:t>
            </w:r>
          </w:p>
        </w:tc>
      </w:tr>
      <w:tr w:rsidR="00812E97" w:rsidRPr="00812E97" w14:paraId="2A4D0849" w14:textId="31AA5AD8" w:rsidTr="009272FF">
        <w:tc>
          <w:tcPr>
            <w:tcW w:w="14737" w:type="dxa"/>
            <w:gridSpan w:val="11"/>
          </w:tcPr>
          <w:p w14:paraId="6F6BE9EE" w14:textId="797301D3" w:rsidR="00DB1416" w:rsidRPr="00812E97" w:rsidRDefault="00DB1416" w:rsidP="00DB1416">
            <w:pPr>
              <w:spacing w:beforeLines="20" w:before="48" w:afterLines="20" w:after="48" w:line="276" w:lineRule="auto"/>
              <w:ind w:right="-106"/>
              <w:rPr>
                <w:rFonts w:ascii="Helvetica Neue" w:hAnsi="Helvetica Neue" w:cs="Calibri"/>
                <w:b/>
                <w:bCs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/>
                <w:bCs/>
                <w:sz w:val="20"/>
                <w:szCs w:val="20"/>
              </w:rPr>
              <w:t>Other information</w:t>
            </w:r>
          </w:p>
        </w:tc>
      </w:tr>
      <w:tr w:rsidR="00812E97" w:rsidRPr="00812E97" w14:paraId="2C8D3964" w14:textId="14F8D601" w:rsidTr="009272FF">
        <w:trPr>
          <w:trHeight w:val="286"/>
        </w:trPr>
        <w:tc>
          <w:tcPr>
            <w:tcW w:w="447" w:type="dxa"/>
          </w:tcPr>
          <w:p w14:paraId="6843A744" w14:textId="77777777" w:rsidR="00DB1416" w:rsidRPr="00812E97" w:rsidRDefault="00DB1416" w:rsidP="00DB1416">
            <w:pPr>
              <w:spacing w:beforeLines="20" w:before="48" w:afterLines="20" w:after="48" w:line="276" w:lineRule="auto"/>
              <w:ind w:right="-602"/>
              <w:rPr>
                <w:rFonts w:ascii="Helvetica Neue" w:hAnsi="Helvetica Neue" w:cs="Calibri"/>
                <w:b/>
                <w:bCs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1412" w:type="dxa"/>
            <w:gridSpan w:val="4"/>
          </w:tcPr>
          <w:p w14:paraId="0674D83D" w14:textId="77777777" w:rsidR="00DB1416" w:rsidRPr="00812E97" w:rsidRDefault="00DB1416" w:rsidP="00DB1416">
            <w:pPr>
              <w:spacing w:beforeLines="20" w:before="48" w:afterLines="20" w:after="48" w:line="276" w:lineRule="auto"/>
              <w:ind w:right="-106"/>
              <w:rPr>
                <w:rFonts w:ascii="Helvetica Neue" w:hAnsi="Helvetica Neue" w:cs="Calibri"/>
                <w:bCs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Cs/>
                <w:sz w:val="20"/>
              </w:rPr>
              <w:t>Ethics</w:t>
            </w:r>
          </w:p>
        </w:tc>
        <w:tc>
          <w:tcPr>
            <w:tcW w:w="8909" w:type="dxa"/>
            <w:gridSpan w:val="4"/>
          </w:tcPr>
          <w:p w14:paraId="4B984B4A" w14:textId="30E13C95" w:rsidR="00DB1416" w:rsidRPr="00812E97" w:rsidRDefault="00DB1416" w:rsidP="00DB1416">
            <w:pPr>
              <w:spacing w:beforeLines="20" w:before="48" w:afterLines="20" w:after="48" w:line="276" w:lineRule="auto"/>
              <w:rPr>
                <w:rFonts w:ascii="Helvetica Neue" w:hAnsi="Helvetica Neue" w:cs="Calibri"/>
                <w:bCs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Cs/>
                <w:iCs/>
                <w:sz w:val="20"/>
                <w:szCs w:val="20"/>
                <w:lang w:val="en-GB"/>
              </w:rPr>
              <w:t>Provide the institutional research board or ethics committee that approved the study and approval numbers, if relevant.</w:t>
            </w:r>
          </w:p>
        </w:tc>
        <w:tc>
          <w:tcPr>
            <w:tcW w:w="3969" w:type="dxa"/>
            <w:gridSpan w:val="2"/>
          </w:tcPr>
          <w:p w14:paraId="2936973E" w14:textId="0B1CFA18" w:rsidR="00DB1416" w:rsidRPr="00812E97" w:rsidRDefault="00C06DD9" w:rsidP="00DB1416">
            <w:pPr>
              <w:spacing w:beforeLines="20" w:before="48" w:afterLines="20" w:after="48" w:line="276" w:lineRule="auto"/>
              <w:ind w:right="-103"/>
              <w:rPr>
                <w:rFonts w:ascii="Helvetica Neue" w:hAnsi="Helvetica Neue" w:cs="Calibri"/>
                <w:bCs/>
                <w:iCs/>
                <w:sz w:val="20"/>
                <w:szCs w:val="20"/>
                <w:lang w:val="en-GB"/>
              </w:rPr>
            </w:pPr>
            <w:r w:rsidRPr="00812E97">
              <w:rPr>
                <w:rFonts w:ascii="Helvetica Neue" w:hAnsi="Helvetica Neue" w:cs="Calibri"/>
                <w:bCs/>
                <w:iCs/>
                <w:sz w:val="20"/>
                <w:szCs w:val="20"/>
                <w:lang w:val="en-GB"/>
              </w:rPr>
              <w:t>Ethics approval and consent to participate (</w:t>
            </w:r>
            <w:r w:rsidR="002F0917" w:rsidRPr="00812E97">
              <w:rPr>
                <w:rFonts w:ascii="Helvetica Neue" w:hAnsi="Helvetica Neue" w:cs="Calibri"/>
                <w:bCs/>
                <w:iCs/>
                <w:sz w:val="20"/>
                <w:szCs w:val="20"/>
                <w:lang w:val="en-GB"/>
              </w:rPr>
              <w:t xml:space="preserve">paragraph </w:t>
            </w:r>
            <w:r w:rsidRPr="00812E97">
              <w:rPr>
                <w:rFonts w:ascii="Helvetica Neue" w:hAnsi="Helvetica Neue" w:cs="Calibri"/>
                <w:bCs/>
                <w:iCs/>
                <w:sz w:val="20"/>
                <w:szCs w:val="20"/>
                <w:lang w:val="en-GB"/>
              </w:rPr>
              <w:t>1)</w:t>
            </w:r>
          </w:p>
        </w:tc>
      </w:tr>
      <w:tr w:rsidR="00812E97" w:rsidRPr="00812E97" w14:paraId="50783A55" w14:textId="6AB0A92D" w:rsidTr="009272FF">
        <w:trPr>
          <w:trHeight w:val="286"/>
        </w:trPr>
        <w:tc>
          <w:tcPr>
            <w:tcW w:w="447" w:type="dxa"/>
          </w:tcPr>
          <w:p w14:paraId="40DF6D32" w14:textId="77777777" w:rsidR="00DB1416" w:rsidRPr="00812E97" w:rsidRDefault="00DB1416" w:rsidP="00DB1416">
            <w:pPr>
              <w:spacing w:beforeLines="20" w:before="48" w:afterLines="20" w:after="48" w:line="276" w:lineRule="auto"/>
              <w:ind w:right="-602"/>
              <w:rPr>
                <w:rFonts w:ascii="Helvetica Neue" w:hAnsi="Helvetica Neue" w:cs="Calibri"/>
                <w:b/>
                <w:bCs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1412" w:type="dxa"/>
            <w:gridSpan w:val="4"/>
          </w:tcPr>
          <w:p w14:paraId="566CF606" w14:textId="77777777" w:rsidR="00DB1416" w:rsidRPr="00812E97" w:rsidRDefault="00DB1416" w:rsidP="00DB1416">
            <w:pPr>
              <w:spacing w:beforeLines="20" w:before="48" w:afterLines="20" w:after="48" w:line="276" w:lineRule="auto"/>
              <w:ind w:right="-106"/>
              <w:rPr>
                <w:rFonts w:ascii="Helvetica Neue" w:hAnsi="Helvetica Neue" w:cs="Calibri"/>
                <w:bCs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Cs/>
                <w:sz w:val="20"/>
                <w:szCs w:val="20"/>
              </w:rPr>
              <w:t xml:space="preserve">Registration </w:t>
            </w:r>
          </w:p>
        </w:tc>
        <w:tc>
          <w:tcPr>
            <w:tcW w:w="8909" w:type="dxa"/>
            <w:gridSpan w:val="4"/>
          </w:tcPr>
          <w:p w14:paraId="2D271C5F" w14:textId="77777777" w:rsidR="00DB1416" w:rsidRPr="00812E97" w:rsidRDefault="00DB1416" w:rsidP="00DB1416">
            <w:pPr>
              <w:spacing w:beforeLines="20" w:before="48" w:afterLines="20" w:after="48" w:line="276" w:lineRule="auto"/>
              <w:ind w:right="-103"/>
              <w:rPr>
                <w:rFonts w:ascii="Helvetica Neue" w:hAnsi="Helvetica Neue" w:cs="Calibri"/>
                <w:bCs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Cs/>
                <w:sz w:val="20"/>
                <w:szCs w:val="20"/>
              </w:rPr>
              <w:t>State whether, when and where the study protocol was registered.</w:t>
            </w:r>
          </w:p>
        </w:tc>
        <w:tc>
          <w:tcPr>
            <w:tcW w:w="3969" w:type="dxa"/>
            <w:gridSpan w:val="2"/>
          </w:tcPr>
          <w:p w14:paraId="16570B47" w14:textId="02DBD056" w:rsidR="00DB1416" w:rsidRPr="00812E97" w:rsidRDefault="00C06DD9" w:rsidP="00DB1416">
            <w:pPr>
              <w:spacing w:beforeLines="20" w:before="48" w:afterLines="20" w:after="48" w:line="276" w:lineRule="auto"/>
              <w:ind w:right="-103"/>
              <w:rPr>
                <w:rFonts w:ascii="Helvetica Neue" w:hAnsi="Helvetica Neue" w:cs="Calibri"/>
                <w:bCs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Cs/>
                <w:sz w:val="20"/>
                <w:szCs w:val="20"/>
              </w:rPr>
              <w:t>Statements and Declarations (</w:t>
            </w:r>
            <w:r w:rsidR="002F0917" w:rsidRPr="00812E97">
              <w:rPr>
                <w:rFonts w:ascii="Helvetica Neue" w:hAnsi="Helvetica Neue" w:cs="Calibri"/>
                <w:bCs/>
                <w:sz w:val="20"/>
                <w:szCs w:val="20"/>
              </w:rPr>
              <w:t xml:space="preserve">paragraph </w:t>
            </w:r>
            <w:r w:rsidRPr="00812E97">
              <w:rPr>
                <w:rFonts w:ascii="Helvetica Neue" w:hAnsi="Helvetica Neue" w:cs="Calibri"/>
                <w:bCs/>
                <w:sz w:val="20"/>
                <w:szCs w:val="20"/>
              </w:rPr>
              <w:t>1)</w:t>
            </w:r>
          </w:p>
        </w:tc>
      </w:tr>
      <w:tr w:rsidR="00812E97" w:rsidRPr="00812E97" w14:paraId="583AABC4" w14:textId="164893A9" w:rsidTr="009272FF">
        <w:trPr>
          <w:trHeight w:val="286"/>
        </w:trPr>
        <w:tc>
          <w:tcPr>
            <w:tcW w:w="447" w:type="dxa"/>
          </w:tcPr>
          <w:p w14:paraId="2F62B635" w14:textId="77777777" w:rsidR="00DB1416" w:rsidRPr="00812E97" w:rsidRDefault="00DB1416" w:rsidP="00DB1416">
            <w:pPr>
              <w:spacing w:beforeLines="20" w:before="48" w:afterLines="20" w:after="48" w:line="276" w:lineRule="auto"/>
              <w:ind w:right="-602"/>
              <w:rPr>
                <w:rFonts w:ascii="Helvetica Neue" w:hAnsi="Helvetica Neue" w:cs="Calibri"/>
                <w:b/>
                <w:bCs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412" w:type="dxa"/>
            <w:gridSpan w:val="4"/>
          </w:tcPr>
          <w:p w14:paraId="78F4D53C" w14:textId="77777777" w:rsidR="00DB1416" w:rsidRPr="00812E97" w:rsidRDefault="00DB1416" w:rsidP="00DB1416">
            <w:pPr>
              <w:spacing w:beforeLines="20" w:before="48" w:afterLines="20" w:after="48" w:line="276" w:lineRule="auto"/>
              <w:ind w:right="-106"/>
              <w:rPr>
                <w:rFonts w:ascii="Helvetica Neue" w:hAnsi="Helvetica Neue" w:cs="Calibri"/>
                <w:bCs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Cs/>
                <w:sz w:val="20"/>
                <w:szCs w:val="20"/>
              </w:rPr>
              <w:t>Sharing of study materials</w:t>
            </w:r>
          </w:p>
        </w:tc>
        <w:tc>
          <w:tcPr>
            <w:tcW w:w="8909" w:type="dxa"/>
            <w:gridSpan w:val="4"/>
          </w:tcPr>
          <w:p w14:paraId="63A551A9" w14:textId="77777777" w:rsidR="00DB1416" w:rsidRPr="00812E97" w:rsidRDefault="00DB1416" w:rsidP="00DB1416">
            <w:pPr>
              <w:spacing w:beforeLines="20" w:before="48" w:afterLines="20" w:after="48" w:line="276" w:lineRule="auto"/>
              <w:ind w:right="-103"/>
              <w:rPr>
                <w:rFonts w:ascii="Helvetica Neue" w:hAnsi="Helvetica Neue" w:cs="Calibri"/>
                <w:bCs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Cs/>
                <w:sz w:val="20"/>
                <w:szCs w:val="20"/>
              </w:rPr>
              <w:t>Provide information on whether data, analytic code and/or other materials are accessible, and where and how they can be accessed.</w:t>
            </w:r>
          </w:p>
        </w:tc>
        <w:tc>
          <w:tcPr>
            <w:tcW w:w="3969" w:type="dxa"/>
            <w:gridSpan w:val="2"/>
          </w:tcPr>
          <w:p w14:paraId="79557C41" w14:textId="75ECBD61" w:rsidR="00DB1416" w:rsidRPr="00812E97" w:rsidRDefault="00C06DD9" w:rsidP="00DB1416">
            <w:pPr>
              <w:spacing w:beforeLines="20" w:before="48" w:afterLines="20" w:after="48" w:line="276" w:lineRule="auto"/>
              <w:ind w:right="-103"/>
              <w:rPr>
                <w:rFonts w:ascii="Helvetica Neue" w:hAnsi="Helvetica Neue" w:cs="Calibri"/>
                <w:bCs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Cs/>
                <w:sz w:val="20"/>
                <w:szCs w:val="20"/>
              </w:rPr>
              <w:t>Data availability (</w:t>
            </w:r>
            <w:r w:rsidR="002F0917" w:rsidRPr="00812E97">
              <w:rPr>
                <w:rFonts w:ascii="Helvetica Neue" w:hAnsi="Helvetica Neue" w:cs="Calibri"/>
                <w:bCs/>
                <w:sz w:val="20"/>
                <w:szCs w:val="20"/>
              </w:rPr>
              <w:t xml:space="preserve">paragraph </w:t>
            </w:r>
            <w:r w:rsidRPr="00812E97">
              <w:rPr>
                <w:rFonts w:ascii="Helvetica Neue" w:hAnsi="Helvetica Neue" w:cs="Calibri"/>
                <w:bCs/>
                <w:sz w:val="20"/>
                <w:szCs w:val="20"/>
              </w:rPr>
              <w:t>1)</w:t>
            </w:r>
          </w:p>
        </w:tc>
      </w:tr>
      <w:tr w:rsidR="00812E97" w:rsidRPr="00812E97" w14:paraId="50BF3A07" w14:textId="6EB7BFE2" w:rsidTr="009272FF">
        <w:trPr>
          <w:trHeight w:val="286"/>
        </w:trPr>
        <w:tc>
          <w:tcPr>
            <w:tcW w:w="447" w:type="dxa"/>
          </w:tcPr>
          <w:p w14:paraId="5DDC6334" w14:textId="77777777" w:rsidR="00DB1416" w:rsidRPr="00812E97" w:rsidRDefault="00DB1416" w:rsidP="00DB1416">
            <w:pPr>
              <w:spacing w:beforeLines="20" w:before="48" w:afterLines="20" w:after="48" w:line="276" w:lineRule="auto"/>
              <w:ind w:right="-602"/>
              <w:rPr>
                <w:rFonts w:ascii="Helvetica Neue" w:hAnsi="Helvetica Neue" w:cs="Calibri"/>
                <w:b/>
                <w:bCs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412" w:type="dxa"/>
            <w:gridSpan w:val="4"/>
          </w:tcPr>
          <w:p w14:paraId="6AD6BC65" w14:textId="1E442B56" w:rsidR="00DB1416" w:rsidRPr="00812E97" w:rsidRDefault="00DB1416" w:rsidP="00DB1416">
            <w:pPr>
              <w:spacing w:beforeLines="20" w:before="48" w:afterLines="20" w:after="48" w:line="276" w:lineRule="auto"/>
              <w:ind w:right="-106"/>
              <w:rPr>
                <w:rFonts w:ascii="Helvetica Neue" w:hAnsi="Helvetica Neue" w:cs="Calibri"/>
                <w:bCs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Cs/>
                <w:sz w:val="20"/>
                <w:szCs w:val="20"/>
              </w:rPr>
              <w:t>Funding sources</w:t>
            </w:r>
          </w:p>
        </w:tc>
        <w:tc>
          <w:tcPr>
            <w:tcW w:w="8909" w:type="dxa"/>
            <w:gridSpan w:val="4"/>
          </w:tcPr>
          <w:p w14:paraId="4B066E38" w14:textId="5CC579BE" w:rsidR="00DB1416" w:rsidRPr="00812E97" w:rsidRDefault="00DB1416" w:rsidP="00DB1416">
            <w:pPr>
              <w:spacing w:beforeLines="20" w:before="48" w:afterLines="20" w:after="48" w:line="276" w:lineRule="auto"/>
              <w:ind w:right="-103"/>
              <w:rPr>
                <w:rFonts w:ascii="Helvetica Neue" w:hAnsi="Helvetica Neue" w:cs="Calibri"/>
                <w:bCs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sz w:val="20"/>
                <w:szCs w:val="20"/>
              </w:rPr>
              <w:t>Provide the sources of funding and detail the role of the funders in the design, conduct and reporting of the study.</w:t>
            </w:r>
          </w:p>
        </w:tc>
        <w:tc>
          <w:tcPr>
            <w:tcW w:w="3969" w:type="dxa"/>
            <w:gridSpan w:val="2"/>
          </w:tcPr>
          <w:p w14:paraId="1A49419B" w14:textId="4F386C5D" w:rsidR="00DB1416" w:rsidRPr="00812E97" w:rsidRDefault="00C06DD9" w:rsidP="00DB1416">
            <w:pPr>
              <w:spacing w:beforeLines="20" w:before="48" w:afterLines="20" w:after="48" w:line="276" w:lineRule="auto"/>
              <w:ind w:right="-103"/>
              <w:rPr>
                <w:rFonts w:ascii="Helvetica Neue" w:hAnsi="Helvetica Neue" w:cs="Calibri"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sz w:val="20"/>
                <w:szCs w:val="20"/>
              </w:rPr>
              <w:t>Statements and Declarations (</w:t>
            </w:r>
            <w:r w:rsidR="002F0917" w:rsidRPr="00812E97">
              <w:rPr>
                <w:rFonts w:ascii="Helvetica Neue" w:hAnsi="Helvetica Neue" w:cs="Calibri"/>
                <w:sz w:val="20"/>
                <w:szCs w:val="20"/>
              </w:rPr>
              <w:t xml:space="preserve">paragraph </w:t>
            </w:r>
            <w:r w:rsidRPr="00812E97">
              <w:rPr>
                <w:rFonts w:ascii="Helvetica Neue" w:hAnsi="Helvetica Neue" w:cs="Calibri"/>
                <w:sz w:val="20"/>
                <w:szCs w:val="20"/>
              </w:rPr>
              <w:t>1)</w:t>
            </w:r>
          </w:p>
        </w:tc>
      </w:tr>
      <w:tr w:rsidR="00812E97" w:rsidRPr="00812E97" w14:paraId="04CE70DB" w14:textId="0B621CD4" w:rsidTr="009272FF">
        <w:trPr>
          <w:trHeight w:val="286"/>
        </w:trPr>
        <w:tc>
          <w:tcPr>
            <w:tcW w:w="447" w:type="dxa"/>
          </w:tcPr>
          <w:p w14:paraId="5321F6A8" w14:textId="77777777" w:rsidR="00DB1416" w:rsidRPr="00812E97" w:rsidRDefault="00DB1416" w:rsidP="00DB1416">
            <w:pPr>
              <w:spacing w:beforeLines="20" w:before="48" w:afterLines="20" w:after="48" w:line="276" w:lineRule="auto"/>
              <w:ind w:right="-602"/>
              <w:rPr>
                <w:rFonts w:ascii="Helvetica Neue" w:hAnsi="Helvetica Neue" w:cs="Calibri"/>
                <w:b/>
                <w:bCs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412" w:type="dxa"/>
            <w:gridSpan w:val="4"/>
          </w:tcPr>
          <w:p w14:paraId="59007C3F" w14:textId="77777777" w:rsidR="00DB1416" w:rsidRPr="00812E97" w:rsidRDefault="00DB1416" w:rsidP="00DB1416">
            <w:pPr>
              <w:spacing w:beforeLines="20" w:before="48" w:afterLines="20" w:after="48" w:line="276" w:lineRule="auto"/>
              <w:ind w:right="-106"/>
              <w:rPr>
                <w:rFonts w:ascii="Helvetica Neue" w:hAnsi="Helvetica Neue" w:cs="Calibri"/>
                <w:bCs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bCs/>
                <w:sz w:val="20"/>
                <w:szCs w:val="20"/>
              </w:rPr>
              <w:t>Conflicts of interest</w:t>
            </w:r>
          </w:p>
        </w:tc>
        <w:tc>
          <w:tcPr>
            <w:tcW w:w="8909" w:type="dxa"/>
            <w:gridSpan w:val="4"/>
          </w:tcPr>
          <w:p w14:paraId="02AB6857" w14:textId="77777777" w:rsidR="00DB1416" w:rsidRPr="00812E97" w:rsidRDefault="00DB1416" w:rsidP="00DB1416">
            <w:pPr>
              <w:spacing w:beforeLines="20" w:before="48" w:afterLines="20" w:after="48" w:line="276" w:lineRule="auto"/>
              <w:ind w:right="-103"/>
              <w:rPr>
                <w:rFonts w:ascii="Helvetica Neue" w:hAnsi="Helvetica Neue" w:cs="Calibri"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sz w:val="20"/>
                <w:szCs w:val="20"/>
              </w:rPr>
              <w:t>State any conflicts of interest and financial disclosures for all authors.</w:t>
            </w:r>
          </w:p>
        </w:tc>
        <w:tc>
          <w:tcPr>
            <w:tcW w:w="3969" w:type="dxa"/>
            <w:gridSpan w:val="2"/>
          </w:tcPr>
          <w:p w14:paraId="4DF8AF0E" w14:textId="5E458B35" w:rsidR="00DB1416" w:rsidRPr="00812E97" w:rsidRDefault="00C06DD9" w:rsidP="00DB1416">
            <w:pPr>
              <w:spacing w:beforeLines="20" w:before="48" w:afterLines="20" w:after="48" w:line="276" w:lineRule="auto"/>
              <w:ind w:right="-103"/>
              <w:rPr>
                <w:rFonts w:ascii="Helvetica Neue" w:hAnsi="Helvetica Neue" w:cs="Calibri"/>
                <w:sz w:val="20"/>
                <w:szCs w:val="20"/>
              </w:rPr>
            </w:pPr>
            <w:r w:rsidRPr="00812E97">
              <w:rPr>
                <w:rFonts w:ascii="Helvetica Neue" w:hAnsi="Helvetica Neue" w:cs="Calibri"/>
                <w:sz w:val="20"/>
                <w:szCs w:val="20"/>
              </w:rPr>
              <w:t>Statements and Declarations (</w:t>
            </w:r>
            <w:r w:rsidR="002F0917" w:rsidRPr="00812E97">
              <w:rPr>
                <w:rFonts w:ascii="Helvetica Neue" w:hAnsi="Helvetica Neue" w:cs="Calibri"/>
                <w:sz w:val="20"/>
                <w:szCs w:val="20"/>
              </w:rPr>
              <w:t xml:space="preserve">paragraph </w:t>
            </w:r>
            <w:r w:rsidRPr="00812E97">
              <w:rPr>
                <w:rFonts w:ascii="Helvetica Neue" w:hAnsi="Helvetica Neue" w:cs="Calibri"/>
                <w:sz w:val="20"/>
                <w:szCs w:val="20"/>
              </w:rPr>
              <w:t>1)</w:t>
            </w:r>
          </w:p>
        </w:tc>
      </w:tr>
    </w:tbl>
    <w:p w14:paraId="436CF260" w14:textId="77777777" w:rsidR="001C32C8" w:rsidRPr="00812E97" w:rsidRDefault="001C32C8" w:rsidP="00F126AB">
      <w:pPr>
        <w:pStyle w:val="Footer"/>
        <w:spacing w:line="276" w:lineRule="auto"/>
        <w:ind w:right="90"/>
        <w:rPr>
          <w:rFonts w:ascii="Helvetica Neue" w:hAnsi="Helvetica Neue"/>
          <w:sz w:val="18"/>
          <w:szCs w:val="18"/>
        </w:rPr>
      </w:pPr>
    </w:p>
    <w:p w14:paraId="7ECC2B38" w14:textId="6AE56CB4" w:rsidR="004B6690" w:rsidRPr="00812E97" w:rsidRDefault="00B11500" w:rsidP="00AE6C10">
      <w:pPr>
        <w:pStyle w:val="Footer"/>
        <w:spacing w:line="276" w:lineRule="auto"/>
        <w:ind w:right="90"/>
      </w:pPr>
      <w:r w:rsidRPr="00812E97">
        <w:rPr>
          <w:rFonts w:ascii="Helvetica Neue" w:hAnsi="Helvetica Neue"/>
          <w:sz w:val="18"/>
          <w:szCs w:val="18"/>
        </w:rPr>
        <w:t>Citation: Cashin AG, Hansford HJ, Hernán MA, Swanson SA, Lee H, Jones MD, et al. Transparent Reporting of Observational Studies Emulating a Target Trial: The TARGET Statement. JAMA. 2025; DOI: 10.1001/jama.2025.13350</w:t>
      </w:r>
      <w:r w:rsidR="00216782" w:rsidRPr="00812E97">
        <w:rPr>
          <w:rFonts w:ascii="Helvetica Neue" w:hAnsi="Helvetica Neue"/>
          <w:sz w:val="18"/>
          <w:szCs w:val="18"/>
        </w:rPr>
        <w:br/>
      </w:r>
      <w:r w:rsidR="00AE6C10" w:rsidRPr="00812E97">
        <w:rPr>
          <w:rFonts w:ascii="Helvetica Neue" w:hAnsi="Helvetica Neue"/>
          <w:sz w:val="18"/>
          <w:szCs w:val="18"/>
        </w:rPr>
        <w:t>© 2025 Cashin et al. This is an Open Access article distributed under the terms of the Creative Commons Attribution-</w:t>
      </w:r>
      <w:proofErr w:type="spellStart"/>
      <w:r w:rsidR="00AE6C10" w:rsidRPr="00812E97">
        <w:rPr>
          <w:rFonts w:ascii="Helvetica Neue" w:hAnsi="Helvetica Neue"/>
          <w:sz w:val="18"/>
          <w:szCs w:val="18"/>
        </w:rPr>
        <w:t>NoDerivatives</w:t>
      </w:r>
      <w:proofErr w:type="spellEnd"/>
      <w:r w:rsidR="00AE6C10" w:rsidRPr="00812E97">
        <w:rPr>
          <w:rFonts w:ascii="Helvetica Neue" w:hAnsi="Helvetica Neue"/>
          <w:sz w:val="18"/>
          <w:szCs w:val="18"/>
        </w:rPr>
        <w:t xml:space="preserve"> License (CC BY-ND 4.0), which permits redistribution, commercial and non-commercial, provided the work is passed along unchanged and in whole, with credit to the original author(s).</w:t>
      </w:r>
    </w:p>
    <w:sectPr w:rsidR="004B6690" w:rsidRPr="00812E97" w:rsidSect="006E1EAB">
      <w:headerReference w:type="first" r:id="rId6"/>
      <w:pgSz w:w="16838" w:h="11906" w:orient="landscape"/>
      <w:pgMar w:top="1199" w:right="1409" w:bottom="825" w:left="1244" w:header="614" w:footer="1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AF873" w14:textId="77777777" w:rsidR="00F359EF" w:rsidRDefault="00F359EF" w:rsidP="00D055BB">
      <w:r>
        <w:separator/>
      </w:r>
    </w:p>
  </w:endnote>
  <w:endnote w:type="continuationSeparator" w:id="0">
    <w:p w14:paraId="2C81A12E" w14:textId="77777777" w:rsidR="00F359EF" w:rsidRDefault="00F359EF" w:rsidP="00D05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9A538" w14:textId="77777777" w:rsidR="00F359EF" w:rsidRDefault="00F359EF" w:rsidP="00D055BB">
      <w:r>
        <w:separator/>
      </w:r>
    </w:p>
  </w:footnote>
  <w:footnote w:type="continuationSeparator" w:id="0">
    <w:p w14:paraId="048DD1D2" w14:textId="77777777" w:rsidR="00F359EF" w:rsidRDefault="00F359EF" w:rsidP="00D055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B4422" w14:textId="694E668D" w:rsidR="0066245D" w:rsidRDefault="00A523C1" w:rsidP="00916BFB">
    <w:pPr>
      <w:tabs>
        <w:tab w:val="left" w:pos="12217"/>
      </w:tabs>
      <w:spacing w:line="360" w:lineRule="auto"/>
      <w:jc w:val="both"/>
      <w:rPr>
        <w:rFonts w:ascii="Helvetica Neue" w:hAnsi="Helvetica Neue"/>
        <w:b/>
        <w:bCs/>
      </w:rPr>
    </w:pPr>
    <w:r>
      <w:rPr>
        <w:rFonts w:ascii="Helvetica Neue" w:hAnsi="Helvetica Neue"/>
        <w:b/>
        <w:bCs/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08C36E37" wp14:editId="190BFC12">
          <wp:simplePos x="0" y="0"/>
          <wp:positionH relativeFrom="column">
            <wp:posOffset>7340600</wp:posOffset>
          </wp:positionH>
          <wp:positionV relativeFrom="paragraph">
            <wp:posOffset>-261538</wp:posOffset>
          </wp:positionV>
          <wp:extent cx="2237127" cy="549793"/>
          <wp:effectExtent l="0" t="0" r="0" b="0"/>
          <wp:wrapNone/>
          <wp:docPr id="1153319872" name="Picture 1" descr="A purple letters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3319872" name="Picture 1" descr="A purple letters on a black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7127" cy="5497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245D">
      <w:rPr>
        <w:rFonts w:ascii="Helvetica Neue" w:hAnsi="Helvetica Neue"/>
        <w:b/>
        <w:bCs/>
      </w:rPr>
      <w:t xml:space="preserve">The </w:t>
    </w:r>
    <w:r w:rsidR="0066245D" w:rsidRPr="003B75B9">
      <w:rPr>
        <w:rFonts w:ascii="Helvetica Neue" w:hAnsi="Helvetica Neue"/>
        <w:b/>
        <w:bCs/>
      </w:rPr>
      <w:t xml:space="preserve">TARGET </w:t>
    </w:r>
    <w:r w:rsidR="0066245D">
      <w:rPr>
        <w:rFonts w:ascii="Helvetica Neue" w:hAnsi="Helvetica Neue"/>
        <w:b/>
        <w:bCs/>
      </w:rPr>
      <w:t>(</w:t>
    </w:r>
    <w:r w:rsidR="0066245D" w:rsidRPr="003B75B9">
      <w:rPr>
        <w:rFonts w:ascii="Helvetica Neue" w:hAnsi="Helvetica Neue"/>
        <w:b/>
        <w:bCs/>
      </w:rPr>
      <w:t>Tr</w:t>
    </w:r>
    <w:r w:rsidR="00044A38">
      <w:rPr>
        <w:rFonts w:ascii="Helvetica Neue" w:hAnsi="Helvetica Neue"/>
        <w:b/>
        <w:bCs/>
      </w:rPr>
      <w:t>A</w:t>
    </w:r>
    <w:r w:rsidR="0066245D" w:rsidRPr="003B75B9">
      <w:rPr>
        <w:rFonts w:ascii="Helvetica Neue" w:hAnsi="Helvetica Neue"/>
        <w:b/>
        <w:bCs/>
      </w:rPr>
      <w:t>nsparent Reportin</w:t>
    </w:r>
    <w:r w:rsidR="00044A38">
      <w:rPr>
        <w:rFonts w:ascii="Helvetica Neue" w:hAnsi="Helvetica Neue"/>
        <w:b/>
        <w:bCs/>
      </w:rPr>
      <w:t>G</w:t>
    </w:r>
    <w:r w:rsidR="0066245D" w:rsidRPr="003B75B9">
      <w:rPr>
        <w:rFonts w:ascii="Helvetica Neue" w:hAnsi="Helvetica Neue"/>
        <w:b/>
        <w:bCs/>
      </w:rPr>
      <w:t xml:space="preserve"> of </w:t>
    </w:r>
    <w:r w:rsidR="00044A38">
      <w:rPr>
        <w:rFonts w:ascii="Helvetica Neue" w:hAnsi="Helvetica Neue"/>
        <w:b/>
        <w:bCs/>
      </w:rPr>
      <w:t>o</w:t>
    </w:r>
    <w:r w:rsidR="0066245D" w:rsidRPr="003B75B9">
      <w:rPr>
        <w:rFonts w:ascii="Helvetica Neue" w:hAnsi="Helvetica Neue"/>
        <w:b/>
        <w:bCs/>
      </w:rPr>
      <w:t xml:space="preserve">bservational </w:t>
    </w:r>
    <w:r w:rsidR="00044A38">
      <w:rPr>
        <w:rFonts w:ascii="Helvetica Neue" w:hAnsi="Helvetica Neue"/>
        <w:b/>
        <w:bCs/>
      </w:rPr>
      <w:t>s</w:t>
    </w:r>
    <w:r w:rsidR="0066245D" w:rsidRPr="003B75B9">
      <w:rPr>
        <w:rFonts w:ascii="Helvetica Neue" w:hAnsi="Helvetica Neue"/>
        <w:b/>
        <w:bCs/>
      </w:rPr>
      <w:t xml:space="preserve">tudies Emulating </w:t>
    </w:r>
    <w:r w:rsidR="0066245D" w:rsidRPr="00997F67">
      <w:rPr>
        <w:rFonts w:ascii="Helvetica Neue" w:hAnsi="Helvetica Neue"/>
        <w:b/>
      </w:rPr>
      <w:t xml:space="preserve">a </w:t>
    </w:r>
    <w:r w:rsidR="0066245D" w:rsidRPr="00997F67">
      <w:rPr>
        <w:rFonts w:ascii="Helvetica Neue" w:hAnsi="Helvetica Neue"/>
        <w:b/>
        <w:bCs/>
      </w:rPr>
      <w:t>Target</w:t>
    </w:r>
    <w:r w:rsidR="0066245D" w:rsidRPr="003B75B9">
      <w:rPr>
        <w:rFonts w:ascii="Helvetica Neue" w:hAnsi="Helvetica Neue"/>
        <w:b/>
        <w:bCs/>
      </w:rPr>
      <w:t xml:space="preserve"> </w:t>
    </w:r>
    <w:r w:rsidR="00044A38">
      <w:rPr>
        <w:rFonts w:ascii="Helvetica Neue" w:hAnsi="Helvetica Neue"/>
        <w:b/>
        <w:bCs/>
      </w:rPr>
      <w:t>t</w:t>
    </w:r>
    <w:r w:rsidR="0066245D" w:rsidRPr="003B75B9">
      <w:rPr>
        <w:rFonts w:ascii="Helvetica Neue" w:hAnsi="Helvetica Neue"/>
        <w:b/>
        <w:bCs/>
      </w:rPr>
      <w:t>rial</w:t>
    </w:r>
    <w:r w:rsidR="0066245D">
      <w:rPr>
        <w:rFonts w:ascii="Helvetica Neue" w:hAnsi="Helvetica Neue"/>
        <w:b/>
        <w:bCs/>
      </w:rPr>
      <w:t>) Checklist</w:t>
    </w:r>
    <w:r w:rsidR="00916BFB">
      <w:rPr>
        <w:rFonts w:ascii="Helvetica Neue" w:hAnsi="Helvetica Neue"/>
        <w:b/>
        <w:bCs/>
      </w:rPr>
      <w:tab/>
    </w:r>
  </w:p>
  <w:p w14:paraId="265251AD" w14:textId="77777777" w:rsidR="0066245D" w:rsidRDefault="0066245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bordersDoNotSurroundHeader/>
  <w:bordersDoNotSurroundFooter/>
  <w:proofState w:spelling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0DC"/>
    <w:rsid w:val="00005BB8"/>
    <w:rsid w:val="0002414E"/>
    <w:rsid w:val="00044A38"/>
    <w:rsid w:val="00053C49"/>
    <w:rsid w:val="001119BC"/>
    <w:rsid w:val="00122BFE"/>
    <w:rsid w:val="0015523F"/>
    <w:rsid w:val="001556FC"/>
    <w:rsid w:val="001867A6"/>
    <w:rsid w:val="001B0E65"/>
    <w:rsid w:val="001C09F1"/>
    <w:rsid w:val="001C32C8"/>
    <w:rsid w:val="001F18F7"/>
    <w:rsid w:val="001F5F53"/>
    <w:rsid w:val="002149CA"/>
    <w:rsid w:val="00216782"/>
    <w:rsid w:val="00220784"/>
    <w:rsid w:val="00233EE5"/>
    <w:rsid w:val="002A3272"/>
    <w:rsid w:val="002B200F"/>
    <w:rsid w:val="002F0917"/>
    <w:rsid w:val="002F41ED"/>
    <w:rsid w:val="002F66B2"/>
    <w:rsid w:val="00303CCC"/>
    <w:rsid w:val="0037057D"/>
    <w:rsid w:val="00393407"/>
    <w:rsid w:val="003A6131"/>
    <w:rsid w:val="003B1DE1"/>
    <w:rsid w:val="00406484"/>
    <w:rsid w:val="00424393"/>
    <w:rsid w:val="00437EB0"/>
    <w:rsid w:val="00451562"/>
    <w:rsid w:val="004741E0"/>
    <w:rsid w:val="004B6690"/>
    <w:rsid w:val="004D7779"/>
    <w:rsid w:val="00514845"/>
    <w:rsid w:val="00544E02"/>
    <w:rsid w:val="005D2285"/>
    <w:rsid w:val="005E7572"/>
    <w:rsid w:val="005F7300"/>
    <w:rsid w:val="00634C1D"/>
    <w:rsid w:val="006477D7"/>
    <w:rsid w:val="0066245D"/>
    <w:rsid w:val="00672A1A"/>
    <w:rsid w:val="006A6A61"/>
    <w:rsid w:val="006D2B93"/>
    <w:rsid w:val="006E1EAB"/>
    <w:rsid w:val="006E3DAD"/>
    <w:rsid w:val="006E617C"/>
    <w:rsid w:val="007046BA"/>
    <w:rsid w:val="00705019"/>
    <w:rsid w:val="00717379"/>
    <w:rsid w:val="007331CF"/>
    <w:rsid w:val="007700EE"/>
    <w:rsid w:val="007778D4"/>
    <w:rsid w:val="00786C62"/>
    <w:rsid w:val="007A7349"/>
    <w:rsid w:val="0081241D"/>
    <w:rsid w:val="00812E97"/>
    <w:rsid w:val="0083423E"/>
    <w:rsid w:val="00843C91"/>
    <w:rsid w:val="00851EA7"/>
    <w:rsid w:val="0086017A"/>
    <w:rsid w:val="008D28A2"/>
    <w:rsid w:val="008E4A05"/>
    <w:rsid w:val="00903487"/>
    <w:rsid w:val="0091143F"/>
    <w:rsid w:val="00916BFB"/>
    <w:rsid w:val="00920F25"/>
    <w:rsid w:val="00924C9B"/>
    <w:rsid w:val="00926F26"/>
    <w:rsid w:val="009272FF"/>
    <w:rsid w:val="009D26B6"/>
    <w:rsid w:val="009F0155"/>
    <w:rsid w:val="00A278F7"/>
    <w:rsid w:val="00A36773"/>
    <w:rsid w:val="00A523C1"/>
    <w:rsid w:val="00AB1EFF"/>
    <w:rsid w:val="00AB7CC3"/>
    <w:rsid w:val="00AE6C10"/>
    <w:rsid w:val="00AF204C"/>
    <w:rsid w:val="00B11500"/>
    <w:rsid w:val="00B1234B"/>
    <w:rsid w:val="00BD57B6"/>
    <w:rsid w:val="00C06195"/>
    <w:rsid w:val="00C06DD9"/>
    <w:rsid w:val="00C3441E"/>
    <w:rsid w:val="00C81C7A"/>
    <w:rsid w:val="00CA1564"/>
    <w:rsid w:val="00D055BB"/>
    <w:rsid w:val="00D15F8B"/>
    <w:rsid w:val="00D64567"/>
    <w:rsid w:val="00DB1416"/>
    <w:rsid w:val="00DC4E82"/>
    <w:rsid w:val="00DE3143"/>
    <w:rsid w:val="00E047C5"/>
    <w:rsid w:val="00E10722"/>
    <w:rsid w:val="00E1340C"/>
    <w:rsid w:val="00E3152A"/>
    <w:rsid w:val="00E87ADD"/>
    <w:rsid w:val="00F126AB"/>
    <w:rsid w:val="00F172EA"/>
    <w:rsid w:val="00F359EF"/>
    <w:rsid w:val="00F677DB"/>
    <w:rsid w:val="00F87835"/>
    <w:rsid w:val="00F900DC"/>
    <w:rsid w:val="00FF2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4E7EE7"/>
  <w15:chartTrackingRefBased/>
  <w15:docId w15:val="{841D92D1-B0B9-0E44-BD96-D8C544C79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0DC"/>
    <w:pPr>
      <w:spacing w:after="0" w:line="240" w:lineRule="auto"/>
    </w:pPr>
    <w:rPr>
      <w:rFonts w:ascii="Times New Roman" w:eastAsia="Times New Roman" w:hAnsi="Times New Roman" w:cs="Times New Roman"/>
      <w:kern w:val="0"/>
      <w:lang w:val="en-AU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00D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00D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00D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00D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GB"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00D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GB"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00D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00D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00D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00D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00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00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00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00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00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00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00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00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00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00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900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00D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900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00DC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lang w:val="en-GB"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900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00DC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lang w:val="en-GB"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900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0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lang w:val="en-GB"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0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00DC"/>
    <w:rPr>
      <w:b/>
      <w:bCs/>
      <w:smallCaps/>
      <w:color w:val="0F4761" w:themeColor="accent1" w:themeShade="BF"/>
      <w:spacing w:val="5"/>
    </w:rPr>
  </w:style>
  <w:style w:type="paragraph" w:customStyle="1" w:styleId="TableHeader">
    <w:name w:val="TableHeader"/>
    <w:basedOn w:val="Normal"/>
    <w:rsid w:val="00F900DC"/>
    <w:pPr>
      <w:spacing w:before="120"/>
    </w:pPr>
    <w:rPr>
      <w:b/>
      <w:szCs w:val="20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D055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55BB"/>
    <w:rPr>
      <w:rFonts w:ascii="Times New Roman" w:eastAsia="Times New Roman" w:hAnsi="Times New Roman" w:cs="Times New Roman"/>
      <w:kern w:val="0"/>
      <w:lang w:val="en-AU"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055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55BB"/>
    <w:rPr>
      <w:rFonts w:ascii="Times New Roman" w:eastAsia="Times New Roman" w:hAnsi="Times New Roman" w:cs="Times New Roman"/>
      <w:kern w:val="0"/>
      <w:lang w:val="en-AU"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D64567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927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1195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Harrison Hansford</dc:creator>
  <cp:keywords/>
  <dc:description/>
  <cp:lastModifiedBy>Revathi Thangaraj</cp:lastModifiedBy>
  <cp:revision>42</cp:revision>
  <dcterms:created xsi:type="dcterms:W3CDTF">2025-05-14T06:41:00Z</dcterms:created>
  <dcterms:modified xsi:type="dcterms:W3CDTF">2026-08-10T12:43:00Z</dcterms:modified>
</cp:coreProperties>
</file>