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852170E" w14:textId="4FD7961A" w:rsidR="008F71B2" w:rsidRDefault="008F71B2" w:rsidP="008F71B2">
      <w:pPr>
        <w:pStyle w:val="NoSpacing"/>
        <w:spacing w:line="480" w:lineRule="auto"/>
        <w:jc w:val="center"/>
        <w:rPr>
          <w:b/>
        </w:rPr>
      </w:pPr>
      <w:r>
        <w:rPr>
          <w:b/>
        </w:rPr>
        <w:t xml:space="preserve">Supplementary </w:t>
      </w:r>
      <w:r w:rsidR="001A58D9">
        <w:rPr>
          <w:b/>
        </w:rPr>
        <w:t>Materials</w:t>
      </w:r>
    </w:p>
    <w:p w14:paraId="3B3B0E73" w14:textId="77777777" w:rsidR="002F70D4" w:rsidRDefault="002F70D4" w:rsidP="002D5198">
      <w:pPr>
        <w:pStyle w:val="NoSpacing"/>
        <w:spacing w:line="480" w:lineRule="auto"/>
        <w:rPr>
          <w:b/>
        </w:rPr>
      </w:pPr>
    </w:p>
    <w:p w14:paraId="545FEBB0" w14:textId="08C955F7" w:rsidR="004D6368" w:rsidRDefault="00CB41D9" w:rsidP="004D6368">
      <w:pPr>
        <w:pStyle w:val="NoSpacing"/>
        <w:spacing w:line="480" w:lineRule="auto"/>
        <w:jc w:val="center"/>
        <w:rPr>
          <w:b/>
          <w:lang w:val="en-GB"/>
        </w:rPr>
      </w:pPr>
      <w:r w:rsidRPr="00CB41D9">
        <w:rPr>
          <w:b/>
        </w:rPr>
        <w:t>Subphenotype-specific serum prote</w:t>
      </w:r>
      <w:bookmarkStart w:id="0" w:name="_GoBack"/>
      <w:bookmarkEnd w:id="0"/>
      <w:r w:rsidRPr="00CB41D9">
        <w:rPr>
          <w:b/>
        </w:rPr>
        <w:t>omic signatures in patients with ARDS</w:t>
      </w:r>
    </w:p>
    <w:p w14:paraId="1D1082E1" w14:textId="4398B4E1" w:rsidR="008F71B2" w:rsidRPr="004D6368" w:rsidRDefault="008F71B2" w:rsidP="000C54E1">
      <w:pPr>
        <w:pStyle w:val="NoSpacing"/>
        <w:spacing w:line="480" w:lineRule="auto"/>
        <w:jc w:val="center"/>
        <w:rPr>
          <w:b/>
          <w:lang w:val="en-GB"/>
        </w:rPr>
      </w:pPr>
    </w:p>
    <w:p w14:paraId="4F341A45" w14:textId="77777777" w:rsidR="001A6F3F" w:rsidRDefault="001A6F3F" w:rsidP="00850C79">
      <w:pPr>
        <w:pStyle w:val="NoSpacing"/>
        <w:spacing w:line="480" w:lineRule="auto"/>
        <w:rPr>
          <w:b/>
        </w:rPr>
      </w:pPr>
    </w:p>
    <w:p w14:paraId="33130FF8" w14:textId="63CCCF42" w:rsidR="009A5E04" w:rsidRPr="005644B8" w:rsidRDefault="009A5E04" w:rsidP="009A5E04">
      <w:pPr>
        <w:adjustRightInd w:val="0"/>
        <w:spacing w:line="480" w:lineRule="auto"/>
        <w:rPr>
          <w:rFonts w:ascii="Times New Roman" w:hAnsi="Times New Roman" w:cs="Times New Roman"/>
          <w:color w:val="000000" w:themeColor="text1"/>
        </w:rPr>
      </w:pPr>
      <w:r w:rsidRPr="005644B8">
        <w:rPr>
          <w:rFonts w:ascii="Times New Roman" w:hAnsi="Times New Roman" w:cs="Times New Roman"/>
          <w:b/>
          <w:color w:val="000000" w:themeColor="text1"/>
        </w:rPr>
        <w:t xml:space="preserve">Authors: </w:t>
      </w:r>
      <w:r w:rsidR="00CB41D9" w:rsidRPr="005644B8">
        <w:rPr>
          <w:rFonts w:ascii="Times New Roman" w:hAnsi="Times New Roman" w:cs="Times New Roman"/>
          <w:color w:val="000000" w:themeColor="text1"/>
          <w:lang w:val="en-US"/>
        </w:rPr>
        <w:t>Michihito Kyo, MD, PhD; Masashi Kawami, PhD; Yasuo Uchida, PhD; Kazuya Kikutani, MD, PhD; Daisuke Kasugai, MD, PhD; Shinichiro Ohshimo, MD, PhD; Nobuyuki Hirohashi, MD, PhD; Nobuaki Shime, MD, PhD</w:t>
      </w:r>
    </w:p>
    <w:p w14:paraId="4A3BA953" w14:textId="77777777" w:rsidR="00E43AA6" w:rsidRPr="005644B8" w:rsidRDefault="00E43AA6" w:rsidP="008F71B2">
      <w:pPr>
        <w:spacing w:line="480" w:lineRule="auto"/>
        <w:rPr>
          <w:color w:val="000000" w:themeColor="text1"/>
        </w:rPr>
      </w:pPr>
    </w:p>
    <w:p w14:paraId="5A13519C" w14:textId="4FE8B750" w:rsidR="008F71B2" w:rsidRPr="005644B8" w:rsidRDefault="00A962F8" w:rsidP="008F71B2">
      <w:pPr>
        <w:pStyle w:val="NoSpacing"/>
        <w:spacing w:line="480" w:lineRule="auto"/>
        <w:rPr>
          <w:b/>
          <w:bCs/>
          <w:color w:val="000000" w:themeColor="text1"/>
          <w:u w:val="single"/>
        </w:rPr>
      </w:pPr>
      <w:r w:rsidRPr="005644B8">
        <w:rPr>
          <w:b/>
          <w:bCs/>
          <w:color w:val="000000" w:themeColor="text1"/>
          <w:u w:val="single"/>
        </w:rPr>
        <w:t>Table of Contents</w:t>
      </w:r>
    </w:p>
    <w:p w14:paraId="417833F5" w14:textId="23CCCA4B" w:rsidR="00E56B9B" w:rsidRPr="005644B8" w:rsidRDefault="008F71B2" w:rsidP="008F71B2">
      <w:pPr>
        <w:pStyle w:val="NoSpacing"/>
        <w:spacing w:line="480" w:lineRule="auto"/>
        <w:rPr>
          <w:color w:val="000000" w:themeColor="text1"/>
        </w:rPr>
      </w:pPr>
      <w:r w:rsidRPr="005644B8">
        <w:rPr>
          <w:b/>
          <w:bCs/>
          <w:color w:val="000000" w:themeColor="text1"/>
        </w:rPr>
        <w:t>Table S1.</w:t>
      </w:r>
      <w:r w:rsidRPr="005644B8">
        <w:rPr>
          <w:color w:val="000000" w:themeColor="text1"/>
        </w:rPr>
        <w:t xml:space="preserve"> </w:t>
      </w:r>
      <w:r w:rsidR="00E56B9B" w:rsidRPr="005644B8">
        <w:rPr>
          <w:bCs/>
          <w:color w:val="000000" w:themeColor="text1"/>
        </w:rPr>
        <w:t>Characteristics of single-cell RNA-seq dataset</w:t>
      </w:r>
    </w:p>
    <w:p w14:paraId="322EC1E3" w14:textId="33B60706" w:rsidR="008F71B2" w:rsidRPr="005644B8" w:rsidRDefault="00E56B9B" w:rsidP="008F71B2">
      <w:pPr>
        <w:pStyle w:val="NoSpacing"/>
        <w:spacing w:line="480" w:lineRule="auto"/>
        <w:rPr>
          <w:color w:val="000000" w:themeColor="text1"/>
          <w:lang w:eastAsia="ja-JP"/>
        </w:rPr>
      </w:pPr>
      <w:r w:rsidRPr="005644B8">
        <w:rPr>
          <w:b/>
          <w:bCs/>
          <w:color w:val="000000" w:themeColor="text1"/>
        </w:rPr>
        <w:t>Table S2.</w:t>
      </w:r>
      <w:r w:rsidRPr="005644B8">
        <w:rPr>
          <w:color w:val="000000" w:themeColor="text1"/>
        </w:rPr>
        <w:t xml:space="preserve"> </w:t>
      </w:r>
      <w:r w:rsidR="00773991" w:rsidRPr="005644B8">
        <w:rPr>
          <w:color w:val="000000" w:themeColor="text1"/>
        </w:rPr>
        <w:t>Baseline characteristics of patients with ARDS and healthy controls</w:t>
      </w:r>
    </w:p>
    <w:p w14:paraId="102A2412" w14:textId="002E5A86" w:rsidR="005933E9" w:rsidRPr="005644B8" w:rsidRDefault="005933E9" w:rsidP="00BD5E49">
      <w:pPr>
        <w:pStyle w:val="NoSpacing"/>
        <w:spacing w:line="480" w:lineRule="auto"/>
        <w:rPr>
          <w:color w:val="000000" w:themeColor="text1"/>
        </w:rPr>
      </w:pPr>
      <w:r w:rsidRPr="005644B8">
        <w:rPr>
          <w:b/>
          <w:bCs/>
          <w:color w:val="000000" w:themeColor="text1"/>
        </w:rPr>
        <w:t>Table S</w:t>
      </w:r>
      <w:r w:rsidR="00E56B9B" w:rsidRPr="005644B8">
        <w:rPr>
          <w:b/>
          <w:bCs/>
          <w:color w:val="000000" w:themeColor="text1"/>
        </w:rPr>
        <w:t>3</w:t>
      </w:r>
      <w:r w:rsidRPr="005644B8">
        <w:rPr>
          <w:b/>
          <w:bCs/>
          <w:color w:val="000000" w:themeColor="text1"/>
        </w:rPr>
        <w:t>.</w:t>
      </w:r>
      <w:r w:rsidRPr="005644B8">
        <w:rPr>
          <w:color w:val="000000" w:themeColor="text1"/>
        </w:rPr>
        <w:t xml:space="preserve"> </w:t>
      </w:r>
      <w:r w:rsidR="00BD5E49" w:rsidRPr="005644B8">
        <w:rPr>
          <w:color w:val="000000" w:themeColor="text1"/>
        </w:rPr>
        <w:t>Descriptive comparison of serum protein abundance between patients with ARDS and healthy controls</w:t>
      </w:r>
    </w:p>
    <w:p w14:paraId="580A6553" w14:textId="2245BE50" w:rsidR="0089162C" w:rsidRPr="005644B8" w:rsidRDefault="0089162C" w:rsidP="008F71B2">
      <w:pPr>
        <w:pStyle w:val="NoSpacing"/>
        <w:spacing w:line="480" w:lineRule="auto"/>
        <w:rPr>
          <w:color w:val="000000" w:themeColor="text1"/>
        </w:rPr>
      </w:pPr>
      <w:r w:rsidRPr="005644B8">
        <w:rPr>
          <w:b/>
          <w:bCs/>
          <w:color w:val="000000" w:themeColor="text1"/>
        </w:rPr>
        <w:t>Table S</w:t>
      </w:r>
      <w:r w:rsidR="00E56B9B" w:rsidRPr="005644B8">
        <w:rPr>
          <w:b/>
          <w:bCs/>
          <w:color w:val="000000" w:themeColor="text1"/>
        </w:rPr>
        <w:t>4</w:t>
      </w:r>
      <w:r w:rsidRPr="005644B8">
        <w:rPr>
          <w:b/>
          <w:bCs/>
          <w:color w:val="000000" w:themeColor="text1"/>
        </w:rPr>
        <w:t>.</w:t>
      </w:r>
      <w:r w:rsidRPr="005644B8">
        <w:rPr>
          <w:color w:val="000000" w:themeColor="text1"/>
        </w:rPr>
        <w:t xml:space="preserve"> </w:t>
      </w:r>
      <w:r w:rsidR="00930C91" w:rsidRPr="005644B8">
        <w:rPr>
          <w:color w:val="000000" w:themeColor="text1"/>
        </w:rPr>
        <w:t>Differentially abundant proteins in hyperinflammatory ARDS compared with hypoinflammatory ARDS</w:t>
      </w:r>
    </w:p>
    <w:p w14:paraId="1D74558B" w14:textId="0E6C7D8D" w:rsidR="0009267C" w:rsidRPr="005644B8" w:rsidRDefault="0009267C" w:rsidP="008F71B2">
      <w:pPr>
        <w:pStyle w:val="NoSpacing"/>
        <w:spacing w:line="480" w:lineRule="auto"/>
        <w:rPr>
          <w:color w:val="000000" w:themeColor="text1"/>
          <w:lang w:val="en-GB"/>
        </w:rPr>
      </w:pPr>
      <w:r w:rsidRPr="005644B8">
        <w:rPr>
          <w:b/>
          <w:bCs/>
          <w:color w:val="000000" w:themeColor="text1"/>
          <w:lang w:val="en-GB"/>
        </w:rPr>
        <w:t>Table S5</w:t>
      </w:r>
      <w:r w:rsidRPr="005644B8">
        <w:rPr>
          <w:color w:val="000000" w:themeColor="text1"/>
          <w:lang w:val="en-GB"/>
        </w:rPr>
        <w:t>. Sensitivity analysis of the 54 proteins differentially abundant between hyperinflammatory and hypoinflammatory ARDS subphenotypes after adjustment for APACHE II score</w:t>
      </w:r>
    </w:p>
    <w:p w14:paraId="2A09BE1A" w14:textId="3BB94B27" w:rsidR="0009267C" w:rsidRPr="005644B8" w:rsidRDefault="0009267C" w:rsidP="008F71B2">
      <w:pPr>
        <w:pStyle w:val="NoSpacing"/>
        <w:spacing w:line="480" w:lineRule="auto"/>
        <w:rPr>
          <w:color w:val="000000" w:themeColor="text1"/>
          <w:lang w:val="en-GB"/>
        </w:rPr>
      </w:pPr>
      <w:r w:rsidRPr="005644B8">
        <w:rPr>
          <w:b/>
          <w:bCs/>
          <w:color w:val="000000" w:themeColor="text1"/>
          <w:lang w:val="en-GB"/>
        </w:rPr>
        <w:t>Table S6</w:t>
      </w:r>
      <w:r w:rsidRPr="005644B8">
        <w:rPr>
          <w:color w:val="000000" w:themeColor="text1"/>
          <w:lang w:val="en-GB"/>
        </w:rPr>
        <w:t>. Sensitivity of the number of differentially abundant proteins to different FDR thresholds</w:t>
      </w:r>
    </w:p>
    <w:p w14:paraId="5074F31B" w14:textId="57E66C6E" w:rsidR="0009267C" w:rsidRPr="005644B8" w:rsidRDefault="0009267C" w:rsidP="008F71B2">
      <w:pPr>
        <w:pStyle w:val="NoSpacing"/>
        <w:spacing w:line="480" w:lineRule="auto"/>
        <w:rPr>
          <w:color w:val="000000" w:themeColor="text1"/>
          <w:lang w:val="en-GB"/>
        </w:rPr>
      </w:pPr>
      <w:r w:rsidRPr="005644B8">
        <w:rPr>
          <w:b/>
          <w:bCs/>
          <w:color w:val="000000" w:themeColor="text1"/>
          <w:lang w:val="en-GB"/>
        </w:rPr>
        <w:t>Table S</w:t>
      </w:r>
      <w:r w:rsidR="00BD5E49" w:rsidRPr="005644B8">
        <w:rPr>
          <w:b/>
          <w:bCs/>
          <w:color w:val="000000" w:themeColor="text1"/>
          <w:lang w:val="en-GB"/>
        </w:rPr>
        <w:t>7</w:t>
      </w:r>
      <w:r w:rsidRPr="005644B8">
        <w:rPr>
          <w:color w:val="000000" w:themeColor="text1"/>
          <w:lang w:val="en-GB"/>
        </w:rPr>
        <w:t>. Descriptive protein-abundance comparisons of ARDS subphenotypes with healthy controls</w:t>
      </w:r>
    </w:p>
    <w:p w14:paraId="26D14D74" w14:textId="08A48E48" w:rsidR="0009267C" w:rsidRPr="005644B8" w:rsidRDefault="0009267C" w:rsidP="008F71B2">
      <w:pPr>
        <w:pStyle w:val="NoSpacing"/>
        <w:spacing w:line="480" w:lineRule="auto"/>
        <w:rPr>
          <w:color w:val="000000" w:themeColor="text1"/>
          <w:lang w:val="en-GB"/>
        </w:rPr>
      </w:pPr>
      <w:r w:rsidRPr="005644B8">
        <w:rPr>
          <w:b/>
          <w:bCs/>
          <w:color w:val="000000" w:themeColor="text1"/>
          <w:lang w:val="en-GB"/>
        </w:rPr>
        <w:lastRenderedPageBreak/>
        <w:t>Table S</w:t>
      </w:r>
      <w:r w:rsidR="00BD5E49" w:rsidRPr="005644B8">
        <w:rPr>
          <w:b/>
          <w:bCs/>
          <w:color w:val="000000" w:themeColor="text1"/>
          <w:lang w:val="en-GB"/>
        </w:rPr>
        <w:t>8</w:t>
      </w:r>
      <w:r w:rsidRPr="005644B8">
        <w:rPr>
          <w:color w:val="000000" w:themeColor="text1"/>
          <w:lang w:val="en-GB"/>
        </w:rPr>
        <w:t>. An exploratory analysis of differentially abundant proteins between 28-day survivors and non-survivors</w:t>
      </w:r>
    </w:p>
    <w:p w14:paraId="622EC718" w14:textId="1718AAAB" w:rsidR="0009267C" w:rsidRPr="005644B8" w:rsidRDefault="0009267C" w:rsidP="008F71B2">
      <w:pPr>
        <w:pStyle w:val="NoSpacing"/>
        <w:spacing w:line="480" w:lineRule="auto"/>
        <w:rPr>
          <w:color w:val="000000" w:themeColor="text1"/>
          <w:highlight w:val="yellow"/>
          <w:lang w:val="en-GB"/>
        </w:rPr>
      </w:pPr>
      <w:r w:rsidRPr="005644B8">
        <w:rPr>
          <w:b/>
          <w:bCs/>
          <w:color w:val="000000" w:themeColor="text1"/>
          <w:lang w:val="en-GB"/>
        </w:rPr>
        <w:t>Table S</w:t>
      </w:r>
      <w:r w:rsidR="00BD5E49" w:rsidRPr="005644B8">
        <w:rPr>
          <w:b/>
          <w:bCs/>
          <w:color w:val="000000" w:themeColor="text1"/>
          <w:lang w:val="en-GB"/>
        </w:rPr>
        <w:t>9</w:t>
      </w:r>
      <w:r w:rsidRPr="005644B8">
        <w:rPr>
          <w:b/>
          <w:bCs/>
          <w:color w:val="000000" w:themeColor="text1"/>
          <w:lang w:val="en-GB"/>
        </w:rPr>
        <w:t>.</w:t>
      </w:r>
      <w:r w:rsidRPr="005644B8">
        <w:rPr>
          <w:color w:val="000000" w:themeColor="text1"/>
          <w:lang w:val="en-GB"/>
        </w:rPr>
        <w:t xml:space="preserve"> Significantly enriched GO Biological Process pathways between ARDS subphenotypes</w:t>
      </w:r>
    </w:p>
    <w:p w14:paraId="29357291" w14:textId="55C00613" w:rsidR="0009267C" w:rsidRPr="005644B8" w:rsidRDefault="0009267C" w:rsidP="00CE0697">
      <w:pPr>
        <w:pStyle w:val="NoSpacing"/>
        <w:spacing w:line="480" w:lineRule="auto"/>
        <w:rPr>
          <w:color w:val="000000" w:themeColor="text1"/>
        </w:rPr>
      </w:pPr>
      <w:r w:rsidRPr="005644B8">
        <w:rPr>
          <w:b/>
          <w:bCs/>
          <w:color w:val="000000" w:themeColor="text1"/>
        </w:rPr>
        <w:t>Table S1</w:t>
      </w:r>
      <w:r w:rsidR="00BD5E49" w:rsidRPr="005644B8">
        <w:rPr>
          <w:b/>
          <w:bCs/>
          <w:color w:val="000000" w:themeColor="text1"/>
        </w:rPr>
        <w:t>0</w:t>
      </w:r>
      <w:r w:rsidRPr="005644B8">
        <w:rPr>
          <w:b/>
          <w:bCs/>
          <w:color w:val="000000" w:themeColor="text1"/>
        </w:rPr>
        <w:t>.</w:t>
      </w:r>
      <w:r w:rsidRPr="005644B8">
        <w:rPr>
          <w:color w:val="000000" w:themeColor="text1"/>
        </w:rPr>
        <w:t xml:space="preserve"> Significantly enriched GO Biological Process pathways between ARDS subphenotypes after excluding proteins that are nominally significantly correlated with IL-6 and sTNFR1</w:t>
      </w:r>
    </w:p>
    <w:p w14:paraId="36F188A1" w14:textId="4B08BC87" w:rsidR="00807537" w:rsidRPr="005644B8" w:rsidRDefault="003414ED" w:rsidP="00CE0697">
      <w:pPr>
        <w:pStyle w:val="NoSpacing"/>
        <w:spacing w:line="480" w:lineRule="auto"/>
        <w:rPr>
          <w:rFonts w:eastAsia="Times New Roman"/>
          <w:bCs/>
          <w:color w:val="000000" w:themeColor="text1"/>
        </w:rPr>
      </w:pPr>
      <w:r w:rsidRPr="005644B8">
        <w:rPr>
          <w:rFonts w:eastAsia="Times New Roman"/>
          <w:b/>
          <w:color w:val="000000" w:themeColor="text1"/>
        </w:rPr>
        <w:t xml:space="preserve">Figure S1. </w:t>
      </w:r>
      <w:r w:rsidR="0009267C" w:rsidRPr="005644B8">
        <w:rPr>
          <w:rFonts w:eastAsia="Times New Roman"/>
          <w:bCs/>
          <w:color w:val="000000" w:themeColor="text1"/>
        </w:rPr>
        <w:t>Descriptive concordance of protein-abundance changes in the hyperinflammatory and hypoinflammatory ARDS subphenotypes relative to healthy controls</w:t>
      </w:r>
    </w:p>
    <w:p w14:paraId="484D0BB0" w14:textId="49BEC753" w:rsidR="00716D0D" w:rsidRPr="005644B8" w:rsidRDefault="00716D0D" w:rsidP="00D17DF4">
      <w:pPr>
        <w:spacing w:line="480" w:lineRule="auto"/>
        <w:rPr>
          <w:rFonts w:ascii="Times New Roman" w:hAnsi="Times New Roman" w:cs="Times New Roman"/>
          <w:color w:val="000000" w:themeColor="text1"/>
          <w:lang w:val="en-US" w:eastAsia="en-US"/>
        </w:rPr>
      </w:pPr>
      <w:r w:rsidRPr="005644B8">
        <w:rPr>
          <w:color w:val="000000" w:themeColor="text1"/>
        </w:rPr>
        <w:br w:type="page"/>
      </w:r>
    </w:p>
    <w:p w14:paraId="16ED3CE1" w14:textId="77777777" w:rsidR="00AB0878" w:rsidRPr="005644B8" w:rsidRDefault="00AB0878" w:rsidP="00716D0D">
      <w:pPr>
        <w:pStyle w:val="NoSpacing"/>
        <w:spacing w:line="480" w:lineRule="auto"/>
        <w:rPr>
          <w:b/>
          <w:bCs/>
          <w:color w:val="000000" w:themeColor="text1"/>
        </w:rPr>
        <w:sectPr w:rsidR="00AB0878" w:rsidRPr="005644B8" w:rsidSect="00EB2760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4BAD9A38" w14:textId="5F4A46CA" w:rsidR="00E56B9B" w:rsidRPr="005644B8" w:rsidRDefault="00E56B9B" w:rsidP="008F71B2">
      <w:pPr>
        <w:pStyle w:val="NoSpacing"/>
        <w:spacing w:line="480" w:lineRule="auto"/>
        <w:rPr>
          <w:b/>
          <w:color w:val="000000" w:themeColor="text1"/>
        </w:rPr>
      </w:pPr>
      <w:r w:rsidRPr="005644B8">
        <w:rPr>
          <w:b/>
          <w:color w:val="000000" w:themeColor="text1"/>
        </w:rPr>
        <w:lastRenderedPageBreak/>
        <w:t>Table S1. Characteristics of single-cell RNA-seq dataset</w:t>
      </w:r>
    </w:p>
    <w:tbl>
      <w:tblPr>
        <w:tblStyle w:val="PlainTable2"/>
        <w:tblW w:w="12870" w:type="dxa"/>
        <w:tblLook w:val="04A0" w:firstRow="1" w:lastRow="0" w:firstColumn="1" w:lastColumn="0" w:noHBand="0" w:noVBand="1"/>
      </w:tblPr>
      <w:tblGrid>
        <w:gridCol w:w="1417"/>
        <w:gridCol w:w="1909"/>
        <w:gridCol w:w="1700"/>
        <w:gridCol w:w="1376"/>
        <w:gridCol w:w="1762"/>
        <w:gridCol w:w="1455"/>
        <w:gridCol w:w="1610"/>
        <w:gridCol w:w="1641"/>
      </w:tblGrid>
      <w:tr w:rsidR="005644B8" w:rsidRPr="005644B8" w14:paraId="5DA6E334" w14:textId="77777777" w:rsidTr="00E56B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hideMark/>
          </w:tcPr>
          <w:p w14:paraId="22D508D8" w14:textId="377B346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Dataset</w:t>
            </w:r>
          </w:p>
        </w:tc>
        <w:tc>
          <w:tcPr>
            <w:tcW w:w="1909" w:type="dxa"/>
            <w:hideMark/>
          </w:tcPr>
          <w:p w14:paraId="61C110DF" w14:textId="1D4317D5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Clinical population </w:t>
            </w:r>
          </w:p>
        </w:tc>
        <w:tc>
          <w:tcPr>
            <w:tcW w:w="1700" w:type="dxa"/>
            <w:hideMark/>
          </w:tcPr>
          <w:p w14:paraId="46B12303" w14:textId="7146B103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Sample size</w:t>
            </w:r>
          </w:p>
        </w:tc>
        <w:tc>
          <w:tcPr>
            <w:tcW w:w="1376" w:type="dxa"/>
            <w:hideMark/>
          </w:tcPr>
          <w:p w14:paraId="1499086D" w14:textId="77777777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Etiology / COVID-19 status</w:t>
            </w:r>
          </w:p>
        </w:tc>
        <w:tc>
          <w:tcPr>
            <w:tcW w:w="1762" w:type="dxa"/>
            <w:hideMark/>
          </w:tcPr>
          <w:p w14:paraId="66F22A2E" w14:textId="77777777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Sampling timing</w:t>
            </w:r>
          </w:p>
        </w:tc>
        <w:tc>
          <w:tcPr>
            <w:tcW w:w="1455" w:type="dxa"/>
            <w:hideMark/>
          </w:tcPr>
          <w:p w14:paraId="73490B69" w14:textId="77777777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Geographic setting</w:t>
            </w:r>
          </w:p>
        </w:tc>
        <w:tc>
          <w:tcPr>
            <w:tcW w:w="1610" w:type="dxa"/>
            <w:hideMark/>
          </w:tcPr>
          <w:p w14:paraId="5447C024" w14:textId="77777777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Similarities to P011</w:t>
            </w:r>
          </w:p>
        </w:tc>
        <w:tc>
          <w:tcPr>
            <w:tcW w:w="1641" w:type="dxa"/>
            <w:hideMark/>
          </w:tcPr>
          <w:p w14:paraId="5FA30ECD" w14:textId="77777777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Key differences from P011</w:t>
            </w:r>
          </w:p>
        </w:tc>
      </w:tr>
      <w:tr w:rsidR="005644B8" w:rsidRPr="005644B8" w14:paraId="09308F1C" w14:textId="77777777" w:rsidTr="00E56B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hideMark/>
          </w:tcPr>
          <w:p w14:paraId="6667392D" w14:textId="4462AB8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Present cohort</w:t>
            </w:r>
          </w:p>
        </w:tc>
        <w:tc>
          <w:tcPr>
            <w:tcW w:w="1909" w:type="dxa"/>
            <w:hideMark/>
          </w:tcPr>
          <w:p w14:paraId="210953C8" w14:textId="77777777" w:rsidR="00E56B9B" w:rsidRPr="005644B8" w:rsidRDefault="00E56B9B" w:rsidP="00E56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Mechanically ventilated adults with Berlin-defined ARDS</w:t>
            </w:r>
          </w:p>
        </w:tc>
        <w:tc>
          <w:tcPr>
            <w:tcW w:w="1700" w:type="dxa"/>
            <w:hideMark/>
          </w:tcPr>
          <w:p w14:paraId="7DDFF0BA" w14:textId="77777777" w:rsidR="00E56B9B" w:rsidRPr="005644B8" w:rsidRDefault="00E56B9B" w:rsidP="00E56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31 patients</w:t>
            </w:r>
          </w:p>
        </w:tc>
        <w:tc>
          <w:tcPr>
            <w:tcW w:w="1376" w:type="dxa"/>
            <w:hideMark/>
          </w:tcPr>
          <w:p w14:paraId="1322FDF1" w14:textId="77777777" w:rsidR="00E56B9B" w:rsidRPr="005644B8" w:rsidRDefault="00E56B9B" w:rsidP="00E56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77% direct ARDS; 23% indirect ARDS</w:t>
            </w:r>
          </w:p>
        </w:tc>
        <w:tc>
          <w:tcPr>
            <w:tcW w:w="1762" w:type="dxa"/>
            <w:hideMark/>
          </w:tcPr>
          <w:p w14:paraId="5C478B3A" w14:textId="77777777" w:rsidR="00E56B9B" w:rsidRPr="005644B8" w:rsidRDefault="00E56B9B" w:rsidP="00E56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Within 24 h of ARDS diagnosis</w:t>
            </w:r>
          </w:p>
        </w:tc>
        <w:tc>
          <w:tcPr>
            <w:tcW w:w="1455" w:type="dxa"/>
            <w:hideMark/>
          </w:tcPr>
          <w:p w14:paraId="3FB5141A" w14:textId="77777777" w:rsidR="00E56B9B" w:rsidRPr="005644B8" w:rsidRDefault="00E56B9B" w:rsidP="00E56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Japan; single center</w:t>
            </w:r>
          </w:p>
        </w:tc>
        <w:tc>
          <w:tcPr>
            <w:tcW w:w="1610" w:type="dxa"/>
            <w:hideMark/>
          </w:tcPr>
          <w:p w14:paraId="20D0EFBB" w14:textId="77777777" w:rsidR="00E56B9B" w:rsidRPr="005644B8" w:rsidRDefault="00E56B9B" w:rsidP="00E56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Reference cohort</w:t>
            </w:r>
          </w:p>
        </w:tc>
        <w:tc>
          <w:tcPr>
            <w:tcW w:w="1641" w:type="dxa"/>
            <w:hideMark/>
          </w:tcPr>
          <w:p w14:paraId="0A899AF3" w14:textId="77777777" w:rsidR="00E56B9B" w:rsidRPr="005644B8" w:rsidRDefault="00E56B9B" w:rsidP="00E56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—</w:t>
            </w:r>
          </w:p>
        </w:tc>
      </w:tr>
      <w:tr w:rsidR="005644B8" w:rsidRPr="005644B8" w14:paraId="57E40EB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hideMark/>
          </w:tcPr>
          <w:p w14:paraId="26EEC8F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GSE151263</w:t>
            </w:r>
          </w:p>
        </w:tc>
        <w:tc>
          <w:tcPr>
            <w:tcW w:w="1909" w:type="dxa"/>
            <w:hideMark/>
          </w:tcPr>
          <w:p w14:paraId="31A16502" w14:textId="243409F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Mechanically ventilated</w:t>
            </w:r>
            <w:r w:rsidR="00BC06F9"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patients with early pneumonia-associated ARDS</w:t>
            </w:r>
          </w:p>
        </w:tc>
        <w:tc>
          <w:tcPr>
            <w:tcW w:w="1700" w:type="dxa"/>
            <w:hideMark/>
          </w:tcPr>
          <w:p w14:paraId="17ACC21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 ARDS patients used; source cohort also included 4 patients with sepsis without ARDS</w:t>
            </w:r>
          </w:p>
        </w:tc>
        <w:tc>
          <w:tcPr>
            <w:tcW w:w="1376" w:type="dxa"/>
            <w:hideMark/>
          </w:tcPr>
          <w:p w14:paraId="599DAC7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Pneumonia-associated direct ARDS; pre-COVID-19 cohort</w:t>
            </w:r>
          </w:p>
        </w:tc>
        <w:tc>
          <w:tcPr>
            <w:tcW w:w="1762" w:type="dxa"/>
            <w:hideMark/>
          </w:tcPr>
          <w:p w14:paraId="1AEBCF3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Within 24 h of intubation</w:t>
            </w:r>
          </w:p>
        </w:tc>
        <w:tc>
          <w:tcPr>
            <w:tcW w:w="1455" w:type="dxa"/>
            <w:hideMark/>
          </w:tcPr>
          <w:p w14:paraId="637A302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United States; single center</w:t>
            </w:r>
          </w:p>
        </w:tc>
        <w:tc>
          <w:tcPr>
            <w:tcW w:w="1610" w:type="dxa"/>
            <w:hideMark/>
          </w:tcPr>
          <w:p w14:paraId="6197001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Early sampling, invasive ventilation, and direct lung-injury context</w:t>
            </w:r>
          </w:p>
        </w:tc>
        <w:tc>
          <w:tcPr>
            <w:tcW w:w="1641" w:type="dxa"/>
            <w:hideMark/>
          </w:tcPr>
          <w:p w14:paraId="78EB7913" w14:textId="6A3A1D38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PBMC RNA; no subphenotype classification; different institution</w:t>
            </w:r>
          </w:p>
        </w:tc>
      </w:tr>
      <w:tr w:rsidR="005644B8" w:rsidRPr="005644B8" w14:paraId="140A03A0" w14:textId="77777777" w:rsidTr="00E56B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hideMark/>
          </w:tcPr>
          <w:p w14:paraId="631551F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GSE200848</w:t>
            </w:r>
          </w:p>
        </w:tc>
        <w:tc>
          <w:tcPr>
            <w:tcW w:w="1909" w:type="dxa"/>
            <w:hideMark/>
          </w:tcPr>
          <w:p w14:paraId="43F6D94F" w14:textId="19D4F353" w:rsidR="00E56B9B" w:rsidRPr="005644B8" w:rsidRDefault="00E56B9B" w:rsidP="00E56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Mechanically ventilated patients with non-COVID-19 ARDS</w:t>
            </w:r>
          </w:p>
        </w:tc>
        <w:tc>
          <w:tcPr>
            <w:tcW w:w="1700" w:type="dxa"/>
            <w:hideMark/>
          </w:tcPr>
          <w:p w14:paraId="6FFB7E58" w14:textId="7286E535" w:rsidR="00E56B9B" w:rsidRPr="005644B8" w:rsidRDefault="00E56B9B" w:rsidP="00E56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9 patients</w:t>
            </w:r>
          </w:p>
        </w:tc>
        <w:tc>
          <w:tcPr>
            <w:tcW w:w="1376" w:type="dxa"/>
            <w:hideMark/>
          </w:tcPr>
          <w:p w14:paraId="1E2ADD39" w14:textId="77777777" w:rsidR="00E56B9B" w:rsidRPr="005644B8" w:rsidRDefault="00E56B9B" w:rsidP="00E56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Non-COVID-19 ARDS</w:t>
            </w:r>
          </w:p>
        </w:tc>
        <w:tc>
          <w:tcPr>
            <w:tcW w:w="1762" w:type="dxa"/>
            <w:hideMark/>
          </w:tcPr>
          <w:p w14:paraId="528A93D4" w14:textId="73AAA5CA" w:rsidR="00E56B9B" w:rsidRPr="005644B8" w:rsidRDefault="00E56B9B" w:rsidP="00E56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During invasive mechanical ventilation; exact timing not specified</w:t>
            </w:r>
          </w:p>
        </w:tc>
        <w:tc>
          <w:tcPr>
            <w:tcW w:w="1455" w:type="dxa"/>
            <w:hideMark/>
          </w:tcPr>
          <w:p w14:paraId="295616F1" w14:textId="77777777" w:rsidR="00E56B9B" w:rsidRPr="005644B8" w:rsidRDefault="00E56B9B" w:rsidP="00E56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United States; external cohort</w:t>
            </w:r>
          </w:p>
        </w:tc>
        <w:tc>
          <w:tcPr>
            <w:tcW w:w="1610" w:type="dxa"/>
            <w:hideMark/>
          </w:tcPr>
          <w:p w14:paraId="66BAD6BE" w14:textId="76BA5EF4" w:rsidR="00E56B9B" w:rsidRPr="005644B8" w:rsidRDefault="00E56B9B" w:rsidP="00E56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Invasive ventilation, non-COVID-19 disease, and the same subphenotype classifier</w:t>
            </w:r>
          </w:p>
        </w:tc>
        <w:tc>
          <w:tcPr>
            <w:tcW w:w="1641" w:type="dxa"/>
            <w:hideMark/>
          </w:tcPr>
          <w:p w14:paraId="28CD23E5" w14:textId="5C4D78A4" w:rsidR="00E56B9B" w:rsidRPr="005644B8" w:rsidRDefault="00E56B9B" w:rsidP="00E56B9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Lower-respiratory-tract RNA; different institution</w:t>
            </w:r>
          </w:p>
        </w:tc>
      </w:tr>
      <w:tr w:rsidR="005644B8" w:rsidRPr="005644B8" w14:paraId="01A3BF90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hideMark/>
          </w:tcPr>
          <w:p w14:paraId="5F39CB6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GSE157789</w:t>
            </w:r>
          </w:p>
        </w:tc>
        <w:tc>
          <w:tcPr>
            <w:tcW w:w="1909" w:type="dxa"/>
            <w:hideMark/>
          </w:tcPr>
          <w:p w14:paraId="473DADD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Critically ill patients with severe bacterial or COVID-19 ARDS; present analysis restricted to early bacterial ARDS</w:t>
            </w:r>
          </w:p>
        </w:tc>
        <w:tc>
          <w:tcPr>
            <w:tcW w:w="1700" w:type="dxa"/>
            <w:hideMark/>
          </w:tcPr>
          <w:p w14:paraId="24433FD7" w14:textId="36F29A9D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 patients</w:t>
            </w:r>
          </w:p>
        </w:tc>
        <w:tc>
          <w:tcPr>
            <w:tcW w:w="1376" w:type="dxa"/>
            <w:hideMark/>
          </w:tcPr>
          <w:p w14:paraId="42F4E50F" w14:textId="0F72B341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Severe bacterial, non-COVID-19 ARDS</w:t>
            </w:r>
          </w:p>
        </w:tc>
        <w:tc>
          <w:tcPr>
            <w:tcW w:w="1762" w:type="dxa"/>
            <w:hideMark/>
          </w:tcPr>
          <w:p w14:paraId="693DD80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Within 72 h of ICU admission</w:t>
            </w:r>
          </w:p>
        </w:tc>
        <w:tc>
          <w:tcPr>
            <w:tcW w:w="1455" w:type="dxa"/>
            <w:hideMark/>
          </w:tcPr>
          <w:p w14:paraId="0496A95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Canada; external cohort</w:t>
            </w:r>
          </w:p>
        </w:tc>
        <w:tc>
          <w:tcPr>
            <w:tcW w:w="1610" w:type="dxa"/>
            <w:hideMark/>
          </w:tcPr>
          <w:p w14:paraId="22EB4C0B" w14:textId="062CE09E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Early sampling, early non-COVID-19 ARDS; </w:t>
            </w:r>
          </w:p>
        </w:tc>
        <w:tc>
          <w:tcPr>
            <w:tcW w:w="1641" w:type="dxa"/>
            <w:hideMark/>
          </w:tcPr>
          <w:p w14:paraId="37D108E1" w14:textId="4E385F5A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Severe bacterial ARDS only; whole-blood RNA; no subphenotype classification; different institution</w:t>
            </w:r>
          </w:p>
        </w:tc>
      </w:tr>
    </w:tbl>
    <w:p w14:paraId="33F1DF7A" w14:textId="77777777" w:rsidR="00E56B9B" w:rsidRPr="005644B8" w:rsidRDefault="00E56B9B" w:rsidP="008F71B2">
      <w:pPr>
        <w:pStyle w:val="NoSpacing"/>
        <w:spacing w:line="480" w:lineRule="auto"/>
        <w:rPr>
          <w:b/>
          <w:color w:val="000000" w:themeColor="text1"/>
          <w:lang w:val="en-GB"/>
        </w:rPr>
      </w:pPr>
    </w:p>
    <w:p w14:paraId="7C7B523E" w14:textId="77777777" w:rsidR="00E56B9B" w:rsidRPr="005644B8" w:rsidRDefault="00E56B9B" w:rsidP="008F71B2">
      <w:pPr>
        <w:pStyle w:val="NoSpacing"/>
        <w:spacing w:line="480" w:lineRule="auto"/>
        <w:rPr>
          <w:b/>
          <w:color w:val="000000" w:themeColor="text1"/>
        </w:rPr>
      </w:pPr>
    </w:p>
    <w:p w14:paraId="3710027A" w14:textId="77777777" w:rsidR="00E56B9B" w:rsidRPr="005644B8" w:rsidRDefault="00E56B9B" w:rsidP="008F71B2">
      <w:pPr>
        <w:pStyle w:val="NoSpacing"/>
        <w:spacing w:line="480" w:lineRule="auto"/>
        <w:rPr>
          <w:b/>
          <w:color w:val="000000" w:themeColor="text1"/>
        </w:rPr>
        <w:sectPr w:rsidR="00E56B9B" w:rsidRPr="005644B8" w:rsidSect="00EB2760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789728A" w14:textId="3BCD41BB" w:rsidR="008F71B2" w:rsidRPr="005644B8" w:rsidRDefault="00AB0878" w:rsidP="008F71B2">
      <w:pPr>
        <w:pStyle w:val="NoSpacing"/>
        <w:spacing w:line="480" w:lineRule="auto"/>
        <w:rPr>
          <w:b/>
          <w:color w:val="000000" w:themeColor="text1"/>
        </w:rPr>
      </w:pPr>
      <w:r w:rsidRPr="005644B8">
        <w:rPr>
          <w:b/>
          <w:color w:val="000000" w:themeColor="text1"/>
        </w:rPr>
        <w:lastRenderedPageBreak/>
        <w:t>Table S</w:t>
      </w:r>
      <w:r w:rsidR="00E56B9B" w:rsidRPr="005644B8">
        <w:rPr>
          <w:b/>
          <w:color w:val="000000" w:themeColor="text1"/>
        </w:rPr>
        <w:t>2</w:t>
      </w:r>
      <w:r w:rsidRPr="005644B8">
        <w:rPr>
          <w:b/>
          <w:color w:val="000000" w:themeColor="text1"/>
        </w:rPr>
        <w:t xml:space="preserve">. </w:t>
      </w:r>
      <w:r w:rsidR="00877758" w:rsidRPr="005644B8">
        <w:rPr>
          <w:b/>
          <w:bCs/>
          <w:color w:val="000000" w:themeColor="text1"/>
        </w:rPr>
        <w:t xml:space="preserve">Baseline characteristics of </w:t>
      </w:r>
      <w:r w:rsidR="00773991" w:rsidRPr="005644B8">
        <w:rPr>
          <w:b/>
          <w:bCs/>
          <w:color w:val="000000" w:themeColor="text1"/>
        </w:rPr>
        <w:t xml:space="preserve">patients with ARDS and </w:t>
      </w:r>
      <w:r w:rsidR="000C58FB" w:rsidRPr="005644B8">
        <w:rPr>
          <w:b/>
          <w:bCs/>
          <w:color w:val="000000" w:themeColor="text1"/>
        </w:rPr>
        <w:t>healthy control</w:t>
      </w:r>
      <w:r w:rsidR="00773991" w:rsidRPr="005644B8">
        <w:rPr>
          <w:b/>
          <w:bCs/>
          <w:color w:val="000000" w:themeColor="text1"/>
        </w:rPr>
        <w:t>s</w:t>
      </w:r>
    </w:p>
    <w:p w14:paraId="4BCD05FA" w14:textId="77777777" w:rsidR="00877758" w:rsidRPr="005644B8" w:rsidRDefault="00877758" w:rsidP="00877758">
      <w:pPr>
        <w:rPr>
          <w:rFonts w:ascii="Times New Roman" w:eastAsia="Times New Roman" w:hAnsi="Times New Roman" w:cs="Times New Roman"/>
          <w:b/>
          <w:color w:val="000000" w:themeColor="text1"/>
          <w:lang w:val="en-US"/>
        </w:rPr>
      </w:pPr>
    </w:p>
    <w:tbl>
      <w:tblPr>
        <w:tblStyle w:val="TableGrid"/>
        <w:tblW w:w="7920" w:type="dxa"/>
        <w:tblLook w:val="04A0" w:firstRow="1" w:lastRow="0" w:firstColumn="1" w:lastColumn="0" w:noHBand="0" w:noVBand="1"/>
      </w:tblPr>
      <w:tblGrid>
        <w:gridCol w:w="4050"/>
        <w:gridCol w:w="1890"/>
        <w:gridCol w:w="1980"/>
      </w:tblGrid>
      <w:tr w:rsidR="005644B8" w:rsidRPr="005644B8" w14:paraId="0A84279F" w14:textId="77777777" w:rsidTr="00690BEB">
        <w:trPr>
          <w:trHeight w:val="680"/>
        </w:trPr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136B2482" w14:textId="77777777" w:rsidR="00690BEB" w:rsidRPr="005644B8" w:rsidRDefault="00690BEB" w:rsidP="00195082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5567768" w14:textId="2AFFF0E5" w:rsidR="00690BEB" w:rsidRPr="005644B8" w:rsidRDefault="00690BEB" w:rsidP="00195082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Patients with ARDS</w:t>
            </w:r>
            <w:r w:rsidRPr="005644B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(N=31)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12FD39C" w14:textId="41743911" w:rsidR="00690BEB" w:rsidRPr="005644B8" w:rsidRDefault="00690BEB" w:rsidP="00195082">
            <w:pPr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Healthy control</w:t>
            </w:r>
            <w:r w:rsidRPr="005644B8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br/>
              <w:t>(N=5)</w:t>
            </w:r>
          </w:p>
        </w:tc>
      </w:tr>
      <w:tr w:rsidR="005644B8" w:rsidRPr="005644B8" w14:paraId="62446169" w14:textId="77777777" w:rsidTr="00690BEB">
        <w:trPr>
          <w:trHeight w:val="320"/>
        </w:trPr>
        <w:tc>
          <w:tcPr>
            <w:tcW w:w="405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0AF0C25A" w14:textId="32535219" w:rsidR="00690BEB" w:rsidRPr="005644B8" w:rsidRDefault="00690BEB" w:rsidP="002C694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/>
              </w:rPr>
              <w:t>Age (years), median (IQR)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hideMark/>
          </w:tcPr>
          <w:p w14:paraId="6A0D7642" w14:textId="0F341C2D" w:rsidR="00690BEB" w:rsidRPr="005644B8" w:rsidRDefault="00690BEB" w:rsidP="002C694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bCs/>
                <w:color w:val="000000" w:themeColor="text1"/>
              </w:rPr>
              <w:t>67 (59</w:t>
            </w:r>
            <w:r w:rsidRPr="005644B8">
              <w:rPr>
                <w:rFonts w:ascii="Times New Roman" w:hAnsi="Times New Roman" w:cs="Times New Roman"/>
                <w:color w:val="000000" w:themeColor="text1"/>
              </w:rPr>
              <w:t>–76</w:t>
            </w:r>
            <w:r w:rsidRPr="005644B8">
              <w:rPr>
                <w:rFonts w:ascii="Times New Roman" w:hAnsi="Times New Roman" w:cs="Times New Roman"/>
                <w:bCs/>
                <w:color w:val="000000" w:themeColor="text1"/>
              </w:rPr>
              <w:t>)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7EBA63" w14:textId="091A13E1" w:rsidR="00690BEB" w:rsidRPr="005644B8" w:rsidRDefault="00690BEB" w:rsidP="002C694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bCs/>
                <w:color w:val="000000" w:themeColor="text1"/>
              </w:rPr>
              <w:t>62 (61</w:t>
            </w:r>
            <w:r w:rsidRPr="005644B8">
              <w:rPr>
                <w:rFonts w:ascii="Times New Roman" w:hAnsi="Times New Roman" w:cs="Times New Roman"/>
                <w:color w:val="000000" w:themeColor="text1"/>
              </w:rPr>
              <w:t>–63</w:t>
            </w:r>
            <w:r w:rsidRPr="005644B8">
              <w:rPr>
                <w:rFonts w:ascii="Times New Roman" w:hAnsi="Times New Roman" w:cs="Times New Roman"/>
                <w:bCs/>
                <w:color w:val="000000" w:themeColor="text1"/>
              </w:rPr>
              <w:t>)</w:t>
            </w:r>
          </w:p>
        </w:tc>
      </w:tr>
      <w:tr w:rsidR="00690BEB" w:rsidRPr="005644B8" w14:paraId="2C667111" w14:textId="77777777" w:rsidTr="00690BEB">
        <w:trPr>
          <w:trHeight w:val="320"/>
        </w:trPr>
        <w:tc>
          <w:tcPr>
            <w:tcW w:w="405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459D9E0" w14:textId="1BB9E98A" w:rsidR="00690BEB" w:rsidRPr="005644B8" w:rsidRDefault="00690BEB" w:rsidP="002C694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Cs/>
                <w:color w:val="000000" w:themeColor="text1"/>
                <w:lang w:val="en-US"/>
              </w:rPr>
              <w:t>Male sex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hideMark/>
          </w:tcPr>
          <w:p w14:paraId="78714EAC" w14:textId="7812A644" w:rsidR="00690BEB" w:rsidRPr="005644B8" w:rsidRDefault="00690BEB" w:rsidP="002C694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bCs/>
                <w:color w:val="000000" w:themeColor="text1"/>
              </w:rPr>
              <w:t>22 (71)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DE40D2E" w14:textId="52FCC869" w:rsidR="00690BEB" w:rsidRPr="005644B8" w:rsidRDefault="00690BEB" w:rsidP="002C6941">
            <w:pPr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bCs/>
                <w:color w:val="000000" w:themeColor="text1"/>
              </w:rPr>
              <w:t>2 (</w:t>
            </w:r>
            <w:r w:rsidRPr="005644B8">
              <w:rPr>
                <w:rFonts w:ascii="Times New Roman" w:hAnsi="Times New Roman" w:cs="Times New Roman"/>
                <w:bCs/>
                <w:color w:val="000000" w:themeColor="text1"/>
                <w:lang w:val="en-US"/>
              </w:rPr>
              <w:t>40</w:t>
            </w:r>
            <w:r w:rsidRPr="005644B8">
              <w:rPr>
                <w:rFonts w:ascii="Times New Roman" w:hAnsi="Times New Roman" w:cs="Times New Roman"/>
                <w:bCs/>
                <w:color w:val="000000" w:themeColor="text1"/>
              </w:rPr>
              <w:t>)</w:t>
            </w:r>
          </w:p>
        </w:tc>
      </w:tr>
    </w:tbl>
    <w:p w14:paraId="572F8B1A" w14:textId="77777777" w:rsidR="00877758" w:rsidRPr="005644B8" w:rsidRDefault="00877758" w:rsidP="00877758">
      <w:pPr>
        <w:rPr>
          <w:rFonts w:ascii="Times New Roman" w:eastAsia="Times New Roman" w:hAnsi="Times New Roman" w:cs="Times New Roman"/>
          <w:color w:val="000000" w:themeColor="text1"/>
          <w:lang w:val="en-US"/>
        </w:rPr>
      </w:pPr>
    </w:p>
    <w:p w14:paraId="1409036B" w14:textId="778378D6" w:rsidR="00BB2D75" w:rsidRPr="005644B8" w:rsidRDefault="00BB2D75" w:rsidP="00B64159">
      <w:pPr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5644B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Data are presented as median </w:t>
      </w:r>
      <w:r w:rsidR="00045E82" w:rsidRPr="005644B8">
        <w:rPr>
          <w:rFonts w:ascii="Times New Roman" w:eastAsia="Times New Roman" w:hAnsi="Times New Roman" w:cs="Times New Roman"/>
          <w:color w:val="000000" w:themeColor="text1"/>
          <w:lang w:val="en-US"/>
        </w:rPr>
        <w:t>(</w:t>
      </w:r>
      <w:r w:rsidRPr="005644B8">
        <w:rPr>
          <w:rFonts w:ascii="Times New Roman" w:eastAsia="Times New Roman" w:hAnsi="Times New Roman" w:cs="Times New Roman"/>
          <w:color w:val="000000" w:themeColor="text1"/>
          <w:lang w:val="en-US"/>
        </w:rPr>
        <w:t>interquartile range</w:t>
      </w:r>
      <w:r w:rsidR="00045E82" w:rsidRPr="005644B8">
        <w:rPr>
          <w:rFonts w:ascii="Times New Roman" w:eastAsia="Times New Roman" w:hAnsi="Times New Roman" w:cs="Times New Roman"/>
          <w:color w:val="000000" w:themeColor="text1"/>
          <w:lang w:val="en-US"/>
        </w:rPr>
        <w:t>)</w:t>
      </w:r>
      <w:r w:rsidRPr="005644B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or N (%).</w:t>
      </w:r>
    </w:p>
    <w:p w14:paraId="1C34E0A4" w14:textId="56272CE6" w:rsidR="00612934" w:rsidRPr="005644B8" w:rsidRDefault="00612934" w:rsidP="00612934">
      <w:pPr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5644B8">
        <w:rPr>
          <w:rFonts w:ascii="Times New Roman" w:eastAsia="Times New Roman" w:hAnsi="Times New Roman" w:cs="Times New Roman"/>
          <w:color w:val="000000" w:themeColor="text1"/>
          <w:lang w:val="en-US"/>
        </w:rPr>
        <w:t>Abbreviations: A</w:t>
      </w:r>
      <w:r w:rsidR="00CC7935" w:rsidRPr="005644B8">
        <w:rPr>
          <w:rFonts w:ascii="Times New Roman" w:eastAsia="Times New Roman" w:hAnsi="Times New Roman" w:cs="Times New Roman"/>
          <w:color w:val="000000" w:themeColor="text1"/>
          <w:lang w:val="en-US"/>
        </w:rPr>
        <w:t>RDS</w:t>
      </w:r>
      <w:r w:rsidRPr="005644B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, acute </w:t>
      </w:r>
      <w:r w:rsidR="00CC7935" w:rsidRPr="005644B8">
        <w:rPr>
          <w:rFonts w:ascii="Times New Roman" w:eastAsia="Times New Roman" w:hAnsi="Times New Roman" w:cs="Times New Roman"/>
          <w:color w:val="000000" w:themeColor="text1"/>
          <w:lang w:val="en-US"/>
        </w:rPr>
        <w:t>respiratory distress syndrome</w:t>
      </w:r>
      <w:r w:rsidRPr="005644B8">
        <w:rPr>
          <w:rFonts w:ascii="Times New Roman" w:eastAsia="Times New Roman" w:hAnsi="Times New Roman" w:cs="Times New Roman"/>
          <w:color w:val="000000" w:themeColor="text1"/>
          <w:lang w:val="en-US"/>
        </w:rPr>
        <w:t>; IQR, interquartile range.</w:t>
      </w:r>
    </w:p>
    <w:p w14:paraId="727286DF" w14:textId="77777777" w:rsidR="005B0DB8" w:rsidRPr="005644B8" w:rsidRDefault="005B0DB8" w:rsidP="00B64159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7E910DEE" w14:textId="389A28DD" w:rsidR="000900EA" w:rsidRPr="005644B8" w:rsidRDefault="00FE4329" w:rsidP="00B64159">
      <w:pPr>
        <w:rPr>
          <w:b/>
          <w:color w:val="000000" w:themeColor="text1"/>
        </w:rPr>
        <w:sectPr w:rsidR="000900EA" w:rsidRPr="005644B8" w:rsidSect="00EB2760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5644B8">
        <w:rPr>
          <w:b/>
          <w:bCs/>
          <w:color w:val="000000" w:themeColor="text1"/>
        </w:rPr>
        <w:br w:type="page"/>
      </w:r>
    </w:p>
    <w:p w14:paraId="06D89BDF" w14:textId="1473A690" w:rsidR="004D3998" w:rsidRPr="005644B8" w:rsidRDefault="004D3998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5644B8">
        <w:rPr>
          <w:rFonts w:ascii="Times New Roman" w:hAnsi="Times New Roman" w:cs="Times New Roman"/>
          <w:b/>
          <w:color w:val="000000" w:themeColor="text1"/>
        </w:rPr>
        <w:lastRenderedPageBreak/>
        <w:t>Table S</w:t>
      </w:r>
      <w:r w:rsidR="00E56B9B" w:rsidRPr="005644B8">
        <w:rPr>
          <w:rFonts w:ascii="Times New Roman" w:hAnsi="Times New Roman" w:cs="Times New Roman"/>
          <w:b/>
          <w:color w:val="000000" w:themeColor="text1"/>
        </w:rPr>
        <w:t>3</w:t>
      </w:r>
      <w:r w:rsidRPr="005644B8">
        <w:rPr>
          <w:rFonts w:ascii="Times New Roman" w:hAnsi="Times New Roman" w:cs="Times New Roman"/>
          <w:b/>
          <w:color w:val="000000" w:themeColor="text1"/>
        </w:rPr>
        <w:t xml:space="preserve">. </w:t>
      </w:r>
      <w:r w:rsidR="00BD5E49" w:rsidRPr="005644B8">
        <w:rPr>
          <w:rFonts w:ascii="Times New Roman" w:hAnsi="Times New Roman" w:cs="Times New Roman"/>
          <w:b/>
          <w:color w:val="000000" w:themeColor="text1"/>
        </w:rPr>
        <w:t>Descriptive comparison of serum protein abundance between patients with ARDS and healthy controls</w:t>
      </w:r>
    </w:p>
    <w:p w14:paraId="6D19E087" w14:textId="77777777" w:rsidR="000C58FB" w:rsidRPr="005644B8" w:rsidRDefault="000C58FB" w:rsidP="004D3998">
      <w:pPr>
        <w:rPr>
          <w:rFonts w:ascii="Times New Roman" w:hAnsi="Times New Roman" w:cs="Times New Roman"/>
          <w:color w:val="000000" w:themeColor="text1"/>
        </w:rPr>
      </w:pPr>
    </w:p>
    <w:tbl>
      <w:tblPr>
        <w:tblW w:w="10170" w:type="dxa"/>
        <w:tblLook w:val="04A0" w:firstRow="1" w:lastRow="0" w:firstColumn="1" w:lastColumn="0" w:noHBand="0" w:noVBand="1"/>
      </w:tblPr>
      <w:tblGrid>
        <w:gridCol w:w="1696"/>
        <w:gridCol w:w="1536"/>
        <w:gridCol w:w="5948"/>
        <w:gridCol w:w="990"/>
      </w:tblGrid>
      <w:tr w:rsidR="005644B8" w:rsidRPr="005644B8" w14:paraId="5A87B351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4C36D5A" w14:textId="12FB57DA" w:rsidR="005267EF" w:rsidRPr="005644B8" w:rsidRDefault="005267EF" w:rsidP="00490D91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UniProt ID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D6ED05" w14:textId="4B04732D" w:rsidR="005267EF" w:rsidRPr="005644B8" w:rsidRDefault="005267EF" w:rsidP="00490D91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Gene symbol</w:t>
            </w:r>
          </w:p>
        </w:tc>
        <w:tc>
          <w:tcPr>
            <w:tcW w:w="59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9E0A55F" w14:textId="4ACB9D02" w:rsidR="005267EF" w:rsidRPr="005644B8" w:rsidRDefault="005267EF" w:rsidP="00490D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Protein name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4FBC65" w14:textId="76168B08" w:rsidR="005267EF" w:rsidRPr="005644B8" w:rsidRDefault="005267EF" w:rsidP="00490D91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log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  <w:lang w:val="en-US"/>
              </w:rPr>
              <w:t>2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FC</w:t>
            </w:r>
          </w:p>
        </w:tc>
      </w:tr>
      <w:tr w:rsidR="005644B8" w:rsidRPr="005644B8" w14:paraId="04E2D4B5" w14:textId="77777777" w:rsidTr="00671EB6">
        <w:trPr>
          <w:trHeight w:val="320"/>
        </w:trPr>
        <w:tc>
          <w:tcPr>
            <w:tcW w:w="169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2F4CE6E6" w14:textId="75FCF83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P0DJI8</w:t>
            </w:r>
          </w:p>
        </w:tc>
        <w:tc>
          <w:tcPr>
            <w:tcW w:w="1536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F6FFB2" w14:textId="15FB966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SAA1</w:t>
            </w:r>
          </w:p>
        </w:tc>
        <w:tc>
          <w:tcPr>
            <w:tcW w:w="594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14:paraId="7EE39F50" w14:textId="6619D43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Serum amyloid A-1 protein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C1E43" w14:textId="34D1AB5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5.75</w:t>
            </w:r>
          </w:p>
        </w:tc>
      </w:tr>
      <w:tr w:rsidR="005644B8" w:rsidRPr="005644B8" w14:paraId="65D010E0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E055A1" w14:textId="4AD699B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P02679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6E6AB" w14:textId="5F82C4C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FGG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6C471A" w14:textId="14AAFC5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Fibrinogen gamma chain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BE976" w14:textId="0D10EA3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4.55</w:t>
            </w:r>
          </w:p>
        </w:tc>
      </w:tr>
      <w:tr w:rsidR="005644B8" w:rsidRPr="005644B8" w14:paraId="322E6850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803120" w14:textId="5CBF209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P02675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46159" w14:textId="61A9A80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FGB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6EF1F77" w14:textId="5ECF9FA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Fibrinogen beta chain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B79CD3" w14:textId="5835182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4.32</w:t>
            </w:r>
          </w:p>
        </w:tc>
      </w:tr>
      <w:tr w:rsidR="005644B8" w:rsidRPr="005644B8" w14:paraId="264AF8CF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F241B3" w14:textId="30B8A97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P02741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648294" w14:textId="23015D3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CRP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10CC9" w14:textId="55BAC65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C-reactive 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24679" w14:textId="185D2A5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3.58</w:t>
            </w:r>
          </w:p>
        </w:tc>
      </w:tr>
      <w:tr w:rsidR="005644B8" w:rsidRPr="005644B8" w14:paraId="76DDDF00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0CC9EE" w14:textId="63AB397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P18428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37EA4D" w14:textId="3862ADC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LBP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5B782F" w14:textId="16E2027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Lipopolysaccharide-binding 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24624A" w14:textId="0ADDD26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2.87</w:t>
            </w:r>
          </w:p>
        </w:tc>
      </w:tr>
      <w:tr w:rsidR="005644B8" w:rsidRPr="005644B8" w14:paraId="62792C2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39B607" w14:textId="1A577FA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P02775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0FD0F" w14:textId="2B45DD6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PPBP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8027A5" w14:textId="1403B00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Platelet basic 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8FE3E" w14:textId="1768CFC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-2.48</w:t>
            </w:r>
          </w:p>
        </w:tc>
      </w:tr>
      <w:tr w:rsidR="005644B8" w:rsidRPr="005644B8" w14:paraId="00DB6ED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942D71B" w14:textId="52311519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P06727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A0650E" w14:textId="565F009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APOA4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20509" w14:textId="2386318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Apolipoprotein A-IV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1B874" w14:textId="57A3D76D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-2.37</w:t>
            </w:r>
          </w:p>
        </w:tc>
      </w:tr>
      <w:tr w:rsidR="005644B8" w:rsidRPr="005644B8" w14:paraId="05015543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16A4E" w14:textId="3A860C3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P02751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38E128" w14:textId="62DC17E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FN1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4500B3" w14:textId="66B418E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Fibronectin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2C9AD" w14:textId="79F9265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-2.32</w:t>
            </w:r>
          </w:p>
        </w:tc>
      </w:tr>
      <w:tr w:rsidR="005644B8" w:rsidRPr="005644B8" w14:paraId="3482C55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35F45B" w14:textId="2C656FE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P02776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0A0D7" w14:textId="1C04687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PF4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2E244F" w14:textId="543A321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Platelet factor 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97261C" w14:textId="0D0F725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-2.31</w:t>
            </w:r>
          </w:p>
        </w:tc>
      </w:tr>
      <w:tr w:rsidR="005644B8" w:rsidRPr="005644B8" w14:paraId="5718A3D6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DCF596" w14:textId="25BE31D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P62805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A66EA" w14:textId="4B26C714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H4C16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516B74" w14:textId="678DD8A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Histone H4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AE897" w14:textId="7735F6AD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2.22</w:t>
            </w:r>
          </w:p>
        </w:tc>
      </w:tr>
      <w:tr w:rsidR="005644B8" w:rsidRPr="005644B8" w14:paraId="6F3A92C4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01A8B" w14:textId="01FD640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P35858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237C9" w14:textId="4CC929D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IGFALS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FBDBD" w14:textId="2B41F19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Insulin-like growth factor-binding protein complex acid labile subunit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2FB33" w14:textId="367484E4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-2.19</w:t>
            </w:r>
          </w:p>
        </w:tc>
      </w:tr>
      <w:tr w:rsidR="005644B8" w:rsidRPr="005644B8" w14:paraId="26300A2D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6FAD07" w14:textId="345B101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P02766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D5B78" w14:textId="14BF1E2D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TTR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BD73BE" w14:textId="17CCDB9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Transthyretin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AE495" w14:textId="37AE963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-2.18</w:t>
            </w:r>
          </w:p>
        </w:tc>
      </w:tr>
      <w:tr w:rsidR="005644B8" w:rsidRPr="005644B8" w14:paraId="5C32E1D4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529A7" w14:textId="27834591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P04264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3250F" w14:textId="03D5A8B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KRT1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37C7B1" w14:textId="5F172A1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Keratin, type II cytoskeletal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17994" w14:textId="104C9B7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2.17</w:t>
            </w:r>
          </w:p>
        </w:tc>
      </w:tr>
      <w:tr w:rsidR="005644B8" w:rsidRPr="005644B8" w14:paraId="20D2B74A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D5FDEA" w14:textId="6CB2E20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P02750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E5FE7" w14:textId="3968981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LRG1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FDBC4B" w14:textId="7713730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Leucine-rich alpha-2-glycoprotein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81EB3F" w14:textId="10D2A84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2.09</w:t>
            </w:r>
          </w:p>
        </w:tc>
      </w:tr>
      <w:tr w:rsidR="005644B8" w:rsidRPr="005644B8" w14:paraId="6BC6186F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0C92C6" w14:textId="5202BA9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P05154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CE5997" w14:textId="5B73F1E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SERPINA5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7F6DE1" w14:textId="42205D6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Plasma serine protease inhibitor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4FC92D" w14:textId="1C827FD1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-1.98</w:t>
            </w:r>
          </w:p>
        </w:tc>
      </w:tr>
      <w:tr w:rsidR="005644B8" w:rsidRPr="005644B8" w14:paraId="79B7A29A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ADE7AC" w14:textId="48997C21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P04196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44BFE" w14:textId="6BD91A6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HRG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6BEFA6" w14:textId="0C5A775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Histidine-rich glycoprotein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417E2" w14:textId="021B9A89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-1.97</w:t>
            </w:r>
          </w:p>
        </w:tc>
      </w:tr>
      <w:tr w:rsidR="005644B8" w:rsidRPr="005644B8" w14:paraId="2F4B0CA4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B2222" w14:textId="31C1EA8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P61769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E5EB74" w14:textId="3512F56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B2M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754E8E" w14:textId="06D7D66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Beta-2-microglobulin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67E35" w14:textId="551A469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1.96</w:t>
            </w:r>
          </w:p>
        </w:tc>
      </w:tr>
      <w:tr w:rsidR="005644B8" w:rsidRPr="005644B8" w14:paraId="436068E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B1D202" w14:textId="052F4E6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P07988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30C4EB" w14:textId="6EE0F04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SFTPB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C88EF1" w14:textId="49AD5D5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Pulmonary surfactant-associated protein B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F674E" w14:textId="4A42AF1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1.93</w:t>
            </w:r>
          </w:p>
        </w:tc>
      </w:tr>
      <w:tr w:rsidR="005644B8" w:rsidRPr="005644B8" w14:paraId="6C7F85AC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9C3529" w14:textId="0F7890E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P29622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5CAF9" w14:textId="400B530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SERPINA4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F300FC" w14:textId="410A765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Kallistatin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6896DC" w14:textId="0C345139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-1.89</w:t>
            </w:r>
          </w:p>
        </w:tc>
      </w:tr>
      <w:tr w:rsidR="005644B8" w:rsidRPr="005644B8" w14:paraId="6AF5432D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10A3DF" w14:textId="6F12AB5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P80108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80BD8" w14:textId="45370001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GPLD1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8A5658" w14:textId="5277DFF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Phosphatidylinositol-glycan-specific phospholipase 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B611E" w14:textId="3CE5BB7D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-1.87</w:t>
            </w:r>
          </w:p>
        </w:tc>
      </w:tr>
      <w:tr w:rsidR="005644B8" w:rsidRPr="005644B8" w14:paraId="78E6C537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FD7E5" w14:textId="3E8A177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Q86VB7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EFF4B" w14:textId="3F3085AD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CD163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EC93E" w14:textId="6620D32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Scavenger receptor cysteine-rich type 1 protein M130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34DA4D" w14:textId="14CEEBED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1.87</w:t>
            </w:r>
          </w:p>
        </w:tc>
      </w:tr>
      <w:tr w:rsidR="005644B8" w:rsidRPr="005644B8" w14:paraId="7282486C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FDD401" w14:textId="1D499F8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P18065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28D554" w14:textId="413A80B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IGFBP2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827F15" w14:textId="3CDFBF4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Insulin-like growth factor-binding protein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8CD09B" w14:textId="155B795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1.82</w:t>
            </w:r>
          </w:p>
        </w:tc>
      </w:tr>
      <w:tr w:rsidR="005644B8" w:rsidRPr="005644B8" w14:paraId="3AA77F95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76786" w14:textId="2543556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Q96KN2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14D2D" w14:textId="044BB74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CNDP1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FA8DF9" w14:textId="3CDD7B2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Beta-Ala-His dipeptidase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9A6714" w14:textId="4FBD131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-1.78</w:t>
            </w:r>
          </w:p>
        </w:tc>
      </w:tr>
      <w:tr w:rsidR="005644B8" w:rsidRPr="005644B8" w14:paraId="7E80193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47CA71" w14:textId="0ACDACA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P19823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65982" w14:textId="3FA32D0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ITIH2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AF51A3" w14:textId="5A006CC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Inter-alpha-trypsin inhibitor heavy chain H2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34BD06" w14:textId="54BE6B9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-1.77</w:t>
            </w:r>
          </w:p>
        </w:tc>
      </w:tr>
      <w:tr w:rsidR="005644B8" w:rsidRPr="005644B8" w14:paraId="734D5389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27F5E8" w14:textId="716F0711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P59665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4D603" w14:textId="7FE675B9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DEFA1B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8815ED" w14:textId="5F6E82C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Neutrophil defensin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2E205" w14:textId="1A0A40C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1.76</w:t>
            </w:r>
          </w:p>
        </w:tc>
      </w:tr>
      <w:tr w:rsidR="005644B8" w:rsidRPr="005644B8" w14:paraId="37FEF075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8D7D5B" w14:textId="1CF8215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lastRenderedPageBreak/>
              <w:t>P43652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AA587" w14:textId="7C40B5A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AFM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1CF2FB" w14:textId="7F7C234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Afamin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D287F" w14:textId="1DE50F9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-1.73</w:t>
            </w:r>
          </w:p>
        </w:tc>
      </w:tr>
      <w:tr w:rsidR="005644B8" w:rsidRPr="005644B8" w14:paraId="00D86865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43CC04" w14:textId="3CD64D71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Q9NQ79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5B7E69" w14:textId="4B70A02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CRTAC1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E3C42B" w14:textId="106E786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Cartilage acidic protein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0D6E0B" w14:textId="67957CE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-1.72</w:t>
            </w:r>
          </w:p>
        </w:tc>
      </w:tr>
      <w:tr w:rsidR="005644B8" w:rsidRPr="005644B8" w14:paraId="5C57115D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3AAE6" w14:textId="67D258F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P02753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98B5D" w14:textId="644DDF0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RBP4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C3AE0" w14:textId="4D9B0E5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Retinol-binding protein 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429C2" w14:textId="40CAC3C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-1.72</w:t>
            </w:r>
          </w:p>
        </w:tc>
      </w:tr>
      <w:tr w:rsidR="005644B8" w:rsidRPr="005644B8" w14:paraId="51A4AAA9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D16428" w14:textId="7A2C090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P01011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42047D" w14:textId="1D0CC1DD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SERPINA3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8EC65C" w14:textId="0149D58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Alpha-1-antichymotrypsin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B2F1DF" w14:textId="7A14752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1.72</w:t>
            </w:r>
          </w:p>
        </w:tc>
      </w:tr>
      <w:tr w:rsidR="005644B8" w:rsidRPr="005644B8" w14:paraId="22DFC7BC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EE36DC" w14:textId="4618A6C4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Q96PD5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400B1" w14:textId="5364A6E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PGLYRP2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657041" w14:textId="5AB5201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N-acetylmuramoyl-L-alanine amidase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B6456" w14:textId="156D43A4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-1.70</w:t>
            </w:r>
          </w:p>
        </w:tc>
      </w:tr>
      <w:tr w:rsidR="005644B8" w:rsidRPr="005644B8" w14:paraId="012DFA06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0EB9C2" w14:textId="4F0F3BB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P06276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E44B2" w14:textId="4BF8C19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BCHE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36DA9A" w14:textId="5CAA006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Cholinesterase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E52DB" w14:textId="7BEB3F2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-1.70</w:t>
            </w:r>
          </w:p>
        </w:tc>
      </w:tr>
      <w:tr w:rsidR="005644B8" w:rsidRPr="005644B8" w14:paraId="7CC86D1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84D84B" w14:textId="5F09E69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Q15166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D63F0" w14:textId="547AF9D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PON3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E5051C" w14:textId="3F59C7A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Serum paraoxonase/lactonase 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FCB06" w14:textId="4AA7DD8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-1.69</w:t>
            </w:r>
          </w:p>
        </w:tc>
      </w:tr>
      <w:tr w:rsidR="005644B8" w:rsidRPr="005644B8" w14:paraId="364EB9FA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814B0" w14:textId="06D1A14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P02765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0F0332" w14:textId="548C5F6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AHSG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0A257" w14:textId="217AE09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Alpha-2-HS-glycoprotein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A7333" w14:textId="4A46852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-1.68</w:t>
            </w:r>
          </w:p>
        </w:tc>
      </w:tr>
      <w:tr w:rsidR="005644B8" w:rsidRPr="005644B8" w14:paraId="6DDEB0B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606C60" w14:textId="1BB0C6B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P02671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1722F" w14:textId="6CE161E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FGA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1FAC35" w14:textId="5ECE5D5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Fibrinogen alpha chain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617B1" w14:textId="36202B7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1.67</w:t>
            </w:r>
          </w:p>
        </w:tc>
      </w:tr>
      <w:tr w:rsidR="005644B8" w:rsidRPr="005644B8" w14:paraId="59404496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DED1B95" w14:textId="2203F09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Q02985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EDACA" w14:textId="6DB263A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CFHR3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D8117" w14:textId="7405902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Complement factor H-related protein 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8C3D98" w14:textId="57DF325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1.67</w:t>
            </w:r>
          </w:p>
        </w:tc>
      </w:tr>
      <w:tr w:rsidR="005644B8" w:rsidRPr="005644B8" w14:paraId="4692A21D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3A066A9" w14:textId="7DFAA30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P27169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4228F" w14:textId="1D9312D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PON1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E48EE8" w14:textId="5B7C3BF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Serum paraoxonase/arylesterase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FE8949" w14:textId="4521EE5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-1.67</w:t>
            </w:r>
          </w:p>
        </w:tc>
      </w:tr>
      <w:tr w:rsidR="005644B8" w:rsidRPr="005644B8" w14:paraId="35C87705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EF205B" w14:textId="7708D16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P13796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1FAD8" w14:textId="09562E3D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LCP1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A06E88" w14:textId="749BEF0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Plastin-2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E0EED0" w14:textId="150364F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1.66</w:t>
            </w:r>
          </w:p>
        </w:tc>
      </w:tr>
      <w:tr w:rsidR="005644B8" w:rsidRPr="005644B8" w14:paraId="6D2F4F09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9A2EA6" w14:textId="240400A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P01033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8ACD9C" w14:textId="54D32F8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TIMP1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F9774E" w14:textId="08654C2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Metalloproteinase inhibitor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ECEDB" w14:textId="7ABA573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1.66</w:t>
            </w:r>
          </w:p>
        </w:tc>
      </w:tr>
      <w:tr w:rsidR="005644B8" w:rsidRPr="005644B8" w14:paraId="0B0FE661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956211" w14:textId="6CBE0B9D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P11597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80D39" w14:textId="438A741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CETP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F1B208" w14:textId="0A35A72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Cholesteryl ester transfer 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00E6A" w14:textId="48B4DC7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-1.65</w:t>
            </w:r>
          </w:p>
        </w:tc>
      </w:tr>
      <w:tr w:rsidR="005644B8" w:rsidRPr="005644B8" w14:paraId="648A264F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EC9379" w14:textId="6F210F1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Q9UGM5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5D174" w14:textId="38C22B2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FETUB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280A1" w14:textId="19C635D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Fetuin-B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415484" w14:textId="43AFF24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-1.64</w:t>
            </w:r>
          </w:p>
        </w:tc>
      </w:tr>
      <w:tr w:rsidR="005644B8" w:rsidRPr="005644B8" w14:paraId="46B1DAD1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DA9C69" w14:textId="3808A9E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P17936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EC8A01" w14:textId="7E59960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IGFBP3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CA7E20" w14:textId="55494FF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Insulin-like growth factor-binding protein 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71204" w14:textId="31A4845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-1.63</w:t>
            </w:r>
          </w:p>
        </w:tc>
      </w:tr>
      <w:tr w:rsidR="005644B8" w:rsidRPr="005644B8" w14:paraId="26854E56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D55DF9" w14:textId="11E61CCD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Q562R1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246F73" w14:textId="3F37023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ACTBL2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2E3B3D" w14:textId="3AD6C9B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Beta-actin-like protein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D45B5C" w14:textId="64C6910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1.63</w:t>
            </w:r>
          </w:p>
        </w:tc>
      </w:tr>
      <w:tr w:rsidR="005644B8" w:rsidRPr="005644B8" w14:paraId="621D3D3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D1F14" w14:textId="0253DD09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P04180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B0D76" w14:textId="236130D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LCAT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B29B77" w14:textId="03B8086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Phosphatidylcholine-sterol acyltransferase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E04801" w14:textId="53472E5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-1.62</w:t>
            </w:r>
          </w:p>
        </w:tc>
      </w:tr>
      <w:tr w:rsidR="005644B8" w:rsidRPr="005644B8" w14:paraId="3B53792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81A2F1" w14:textId="76CB9FA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P08519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35156" w14:textId="52A1E12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LPA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4B69C" w14:textId="26F1714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Apolipoprotein(a)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4139A" w14:textId="135753C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1.61</w:t>
            </w:r>
          </w:p>
        </w:tc>
      </w:tr>
      <w:tr w:rsidR="005644B8" w:rsidRPr="005644B8" w14:paraId="3BAAA849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CF3C8D" w14:textId="133A275D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O95445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5CBA26" w14:textId="0B88CE1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APOM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8142DB" w14:textId="6E81B34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Apolipoprotein 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DEE83" w14:textId="7A9A4C0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-1.60</w:t>
            </w:r>
          </w:p>
        </w:tc>
      </w:tr>
      <w:tr w:rsidR="005644B8" w:rsidRPr="005644B8" w14:paraId="5B5B025C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43B031" w14:textId="50C803E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P00338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06BA4F" w14:textId="6D282CC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LDHA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54AB56" w14:textId="0271177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L-lactate dehydrogenase A chain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62E9C" w14:textId="78C3248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1.59</w:t>
            </w:r>
          </w:p>
        </w:tc>
      </w:tr>
      <w:tr w:rsidR="005644B8" w:rsidRPr="005644B8" w14:paraId="3BB246F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91A8599" w14:textId="706BBAD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P0DJI9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65F35" w14:textId="70288AD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SAA2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051732" w14:textId="1483932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Serum amyloid A-2 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F61A6" w14:textId="15BB369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1.59</w:t>
            </w:r>
          </w:p>
        </w:tc>
      </w:tr>
      <w:tr w:rsidR="005644B8" w:rsidRPr="005644B8" w14:paraId="4BBD6AC0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67F2E7" w14:textId="528E351D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Q04756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A4B9A" w14:textId="571920D9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HGFAC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48C528" w14:textId="0831A42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Hepatocyte growth factor activator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317CE" w14:textId="2DB6D34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-1.56</w:t>
            </w:r>
          </w:p>
        </w:tc>
      </w:tr>
      <w:tr w:rsidR="005644B8" w:rsidRPr="005644B8" w14:paraId="2B292F72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EF1CF3" w14:textId="43D5E2A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P06396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B52E7A" w14:textId="48622DF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GSN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BD4B0B" w14:textId="4731072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Gelsolin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4D949" w14:textId="1CBB8404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-1.55</w:t>
            </w:r>
          </w:p>
        </w:tc>
      </w:tr>
      <w:tr w:rsidR="005644B8" w:rsidRPr="005644B8" w14:paraId="2C6FF36D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B358CB" w14:textId="792F0951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P05362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DE5B5" w14:textId="44EC1B9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ICAM1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78B2A" w14:textId="42F19C8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Intercellular adhesion molecule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23190" w14:textId="65B6683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1.51</w:t>
            </w:r>
          </w:p>
        </w:tc>
      </w:tr>
      <w:tr w:rsidR="005644B8" w:rsidRPr="005644B8" w14:paraId="701F494A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00BCB9" w14:textId="3BFF037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P05452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A7A1B" w14:textId="179B3A1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CLEC3B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4D901" w14:textId="1769972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Tetranectin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8B5206" w14:textId="34CEAF7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-1.49</w:t>
            </w:r>
          </w:p>
        </w:tc>
      </w:tr>
      <w:tr w:rsidR="005644B8" w:rsidRPr="005644B8" w14:paraId="26AB7975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2ED5DB" w14:textId="753891A1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P40197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B88FA" w14:textId="725159B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GP5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04A662C" w14:textId="23F2D83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Platelet glycoprotein V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D2CAA5" w14:textId="300318E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-1.45</w:t>
            </w:r>
          </w:p>
        </w:tc>
      </w:tr>
      <w:tr w:rsidR="005644B8" w:rsidRPr="005644B8" w14:paraId="7B685291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F6610" w14:textId="3A33E52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P19827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F53E6" w14:textId="0E65425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ITIH1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1CA5F2" w14:textId="2367B1D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Inter-alpha-trypsin inhibitor heavy chain H1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226297" w14:textId="1680F91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-1.45</w:t>
            </w:r>
          </w:p>
        </w:tc>
      </w:tr>
      <w:tr w:rsidR="005644B8" w:rsidRPr="005644B8" w14:paraId="7F17E6AA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DF7F61" w14:textId="7E39C43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P00739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346BC6" w14:textId="2661CAC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HPR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3E80FD" w14:textId="5FA41F3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Haptoglobin-related 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788BC" w14:textId="0172711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-1.43</w:t>
            </w:r>
          </w:p>
        </w:tc>
      </w:tr>
      <w:tr w:rsidR="005644B8" w:rsidRPr="005644B8" w14:paraId="0882E847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45AFAE" w14:textId="512FF29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lastRenderedPageBreak/>
              <w:t>P02647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8F7DA" w14:textId="082C3EA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APOA1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10E618" w14:textId="071F957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Apolipoprotein A-I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935D8" w14:textId="3A73D9A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-1.40</w:t>
            </w:r>
          </w:p>
        </w:tc>
      </w:tr>
      <w:tr w:rsidR="005644B8" w:rsidRPr="005644B8" w14:paraId="4F50D07C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5671EB" w14:textId="11B9561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P04275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15AABC" w14:textId="27693E7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VWF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52393F" w14:textId="656F350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von Willebrand factor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3B7F3" w14:textId="4F5D242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1.40</w:t>
            </w:r>
          </w:p>
        </w:tc>
      </w:tr>
      <w:tr w:rsidR="005644B8" w:rsidRPr="005644B8" w14:paraId="4352461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379C7B" w14:textId="7F6B9B5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P03952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5B1091" w14:textId="0B99923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KLKB1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9CD9E1" w14:textId="0C4A3DE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Plasma kallikrein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77D9E" w14:textId="2535C0B4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-1.38</w:t>
            </w:r>
          </w:p>
        </w:tc>
      </w:tr>
      <w:tr w:rsidR="005644B8" w:rsidRPr="005644B8" w14:paraId="5B8511B6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B30DF8" w14:textId="54D4132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P05546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84F14" w14:textId="79D19C2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SERPIND1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9C6ABB" w14:textId="5DD5799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Heparin cofactor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E80DE" w14:textId="06FB79C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-1.38</w:t>
            </w:r>
          </w:p>
        </w:tc>
      </w:tr>
      <w:tr w:rsidR="005644B8" w:rsidRPr="005644B8" w14:paraId="382C03B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B5EC8A" w14:textId="5FC3F32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P22891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055C65" w14:textId="08697C6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PROZ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9F2C94" w14:textId="19ADAB1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Vitamin K-dependent protein Z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B64A09" w14:textId="6261B48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-1.37</w:t>
            </w:r>
          </w:p>
        </w:tc>
      </w:tr>
      <w:tr w:rsidR="005644B8" w:rsidRPr="005644B8" w14:paraId="738BEA3D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A76BAE" w14:textId="11AD529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P01833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7F68D" w14:textId="3BD25FD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PIGR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74848" w14:textId="6FFF5BB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Polymeric immunoglobulin receptor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A3BFD" w14:textId="25C0DC84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1.37</w:t>
            </w:r>
          </w:p>
        </w:tc>
      </w:tr>
      <w:tr w:rsidR="005644B8" w:rsidRPr="005644B8" w14:paraId="6E924E21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C4AC8D" w14:textId="779F62F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P02652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A60997" w14:textId="19C81F9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APOA2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C8D50" w14:textId="2D3481A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Apolipoprotein A-II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AC131" w14:textId="75661D3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-1.36</w:t>
            </w:r>
          </w:p>
        </w:tc>
      </w:tr>
      <w:tr w:rsidR="005644B8" w:rsidRPr="005644B8" w14:paraId="7C02316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8EECCC" w14:textId="27251814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P24821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CC4065" w14:textId="510308E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TNC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CA46857" w14:textId="7DDEEB8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Tenascin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CF5F00" w14:textId="48119BC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1.34</w:t>
            </w:r>
          </w:p>
        </w:tc>
      </w:tr>
      <w:tr w:rsidR="005644B8" w:rsidRPr="005644B8" w14:paraId="4DFD97C5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0DD7D6" w14:textId="0C55CE7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P22692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EBFAB" w14:textId="3565F42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IGFBP4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609C46" w14:textId="5D83F01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Insulin-like growth factor-binding protein 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BEF3E" w14:textId="39624FE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1.33</w:t>
            </w:r>
          </w:p>
        </w:tc>
      </w:tr>
      <w:tr w:rsidR="005644B8" w:rsidRPr="005644B8" w14:paraId="0880FEB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96EB3" w14:textId="054FD86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P49908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443C6" w14:textId="6920236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SELENOP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7F5FDF" w14:textId="0B11757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Selenoprotein P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8C949" w14:textId="1237A68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-1.32</w:t>
            </w:r>
          </w:p>
        </w:tc>
      </w:tr>
      <w:tr w:rsidR="005644B8" w:rsidRPr="005644B8" w14:paraId="479A50C1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B59A55" w14:textId="443EBDC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P54108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B91297" w14:textId="68DAC2A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CRISP3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5E3BE" w14:textId="47F4874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Cysteine-rich secretory protein 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B0FB5" w14:textId="6E863A5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-1.31</w:t>
            </w:r>
          </w:p>
        </w:tc>
      </w:tr>
      <w:tr w:rsidR="005644B8" w:rsidRPr="005644B8" w14:paraId="1B3DB3CF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2D1C7C" w14:textId="1D01A1C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P19320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18D728" w14:textId="5C4978C1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VCAM1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BD64FB" w14:textId="6A24F15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Vascular cell adhesion protein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2C13F" w14:textId="60502D4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1.30</w:t>
            </w:r>
          </w:p>
        </w:tc>
      </w:tr>
      <w:tr w:rsidR="005644B8" w:rsidRPr="005644B8" w14:paraId="74259091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B7C64" w14:textId="1536A81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A0A075B6I4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27DEB2" w14:textId="3536F3F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IGLV10-54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9B1024" w14:textId="0A29804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Immunoglobulin lambda variable 10-54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72BFA" w14:textId="2F3A0BB4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-1.29</w:t>
            </w:r>
          </w:p>
        </w:tc>
      </w:tr>
      <w:tr w:rsidR="005644B8" w:rsidRPr="005644B8" w14:paraId="5F5A6166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1A0806B" w14:textId="0F40197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O14791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81152" w14:textId="1C0E018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APOL1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E418E4" w14:textId="0AECCFB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Apolipoprotein L1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2D605C" w14:textId="02F0515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-1.26</w:t>
            </w:r>
          </w:p>
        </w:tc>
      </w:tr>
      <w:tr w:rsidR="005644B8" w:rsidRPr="005644B8" w14:paraId="0E261622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EB1D81" w14:textId="63960C1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P07996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77480" w14:textId="78F377F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THBS1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598A02" w14:textId="48FEAB7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Thrombospondin-1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1D224D" w14:textId="1DAA1F4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-1.26</w:t>
            </w:r>
          </w:p>
        </w:tc>
      </w:tr>
      <w:tr w:rsidR="005644B8" w:rsidRPr="005644B8" w14:paraId="4B6BC63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A474A0" w14:textId="43F531F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P04040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2BC747" w14:textId="477E364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CAT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2A71F7" w14:textId="23C8B54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Catalase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88E016" w14:textId="200839D1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1.24</w:t>
            </w:r>
          </w:p>
        </w:tc>
      </w:tr>
      <w:tr w:rsidR="005644B8" w:rsidRPr="005644B8" w14:paraId="0EF9D52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F3A91F" w14:textId="7F98646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P05121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09B75" w14:textId="2091F9A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SERPINE1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6F2FFF" w14:textId="5C14D27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Plasminogen activator inhibitor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7878B3" w14:textId="46DCBF7D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1.24</w:t>
            </w:r>
          </w:p>
        </w:tc>
      </w:tr>
      <w:tr w:rsidR="005644B8" w:rsidRPr="005644B8" w14:paraId="691A70DF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32055" w14:textId="51F7C48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Q13103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73FAD6" w14:textId="7730886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SPP2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CDC5AB" w14:textId="78541F5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Secreted phosphoprotein 24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6AB543" w14:textId="43C0386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-1.23</w:t>
            </w:r>
          </w:p>
        </w:tc>
      </w:tr>
      <w:tr w:rsidR="005644B8" w:rsidRPr="005644B8" w14:paraId="2D4001FA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479EDB" w14:textId="64A2369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P27918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91047" w14:textId="66CC8F0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CFP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2810C8" w14:textId="5614B84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Properdin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24889" w14:textId="72E2C23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-1.22</w:t>
            </w:r>
          </w:p>
        </w:tc>
      </w:tr>
      <w:tr w:rsidR="005644B8" w:rsidRPr="005644B8" w14:paraId="3F461D00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A5C6B" w14:textId="6B47A64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P62937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98A8DE" w14:textId="459DFB2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PPIA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D142D0" w14:textId="28D5DDE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Peptidyl-prolyl cis-trans isomerase 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30657" w14:textId="08D00829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1.21</w:t>
            </w:r>
          </w:p>
        </w:tc>
      </w:tr>
      <w:tr w:rsidR="005644B8" w:rsidRPr="005644B8" w14:paraId="0F9BA698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632227" w14:textId="08335D4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P80188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D36635" w14:textId="52B3C25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LCN2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B44890" w14:textId="342F0F8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Neutrophil gelatinase-associated lipocalin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04FDF5" w14:textId="33E357D9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1.21</w:t>
            </w:r>
          </w:p>
        </w:tc>
      </w:tr>
      <w:tr w:rsidR="005644B8" w:rsidRPr="005644B8" w14:paraId="6E499E20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4B2768" w14:textId="0B5999D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Q9UHG3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52D6EE" w14:textId="7B8B166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PCYOX1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67B576F" w14:textId="2884369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Prenylcysteine oxidase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C4DC4" w14:textId="3512146D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-1.18</w:t>
            </w:r>
          </w:p>
        </w:tc>
      </w:tr>
      <w:tr w:rsidR="005644B8" w:rsidRPr="005644B8" w14:paraId="3EFBC5F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220113" w14:textId="073C9F0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P01034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442205" w14:textId="1C9C184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CST3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8057BF" w14:textId="05FC192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Cystatin-C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D9DEF9" w14:textId="3B04A1A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1.17</w:t>
            </w:r>
          </w:p>
        </w:tc>
      </w:tr>
      <w:tr w:rsidR="005644B8" w:rsidRPr="005644B8" w14:paraId="735943DC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A0B9769" w14:textId="2AAFFE04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P00915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E780E1" w14:textId="5DED3B8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CA1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4BD6D8B" w14:textId="4905BAE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Carbonic anhydrase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82F3F" w14:textId="6EA50D7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1.16</w:t>
            </w:r>
          </w:p>
        </w:tc>
      </w:tr>
      <w:tr w:rsidR="005644B8" w:rsidRPr="005644B8" w14:paraId="25C06D5A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420B668" w14:textId="71C9109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P02763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D3A85" w14:textId="24B4E1F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ORM1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6D9F3E7" w14:textId="0173CFA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Alpha-1-acid glycoprotein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AD3DD" w14:textId="6B0709D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1.16</w:t>
            </w:r>
          </w:p>
        </w:tc>
      </w:tr>
      <w:tr w:rsidR="005644B8" w:rsidRPr="005644B8" w14:paraId="6D5C508F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F1D61A" w14:textId="117444C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P05160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FD65B" w14:textId="36EB4A2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F13B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95DEC4" w14:textId="708C861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Coagulation factor XIII B chain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3F57E5" w14:textId="23BE9D54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-1.15</w:t>
            </w:r>
          </w:p>
        </w:tc>
      </w:tr>
      <w:tr w:rsidR="005644B8" w:rsidRPr="005644B8" w14:paraId="77E642D4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DE29A" w14:textId="2610CBD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P01344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B8247" w14:textId="0145EFA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IGF2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80174E" w14:textId="1B8C83F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Insulin-like growth factor II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188BA" w14:textId="23BBF59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-1.14</w:t>
            </w:r>
          </w:p>
        </w:tc>
      </w:tr>
      <w:tr w:rsidR="005644B8" w:rsidRPr="005644B8" w14:paraId="19945F93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B20154" w14:textId="45E91D24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P04070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9EC2F7" w14:textId="44F1710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PROC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D427044" w14:textId="19968DC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Vitamin K-dependent protein 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A52A1" w14:textId="3E2F7DA4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-1.13</w:t>
            </w:r>
          </w:p>
        </w:tc>
      </w:tr>
      <w:tr w:rsidR="005644B8" w:rsidRPr="005644B8" w14:paraId="577F5269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281F65" w14:textId="5BB5C9E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P07737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340B9" w14:textId="3D8C8FE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PFN1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E7F9ED" w14:textId="79A1523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Profilin-1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6ED80" w14:textId="2A0B68D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1.13</w:t>
            </w:r>
          </w:p>
        </w:tc>
      </w:tr>
      <w:tr w:rsidR="005644B8" w:rsidRPr="005644B8" w14:paraId="651C7D9A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B60884" w14:textId="318A400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lastRenderedPageBreak/>
              <w:t>P00748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968C0" w14:textId="0D02887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F12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EDB364" w14:textId="2215359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Coagulation factor XII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846917" w14:textId="2EDE1C3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-1.11</w:t>
            </w:r>
          </w:p>
        </w:tc>
      </w:tr>
      <w:tr w:rsidR="005644B8" w:rsidRPr="005644B8" w14:paraId="407B2637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138A2E" w14:textId="7411FBC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P11226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0B755C" w14:textId="2C4B92F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MBL2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23851C" w14:textId="47941B9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Mannose-binding protein 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A1F9EC" w14:textId="3A5EAE5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1.11</w:t>
            </w:r>
          </w:p>
        </w:tc>
      </w:tr>
      <w:tr w:rsidR="005644B8" w:rsidRPr="005644B8" w14:paraId="6FF78EE3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79B866" w14:textId="429C273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P02654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75F4CE" w14:textId="3DE24F49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APOC1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21E61" w14:textId="169B85A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Apolipoprotein C-I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D6118" w14:textId="6D3FA78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-1.11</w:t>
            </w:r>
          </w:p>
        </w:tc>
      </w:tr>
      <w:tr w:rsidR="005644B8" w:rsidRPr="005644B8" w14:paraId="41DCFE6F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ABEB8D" w14:textId="6304704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P63104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317F79" w14:textId="2495BEE1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YWHAZ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68C689E" w14:textId="685894E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14-3-3 protein zeta/delta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F3F2BE" w14:textId="42583A4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-1.08</w:t>
            </w:r>
          </w:p>
        </w:tc>
      </w:tr>
      <w:tr w:rsidR="005644B8" w:rsidRPr="005644B8" w14:paraId="4D80B481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D9998AC" w14:textId="5F6AD74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P60985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9BA25" w14:textId="527DF74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KRTDAP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7FA8DE0" w14:textId="2357310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Keratinocyte differentiation-associated 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704C5" w14:textId="52D6739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-1.07</w:t>
            </w:r>
          </w:p>
        </w:tc>
      </w:tr>
      <w:tr w:rsidR="005644B8" w:rsidRPr="005644B8" w14:paraId="586A9C50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ED43846" w14:textId="7897A34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Q9Y5Y7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996E6" w14:textId="1E1FFAB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LYVE1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AE17C1" w14:textId="30C5127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Lymphatic vessel endothelial hyaluronic acid receptor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ECDD1" w14:textId="1665C759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1.05</w:t>
            </w:r>
          </w:p>
        </w:tc>
      </w:tr>
      <w:tr w:rsidR="005644B8" w:rsidRPr="005644B8" w14:paraId="52069130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B90FA8" w14:textId="49000AC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P55290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B9869" w14:textId="35DC3EA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CDH13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5E23B55" w14:textId="3649864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Cadherin-13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12A47A" w14:textId="06CAD85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-1.04</w:t>
            </w:r>
          </w:p>
        </w:tc>
      </w:tr>
      <w:tr w:rsidR="005644B8" w:rsidRPr="005644B8" w14:paraId="4379CAD8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9050BA" w14:textId="74A7F4E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P09486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CCB02" w14:textId="2873E5E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SPARC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3B6B50" w14:textId="32A0E8F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SPARC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4FB85" w14:textId="0BB641C9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-1.04</w:t>
            </w:r>
          </w:p>
        </w:tc>
      </w:tr>
      <w:tr w:rsidR="005644B8" w:rsidRPr="005644B8" w14:paraId="508D7F74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A9A44B" w14:textId="30A34EA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P08637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679032" w14:textId="5D548CB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FCGR3A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81C3EC" w14:textId="12D2268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Low affinity immunoglobulin gamma Fc region receptor III-A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38BD4" w14:textId="14A544A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1.02</w:t>
            </w:r>
          </w:p>
        </w:tc>
      </w:tr>
      <w:tr w:rsidR="005644B8" w:rsidRPr="005644B8" w14:paraId="217603FA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91D2E8" w14:textId="6B911494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P08709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F6BA4" w14:textId="29D8C559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F7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ED1129" w14:textId="34CAF8A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Coagulation factor VII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B15EFF" w14:textId="18DD5DD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-1.00</w:t>
            </w:r>
          </w:p>
        </w:tc>
      </w:tr>
      <w:tr w:rsidR="005644B8" w:rsidRPr="005644B8" w14:paraId="4037B994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05E027" w14:textId="5CE416F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P09172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36290" w14:textId="0562F89D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DBH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C344DD" w14:textId="2D056E0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Dopamine beta-hydroxylase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6918DD" w14:textId="17AEE8B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-0.99</w:t>
            </w:r>
          </w:p>
        </w:tc>
      </w:tr>
      <w:tr w:rsidR="005644B8" w:rsidRPr="005644B8" w14:paraId="6C74F9DD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AD8C78" w14:textId="4835633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Q6UXB8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D742D3" w14:textId="342F1414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PI16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B5D9E9" w14:textId="70BDA6B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Peptidase inhibitor 16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B6D3F" w14:textId="183DF1D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-0.99</w:t>
            </w:r>
          </w:p>
        </w:tc>
      </w:tr>
      <w:tr w:rsidR="005644B8" w:rsidRPr="005644B8" w14:paraId="7CAB9005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91DCF1" w14:textId="14249F1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P07195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295BC" w14:textId="45B9632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LDHB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D7090F" w14:textId="23D4BA1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L-lactate dehydrogenase B chain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73048" w14:textId="4C8ECFD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0.98</w:t>
            </w:r>
          </w:p>
        </w:tc>
      </w:tr>
      <w:tr w:rsidR="005644B8" w:rsidRPr="005644B8" w14:paraId="039CBCFA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D57ACD" w14:textId="1038BA0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P35527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0FA4A" w14:textId="0C96FC1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KRT9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52C1C4" w14:textId="0F5731B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Keratin, type I cytoskeletal 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EC711" w14:textId="28F2739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0.98</w:t>
            </w:r>
          </w:p>
        </w:tc>
      </w:tr>
      <w:tr w:rsidR="005644B8" w:rsidRPr="005644B8" w14:paraId="643C630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6A7833" w14:textId="69BBD1C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P02656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A8223" w14:textId="62B208A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APOC3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59D2C0" w14:textId="2963D39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Apolipoprotein C-III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2F3ED9" w14:textId="3D16E6C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-0.97</w:t>
            </w:r>
          </w:p>
        </w:tc>
      </w:tr>
      <w:tr w:rsidR="005644B8" w:rsidRPr="005644B8" w14:paraId="26A9D4C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282F94" w14:textId="56013CF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Q08380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09494" w14:textId="17A573F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LGALS3BP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455188F" w14:textId="6061B15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Galectin-3-binding 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40EE12" w14:textId="64C9EF2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0.97</w:t>
            </w:r>
          </w:p>
        </w:tc>
      </w:tr>
      <w:tr w:rsidR="005644B8" w:rsidRPr="005644B8" w14:paraId="227530D5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751A7D" w14:textId="2194BB2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Q06033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55332E" w14:textId="6827FAC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ITIH3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904201" w14:textId="7A6981A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Inter-alpha-trypsin inhibitor heavy chain H3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957D5" w14:textId="2C0D583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0.96</w:t>
            </w:r>
          </w:p>
        </w:tc>
      </w:tr>
      <w:tr w:rsidR="005644B8" w:rsidRPr="005644B8" w14:paraId="45B160A4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24E1B" w14:textId="4107613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P04406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F17DA" w14:textId="4853210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GAPDH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64C50" w14:textId="49F8F53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Glyceraldehyde-3-phosphate dehydrogenase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2A9B5" w14:textId="7FB377A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0.95</w:t>
            </w:r>
          </w:p>
        </w:tc>
      </w:tr>
      <w:tr w:rsidR="005644B8" w:rsidRPr="005644B8" w14:paraId="54A036D0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9F78FA" w14:textId="7B38223E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P00747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5506A" w14:textId="513070E2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PLG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36AFFA" w14:textId="7D2DAD2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Plasminogen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7ACE5E" w14:textId="2DA2205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-0.94</w:t>
            </w:r>
          </w:p>
        </w:tc>
      </w:tr>
      <w:tr w:rsidR="005644B8" w:rsidRPr="005644B8" w14:paraId="4D6D9CF0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93D6E0B" w14:textId="169290A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O75144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3A953" w14:textId="0C2E4C6A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ICOSLG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B9AABD" w14:textId="2325D95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ICOS ligand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638DE0" w14:textId="2E1D40E0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-0.93</w:t>
            </w:r>
          </w:p>
        </w:tc>
      </w:tr>
      <w:tr w:rsidR="005644B8" w:rsidRPr="005644B8" w14:paraId="39032BBD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EFCB24" w14:textId="0D0762EC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P02748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2A84F9" w14:textId="6C25720B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C9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ABCD41" w14:textId="35CCA69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Complement component C9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BF981" w14:textId="6B619648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0.90</w:t>
            </w:r>
          </w:p>
        </w:tc>
      </w:tr>
      <w:tr w:rsidR="005644B8" w:rsidRPr="005644B8" w14:paraId="16100B1F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D38A69" w14:textId="21FB392F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P02787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1D5D7" w14:textId="118E2F17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TF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CCA8217" w14:textId="2A59587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Serotransferrin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56D53" w14:textId="3C380FB6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-0.90</w:t>
            </w:r>
          </w:p>
        </w:tc>
      </w:tr>
      <w:tr w:rsidR="005644B8" w:rsidRPr="005644B8" w14:paraId="6F76B7F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right w:val="nil"/>
            </w:tcBorders>
            <w:vAlign w:val="bottom"/>
          </w:tcPr>
          <w:p w14:paraId="24694528" w14:textId="3B37C085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P43251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0876B99" w14:textId="3B0BD9E3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BTD</w:t>
            </w:r>
          </w:p>
        </w:tc>
        <w:tc>
          <w:tcPr>
            <w:tcW w:w="5948" w:type="dxa"/>
            <w:tcBorders>
              <w:top w:val="nil"/>
              <w:left w:val="nil"/>
              <w:right w:val="nil"/>
            </w:tcBorders>
            <w:vAlign w:val="bottom"/>
          </w:tcPr>
          <w:p w14:paraId="37F9CA0D" w14:textId="6F0C11B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Biotinidase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6377D0F" w14:textId="49BD6F71" w:rsidR="00BC06F9" w:rsidRPr="005644B8" w:rsidRDefault="00BC06F9" w:rsidP="00BC06F9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-0.90</w:t>
            </w:r>
          </w:p>
        </w:tc>
      </w:tr>
      <w:tr w:rsidR="005644B8" w:rsidRPr="005644B8" w14:paraId="1BF7E56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40D975B" w14:textId="3FEE53A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O75882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8743548" w14:textId="350B121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ATRN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2CDFF9" w14:textId="04C2DF7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Attractin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D9944FA" w14:textId="741D577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-0.89</w:t>
            </w:r>
          </w:p>
        </w:tc>
      </w:tr>
      <w:tr w:rsidR="005644B8" w:rsidRPr="005644B8" w14:paraId="6FC5A33A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E9D285" w14:textId="5C26E91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P04075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3DED84" w14:textId="5BC8885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ALDOA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CDB971" w14:textId="372471C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Fructose-bisphosphate aldolase 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5011BF" w14:textId="3125767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0.89</w:t>
            </w:r>
          </w:p>
        </w:tc>
      </w:tr>
      <w:tr w:rsidR="005644B8" w:rsidRPr="005644B8" w14:paraId="69E973F5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E79E61" w14:textId="3BB4B5E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P00558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5B3D30B" w14:textId="1EB3614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PGK1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B424BC" w14:textId="62A8562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Phosphoglycerate kinase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F23509" w14:textId="6508B99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-0.88</w:t>
            </w:r>
          </w:p>
        </w:tc>
      </w:tr>
      <w:tr w:rsidR="005644B8" w:rsidRPr="005644B8" w14:paraId="3BF8FBF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DAFC71" w14:textId="4C30651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P69891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135DBC" w14:textId="77A2D5C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HBG1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FFB13E" w14:textId="3CF03CD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Hemoglobin subunit gamma-1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F3F56FC" w14:textId="79A8863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0.87</w:t>
            </w:r>
          </w:p>
        </w:tc>
      </w:tr>
      <w:tr w:rsidR="005644B8" w:rsidRPr="005644B8" w14:paraId="04E53F3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179CE8" w14:textId="439472E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P02749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3EB2FE5" w14:textId="31099E6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APOH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0994633" w14:textId="590F9B8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Beta-2-glycoprotein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26DC7C" w14:textId="58E120B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-0.87</w:t>
            </w:r>
          </w:p>
        </w:tc>
      </w:tr>
      <w:tr w:rsidR="005644B8" w:rsidRPr="005644B8" w14:paraId="59F59223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9B7D7DC" w14:textId="573C12F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lastRenderedPageBreak/>
              <w:t>P08571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E0F573" w14:textId="36B0073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CD14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350980" w14:textId="1A11840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Monocyte differentiation antigen CD14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BA73B4" w14:textId="65457BF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0.87</w:t>
            </w:r>
          </w:p>
        </w:tc>
      </w:tr>
      <w:tr w:rsidR="005644B8" w:rsidRPr="005644B8" w14:paraId="46F4D7C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CF42913" w14:textId="5C846CB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P14625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D88801" w14:textId="5F4AB65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HSP90B1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E680DA" w14:textId="5042F57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Endoplasmin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EA1A05" w14:textId="2562BD4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0.85</w:t>
            </w:r>
          </w:p>
        </w:tc>
      </w:tr>
      <w:tr w:rsidR="005644B8" w:rsidRPr="005644B8" w14:paraId="628A4447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A07D733" w14:textId="60A00F4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Q14118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D77F71" w14:textId="7776B73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DAG1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B40E991" w14:textId="20606B9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Dystroglycan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44D3F82" w14:textId="0B37A89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0.84</w:t>
            </w:r>
          </w:p>
        </w:tc>
      </w:tr>
      <w:tr w:rsidR="005644B8" w:rsidRPr="005644B8" w14:paraId="1E28F27F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D6A40C4" w14:textId="26AC837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P32119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438B67" w14:textId="433B844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PRDX2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7ACFB" w14:textId="5D4F80A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Peroxiredoxin-2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C40CBA" w14:textId="66944B2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0.84</w:t>
            </w:r>
          </w:p>
        </w:tc>
      </w:tr>
      <w:tr w:rsidR="005644B8" w:rsidRPr="005644B8" w14:paraId="615618CF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EBAB16" w14:textId="050C7D9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P33908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0F2045" w14:textId="4B3B312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MAN1A1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655B02A" w14:textId="38DA2F9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Mannosyl-oligosaccharide 1,2-alpha-mannosidase IA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53FE77" w14:textId="1B912E9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0.84</w:t>
            </w:r>
          </w:p>
        </w:tc>
      </w:tr>
      <w:tr w:rsidR="005644B8" w:rsidRPr="005644B8" w14:paraId="24AFB90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02A786" w14:textId="2628AFB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Q99784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3E18FDA" w14:textId="01EAB49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OLFM1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885AB" w14:textId="241DB60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Noelin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20CEB67" w14:textId="401CAA4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0.82</w:t>
            </w:r>
          </w:p>
        </w:tc>
      </w:tr>
      <w:tr w:rsidR="005644B8" w:rsidRPr="005644B8" w14:paraId="4BE1BD39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45AA0AF" w14:textId="3A59528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P07998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D30A34" w14:textId="0FBECAA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RNASE1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B424E" w14:textId="2570129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Ribonuclease pancreatic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6BAD3C" w14:textId="5FA7CB5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0.80</w:t>
            </w:r>
          </w:p>
        </w:tc>
      </w:tr>
      <w:tr w:rsidR="005644B8" w:rsidRPr="005644B8" w14:paraId="4FEA1830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E251929" w14:textId="573C0A6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A0A087WSX0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43117C" w14:textId="356861B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IGLV5-45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02A8DA" w14:textId="0079A83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Immunoglobulin lambda variable 5-45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9146EC3" w14:textId="493CE6A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-0.80</w:t>
            </w:r>
          </w:p>
        </w:tc>
      </w:tr>
      <w:tr w:rsidR="005644B8" w:rsidRPr="005644B8" w14:paraId="5659DFB9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AED21C" w14:textId="6EB1B47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P03951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BF72DB" w14:textId="32650B6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F11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A630F9" w14:textId="6974387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Coagulation factor XI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18C23" w14:textId="42ED89E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-0.78</w:t>
            </w:r>
          </w:p>
        </w:tc>
      </w:tr>
      <w:tr w:rsidR="005644B8" w:rsidRPr="005644B8" w14:paraId="05B2FC8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E8A136" w14:textId="76C1202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Q9Y6R7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77D68C4" w14:textId="69FB9EF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FCGBP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28DA00" w14:textId="750E039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IgGFc-binding 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40380C" w14:textId="511E1ED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0.78</w:t>
            </w:r>
          </w:p>
        </w:tc>
      </w:tr>
      <w:tr w:rsidR="005644B8" w:rsidRPr="005644B8" w14:paraId="179EFE48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F7F0B" w14:textId="2AF325E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O14498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09B053" w14:textId="4D01104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ISLR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BE2622" w14:textId="3CDAC1C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Immunoglobulin superfamily containing leucine-rich repeat 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C9D937" w14:textId="712B34F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-0.77</w:t>
            </w:r>
          </w:p>
        </w:tc>
      </w:tr>
      <w:tr w:rsidR="005644B8" w:rsidRPr="005644B8" w14:paraId="1F36509F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8DC7D4" w14:textId="0CBF3D9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P61981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37E848" w14:textId="1FAAEA0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YWHAG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D6EAF1" w14:textId="7AE1DBE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14-3-3 protein gamma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00291F" w14:textId="4EDF060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-0.75</w:t>
            </w:r>
          </w:p>
        </w:tc>
      </w:tr>
      <w:tr w:rsidR="005644B8" w:rsidRPr="005644B8" w14:paraId="537C3DB2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1BFACBF" w14:textId="2105AC7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A0A0C4DH43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152CBB7" w14:textId="71B6888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IGHV2-70D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05E0B64" w14:textId="029FA1F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Immunoglobulin heavy variable 2-70D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2E7D8FD" w14:textId="365BD28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0.75</w:t>
            </w:r>
          </w:p>
        </w:tc>
      </w:tr>
      <w:tr w:rsidR="005644B8" w:rsidRPr="005644B8" w14:paraId="70096536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5BBE7D" w14:textId="48F5AFA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P13473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1A77269" w14:textId="14614C6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LAMP2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FDD1E68" w14:textId="73BDBD7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Lysosome-associated membrane glycoprotein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E443CA" w14:textId="1289DD4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-0.74</w:t>
            </w:r>
          </w:p>
        </w:tc>
      </w:tr>
      <w:tr w:rsidR="005644B8" w:rsidRPr="005644B8" w14:paraId="2D4D4037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7CB7BD" w14:textId="2E72082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P02768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A18F85" w14:textId="67AF6F1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ALB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B0BD48F" w14:textId="5044FA8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Albumin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E6335D" w14:textId="4755E4F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-0.74</w:t>
            </w:r>
          </w:p>
        </w:tc>
      </w:tr>
      <w:tr w:rsidR="005644B8" w:rsidRPr="005644B8" w14:paraId="126CBC7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A5581F" w14:textId="32C3497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P24158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326471" w14:textId="08E5C9E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PRTN3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443252" w14:textId="727F4AF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Myeloblastin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04B4396" w14:textId="4FC8372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0.73</w:t>
            </w:r>
          </w:p>
        </w:tc>
      </w:tr>
      <w:tr w:rsidR="005644B8" w:rsidRPr="005644B8" w14:paraId="0608D846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87EFEF" w14:textId="7C00DEE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P03950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0C8C93" w14:textId="48737C9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ANG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79BAB2" w14:textId="117F635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Angiogenin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FC0997" w14:textId="109F5B3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-0.72</w:t>
            </w:r>
          </w:p>
        </w:tc>
      </w:tr>
      <w:tr w:rsidR="005644B8" w:rsidRPr="005644B8" w14:paraId="203DDE1C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5DB6EB" w14:textId="60617C3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A0A0A0MT96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23F25C5" w14:textId="16E80D6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IGKJ3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98CC95" w14:textId="5F55CDD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Immunoglobulin kappa joining 3 (Fragment)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FED5E0D" w14:textId="07373A7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-0.72</w:t>
            </w:r>
          </w:p>
        </w:tc>
      </w:tr>
      <w:tr w:rsidR="005644B8" w:rsidRPr="005644B8" w14:paraId="6F632701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7E934B" w14:textId="62EF86B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P61626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E563CA" w14:textId="1A10546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LYZ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31F110" w14:textId="7F81D9A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Lysozyme 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F9A606" w14:textId="31593D8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0.71</w:t>
            </w:r>
          </w:p>
        </w:tc>
      </w:tr>
      <w:tr w:rsidR="005644B8" w:rsidRPr="005644B8" w14:paraId="5B4A30B1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DC4C65" w14:textId="0B1CB53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O75636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6BA246" w14:textId="67612A9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FCN3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3D1A43" w14:textId="15AAD4D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Ficolin-3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257D72" w14:textId="23F7602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-0.71</w:t>
            </w:r>
          </w:p>
        </w:tc>
      </w:tr>
      <w:tr w:rsidR="005644B8" w:rsidRPr="005644B8" w14:paraId="24436695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3ACB92" w14:textId="1FC554E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P13591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A06EA4" w14:textId="7057A7B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NCAM1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C151CF" w14:textId="6DCA0A5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Neural cell adhesion molecule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66C4FF0" w14:textId="59DF4F7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-0.70</w:t>
            </w:r>
          </w:p>
        </w:tc>
      </w:tr>
      <w:tr w:rsidR="005644B8" w:rsidRPr="005644B8" w14:paraId="6397A8B7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3250A" w14:textId="269B97B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P06702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70D258" w14:textId="3A16EFC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S100A9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042280C" w14:textId="1CF8E7D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Protein S100-A9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074966" w14:textId="696E46C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-0.70</w:t>
            </w:r>
          </w:p>
        </w:tc>
      </w:tr>
      <w:tr w:rsidR="005644B8" w:rsidRPr="005644B8" w14:paraId="4F1C4FD9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C306C71" w14:textId="179E575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P10909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8BCFD78" w14:textId="3088BDE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CLU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54DD4F" w14:textId="08E9397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Clusterin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BAC4CA" w14:textId="47FEFF0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-0.70</w:t>
            </w:r>
          </w:p>
        </w:tc>
      </w:tr>
      <w:tr w:rsidR="005644B8" w:rsidRPr="005644B8" w14:paraId="377719FC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302934" w14:textId="277E9AB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P02788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A95C8D" w14:textId="3F024D7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LTF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2504A97" w14:textId="56620EF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Lactotransferrin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4A53A1" w14:textId="0198A46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0.70</w:t>
            </w:r>
          </w:p>
        </w:tc>
      </w:tr>
      <w:tr w:rsidR="005644B8" w:rsidRPr="005644B8" w14:paraId="65584CD4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2CB1DC" w14:textId="32DEBE6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P80723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B0328B" w14:textId="263A85B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BASP1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8FCE72" w14:textId="2E28048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Brain acid soluble protein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EFBDFD" w14:textId="12F866E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0.69</w:t>
            </w:r>
          </w:p>
        </w:tc>
      </w:tr>
      <w:tr w:rsidR="005644B8" w:rsidRPr="005644B8" w14:paraId="44EE7ADC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7884A85" w14:textId="2EC4967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P01718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9F9135" w14:textId="46CC82F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IGLV3-27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E925D46" w14:textId="2EC9C2C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Immunoglobulin lambda variable 3-27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10F0B1" w14:textId="6806A50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-0.69</w:t>
            </w:r>
          </w:p>
        </w:tc>
      </w:tr>
      <w:tr w:rsidR="005644B8" w:rsidRPr="005644B8" w14:paraId="5B34FAE7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D3CC50" w14:textId="428C00A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Q14515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451CCC4" w14:textId="1002A0C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SPARCL1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1293B6B" w14:textId="4FDEA10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SPARC-like protein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D944E5" w14:textId="58BADF7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0.69</w:t>
            </w:r>
          </w:p>
        </w:tc>
      </w:tr>
      <w:tr w:rsidR="005644B8" w:rsidRPr="005644B8" w14:paraId="752188A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8A5779" w14:textId="4FAE167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Q16270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84A717B" w14:textId="649FA3A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IGFBP7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F0622F" w14:textId="5B56E74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Insulin-like growth factor-binding protein 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F3917F" w14:textId="6E1C1C1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0.69</w:t>
            </w:r>
          </w:p>
        </w:tc>
      </w:tr>
      <w:tr w:rsidR="005644B8" w:rsidRPr="005644B8" w14:paraId="58CAF64F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285695C" w14:textId="307EFEC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lastRenderedPageBreak/>
              <w:t>Q12805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27A258" w14:textId="1300036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EFEMP1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8C0573" w14:textId="028FB00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EGF-containing fibulin-like extracellular matrix protein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B9F3CD" w14:textId="3810F5D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0.69</w:t>
            </w:r>
          </w:p>
        </w:tc>
      </w:tr>
      <w:tr w:rsidR="005644B8" w:rsidRPr="005644B8" w14:paraId="7FB508D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D5811AF" w14:textId="10A4604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P00918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AB5060" w14:textId="0D0D6BD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CA2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3738A2" w14:textId="56EEE2D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Carbonic anhydrase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847CD1" w14:textId="13C2DF3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0.68</w:t>
            </w:r>
          </w:p>
        </w:tc>
      </w:tr>
      <w:tr w:rsidR="005644B8" w:rsidRPr="005644B8" w14:paraId="4E3CEA1A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21BCD5" w14:textId="022AA17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P00734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561A36" w14:textId="38801A3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E38537E" w14:textId="257A38E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Prothrombin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1E80CB9" w14:textId="492B19F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-0.68</w:t>
            </w:r>
          </w:p>
        </w:tc>
      </w:tr>
      <w:tr w:rsidR="005644B8" w:rsidRPr="005644B8" w14:paraId="671CD349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1EDB992" w14:textId="72DC8B2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Q9NPR2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7F4CC83" w14:textId="11D29E2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SEMA4B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5569974" w14:textId="5809E8F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Semaphorin-4B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49C524" w14:textId="7DD2F9E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0.68</w:t>
            </w:r>
          </w:p>
        </w:tc>
      </w:tr>
      <w:tr w:rsidR="005644B8" w:rsidRPr="005644B8" w14:paraId="326CC85B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E29639" w14:textId="583D1D1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Q16627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AA9E878" w14:textId="3B92844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CCL14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347FC50" w14:textId="7EEA629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C-C motif chemokine 14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A77629" w14:textId="7631A1D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0.67</w:t>
            </w:r>
          </w:p>
        </w:tc>
      </w:tr>
      <w:tr w:rsidR="005644B8" w:rsidRPr="005644B8" w14:paraId="555F4880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4F0D26" w14:textId="1A739F7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P13987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DB82638" w14:textId="60B88FD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CD59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9F341F" w14:textId="2373E02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CD59 glycoprotein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29F53D1" w14:textId="222E287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0.67</w:t>
            </w:r>
          </w:p>
        </w:tc>
      </w:tr>
      <w:tr w:rsidR="005644B8" w:rsidRPr="005644B8" w14:paraId="2DE1B647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36D2C98" w14:textId="32049FF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P15291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E5491BE" w14:textId="7679227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B4GALT1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D680DA7" w14:textId="202C0C5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Beta-1,4-galactosyltransferase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E07B29" w14:textId="6B1EE7A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0.67</w:t>
            </w:r>
          </w:p>
        </w:tc>
      </w:tr>
      <w:tr w:rsidR="005644B8" w:rsidRPr="005644B8" w14:paraId="2231A763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71A883A" w14:textId="2DA5091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P01042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FE8E904" w14:textId="2F59ABC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KNG1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403764" w14:textId="1E1F48D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Kininogen-1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B99B140" w14:textId="3E66402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-0.67</w:t>
            </w:r>
          </w:p>
        </w:tc>
      </w:tr>
      <w:tr w:rsidR="005644B8" w:rsidRPr="005644B8" w14:paraId="669AA3A5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EF5136" w14:textId="78EB9F6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P05090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0B7310" w14:textId="024F391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APOD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49FC9D" w14:textId="344D046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Apolipoprotein 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C6CD7AC" w14:textId="76557FA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-0.67</w:t>
            </w:r>
          </w:p>
        </w:tc>
      </w:tr>
      <w:tr w:rsidR="005644B8" w:rsidRPr="005644B8" w14:paraId="08890D67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FC7D1D" w14:textId="783BE30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P14618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E589EAB" w14:textId="2C81BDB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PKM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CBFDDC" w14:textId="0858E40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Pyruvate kinase PKM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4D69E71" w14:textId="6C66157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0.67</w:t>
            </w:r>
          </w:p>
        </w:tc>
      </w:tr>
      <w:tr w:rsidR="005644B8" w:rsidRPr="005644B8" w14:paraId="7389353D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F3DBE6F" w14:textId="550FED2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P01860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EBF8D8E" w14:textId="5F0A2E6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IGHG3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5A64345" w14:textId="24A451C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Immunoglobulin heavy constant gamma 3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6FA13B" w14:textId="1B23867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-0.66</w:t>
            </w:r>
          </w:p>
        </w:tc>
      </w:tr>
      <w:tr w:rsidR="005644B8" w:rsidRPr="005644B8" w14:paraId="09A43C35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1CC5912" w14:textId="5B317FB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A0A075B6Q5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8207BE" w14:textId="14FD3BF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IGHV3-64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6FD5C5" w14:textId="51F32EB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Immunoglobulin heavy variable 3-64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68C6EC" w14:textId="1A0686A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-0.66</w:t>
            </w:r>
          </w:p>
        </w:tc>
      </w:tr>
      <w:tr w:rsidR="005644B8" w:rsidRPr="005644B8" w14:paraId="22187736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A66317" w14:textId="14A4CF8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P01859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6345F25" w14:textId="11BA4E7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IGHG2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232D698" w14:textId="33616F6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Immunoglobulin heavy constant gamma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35F825A" w14:textId="25CFB67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-0.65</w:t>
            </w:r>
          </w:p>
        </w:tc>
      </w:tr>
      <w:tr w:rsidR="005644B8" w:rsidRPr="005644B8" w14:paraId="67580975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FA21528" w14:textId="307AC4D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P55056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8125E66" w14:textId="70DEF4A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APOC4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BC31BD" w14:textId="345D790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Apolipoprotein C-IV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5CD12D3" w14:textId="732554D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-0.65</w:t>
            </w:r>
          </w:p>
        </w:tc>
      </w:tr>
      <w:tr w:rsidR="005644B8" w:rsidRPr="005644B8" w14:paraId="287519F4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76FC16B" w14:textId="3ACA422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Q16610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5BFFA2" w14:textId="7C59A7C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ECM1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6ADAEB" w14:textId="1685F35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Extracellular matrix protein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F5D46E2" w14:textId="610FBFC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-0.65</w:t>
            </w:r>
          </w:p>
        </w:tc>
      </w:tr>
      <w:tr w:rsidR="005644B8" w:rsidRPr="005644B8" w14:paraId="14914017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F7174EB" w14:textId="19A4FA1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O43866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E9F1597" w14:textId="691A9B1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CD5L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0C20DE" w14:textId="3CBBD82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CD5 antigen-like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55A469" w14:textId="22F679F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-0.65</w:t>
            </w:r>
          </w:p>
        </w:tc>
      </w:tr>
      <w:tr w:rsidR="005644B8" w:rsidRPr="005644B8" w14:paraId="75B6DC92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3547412" w14:textId="42D59FB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P06733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F5957A" w14:textId="185DD3C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ENO1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745956" w14:textId="6292430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Alpha-enolase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394275C" w14:textId="3D70E9D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-0.64</w:t>
            </w:r>
          </w:p>
        </w:tc>
      </w:tr>
      <w:tr w:rsidR="005644B8" w:rsidRPr="005644B8" w14:paraId="56A6D0A9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338B951" w14:textId="5552FE1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P30041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29F7AC" w14:textId="6BEA0FA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PRDX6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0F5183" w14:textId="0D67FB2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Peroxiredoxin-6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9B6D8C5" w14:textId="22A1647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0.63</w:t>
            </w:r>
          </w:p>
        </w:tc>
      </w:tr>
      <w:tr w:rsidR="005644B8" w:rsidRPr="005644B8" w14:paraId="337CA11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7B2227" w14:textId="19E5655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P01880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DA0F86" w14:textId="106E42B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IGHD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7929451" w14:textId="7102BE4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Immunoglobulin heavy constant delta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50E561" w14:textId="4FE69A6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-0.63</w:t>
            </w:r>
          </w:p>
        </w:tc>
      </w:tr>
      <w:tr w:rsidR="005644B8" w:rsidRPr="005644B8" w14:paraId="53D009C6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886225" w14:textId="6DA0E989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P01009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29EE33" w14:textId="512C11E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SERPINA1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0A3DC51" w14:textId="22B86CD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Alpha-1-antitrypsin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947D555" w14:textId="228DFDC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0.63</w:t>
            </w:r>
          </w:p>
        </w:tc>
      </w:tr>
      <w:tr w:rsidR="005644B8" w:rsidRPr="005644B8" w14:paraId="6E2466CC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13E058" w14:textId="05CA8B45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Q86SE8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89293FE" w14:textId="464D80C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NPM2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A44530F" w14:textId="26521A4D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Nucleoplasmin-2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A3353D9" w14:textId="1340423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-0.62</w:t>
            </w:r>
          </w:p>
        </w:tc>
      </w:tr>
      <w:tr w:rsidR="005644B8" w:rsidRPr="005644B8" w14:paraId="29AA57DD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5889E71" w14:textId="28D5DB9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P01742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3311F7" w14:textId="2F56180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IGHV1-69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345246B" w14:textId="14E3CAA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Immunoglobulin heavy variable 1-69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930818" w14:textId="449D2BCB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0.62</w:t>
            </w:r>
          </w:p>
        </w:tc>
      </w:tr>
      <w:tr w:rsidR="005644B8" w:rsidRPr="005644B8" w14:paraId="386366C3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F97648" w14:textId="461452C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Q15113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3B5617" w14:textId="14B9868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PCOLCE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27119" w14:textId="2C69A8E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Procollagen C-endopeptidase enhancer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1997D29" w14:textId="6070807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-0.61</w:t>
            </w:r>
          </w:p>
        </w:tc>
      </w:tr>
      <w:tr w:rsidR="005644B8" w:rsidRPr="005644B8" w14:paraId="222A8824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86A0AA6" w14:textId="631FE7C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P39060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7276AE7" w14:textId="5A0AAF0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COL18A1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E3D0FA3" w14:textId="66E895A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Collagen alpha-1(XVIII) chain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8DB376" w14:textId="771B8FD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0.61</w:t>
            </w:r>
          </w:p>
        </w:tc>
      </w:tr>
      <w:tr w:rsidR="005644B8" w:rsidRPr="005644B8" w14:paraId="51F98605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4B5917D" w14:textId="65FD2B1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P07237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49B3C07" w14:textId="3C6B124F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P4HB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25ACDA7" w14:textId="72AA2B5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Protein disulfide-isomerase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907C33" w14:textId="36E56556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-0.61</w:t>
            </w:r>
          </w:p>
        </w:tc>
      </w:tr>
      <w:tr w:rsidR="005644B8" w:rsidRPr="005644B8" w14:paraId="73FD5758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C975152" w14:textId="77D46D7E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P00488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4179906" w14:textId="2B797702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F13A1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5633C1" w14:textId="6DD7415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Coagulation factor XIII A chain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E0C2BE9" w14:textId="1710A2B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-0.61</w:t>
            </w:r>
          </w:p>
        </w:tc>
      </w:tr>
      <w:tr w:rsidR="005644B8" w:rsidRPr="005644B8" w14:paraId="1D91C7F6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0CB2AB" w14:textId="7CE157BC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P24592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72F32F2" w14:textId="6BEFB45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IGFBP6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8C24C2C" w14:textId="65E56C5A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Insulin-like growth factor-binding protein 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F12127" w14:textId="19117AA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0.61</w:t>
            </w:r>
          </w:p>
        </w:tc>
      </w:tr>
      <w:tr w:rsidR="005644B8" w:rsidRPr="005644B8" w14:paraId="5C2179B3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CB0E654" w14:textId="563136F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P00390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9812D09" w14:textId="391609D4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GSR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BA98A29" w14:textId="1D83E608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Glutathione reductase, mitochondrial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2262336" w14:textId="1C89B8C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0.60</w:t>
            </w:r>
          </w:p>
        </w:tc>
      </w:tr>
      <w:tr w:rsidR="005644B8" w:rsidRPr="005644B8" w14:paraId="1B7DBFB4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B46B2E1" w14:textId="26FA21A7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Q86UD1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24915F7" w14:textId="64E9DCC1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OAF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8DC6F5C" w14:textId="7AC6D730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Out at first protein homolog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A8F2F6" w14:textId="276813D3" w:rsidR="00BC06F9" w:rsidRPr="005644B8" w:rsidRDefault="00BC06F9" w:rsidP="00BC06F9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0.60</w:t>
            </w:r>
          </w:p>
        </w:tc>
      </w:tr>
      <w:tr w:rsidR="005644B8" w:rsidRPr="005644B8" w14:paraId="34A77DFE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302B4A" w14:textId="0CF6FD31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lastRenderedPageBreak/>
              <w:t>P07339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F999FD" w14:textId="7A5BEA02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CTSD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954C2A" w14:textId="332D4B2F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Cathepsin D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7A526" w14:textId="6BAA18AC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0.60</w:t>
            </w:r>
          </w:p>
        </w:tc>
      </w:tr>
      <w:tr w:rsidR="005644B8" w:rsidRPr="005644B8" w14:paraId="504A3A13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899554A" w14:textId="77816D13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A0A075B6I9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D69AD75" w14:textId="3B427600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IGLV7-46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303678" w14:textId="7FB5C0D4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Immunoglobulin lambda variable 7-46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6A6990C" w14:textId="7AB37541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-0.60</w:t>
            </w:r>
          </w:p>
        </w:tc>
      </w:tr>
      <w:tr w:rsidR="005644B8" w:rsidRPr="005644B8" w14:paraId="273A4BA0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A2C724" w14:textId="51A64290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P81605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1BE7A8E" w14:textId="72546334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DCD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370888E" w14:textId="2A6EBA61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Dermcidin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F3389CC" w14:textId="74F0D1B5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0.60</w:t>
            </w:r>
          </w:p>
        </w:tc>
      </w:tr>
      <w:tr w:rsidR="005644B8" w:rsidRPr="005644B8" w14:paraId="1AA01455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273FDFD" w14:textId="55AA0EFA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P02655</w:t>
            </w:r>
          </w:p>
        </w:tc>
        <w:tc>
          <w:tcPr>
            <w:tcW w:w="15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6E3839D" w14:textId="780D812E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APOC2</w:t>
            </w:r>
          </w:p>
        </w:tc>
        <w:tc>
          <w:tcPr>
            <w:tcW w:w="5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3CFA6C" w14:textId="3921C549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Apolipoprotein C-II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5FF0A8" w14:textId="5F9A59DC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-0.59</w:t>
            </w:r>
          </w:p>
        </w:tc>
      </w:tr>
      <w:tr w:rsidR="005644B8" w:rsidRPr="005644B8" w14:paraId="36660996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right w:val="nil"/>
            </w:tcBorders>
            <w:vAlign w:val="bottom"/>
          </w:tcPr>
          <w:p w14:paraId="0A38B64E" w14:textId="3F762CAE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Q9NPY3</w:t>
            </w:r>
          </w:p>
        </w:tc>
        <w:tc>
          <w:tcPr>
            <w:tcW w:w="1536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3CB6955E" w14:textId="339CEE4C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CD93</w:t>
            </w:r>
          </w:p>
        </w:tc>
        <w:tc>
          <w:tcPr>
            <w:tcW w:w="5948" w:type="dxa"/>
            <w:tcBorders>
              <w:top w:val="nil"/>
              <w:left w:val="nil"/>
              <w:right w:val="nil"/>
            </w:tcBorders>
            <w:vAlign w:val="bottom"/>
          </w:tcPr>
          <w:p w14:paraId="438D187B" w14:textId="266EA058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Complement component C1q receptor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noWrap/>
            <w:vAlign w:val="bottom"/>
          </w:tcPr>
          <w:p w14:paraId="16F0FEA7" w14:textId="7D0A156D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0.59</w:t>
            </w:r>
          </w:p>
        </w:tc>
      </w:tr>
      <w:tr w:rsidR="00671EB6" w:rsidRPr="005644B8" w14:paraId="42603178" w14:textId="77777777" w:rsidTr="00671EB6">
        <w:trPr>
          <w:trHeight w:val="320"/>
        </w:trPr>
        <w:tc>
          <w:tcPr>
            <w:tcW w:w="16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38A8CD2" w14:textId="06E4DF0D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P01766</w:t>
            </w:r>
          </w:p>
        </w:tc>
        <w:tc>
          <w:tcPr>
            <w:tcW w:w="1536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75491925" w14:textId="154DB125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IGHV3-13</w:t>
            </w:r>
          </w:p>
        </w:tc>
        <w:tc>
          <w:tcPr>
            <w:tcW w:w="59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569DE0" w14:textId="60918D7D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Immunoglobulin heavy variable 3-13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</w:tcPr>
          <w:p w14:paraId="65F35065" w14:textId="4AEDE554" w:rsidR="00671EB6" w:rsidRPr="005644B8" w:rsidRDefault="00671EB6" w:rsidP="00671EB6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-0.59</w:t>
            </w:r>
          </w:p>
        </w:tc>
      </w:tr>
    </w:tbl>
    <w:p w14:paraId="1FDD3031" w14:textId="77777777" w:rsidR="000C58FB" w:rsidRPr="005644B8" w:rsidRDefault="000C58FB" w:rsidP="004D3998">
      <w:pPr>
        <w:rPr>
          <w:rFonts w:ascii="Times New Roman" w:hAnsi="Times New Roman" w:cs="Times New Roman"/>
          <w:color w:val="000000" w:themeColor="text1"/>
          <w:lang w:val="en-US"/>
        </w:rPr>
      </w:pPr>
    </w:p>
    <w:p w14:paraId="6C6D2688" w14:textId="591E6442" w:rsidR="00490D91" w:rsidRPr="005644B8" w:rsidRDefault="00490D91" w:rsidP="00A35F42">
      <w:pPr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5644B8">
        <w:rPr>
          <w:rFonts w:ascii="Times New Roman" w:eastAsia="Times New Roman" w:hAnsi="Times New Roman" w:cs="Times New Roman"/>
          <w:color w:val="000000" w:themeColor="text1"/>
        </w:rPr>
        <w:t>Proteins with an absolute log</w:t>
      </w:r>
      <w:r w:rsidRPr="005644B8">
        <w:rPr>
          <w:rFonts w:ascii="Times New Roman" w:eastAsia="Times New Roman" w:hAnsi="Times New Roman" w:cs="Times New Roman"/>
          <w:color w:val="000000" w:themeColor="text1"/>
          <w:vertAlign w:val="subscript"/>
        </w:rPr>
        <w:t>2</w:t>
      </w:r>
      <w:r w:rsidRPr="005644B8">
        <w:rPr>
          <w:rFonts w:ascii="Times New Roman" w:eastAsia="Times New Roman" w:hAnsi="Times New Roman" w:cs="Times New Roman"/>
          <w:color w:val="000000" w:themeColor="text1"/>
        </w:rPr>
        <w:t xml:space="preserve"> fold change ≥ 0.5</w:t>
      </w:r>
      <w:r w:rsidR="00BC06F9" w:rsidRPr="005644B8">
        <w:rPr>
          <w:rFonts w:ascii="Times New Roman" w:eastAsia="Times New Roman" w:hAnsi="Times New Roman" w:cs="Times New Roman"/>
          <w:color w:val="000000" w:themeColor="text1"/>
        </w:rPr>
        <w:t>9</w:t>
      </w:r>
      <w:r w:rsidRPr="005644B8">
        <w:rPr>
          <w:rFonts w:ascii="Times New Roman" w:eastAsia="Times New Roman" w:hAnsi="Times New Roman" w:cs="Times New Roman"/>
          <w:color w:val="000000" w:themeColor="text1"/>
        </w:rPr>
        <w:t xml:space="preserve"> were included.</w:t>
      </w:r>
      <w:r w:rsidR="00A35F42" w:rsidRPr="005644B8">
        <w:rPr>
          <w:rFonts w:ascii="Times New Roman" w:eastAsia="Times New Roman" w:hAnsi="Times New Roman" w:cs="Times New Roman"/>
          <w:color w:val="000000" w:themeColor="text1"/>
          <w:lang w:val="en-US"/>
        </w:rPr>
        <w:t xml:space="preserve"> Positive log₂ fold changes indicate higher abundance in patients with ARDS, whereas negative values indicate higher abundance in healthy controls.</w:t>
      </w:r>
    </w:p>
    <w:p w14:paraId="209199CB" w14:textId="3FAA8B01" w:rsidR="00612934" w:rsidRPr="005644B8" w:rsidRDefault="00612934" w:rsidP="00612934">
      <w:pPr>
        <w:rPr>
          <w:rFonts w:ascii="Times New Roman" w:hAnsi="Times New Roman" w:cs="Times New Roman"/>
          <w:color w:val="000000" w:themeColor="text1"/>
        </w:rPr>
      </w:pPr>
      <w:r w:rsidRPr="005644B8">
        <w:rPr>
          <w:rFonts w:ascii="Times New Roman" w:hAnsi="Times New Roman" w:cs="Times New Roman"/>
          <w:color w:val="000000" w:themeColor="text1"/>
        </w:rPr>
        <w:t xml:space="preserve">Abbreviations: </w:t>
      </w:r>
      <w:r w:rsidR="00490D91" w:rsidRPr="005644B8">
        <w:rPr>
          <w:rFonts w:ascii="Times New Roman" w:hAnsi="Times New Roman" w:cs="Times New Roman"/>
          <w:color w:val="000000" w:themeColor="text1"/>
        </w:rPr>
        <w:t>FC</w:t>
      </w:r>
      <w:r w:rsidRPr="005644B8">
        <w:rPr>
          <w:rFonts w:ascii="Times New Roman" w:hAnsi="Times New Roman" w:cs="Times New Roman"/>
          <w:color w:val="000000" w:themeColor="text1"/>
        </w:rPr>
        <w:t xml:space="preserve">, </w:t>
      </w:r>
      <w:r w:rsidR="00490D91" w:rsidRPr="005644B8">
        <w:rPr>
          <w:rFonts w:ascii="Times New Roman" w:hAnsi="Times New Roman" w:cs="Times New Roman"/>
          <w:color w:val="000000" w:themeColor="text1"/>
        </w:rPr>
        <w:t>fold change</w:t>
      </w:r>
      <w:r w:rsidRPr="005644B8">
        <w:rPr>
          <w:rFonts w:ascii="Times New Roman" w:hAnsi="Times New Roman" w:cs="Times New Roman"/>
          <w:color w:val="000000" w:themeColor="text1"/>
        </w:rPr>
        <w:t>.</w:t>
      </w:r>
    </w:p>
    <w:p w14:paraId="37CB90EE" w14:textId="77777777" w:rsidR="004D3998" w:rsidRPr="005644B8" w:rsidRDefault="004D3998">
      <w:pPr>
        <w:rPr>
          <w:b/>
          <w:color w:val="000000" w:themeColor="text1"/>
          <w:lang w:val="en-US"/>
        </w:rPr>
      </w:pPr>
    </w:p>
    <w:p w14:paraId="7C7735BD" w14:textId="77777777" w:rsidR="00176F45" w:rsidRPr="005644B8" w:rsidRDefault="00176F45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5644B8">
        <w:rPr>
          <w:rFonts w:ascii="Times New Roman" w:eastAsia="Times New Roman" w:hAnsi="Times New Roman" w:cs="Times New Roman"/>
          <w:b/>
          <w:color w:val="000000" w:themeColor="text1"/>
        </w:rPr>
        <w:br w:type="page"/>
      </w:r>
    </w:p>
    <w:p w14:paraId="51F5C145" w14:textId="6C5C7158" w:rsidR="00176F45" w:rsidRPr="005644B8" w:rsidRDefault="00176F45" w:rsidP="00176F45">
      <w:pPr>
        <w:rPr>
          <w:rFonts w:ascii="Times New Roman" w:hAnsi="Times New Roman" w:cs="Times New Roman"/>
          <w:b/>
          <w:color w:val="000000" w:themeColor="text1"/>
          <w:lang w:val="en-US"/>
        </w:rPr>
      </w:pPr>
      <w:r w:rsidRPr="005644B8">
        <w:rPr>
          <w:rFonts w:ascii="Times New Roman" w:hAnsi="Times New Roman" w:cs="Times New Roman"/>
          <w:b/>
          <w:color w:val="000000" w:themeColor="text1"/>
        </w:rPr>
        <w:lastRenderedPageBreak/>
        <w:t>Table S</w:t>
      </w:r>
      <w:r w:rsidR="00E56B9B" w:rsidRPr="005644B8">
        <w:rPr>
          <w:rFonts w:ascii="Times New Roman" w:hAnsi="Times New Roman" w:cs="Times New Roman"/>
          <w:b/>
          <w:color w:val="000000" w:themeColor="text1"/>
        </w:rPr>
        <w:t>4</w:t>
      </w:r>
      <w:r w:rsidRPr="005644B8">
        <w:rPr>
          <w:rFonts w:ascii="Times New Roman" w:hAnsi="Times New Roman" w:cs="Times New Roman"/>
          <w:b/>
          <w:color w:val="000000" w:themeColor="text1"/>
        </w:rPr>
        <w:t xml:space="preserve">. Differentially abundant proteins </w:t>
      </w:r>
      <w:r w:rsidR="00930C91" w:rsidRPr="005644B8">
        <w:rPr>
          <w:rFonts w:ascii="Times New Roman" w:hAnsi="Times New Roman" w:cs="Times New Roman"/>
          <w:b/>
          <w:color w:val="000000" w:themeColor="text1"/>
        </w:rPr>
        <w:t>in</w:t>
      </w:r>
      <w:r w:rsidRPr="005644B8">
        <w:rPr>
          <w:rFonts w:ascii="Times New Roman" w:hAnsi="Times New Roman" w:cs="Times New Roman"/>
          <w:b/>
          <w:color w:val="000000" w:themeColor="text1"/>
        </w:rPr>
        <w:t xml:space="preserve"> hyperinflammatory </w:t>
      </w:r>
      <w:r w:rsidR="00930C91" w:rsidRPr="005644B8">
        <w:rPr>
          <w:rFonts w:ascii="Times New Roman" w:hAnsi="Times New Roman" w:cs="Times New Roman"/>
          <w:b/>
          <w:color w:val="000000" w:themeColor="text1"/>
        </w:rPr>
        <w:t>ARDS compared with</w:t>
      </w:r>
      <w:r w:rsidRPr="005644B8">
        <w:rPr>
          <w:rFonts w:ascii="Times New Roman" w:hAnsi="Times New Roman" w:cs="Times New Roman"/>
          <w:b/>
          <w:color w:val="000000" w:themeColor="text1"/>
        </w:rPr>
        <w:t xml:space="preserve"> hypoinflammatory ARDS</w:t>
      </w:r>
    </w:p>
    <w:p w14:paraId="5C044849" w14:textId="77777777" w:rsidR="00176F45" w:rsidRPr="005644B8" w:rsidRDefault="00176F45" w:rsidP="00176F45">
      <w:pPr>
        <w:rPr>
          <w:rFonts w:ascii="Times New Roman" w:hAnsi="Times New Roman" w:cs="Times New Roman"/>
          <w:color w:val="000000" w:themeColor="text1"/>
        </w:rPr>
      </w:pPr>
    </w:p>
    <w:p w14:paraId="5E9B3F1F" w14:textId="77777777" w:rsidR="00176F45" w:rsidRPr="005644B8" w:rsidRDefault="00176F45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tbl>
      <w:tblPr>
        <w:tblW w:w="12438" w:type="dxa"/>
        <w:tblLook w:val="04A0" w:firstRow="1" w:lastRow="0" w:firstColumn="1" w:lastColumn="0" w:noHBand="0" w:noVBand="1"/>
      </w:tblPr>
      <w:tblGrid>
        <w:gridCol w:w="1363"/>
        <w:gridCol w:w="1607"/>
        <w:gridCol w:w="6120"/>
        <w:gridCol w:w="990"/>
        <w:gridCol w:w="1170"/>
        <w:gridCol w:w="1188"/>
      </w:tblGrid>
      <w:tr w:rsidR="005644B8" w:rsidRPr="005644B8" w14:paraId="3547A395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AA4756" w14:textId="00EEF5FB" w:rsidR="00176F45" w:rsidRPr="005644B8" w:rsidRDefault="00176F45" w:rsidP="00176F4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U</w:t>
            </w: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niProt_id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7F5A86" w14:textId="3F051A5E" w:rsidR="00176F45" w:rsidRPr="005644B8" w:rsidRDefault="00FB18C7" w:rsidP="00176F4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G</w:t>
            </w:r>
            <w:r w:rsidR="00176F45"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ene</w:t>
            </w: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176F45"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symbol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C0ADF0" w14:textId="674DE76B" w:rsidR="00176F45" w:rsidRPr="005644B8" w:rsidRDefault="00FB18C7" w:rsidP="00176F4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</w:t>
            </w:r>
            <w:r w:rsidR="00176F45"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rotein</w:t>
            </w: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</w:t>
            </w:r>
            <w:r w:rsidR="00176F45"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name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BDD7FD7" w14:textId="32B3EFE1" w:rsidR="00176F45" w:rsidRPr="005644B8" w:rsidRDefault="00176F45" w:rsidP="00176F4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log</w:t>
            </w:r>
            <w:r w:rsidR="00FB18C7"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vertAlign w:val="subscript"/>
              </w:rPr>
              <w:t>2</w:t>
            </w: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FC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7E4907" w14:textId="4D231A8C" w:rsidR="00176F45" w:rsidRPr="005644B8" w:rsidRDefault="00176F45" w:rsidP="00176F4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</w:t>
            </w:r>
            <w:r w:rsidR="00FB18C7"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v</w:t>
            </w: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alue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C456EE" w14:textId="7A7007B1" w:rsidR="00176F45" w:rsidRPr="005644B8" w:rsidRDefault="00FB18C7" w:rsidP="00176F4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FDR</w:t>
            </w:r>
          </w:p>
        </w:tc>
      </w:tr>
      <w:tr w:rsidR="005644B8" w:rsidRPr="005644B8" w14:paraId="0A433786" w14:textId="77777777" w:rsidTr="00FB18C7">
        <w:trPr>
          <w:trHeight w:val="320"/>
        </w:trPr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B4AA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P80188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C5D2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LCN2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9EBBF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Neutrophil gelatinase-associated lipocalin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DFD4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2.01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A461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7.10.E-06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09EA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3.10.E-03</w:t>
            </w:r>
          </w:p>
        </w:tc>
      </w:tr>
      <w:tr w:rsidR="005644B8" w:rsidRPr="005644B8" w14:paraId="62F7FB73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5D4C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P61769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B028D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B2M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1A839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Beta-2-microglobulin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36EB0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36E1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1.53.E-05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026C0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3.35.E-03</w:t>
            </w:r>
          </w:p>
        </w:tc>
      </w:tr>
      <w:tr w:rsidR="005644B8" w:rsidRPr="005644B8" w14:paraId="0E826BE2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76449D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P22692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3331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IGFBP4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3B12E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Insulin-like growth factor-binding protein 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5202C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0C59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7.27.E-05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E7ED2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7.01.E-03</w:t>
            </w:r>
          </w:p>
        </w:tc>
      </w:tr>
      <w:tr w:rsidR="005644B8" w:rsidRPr="005644B8" w14:paraId="6FB2B478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167B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P55058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57EB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PLTP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A65F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Phospholipid transfer 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7169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997DF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7.37.E-05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3070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7.01.E-03</w:t>
            </w:r>
          </w:p>
        </w:tc>
      </w:tr>
      <w:tr w:rsidR="005644B8" w:rsidRPr="005644B8" w14:paraId="788464DD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2609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P61916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1855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NPC2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5ECD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NPC intracellular cholesterol transporter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BECD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F8D94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8.02.E-05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B554D5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7.01.E-03</w:t>
            </w:r>
          </w:p>
        </w:tc>
      </w:tr>
      <w:tr w:rsidR="005644B8" w:rsidRPr="005644B8" w14:paraId="64618F41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E76C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P01033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ECFB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TIMP1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34DC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Metalloproteinase inhibitor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3BFB9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005C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1.12.E-04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5AA465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8.14.E-03</w:t>
            </w:r>
          </w:p>
        </w:tc>
      </w:tr>
      <w:tr w:rsidR="005644B8" w:rsidRPr="005644B8" w14:paraId="418364BD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1A54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Q15848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EE678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ADIPOQ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5FAC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Adiponectin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73B87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8318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1.64.E-04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FE2F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1.02.E-02</w:t>
            </w:r>
          </w:p>
        </w:tc>
      </w:tr>
      <w:tr w:rsidR="005644B8" w:rsidRPr="005644B8" w14:paraId="034E9738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C914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P05121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1E633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SERPINE1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098E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Plasminogen activator inhibitor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5EB8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A929D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2.59.E-04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7769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1.37.E-02</w:t>
            </w:r>
          </w:p>
        </w:tc>
      </w:tr>
      <w:tr w:rsidR="005644B8" w:rsidRPr="005644B8" w14:paraId="32354909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0BF09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Q12805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8F7D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EFEMP1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8EBF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EGF-containing fibulin-like extracellular matrix protein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13C0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95F9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3.12.E-04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B6004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1.37.E-02</w:t>
            </w:r>
          </w:p>
        </w:tc>
      </w:tr>
      <w:tr w:rsidR="005644B8" w:rsidRPr="005644B8" w14:paraId="681C49AD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F9C4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P61626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5C6BD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LYZ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1516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Lysozyme 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BD78E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4C3A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3.22.E-04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6300A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1.37.E-02</w:t>
            </w:r>
          </w:p>
        </w:tc>
      </w:tr>
      <w:tr w:rsidR="005644B8" w:rsidRPr="005644B8" w14:paraId="2653F7DD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43513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Q14520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90270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HABP2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3685F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Hyaluronan-binding protein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E650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72AB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3.44.E-04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D9E05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1.37.E-02</w:t>
            </w:r>
          </w:p>
        </w:tc>
      </w:tr>
      <w:tr w:rsidR="005644B8" w:rsidRPr="005644B8" w14:paraId="2EFB958E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8AF2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P16070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44B2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CD44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3E4D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CD44 antigen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0005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A3F2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4.56.E-04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E5BFC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1.57.E-02</w:t>
            </w:r>
          </w:p>
        </w:tc>
      </w:tr>
      <w:tr w:rsidR="005644B8" w:rsidRPr="005644B8" w14:paraId="350DB93F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A5350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P49908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EF986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SELENOP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7230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Selenoprotein P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79B7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A2CDA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4.71.E-04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B7B7A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1.57.E-02</w:t>
            </w:r>
          </w:p>
        </w:tc>
      </w:tr>
      <w:tr w:rsidR="005644B8" w:rsidRPr="005644B8" w14:paraId="4DC2434A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8711D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P00747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84D7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PLG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07F3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Plasminogen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DF2B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45E9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5.02.E-04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0DD57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1.57.E-02</w:t>
            </w:r>
          </w:p>
        </w:tc>
      </w:tr>
      <w:tr w:rsidR="005644B8" w:rsidRPr="005644B8" w14:paraId="04D9463F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C55A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Q86VB7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EFDD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CD163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AC61C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Scavenger receptor cysteine-rich type 1 protein M130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30700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5A63D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6.51.E-04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73DC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1.90.E-02</w:t>
            </w:r>
          </w:p>
        </w:tc>
      </w:tr>
      <w:tr w:rsidR="005644B8" w:rsidRPr="005644B8" w14:paraId="55CF02D6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68A1A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P04114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E311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APOB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D829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Apolipoprotein B-100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7A8C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2D6E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7.66.E-04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1205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1.90.E-02</w:t>
            </w:r>
          </w:p>
        </w:tc>
      </w:tr>
      <w:tr w:rsidR="005644B8" w:rsidRPr="005644B8" w14:paraId="04C59D49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ACB9D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Q9Y5Y7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2A3D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LYVE1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4E33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Lymphatic vessel endothelial hyaluronic acid receptor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FDEA4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2A20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7.67.E-04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DFC64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1.90.E-02</w:t>
            </w:r>
          </w:p>
        </w:tc>
      </w:tr>
      <w:tr w:rsidR="005644B8" w:rsidRPr="005644B8" w14:paraId="3DCBD079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2F9BB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P02743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74822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APCS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3175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Serum amyloid P-component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375B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8CDA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7.81.E-04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601B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1.90.E-02</w:t>
            </w:r>
          </w:p>
        </w:tc>
      </w:tr>
      <w:tr w:rsidR="005644B8" w:rsidRPr="005644B8" w14:paraId="46D11385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097E6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P41222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4259E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PTGDS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0E19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Prostaglandin-H2 D-isomerase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5C424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67ED3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8.25.E-04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03689D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1.90.E-02</w:t>
            </w:r>
          </w:p>
        </w:tc>
      </w:tr>
      <w:tr w:rsidR="005644B8" w:rsidRPr="005644B8" w14:paraId="778E74E5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E6AFE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P20774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F721E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OGN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CBE3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Mimecan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9097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DAFE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9.39.E-04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0283F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2.05.E-02</w:t>
            </w:r>
          </w:p>
        </w:tc>
      </w:tr>
      <w:tr w:rsidR="005644B8" w:rsidRPr="005644B8" w14:paraId="5363E039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77C4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Q6UY14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D7E98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ADAMTSL4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737FD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ADAMTS-like protein 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BAB1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07F4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1.03.E-03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0B24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2.14.E-02</w:t>
            </w:r>
          </w:p>
        </w:tc>
      </w:tr>
      <w:tr w:rsidR="005644B8" w:rsidRPr="005644B8" w14:paraId="7254002D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DDEC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P03951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78134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F11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88008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Coagulation factor XI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9196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9F6C0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1.13.E-03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F9DC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2.16.E-02</w:t>
            </w:r>
          </w:p>
        </w:tc>
      </w:tr>
      <w:tr w:rsidR="005644B8" w:rsidRPr="005644B8" w14:paraId="114E80CF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97C35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P23470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DF0B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PTPRG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79B75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Receptor-type tyrosine-protein phosphatase gamma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3933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3C2A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1.16.E-03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CE7AE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2.16.E-02</w:t>
            </w:r>
          </w:p>
        </w:tc>
      </w:tr>
      <w:tr w:rsidR="005644B8" w:rsidRPr="005644B8" w14:paraId="082BCB77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04D35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P36222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EB31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CHI3L1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791BB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Chitinase-3-like protein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2A568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1.24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46B20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1.19.E-03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9158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2.16.E-02</w:t>
            </w:r>
          </w:p>
        </w:tc>
      </w:tr>
      <w:tr w:rsidR="005644B8" w:rsidRPr="005644B8" w14:paraId="174960E0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294B8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Q9NPY3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355D5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CD93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0936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Complement component C1q receptor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4047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0C944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1.36.E-03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A197C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2.35.E-02</w:t>
            </w:r>
          </w:p>
        </w:tc>
      </w:tr>
      <w:tr w:rsidR="005644B8" w:rsidRPr="005644B8" w14:paraId="4174DB61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63D3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Q9Y279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6C6D5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VSIG4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76DC9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V-set and immunoglobulin domain-containing protein 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F8F5B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1.25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6CF5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1.40.E-03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DD58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2.35.E-02</w:t>
            </w:r>
          </w:p>
        </w:tc>
      </w:tr>
      <w:tr w:rsidR="005644B8" w:rsidRPr="005644B8" w14:paraId="02B0BF83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10FB7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Q16270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8B0AC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IGFBP7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2916E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Insulin-like growth factor-binding protein 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0BF5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99262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1.59.E-03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96CD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2.47.E-02</w:t>
            </w:r>
          </w:p>
        </w:tc>
      </w:tr>
      <w:tr w:rsidR="005644B8" w:rsidRPr="005644B8" w14:paraId="15BC3BF0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FA46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P07998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4417B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RNASE1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F56E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Ribonuclease pancreatic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C47F1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4CFD5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1.59.E-03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F98F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2.47.E-02</w:t>
            </w:r>
          </w:p>
        </w:tc>
      </w:tr>
      <w:tr w:rsidR="005644B8" w:rsidRPr="005644B8" w14:paraId="7E03903F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54117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P15291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00E8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B4GALT1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AA1F5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Beta-1,4-galactosyltransferase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8145B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B5F2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1.64.E-03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E62DD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2.47.E-02</w:t>
            </w:r>
          </w:p>
        </w:tc>
      </w:tr>
      <w:tr w:rsidR="005644B8" w:rsidRPr="005644B8" w14:paraId="6E3169DB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1CA8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P10909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390C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CLU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57210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Clusterin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9ADC7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9842D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1.75.E-03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060E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2.56.E-02</w:t>
            </w:r>
          </w:p>
        </w:tc>
      </w:tr>
      <w:tr w:rsidR="005644B8" w:rsidRPr="005644B8" w14:paraId="3FC3B1BE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6F9C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P13671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8636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C6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2AAE8D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Complement component C6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7374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099C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1.82.E-03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67375D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2.57.E-02</w:t>
            </w:r>
          </w:p>
        </w:tc>
      </w:tr>
      <w:tr w:rsidR="005644B8" w:rsidRPr="005644B8" w14:paraId="0B3E75EA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6A06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P02748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C3D20D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C9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5E1FA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Complement component C9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F0345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14A0B5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2.05.E-03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614F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2.76.E-02</w:t>
            </w:r>
          </w:p>
        </w:tc>
      </w:tr>
      <w:tr w:rsidR="005644B8" w:rsidRPr="005644B8" w14:paraId="2F31758E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3E37F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P05546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70EF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SERPIND1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732E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Heparin cofactor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9128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87E8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2.09.E-03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6A4DA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2.76.E-02</w:t>
            </w:r>
          </w:p>
        </w:tc>
      </w:tr>
      <w:tr w:rsidR="005644B8" w:rsidRPr="005644B8" w14:paraId="0A770BA7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778E6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P12318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F83C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FCGR2A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01CA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Low affinity immunoglobulin gamma Fc region receptor II-a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A7E99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9252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2.47.E-03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397E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3.06.E-02</w:t>
            </w:r>
          </w:p>
        </w:tc>
      </w:tr>
      <w:tr w:rsidR="005644B8" w:rsidRPr="005644B8" w14:paraId="0637843C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6C8E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P24158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554DF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PRTN3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C354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Myeloblastin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B5172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44E5C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2.53.E-03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054F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3.06.E-02</w:t>
            </w:r>
          </w:p>
        </w:tc>
      </w:tr>
      <w:tr w:rsidR="005644B8" w:rsidRPr="005644B8" w14:paraId="4ACADD9C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8ADB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P01034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E117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CST3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41BC7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Cystatin-C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88CE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1778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2.59.E-03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3E73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3.06.E-02</w:t>
            </w:r>
          </w:p>
        </w:tc>
      </w:tr>
      <w:tr w:rsidR="005644B8" w:rsidRPr="005644B8" w14:paraId="092D9E2C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48A5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P60985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B9E7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KRTDAP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C29C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Keratinocyte differentiation-associated 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3BA79D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9F03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2.74.E-03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1B1C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3.15.E-02</w:t>
            </w:r>
          </w:p>
        </w:tc>
      </w:tr>
      <w:tr w:rsidR="005644B8" w:rsidRPr="005644B8" w14:paraId="5941128C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9BC0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P02649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4F1B4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APOE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7531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Apolipoprotein 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9C0F7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B491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2.87.E-03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EC10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3.18.E-02</w:t>
            </w:r>
          </w:p>
        </w:tc>
      </w:tr>
      <w:tr w:rsidR="005644B8" w:rsidRPr="005644B8" w14:paraId="6ED54327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1643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P43121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F812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MCAM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9AA5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 surface glycoprotein MUC18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F81C1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5AE52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2.95.E-03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56BC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3.18.E-02</w:t>
            </w:r>
          </w:p>
        </w:tc>
      </w:tr>
      <w:tr w:rsidR="005644B8" w:rsidRPr="005644B8" w14:paraId="17F87A3B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7E2B6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O14786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3C80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NRP1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DF54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Neuropilin-1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6C5B5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B9DC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2.98.E-03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099C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3.18.E-02</w:t>
            </w:r>
          </w:p>
        </w:tc>
      </w:tr>
      <w:tr w:rsidR="005644B8" w:rsidRPr="005644B8" w14:paraId="5D0FBA99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5E47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P55056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CAFB4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APOC4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5CBC5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Apolipoprotein C-IV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3738A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84603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3.16.E-03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AFA4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3.29.E-02</w:t>
            </w:r>
          </w:p>
        </w:tc>
      </w:tr>
      <w:tr w:rsidR="005644B8" w:rsidRPr="005644B8" w14:paraId="69B167EB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766CC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P12259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370B8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F5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2AEC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Coagulation factor V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72B75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AFF5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3.28.E-03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F1C22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3.33.E-02</w:t>
            </w:r>
          </w:p>
        </w:tc>
      </w:tr>
      <w:tr w:rsidR="005644B8" w:rsidRPr="005644B8" w14:paraId="042FFC04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EC8CD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P00488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4189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F13A1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FC50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Coagulation factor XIII A chain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8565B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9D149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3.84.E-03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2B0A1D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3.82.E-02</w:t>
            </w:r>
          </w:p>
        </w:tc>
      </w:tr>
      <w:tr w:rsidR="005644B8" w:rsidRPr="005644B8" w14:paraId="1FCA8D9B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3D42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P00740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4DFC6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F9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D91CB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Coagulation factor IX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305B4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A5363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4.12.E-03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CDD755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4.01.E-02</w:t>
            </w:r>
          </w:p>
        </w:tc>
      </w:tr>
      <w:tr w:rsidR="005644B8" w:rsidRPr="005644B8" w14:paraId="221EE2B8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72FD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P07333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38F0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CSF1R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F3727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Macrophage colony-stimulating factor 1 receptor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AEE0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0BAEF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5.06.E-03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4354F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4.67.E-02</w:t>
            </w:r>
          </w:p>
        </w:tc>
      </w:tr>
      <w:tr w:rsidR="005644B8" w:rsidRPr="005644B8" w14:paraId="19F78571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C6AA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P13987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C4A99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CD59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ABCC2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CD59 glycoprotein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C4692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04089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5.13.E-03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96A1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4.67.E-02</w:t>
            </w:r>
          </w:p>
        </w:tc>
      </w:tr>
      <w:tr w:rsidR="005644B8" w:rsidRPr="005644B8" w14:paraId="5A73810B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7036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Q15063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DAB84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POSTN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D1DB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Periostin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8E03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ECB2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6.98.E-03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D3F53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6.23.E-02</w:t>
            </w:r>
          </w:p>
        </w:tc>
      </w:tr>
      <w:tr w:rsidR="005644B8" w:rsidRPr="005644B8" w14:paraId="2F397C8B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A6E1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Q9UHG3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D71A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PCYOX1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8E91C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Prenylcysteine oxidase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A4A6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85B24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9.38.E-03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52BA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7.88.E-02</w:t>
            </w:r>
          </w:p>
        </w:tc>
      </w:tr>
      <w:tr w:rsidR="005644B8" w:rsidRPr="005644B8" w14:paraId="69002A97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B9B2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P07737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2C7CB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PFN1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B945E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Profilin-1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BABB01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A4EF4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1.06.E-02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C4F7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8.71.E-02</w:t>
            </w:r>
          </w:p>
        </w:tc>
      </w:tr>
      <w:tr w:rsidR="005644B8" w:rsidRPr="005644B8" w14:paraId="71C5CD8A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6ED7D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P08637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A5B8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FCGR3A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75DB0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Low affinity immunoglobulin gamma Fc region receptor III-A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1647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8859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1.14.E-02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9F9ED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9.05.E-02</w:t>
            </w:r>
          </w:p>
        </w:tc>
      </w:tr>
      <w:tr w:rsidR="005644B8" w:rsidRPr="005644B8" w14:paraId="06D9E8B5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B1C2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P19320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4932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VCAM1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F4BB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Vascular cell adhesion protein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78212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5ABED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1.14.E-02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61969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9.05.E-02</w:t>
            </w:r>
          </w:p>
        </w:tc>
      </w:tr>
      <w:tr w:rsidR="005644B8" w:rsidRPr="005644B8" w14:paraId="06033A63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12BC9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P19827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9BB8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ITIH1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BE71D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Inter-alpha-trypsin inhibitor heavy chain H1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BDF86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-0.80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F09D4F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1.26.E-02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CF913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9.83.E-02</w:t>
            </w:r>
          </w:p>
        </w:tc>
      </w:tr>
      <w:tr w:rsidR="005644B8" w:rsidRPr="005644B8" w14:paraId="48FCD4DA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4E3930C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Q15828</w:t>
            </w:r>
          </w:p>
        </w:tc>
        <w:tc>
          <w:tcPr>
            <w:tcW w:w="160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98D1E34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CST6</w:t>
            </w:r>
          </w:p>
        </w:tc>
        <w:tc>
          <w:tcPr>
            <w:tcW w:w="61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CCB1D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Cystatin-M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8CF7618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0.69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9F273A0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1.30.E-02</w:t>
            </w:r>
          </w:p>
        </w:tc>
        <w:tc>
          <w:tcPr>
            <w:tcW w:w="118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54A932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9.97.E-02</w:t>
            </w:r>
          </w:p>
        </w:tc>
      </w:tr>
      <w:tr w:rsidR="00176F45" w:rsidRPr="005644B8" w14:paraId="07D846CB" w14:textId="77777777" w:rsidTr="00FB18C7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67E8F2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P19823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047A556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ITIH2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9EB4FA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Inter-alpha-trypsin inhibitor heavy chain H2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91A167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-0.99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E9CA4E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1.33.E-02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02DCAB" w14:textId="77777777" w:rsidR="00176F45" w:rsidRPr="005644B8" w:rsidRDefault="00176F45" w:rsidP="00FB18C7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1.00.E-01</w:t>
            </w:r>
          </w:p>
        </w:tc>
      </w:tr>
    </w:tbl>
    <w:p w14:paraId="3E04D2D8" w14:textId="77777777" w:rsidR="00176F45" w:rsidRPr="005644B8" w:rsidRDefault="00176F45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70E2AF5D" w14:textId="6EAB0284" w:rsidR="00FB18C7" w:rsidRPr="005644B8" w:rsidRDefault="00FB18C7" w:rsidP="00FB18C7">
      <w:pPr>
        <w:rPr>
          <w:rFonts w:ascii="Times New Roman" w:eastAsia="Times New Roman" w:hAnsi="Times New Roman" w:cs="Times New Roman"/>
          <w:color w:val="000000" w:themeColor="text1"/>
        </w:rPr>
      </w:pPr>
      <w:r w:rsidRPr="005644B8">
        <w:rPr>
          <w:rFonts w:ascii="Times New Roman" w:eastAsia="Times New Roman" w:hAnsi="Times New Roman" w:cs="Times New Roman"/>
          <w:color w:val="000000" w:themeColor="text1"/>
        </w:rPr>
        <w:t>Proteins with FDR &lt; 0.10 and an absolute log</w:t>
      </w:r>
      <w:r w:rsidRPr="005644B8">
        <w:rPr>
          <w:rFonts w:ascii="Times New Roman" w:eastAsia="Times New Roman" w:hAnsi="Times New Roman" w:cs="Times New Roman"/>
          <w:color w:val="000000" w:themeColor="text1"/>
          <w:vertAlign w:val="subscript"/>
        </w:rPr>
        <w:t>2</w:t>
      </w:r>
      <w:r w:rsidRPr="005644B8">
        <w:rPr>
          <w:rFonts w:ascii="Times New Roman" w:eastAsia="Times New Roman" w:hAnsi="Times New Roman" w:cs="Times New Roman"/>
          <w:color w:val="000000" w:themeColor="text1"/>
        </w:rPr>
        <w:t xml:space="preserve"> fold change ≥ 0.5</w:t>
      </w:r>
      <w:r w:rsidR="00BC06F9" w:rsidRPr="005644B8">
        <w:rPr>
          <w:rFonts w:ascii="Times New Roman" w:eastAsia="Times New Roman" w:hAnsi="Times New Roman" w:cs="Times New Roman"/>
          <w:color w:val="000000" w:themeColor="text1"/>
        </w:rPr>
        <w:t>9</w:t>
      </w:r>
      <w:r w:rsidRPr="005644B8">
        <w:rPr>
          <w:rFonts w:ascii="Times New Roman" w:eastAsia="Times New Roman" w:hAnsi="Times New Roman" w:cs="Times New Roman"/>
          <w:color w:val="000000" w:themeColor="text1"/>
        </w:rPr>
        <w:t xml:space="preserve"> were included.</w:t>
      </w:r>
    </w:p>
    <w:p w14:paraId="436E67B7" w14:textId="77777777" w:rsidR="00FB18C7" w:rsidRPr="005644B8" w:rsidRDefault="00FB18C7" w:rsidP="00FB18C7">
      <w:pPr>
        <w:rPr>
          <w:rFonts w:ascii="Times New Roman" w:hAnsi="Times New Roman" w:cs="Times New Roman"/>
          <w:color w:val="000000" w:themeColor="text1"/>
        </w:rPr>
      </w:pPr>
      <w:r w:rsidRPr="005644B8">
        <w:rPr>
          <w:rFonts w:ascii="Times New Roman" w:hAnsi="Times New Roman" w:cs="Times New Roman"/>
          <w:color w:val="000000" w:themeColor="text1"/>
        </w:rPr>
        <w:t>Abbreviations: FC, fold change; FDR, false discovery rate.</w:t>
      </w:r>
    </w:p>
    <w:p w14:paraId="3B0C700D" w14:textId="77777777" w:rsidR="00E56B9B" w:rsidRPr="005644B8" w:rsidRDefault="00E56B9B" w:rsidP="00FB18C7">
      <w:pPr>
        <w:rPr>
          <w:rFonts w:ascii="Times New Roman" w:hAnsi="Times New Roman" w:cs="Times New Roman"/>
          <w:color w:val="000000" w:themeColor="text1"/>
        </w:rPr>
      </w:pPr>
    </w:p>
    <w:p w14:paraId="68264332" w14:textId="77777777" w:rsidR="00E56B9B" w:rsidRPr="005644B8" w:rsidRDefault="00E56B9B" w:rsidP="00FB18C7">
      <w:pPr>
        <w:rPr>
          <w:rFonts w:ascii="Times New Roman" w:hAnsi="Times New Roman" w:cs="Times New Roman"/>
          <w:color w:val="000000" w:themeColor="text1"/>
        </w:rPr>
        <w:sectPr w:rsidR="00E56B9B" w:rsidRPr="005644B8" w:rsidSect="00EB2760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C8A4244" w14:textId="725D798A" w:rsidR="00E56B9B" w:rsidRPr="005644B8" w:rsidRDefault="00E56B9B" w:rsidP="00E56B9B">
      <w:pPr>
        <w:rPr>
          <w:rFonts w:ascii="Times New Roman" w:hAnsi="Times New Roman" w:cs="Times New Roman"/>
          <w:b/>
          <w:color w:val="000000" w:themeColor="text1"/>
        </w:rPr>
      </w:pPr>
      <w:r w:rsidRPr="005644B8">
        <w:rPr>
          <w:rFonts w:ascii="Times New Roman" w:hAnsi="Times New Roman" w:cs="Times New Roman"/>
          <w:b/>
          <w:color w:val="000000" w:themeColor="text1"/>
        </w:rPr>
        <w:lastRenderedPageBreak/>
        <w:t>Table S</w:t>
      </w:r>
      <w:r w:rsidR="0009267C" w:rsidRPr="005644B8">
        <w:rPr>
          <w:rFonts w:ascii="Times New Roman" w:hAnsi="Times New Roman" w:cs="Times New Roman"/>
          <w:b/>
          <w:color w:val="000000" w:themeColor="text1"/>
          <w:lang w:val="en-US"/>
        </w:rPr>
        <w:t>5</w:t>
      </w:r>
      <w:r w:rsidRPr="005644B8">
        <w:rPr>
          <w:rFonts w:ascii="Times New Roman" w:hAnsi="Times New Roman" w:cs="Times New Roman"/>
          <w:b/>
          <w:color w:val="000000" w:themeColor="text1"/>
        </w:rPr>
        <w:t>. Sensitivity analysis of the 54 proteins differentially abundant between</w:t>
      </w:r>
      <w:r w:rsidRPr="005644B8">
        <w:rPr>
          <w:rFonts w:ascii="Times New Roman" w:hAnsi="Times New Roman" w:cs="Times New Roman"/>
          <w:b/>
          <w:color w:val="000000" w:themeColor="text1"/>
          <w:lang w:val="en-US"/>
        </w:rPr>
        <w:t xml:space="preserve"> </w:t>
      </w:r>
      <w:r w:rsidRPr="005644B8">
        <w:rPr>
          <w:rFonts w:ascii="Times New Roman" w:hAnsi="Times New Roman" w:cs="Times New Roman"/>
          <w:b/>
          <w:color w:val="000000" w:themeColor="text1"/>
        </w:rPr>
        <w:t>hyperinflammatory and hypoinflammatory ARDS subphenotypes</w:t>
      </w:r>
      <w:r w:rsidRPr="005644B8">
        <w:rPr>
          <w:rFonts w:ascii="Times New Roman" w:hAnsi="Times New Roman" w:cs="Times New Roman"/>
          <w:b/>
          <w:color w:val="000000" w:themeColor="text1"/>
          <w:lang w:val="en-US"/>
        </w:rPr>
        <w:t xml:space="preserve"> after adjustment for APACHE II score</w:t>
      </w:r>
    </w:p>
    <w:p w14:paraId="7DE7D2A5" w14:textId="77777777" w:rsidR="00E56B9B" w:rsidRPr="005644B8" w:rsidRDefault="00E56B9B" w:rsidP="00FB18C7">
      <w:pPr>
        <w:rPr>
          <w:rFonts w:ascii="Times New Roman" w:hAnsi="Times New Roman" w:cs="Times New Roman"/>
          <w:color w:val="000000" w:themeColor="text1"/>
        </w:rPr>
      </w:pPr>
    </w:p>
    <w:tbl>
      <w:tblPr>
        <w:tblW w:w="12438" w:type="dxa"/>
        <w:tblLook w:val="04A0" w:firstRow="1" w:lastRow="0" w:firstColumn="1" w:lastColumn="0" w:noHBand="0" w:noVBand="1"/>
      </w:tblPr>
      <w:tblGrid>
        <w:gridCol w:w="1363"/>
        <w:gridCol w:w="1607"/>
        <w:gridCol w:w="6120"/>
        <w:gridCol w:w="990"/>
        <w:gridCol w:w="1170"/>
        <w:gridCol w:w="1188"/>
      </w:tblGrid>
      <w:tr w:rsidR="005644B8" w:rsidRPr="005644B8" w14:paraId="4BE4D1C5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9DC4A6" w14:textId="77777777" w:rsidR="00E56B9B" w:rsidRPr="005644B8" w:rsidRDefault="00E56B9B" w:rsidP="00C40CC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  <w:t>U</w:t>
            </w: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niProt_id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38E1B40" w14:textId="77777777" w:rsidR="00E56B9B" w:rsidRPr="005644B8" w:rsidRDefault="00E56B9B" w:rsidP="00C40CC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Gene symbol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B84555" w14:textId="77777777" w:rsidR="00E56B9B" w:rsidRPr="005644B8" w:rsidRDefault="00E56B9B" w:rsidP="00C40CC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Protein name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48BAFB" w14:textId="77777777" w:rsidR="00E56B9B" w:rsidRPr="005644B8" w:rsidRDefault="00E56B9B" w:rsidP="00C40CC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log</w:t>
            </w: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vertAlign w:val="subscript"/>
              </w:rPr>
              <w:t>2</w:t>
            </w: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FC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E39CE47" w14:textId="77777777" w:rsidR="00E56B9B" w:rsidRPr="005644B8" w:rsidRDefault="00E56B9B" w:rsidP="00C40CC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 value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AB623E" w14:textId="77777777" w:rsidR="00E56B9B" w:rsidRPr="005644B8" w:rsidRDefault="00E56B9B" w:rsidP="00C40CCA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FDR</w:t>
            </w:r>
          </w:p>
        </w:tc>
      </w:tr>
      <w:tr w:rsidR="005644B8" w:rsidRPr="005644B8" w14:paraId="2ECE711F" w14:textId="77777777" w:rsidTr="00C40CCA">
        <w:trPr>
          <w:trHeight w:val="320"/>
        </w:trPr>
        <w:tc>
          <w:tcPr>
            <w:tcW w:w="136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5045F7" w14:textId="0B44DD1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P55058</w:t>
            </w:r>
          </w:p>
        </w:tc>
        <w:tc>
          <w:tcPr>
            <w:tcW w:w="1607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8CE93" w14:textId="13E0C27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PLTP</w:t>
            </w:r>
          </w:p>
        </w:tc>
        <w:tc>
          <w:tcPr>
            <w:tcW w:w="612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39BFEF" w14:textId="2671D86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Phospholipid transfer protein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850833" w14:textId="6F1294E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1.14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82DDE" w14:textId="0658D8A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3.17E-04</w:t>
            </w:r>
          </w:p>
        </w:tc>
        <w:tc>
          <w:tcPr>
            <w:tcW w:w="1188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49754" w14:textId="6CA5762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4.90E-02</w:t>
            </w:r>
          </w:p>
        </w:tc>
      </w:tr>
      <w:tr w:rsidR="005644B8" w:rsidRPr="005644B8" w14:paraId="5FDAF278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D672A0" w14:textId="2EBFF0D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P02743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83F16" w14:textId="7FF7315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APCS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991C77" w14:textId="49CBDB0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Serum amyloid P-component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E5C33F" w14:textId="7E6D911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-1.17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FFC57" w14:textId="3002FFD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6.63E-04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004EC7" w14:textId="79B8AF3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4.90E-02</w:t>
            </w:r>
          </w:p>
        </w:tc>
      </w:tr>
      <w:tr w:rsidR="005644B8" w:rsidRPr="005644B8" w14:paraId="57EE3DCF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4DF0D" w14:textId="776CA0C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P10909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3DE06D" w14:textId="3CD099A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CLU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75BE2" w14:textId="1C1FDD0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Clusterin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ECE657" w14:textId="5BDE375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D5DF6" w14:textId="0CEE09A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6.79E-04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1A95B6" w14:textId="17216FA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4.90E-02</w:t>
            </w:r>
          </w:p>
        </w:tc>
      </w:tr>
      <w:tr w:rsidR="005644B8" w:rsidRPr="005644B8" w14:paraId="7D74BDBB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60E1B" w14:textId="17B5E7C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Q9Y5Y7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80ED4" w14:textId="31E54F8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LYVE1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DBFDF" w14:textId="4CDE88D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Lymphatic vessel endothelial hyaluronic acid receptor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B69438" w14:textId="5C78A14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1.23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109C0" w14:textId="3EB3DB1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7.62E-04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FE9B0" w14:textId="6C9A0D4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4.90E-02</w:t>
            </w:r>
          </w:p>
        </w:tc>
      </w:tr>
      <w:tr w:rsidR="005644B8" w:rsidRPr="005644B8" w14:paraId="66B24AAA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FA300" w14:textId="0D566D9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P04114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3CF86A" w14:textId="7439C33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APOB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2C3F0" w14:textId="1E0B795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Apolipoprotein B-100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F3BF53" w14:textId="0D49E88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-1.10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FDDFF" w14:textId="6A5107D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8.71E-04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44970" w14:textId="2640506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4.90E-02</w:t>
            </w:r>
          </w:p>
        </w:tc>
      </w:tr>
      <w:tr w:rsidR="005644B8" w:rsidRPr="005644B8" w14:paraId="26F7E16B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E75B0F" w14:textId="7208DE8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P03951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D3F98" w14:textId="4002FE3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F11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D6855" w14:textId="1A8FD82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Coagulation factor XI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874F9" w14:textId="74BF236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C441C" w14:textId="1AEEDF6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9.04E-04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D9CDF" w14:textId="2E823A9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4.90E-02</w:t>
            </w:r>
          </w:p>
        </w:tc>
      </w:tr>
      <w:tr w:rsidR="005644B8" w:rsidRPr="005644B8" w14:paraId="7FFD0F20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F8783" w14:textId="2624E94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P80188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E6490" w14:textId="7EE1517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LCN2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74B616" w14:textId="7524EEB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Neutrophil gelatinase-associated lipocalin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A58A9" w14:textId="2EE52D0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83019" w14:textId="0344E14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9.19E-04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4A0DB8" w14:textId="4DF69DF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4.90E-02</w:t>
            </w:r>
          </w:p>
        </w:tc>
      </w:tr>
      <w:tr w:rsidR="005644B8" w:rsidRPr="005644B8" w14:paraId="4C13A0B4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3A432D" w14:textId="71BD3DE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P07333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FD544" w14:textId="20426E5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CSF1R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542DA" w14:textId="1CEE88A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Macrophage colony-stimulating factor 1 receptor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B2AB65" w14:textId="657C5F3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660175" w14:textId="08A13A4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1.06E-03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52AF16" w14:textId="123CE36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4.90E-02</w:t>
            </w:r>
          </w:p>
        </w:tc>
      </w:tr>
      <w:tr w:rsidR="005644B8" w:rsidRPr="005644B8" w14:paraId="4B6090B7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08FEB2" w14:textId="45CCE15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P00747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1FBC51" w14:textId="58A4A85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PLG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85E78" w14:textId="619213B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Plasminogen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D02C6" w14:textId="28FE00D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-1.12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805652" w14:textId="36016C3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1.15E-03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7C7350" w14:textId="194D85A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4.90E-02</w:t>
            </w:r>
          </w:p>
        </w:tc>
      </w:tr>
      <w:tr w:rsidR="005644B8" w:rsidRPr="005644B8" w14:paraId="1F96F1C8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9C8F5A" w14:textId="6C33CE4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Q9NPY3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4457D" w14:textId="3A16F5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CD93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AA56C" w14:textId="5A8431D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Complement component C1q receptor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91858" w14:textId="506FFD8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7C867" w14:textId="6A65541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1.27E-03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4FE87F" w14:textId="65A05D5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4.90E-02</w:t>
            </w:r>
          </w:p>
        </w:tc>
      </w:tr>
      <w:tr w:rsidR="005644B8" w:rsidRPr="005644B8" w14:paraId="3D01DFE7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C64E7C" w14:textId="7EFA64C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Q86VB7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DDA2A" w14:textId="18DAC14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CD163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7657C" w14:textId="75234BDF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Scavenger receptor cysteine-rich type 1 protein M130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D12EB" w14:textId="583410D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BCF82" w14:textId="2E5305CF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1.35E-03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49E19" w14:textId="6090F17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4.90E-02</w:t>
            </w:r>
          </w:p>
        </w:tc>
      </w:tr>
      <w:tr w:rsidR="005644B8" w:rsidRPr="005644B8" w14:paraId="45B48E5D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76AF3" w14:textId="2E0D527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P19823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EB170" w14:textId="18CD9AF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ITIH2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79E243" w14:textId="022444D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Inter-alpha-trypsin inhibitor heavy chain H2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A169A" w14:textId="595F622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72124C" w14:textId="5274E66F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1.62E-03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4CD4B" w14:textId="7BF8713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5.39E-02</w:t>
            </w:r>
          </w:p>
        </w:tc>
      </w:tr>
      <w:tr w:rsidR="005644B8" w:rsidRPr="005644B8" w14:paraId="1CCE3FFC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C650A4" w14:textId="2CF273F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P61769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068A9" w14:textId="1C4B53D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B2M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C075E" w14:textId="0A6249F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Beta-2-microglobulin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03712C" w14:textId="6C32F5EF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1.33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97E87" w14:textId="140D1DD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1.73E-03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7B6D8" w14:textId="2D40638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5.39E-02</w:t>
            </w:r>
          </w:p>
        </w:tc>
      </w:tr>
      <w:tr w:rsidR="005644B8" w:rsidRPr="005644B8" w14:paraId="465E4EAA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7963E9" w14:textId="72677DC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P12259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AAAC6" w14:textId="5FD7EDF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F5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76528F" w14:textId="4C5159E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Coagulation factor V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4A0F9E" w14:textId="4FC41EB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45E7CF" w14:textId="5D328A0F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1.89E-03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AA7A6" w14:textId="202AD3F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5.50E-02</w:t>
            </w:r>
          </w:p>
        </w:tc>
      </w:tr>
      <w:tr w:rsidR="005644B8" w:rsidRPr="005644B8" w14:paraId="4A063F82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FCB4EA" w14:textId="0159F9B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Q12805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530BA" w14:textId="427381E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EFEMP1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B207E" w14:textId="2CA5766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EGF-containing fibulin-like extracellular matrix protein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A6234" w14:textId="6DDAD45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0.89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565C54" w14:textId="4FCC679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2.19E-03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20CA86" w14:textId="2D3441A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5.71E-02</w:t>
            </w:r>
          </w:p>
        </w:tc>
      </w:tr>
      <w:tr w:rsidR="005644B8" w:rsidRPr="005644B8" w14:paraId="1E587A35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BF4D58" w14:textId="3E8A740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Q15848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071120" w14:textId="56AEF37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ADIPOQ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8982B" w14:textId="7B17C1C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Adiponectin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29586" w14:textId="1D217FD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1.11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EEF60" w14:textId="5E6EE30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2.31E-03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020A78" w14:textId="479B372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5.71E-02</w:t>
            </w:r>
          </w:p>
        </w:tc>
      </w:tr>
      <w:tr w:rsidR="005644B8" w:rsidRPr="005644B8" w14:paraId="7BD14420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550A36" w14:textId="015248F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P19827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593FB" w14:textId="60D1063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ITIH1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BAE046" w14:textId="0ADB8D8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Inter-alpha-trypsin inhibitor heavy chain H1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A99FA" w14:textId="2DF67C2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-1.20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31B64E" w14:textId="68AB529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2.35E-03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2BA7CD" w14:textId="2103D34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5.71E-02</w:t>
            </w:r>
          </w:p>
        </w:tc>
      </w:tr>
      <w:tr w:rsidR="005644B8" w:rsidRPr="005644B8" w14:paraId="02FEAB58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F8BF8" w14:textId="08F4FC7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P05546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1964D1" w14:textId="02FBBCB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SERPIND1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D507D" w14:textId="69F5956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Heparin cofactor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5857C" w14:textId="770E78A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-1.32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1E90C1" w14:textId="3867399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2.59E-03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42A7C" w14:textId="1E1C865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5.96E-02</w:t>
            </w:r>
          </w:p>
        </w:tc>
      </w:tr>
      <w:tr w:rsidR="005644B8" w:rsidRPr="005644B8" w14:paraId="3E47E6DF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00FB4" w14:textId="769C2A5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P15291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676A33" w14:textId="7E43400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B4GALT1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61F008" w14:textId="0611C98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Beta-1,4-galactosyltransferase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424403" w14:textId="3A5BD23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0.94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81083" w14:textId="69CCB7E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3.17E-03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E6150" w14:textId="686FB4F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6.71E-02</w:t>
            </w:r>
          </w:p>
        </w:tc>
      </w:tr>
      <w:tr w:rsidR="005644B8" w:rsidRPr="005644B8" w14:paraId="71FD88C6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0C450" w14:textId="2181CAF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Q9UHG3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81FF4" w14:textId="18AD169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PCYOX1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ECD3F" w14:textId="46AE2E0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Prenylcysteine oxidase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F4E29A" w14:textId="5B7C3D9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A5D2F6" w14:textId="5C3D373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3.22E-03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9AF6DF" w14:textId="4B9D082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6.71E-02</w:t>
            </w:r>
          </w:p>
        </w:tc>
      </w:tr>
      <w:tr w:rsidR="005644B8" w:rsidRPr="005644B8" w14:paraId="46B0BE0C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503E0" w14:textId="6F31694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P16070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226A16" w14:textId="77537E0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CD44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4CB34C" w14:textId="6EB37F5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CD44 antigen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73443" w14:textId="7329D9D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CDD62" w14:textId="55C43DD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4.03E-03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5D9C8" w14:textId="44F3C68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7.62E-02</w:t>
            </w:r>
          </w:p>
        </w:tc>
      </w:tr>
      <w:tr w:rsidR="005644B8" w:rsidRPr="005644B8" w14:paraId="020C6DAF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7BDE3" w14:textId="2A9EC9F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P49908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BC53AD" w14:textId="5FAD611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SELENOP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E3061E" w14:textId="40BF97F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Selenoprotein P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E6073" w14:textId="3CC9C12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76F46B" w14:textId="5FF361E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4.05E-03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8B8225" w14:textId="60D65A9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7.62E-02</w:t>
            </w:r>
          </w:p>
        </w:tc>
      </w:tr>
      <w:tr w:rsidR="005644B8" w:rsidRPr="005644B8" w14:paraId="6E79917F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D87471" w14:textId="3B780FF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P43121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F7F0CA" w14:textId="452B786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MCAM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DD48C7" w14:textId="1B81126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Cell surface glycoprotein MUC18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DDA81" w14:textId="4D48E6A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F44309" w14:textId="427ADB9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4.51E-03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C5E46" w14:textId="1FE2C81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7.62E-02</w:t>
            </w:r>
          </w:p>
        </w:tc>
      </w:tr>
      <w:tr w:rsidR="005644B8" w:rsidRPr="005644B8" w14:paraId="05132372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CFAEE5" w14:textId="674CC37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P01033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56779" w14:textId="35B8FE0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TIMP1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F7675" w14:textId="44B52A6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Metalloproteinase inhibitor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4036C0" w14:textId="1FF4671F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1.27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15231" w14:textId="64C92C1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4.75E-03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3B17F6" w14:textId="3BC4AE3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7.62E-02</w:t>
            </w:r>
          </w:p>
        </w:tc>
      </w:tr>
      <w:tr w:rsidR="005644B8" w:rsidRPr="005644B8" w14:paraId="2EB46325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436F2E" w14:textId="0BBCCDF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O14786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D1C58" w14:textId="481543D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NRP1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50D45" w14:textId="6D79600F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Neuropilin-1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AFDD6" w14:textId="5EA1502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48D88D" w14:textId="7436E90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4.96E-03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A882F2" w14:textId="1A3DFC1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7.62E-02</w:t>
            </w:r>
          </w:p>
        </w:tc>
      </w:tr>
      <w:tr w:rsidR="005644B8" w:rsidRPr="005644B8" w14:paraId="2BB35BB5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4C4534" w14:textId="4759109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lastRenderedPageBreak/>
              <w:t>P00740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07AFA9" w14:textId="7C135F8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F9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EAC314" w14:textId="787DCB1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Coagulation factor IX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ACA8E" w14:textId="63208C7F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97FD4" w14:textId="05D6DAC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5.21E-03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B9C47B" w14:textId="3867A72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7.62E-02</w:t>
            </w:r>
          </w:p>
        </w:tc>
      </w:tr>
      <w:tr w:rsidR="005644B8" w:rsidRPr="005644B8" w14:paraId="30581ACA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D1EB00" w14:textId="75F24B1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P02649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312AFB" w14:textId="3A2EE65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APOE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4A99B4" w14:textId="5CDF5B8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Apolipoprotein 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762E9" w14:textId="186A47B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-1.09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A714A" w14:textId="2BEAAFA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5.36E-03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F90C43" w14:textId="0C8CDEC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7.62E-02</w:t>
            </w:r>
          </w:p>
        </w:tc>
      </w:tr>
      <w:tr w:rsidR="005644B8" w:rsidRPr="005644B8" w14:paraId="326D928D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0896EB" w14:textId="4B0AFA7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P61626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927F8D" w14:textId="33EEBC2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LYZ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41751" w14:textId="5B8AE52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Lysozyme 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F6920" w14:textId="0766A20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20BD47" w14:textId="04B1AF8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7.14E-03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A1FAA" w14:textId="2FB1B66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8.92E-02</w:t>
            </w:r>
          </w:p>
        </w:tc>
      </w:tr>
      <w:tr w:rsidR="005644B8" w:rsidRPr="005644B8" w14:paraId="4698452F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9C043D" w14:textId="1597F1F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P22692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5B69E8" w14:textId="66B9D4B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IGFBP4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AC9A5" w14:textId="7DE80B1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Insulin-like growth factor-binding protein 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662AE" w14:textId="5511E05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49FB3" w14:textId="50A7323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7.39E-03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F84D8" w14:textId="099CBBE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8.97E-02</w:t>
            </w:r>
          </w:p>
        </w:tc>
      </w:tr>
      <w:tr w:rsidR="005644B8" w:rsidRPr="005644B8" w14:paraId="40EC735B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2F96F" w14:textId="68BE204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P12318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7FD9A" w14:textId="00C2BCF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FCGR2A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D8D477" w14:textId="5412A85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Low affinity immunoglobulin gamma Fc region receptor II-a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B92B4" w14:textId="6BABC8A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17C315" w14:textId="4932A0D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8.63E-03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3BF3D" w14:textId="6D72D54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9.67E-02</w:t>
            </w:r>
          </w:p>
        </w:tc>
      </w:tr>
      <w:tr w:rsidR="005644B8" w:rsidRPr="005644B8" w14:paraId="7543A090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124EFD" w14:textId="3A2300A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P19320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6D0D16" w14:textId="253BC1F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VCAM1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9BE247" w14:textId="5AC39C2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Vascular cell adhesion protein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49D1A" w14:textId="461FB13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4BCA15" w14:textId="2AE5169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1.00E-02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46716" w14:textId="7EABBE7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1.03E-01</w:t>
            </w:r>
          </w:p>
        </w:tc>
      </w:tr>
      <w:tr w:rsidR="005644B8" w:rsidRPr="005644B8" w14:paraId="5AD1ED91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3B1E5" w14:textId="70A7130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P05121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7C6226" w14:textId="0CD6B01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SERPINE1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E4257" w14:textId="1A1C2DB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Plasminogen activator inhibitor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3EB14" w14:textId="6132604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EE589F" w14:textId="2B2B903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1.03E-02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ABD6D" w14:textId="65DF4E7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1.03E-01</w:t>
            </w:r>
          </w:p>
        </w:tc>
      </w:tr>
      <w:tr w:rsidR="005644B8" w:rsidRPr="005644B8" w14:paraId="614ABB10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93ADF7" w14:textId="3B84AA1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P55056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85B1DA" w14:textId="5AE2A92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APOC4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04B8DC" w14:textId="7191EB1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Apolipoprotein C-IV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34A065" w14:textId="19B6C81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-1.28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A1FAD" w14:textId="579E0A4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1.04E-02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9E19A6" w14:textId="7B0A699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1.03E-01</w:t>
            </w:r>
          </w:p>
        </w:tc>
      </w:tr>
      <w:tr w:rsidR="005644B8" w:rsidRPr="005644B8" w14:paraId="56168F0C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732C7" w14:textId="644A0B9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Q14520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3A73A" w14:textId="5CD2208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HABP2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338FC" w14:textId="2976CBC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Hyaluronan-binding protein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7DD804" w14:textId="72730D0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D4DB55" w14:textId="7B9F8DC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1.05E-02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EF2977" w14:textId="6BAD576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1.03E-01</w:t>
            </w:r>
          </w:p>
        </w:tc>
      </w:tr>
      <w:tr w:rsidR="005644B8" w:rsidRPr="005644B8" w14:paraId="27647EE8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7AB0E0" w14:textId="379895C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Q6UY14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E06256" w14:textId="32DA8A0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ADAMTSL4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29325E" w14:textId="11A0432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ADAMTS-like protein 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E11AB" w14:textId="31EA0E9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78BEEF" w14:textId="18E0168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1.14E-02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1D3BA" w14:textId="48B2253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1.03E-01</w:t>
            </w:r>
          </w:p>
        </w:tc>
      </w:tr>
      <w:tr w:rsidR="005644B8" w:rsidRPr="005644B8" w14:paraId="6A5868B8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5592E" w14:textId="292A0EA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P02748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1B1DD1" w14:textId="3CEF550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C9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53A82E" w14:textId="0BA23BA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Complement component C9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7AA9A" w14:textId="07311BF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08B122" w14:textId="5284718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1.16E-02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0415E" w14:textId="237CC75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1.03E-01</w:t>
            </w:r>
          </w:p>
        </w:tc>
      </w:tr>
      <w:tr w:rsidR="005644B8" w:rsidRPr="005644B8" w14:paraId="6ED94C44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6562D" w14:textId="4E99962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P60985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14D570" w14:textId="151DA99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KRTDAP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D0266" w14:textId="586CF4A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Keratinocyte differentiation-associated protein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205A7" w14:textId="5EFA86AF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FC897" w14:textId="4B1D1F0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1.29E-02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EF211" w14:textId="7394615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1.08E-01</w:t>
            </w:r>
          </w:p>
        </w:tc>
      </w:tr>
      <w:tr w:rsidR="005644B8" w:rsidRPr="005644B8" w14:paraId="7E653393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4FC198" w14:textId="7B2B43E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P13671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2A57C" w14:textId="36C9412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C6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3418A" w14:textId="547D754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Complement component C6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62D84" w14:textId="195504E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0CE762" w14:textId="4CF9F93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1.35E-02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590EA" w14:textId="6196B00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1.10E-01</w:t>
            </w:r>
          </w:p>
        </w:tc>
      </w:tr>
      <w:tr w:rsidR="005644B8" w:rsidRPr="005644B8" w14:paraId="7A5CB592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8950D" w14:textId="1D69C4A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P00488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AD6EF" w14:textId="5824E61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F13A1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4660A" w14:textId="6C2A928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Coagulation factor XIII A chain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9B77F5" w14:textId="040038D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1.15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5C22D" w14:textId="6457BEF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1.45E-02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71FD3" w14:textId="131892B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1.15E-01</w:t>
            </w:r>
          </w:p>
        </w:tc>
      </w:tr>
      <w:tr w:rsidR="005644B8" w:rsidRPr="005644B8" w14:paraId="0CF756BA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E8CA9" w14:textId="1CBEA53F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P23470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571B84" w14:textId="2B769A7F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PTPRG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C774EA" w14:textId="45D01D1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Receptor-type tyrosine-protein phosphatase gamma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D064E" w14:textId="58E2D7D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7BB3F" w14:textId="4792A26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1.88E-02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E742B7" w14:textId="4FBBE72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1.45E-01</w:t>
            </w:r>
          </w:p>
        </w:tc>
      </w:tr>
      <w:tr w:rsidR="005644B8" w:rsidRPr="005644B8" w14:paraId="1EF3743C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C6D4CC" w14:textId="598703F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P08637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DE4490" w14:textId="728C093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FCGR3A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F939D3" w14:textId="4A68693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Low affinity immunoglobulin gamma Fc region receptor III-A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C5B0C" w14:textId="0430E7E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DBDE5" w14:textId="27D0CE6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1.96E-02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AA833" w14:textId="3A5F2A3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1.45E-01</w:t>
            </w:r>
          </w:p>
        </w:tc>
      </w:tr>
      <w:tr w:rsidR="005644B8" w:rsidRPr="005644B8" w14:paraId="59309518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EF51D" w14:textId="64FB55D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P07998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E5923" w14:textId="0B3EE54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RNASE1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E7A71" w14:textId="673C095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Ribonuclease pancreatic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C1C03" w14:textId="5C1A7E7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0.86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B8C90" w14:textId="0CEFB95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2.23E-02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C323F" w14:textId="64BFA5F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1.57E-01</w:t>
            </w:r>
          </w:p>
        </w:tc>
      </w:tr>
      <w:tr w:rsidR="005644B8" w:rsidRPr="005644B8" w14:paraId="6EC405CD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49D73" w14:textId="3900EDF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Q15063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9158C" w14:textId="3132587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POSTN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C94B8" w14:textId="4EEE790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Periostin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2303D" w14:textId="4A9F812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13C06" w14:textId="58E6A7D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2.71E-02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87DF0" w14:textId="04A13C1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1.79E-01</w:t>
            </w:r>
          </w:p>
        </w:tc>
      </w:tr>
      <w:tr w:rsidR="005644B8" w:rsidRPr="005644B8" w14:paraId="11CA63DB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1F6A5A" w14:textId="5519158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P24158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FF9A7" w14:textId="4886B7D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PRTN3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59585A" w14:textId="01011C9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Myeloblastin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F68FC" w14:textId="36F1B78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8B61CB" w14:textId="06C4258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3.58E-02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335ED9" w14:textId="2A21011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2.07E-01</w:t>
            </w:r>
          </w:p>
        </w:tc>
      </w:tr>
      <w:tr w:rsidR="005644B8" w:rsidRPr="005644B8" w14:paraId="43AC4732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6584CE" w14:textId="2D36B58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P36222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A487CF" w14:textId="3A25329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CHI3L1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FAFA26" w14:textId="126AF6F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Chitinase-3-like protein 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5B5780" w14:textId="76E19C9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89F39" w14:textId="004F134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4.31E-02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0F964" w14:textId="414EC7D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2.25E-01</w:t>
            </w:r>
          </w:p>
        </w:tc>
      </w:tr>
      <w:tr w:rsidR="005644B8" w:rsidRPr="005644B8" w14:paraId="0085D003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342926" w14:textId="26F225B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P41222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B646E" w14:textId="00AFB50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PTGDS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E8B0B2" w14:textId="503505F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Prostaglandin-H2 D-isomerase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F633F" w14:textId="6772789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F45C6" w14:textId="26647E4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4.71E-02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C48743" w14:textId="3309574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2.39E-01</w:t>
            </w:r>
          </w:p>
        </w:tc>
      </w:tr>
      <w:tr w:rsidR="005644B8" w:rsidRPr="005644B8" w14:paraId="705A497C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9BF2F" w14:textId="4CDAB26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P20774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83B7A" w14:textId="48D631A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OGN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E8EA6" w14:textId="656B417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Mimecan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357EF" w14:textId="7CDF36D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515FA9" w14:textId="4E1B474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5.26E-02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FCF8D" w14:textId="78ADF98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2.61E-01</w:t>
            </w:r>
          </w:p>
        </w:tc>
      </w:tr>
      <w:tr w:rsidR="005644B8" w:rsidRPr="005644B8" w14:paraId="4DF61EA6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C1FE26" w14:textId="5D1BD54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Q9Y279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3FEB6A" w14:textId="7CFE509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VSIG4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74C1F" w14:textId="365DE64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V-set and immunoglobulin domain-containing protein 4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042D0" w14:textId="23AAE43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C00192" w14:textId="3429057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5.37E-02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094058" w14:textId="6AFAFDA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2.61E-01</w:t>
            </w:r>
          </w:p>
        </w:tc>
      </w:tr>
      <w:tr w:rsidR="005644B8" w:rsidRPr="005644B8" w14:paraId="71C9BFEA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2A65C" w14:textId="3769894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Q16270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B51261" w14:textId="78165FB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IGFBP7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EEFEC" w14:textId="2E51708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Insulin-like growth factor-binding protein 7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972505" w14:textId="63C1EBE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742D6C" w14:textId="39FD70C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6.54E-02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FF64C5" w14:textId="1151CE8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2.74E-01</w:t>
            </w:r>
          </w:p>
        </w:tc>
      </w:tr>
      <w:tr w:rsidR="005644B8" w:rsidRPr="005644B8" w14:paraId="09790E15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478DB" w14:textId="2B854ED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P61916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2D4558" w14:textId="7D6EAC5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NPC2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A2E5E" w14:textId="35BDF99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NPC intracellular cholesterol transporter 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1871E" w14:textId="1840DCF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0.40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961DD" w14:textId="46DEA42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6.71E-02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7C3E92" w14:textId="7243D53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2.77E-01</w:t>
            </w:r>
          </w:p>
        </w:tc>
      </w:tr>
      <w:tr w:rsidR="005644B8" w:rsidRPr="005644B8" w14:paraId="39E3F500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1DE119" w14:textId="65C0FF8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P01034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5128AB" w14:textId="2485B13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CST3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91DE86" w14:textId="6AA6952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Cystatin-C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26936" w14:textId="3D0CDDE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5B0EBE" w14:textId="7F8D406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7.48E-02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514580" w14:textId="653DE3A6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2.80E-01</w:t>
            </w:r>
          </w:p>
        </w:tc>
      </w:tr>
      <w:tr w:rsidR="005644B8" w:rsidRPr="005644B8" w14:paraId="63457ED6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3ACEFF" w14:textId="223CC8C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P07737</w:t>
            </w:r>
          </w:p>
        </w:tc>
        <w:tc>
          <w:tcPr>
            <w:tcW w:w="160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41036" w14:textId="6F3B4FB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PFN1</w:t>
            </w:r>
          </w:p>
        </w:tc>
        <w:tc>
          <w:tcPr>
            <w:tcW w:w="6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EBFF5" w14:textId="0A579C04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Profilin-1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6F9C4" w14:textId="1859BE9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88CED" w14:textId="77D8A7D2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8.77E-02</w:t>
            </w:r>
          </w:p>
        </w:tc>
        <w:tc>
          <w:tcPr>
            <w:tcW w:w="118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326D4" w14:textId="39E205EB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3.14E-01</w:t>
            </w:r>
          </w:p>
        </w:tc>
      </w:tr>
      <w:tr w:rsidR="005644B8" w:rsidRPr="005644B8" w14:paraId="45808E12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C1FC044" w14:textId="2A885429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Q15828</w:t>
            </w:r>
          </w:p>
        </w:tc>
        <w:tc>
          <w:tcPr>
            <w:tcW w:w="1607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91FD973" w14:textId="767B7E60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CST6</w:t>
            </w:r>
          </w:p>
        </w:tc>
        <w:tc>
          <w:tcPr>
            <w:tcW w:w="612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5E60E70" w14:textId="39129D0D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Cystatin-M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5C48340" w14:textId="51BB4DB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0.48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EEC20AA" w14:textId="51D49CD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1.53E-01</w:t>
            </w:r>
          </w:p>
        </w:tc>
        <w:tc>
          <w:tcPr>
            <w:tcW w:w="1188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3AE019D" w14:textId="70C4D42E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4.03E-01</w:t>
            </w:r>
          </w:p>
        </w:tc>
      </w:tr>
      <w:tr w:rsidR="00E56B9B" w:rsidRPr="005644B8" w14:paraId="0DA7C337" w14:textId="77777777" w:rsidTr="00C40CCA">
        <w:trPr>
          <w:trHeight w:val="320"/>
        </w:trPr>
        <w:tc>
          <w:tcPr>
            <w:tcW w:w="136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D71E8E" w14:textId="6A45024A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lastRenderedPageBreak/>
              <w:t>P13987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BC1B82" w14:textId="6547FD2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CD59</w:t>
            </w:r>
          </w:p>
        </w:tc>
        <w:tc>
          <w:tcPr>
            <w:tcW w:w="61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D780FB0" w14:textId="2D5793E8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CD59 glycoprotein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1FE9506" w14:textId="791B9EF3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0.47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A7E8F6" w14:textId="2EC4C93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1.92E-01</w:t>
            </w:r>
          </w:p>
        </w:tc>
        <w:tc>
          <w:tcPr>
            <w:tcW w:w="11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AA100C7" w14:textId="63CB5B3F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4.44E-01</w:t>
            </w:r>
          </w:p>
        </w:tc>
      </w:tr>
    </w:tbl>
    <w:p w14:paraId="77F8BE43" w14:textId="77777777" w:rsidR="00E56B9B" w:rsidRPr="005644B8" w:rsidRDefault="00E56B9B" w:rsidP="00E56B9B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770B109B" w14:textId="77777777" w:rsidR="00E56B9B" w:rsidRPr="005644B8" w:rsidRDefault="00E56B9B" w:rsidP="00E56B9B">
      <w:pPr>
        <w:rPr>
          <w:rFonts w:ascii="Times New Roman" w:hAnsi="Times New Roman" w:cs="Times New Roman"/>
          <w:color w:val="000000" w:themeColor="text1"/>
        </w:rPr>
      </w:pPr>
      <w:r w:rsidRPr="005644B8">
        <w:rPr>
          <w:rFonts w:ascii="Times New Roman" w:hAnsi="Times New Roman" w:cs="Times New Roman"/>
          <w:color w:val="000000" w:themeColor="text1"/>
        </w:rPr>
        <w:t>Abbreviations: FC, fold change; FDR, false discovery rate.</w:t>
      </w:r>
    </w:p>
    <w:p w14:paraId="028DC47B" w14:textId="77777777" w:rsidR="00E56B9B" w:rsidRPr="005644B8" w:rsidRDefault="00E56B9B" w:rsidP="00FB18C7">
      <w:pPr>
        <w:rPr>
          <w:rFonts w:ascii="Times New Roman" w:hAnsi="Times New Roman" w:cs="Times New Roman"/>
          <w:color w:val="000000" w:themeColor="text1"/>
        </w:rPr>
      </w:pPr>
    </w:p>
    <w:p w14:paraId="1F4446E6" w14:textId="77777777" w:rsidR="00176F45" w:rsidRPr="005644B8" w:rsidRDefault="00176F45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75183400" w14:textId="77777777" w:rsidR="00B44708" w:rsidRPr="005644B8" w:rsidRDefault="00B44708" w:rsidP="00DE3278">
      <w:pPr>
        <w:rPr>
          <w:rFonts w:ascii="Times New Roman" w:eastAsia="Times New Roman" w:hAnsi="Times New Roman" w:cs="Times New Roman"/>
          <w:b/>
          <w:color w:val="000000" w:themeColor="text1"/>
        </w:rPr>
        <w:sectPr w:rsidR="00B44708" w:rsidRPr="005644B8" w:rsidSect="00EB2760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1968D99" w14:textId="62A04C7B" w:rsidR="00E56B9B" w:rsidRPr="005644B8" w:rsidRDefault="00E56B9B" w:rsidP="00E56B9B">
      <w:pPr>
        <w:rPr>
          <w:rFonts w:ascii="Times New Roman" w:hAnsi="Times New Roman" w:cs="Times New Roman"/>
          <w:b/>
          <w:color w:val="000000" w:themeColor="text1"/>
        </w:rPr>
      </w:pPr>
      <w:r w:rsidRPr="005644B8">
        <w:rPr>
          <w:rFonts w:ascii="Times New Roman" w:eastAsia="Times New Roman" w:hAnsi="Times New Roman" w:cs="Times New Roman"/>
          <w:b/>
          <w:color w:val="000000" w:themeColor="text1"/>
        </w:rPr>
        <w:lastRenderedPageBreak/>
        <w:t>Table S</w:t>
      </w:r>
      <w:r w:rsidR="0009267C" w:rsidRPr="005644B8">
        <w:rPr>
          <w:rFonts w:ascii="Times New Roman" w:eastAsia="Times New Roman" w:hAnsi="Times New Roman" w:cs="Times New Roman"/>
          <w:b/>
          <w:color w:val="000000" w:themeColor="text1"/>
        </w:rPr>
        <w:t>6</w:t>
      </w:r>
      <w:r w:rsidRPr="005644B8">
        <w:rPr>
          <w:rFonts w:ascii="Times New Roman" w:eastAsia="Times New Roman" w:hAnsi="Times New Roman" w:cs="Times New Roman"/>
          <w:b/>
          <w:color w:val="000000" w:themeColor="text1"/>
        </w:rPr>
        <w:t xml:space="preserve">. </w:t>
      </w:r>
      <w:r w:rsidRPr="005644B8">
        <w:rPr>
          <w:rFonts w:ascii="Times New Roman" w:hAnsi="Times New Roman" w:cs="Times New Roman"/>
          <w:b/>
          <w:color w:val="000000" w:themeColor="text1"/>
        </w:rPr>
        <w:t>Sensitivity of the number of differentially abundant proteins to different FDR thresholds</w:t>
      </w:r>
    </w:p>
    <w:p w14:paraId="6F6CE699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tbl>
      <w:tblPr>
        <w:tblStyle w:val="PlainTable4"/>
        <w:tblW w:w="0" w:type="dxa"/>
        <w:tblLook w:val="06A0" w:firstRow="1" w:lastRow="0" w:firstColumn="1" w:lastColumn="0" w:noHBand="1" w:noVBand="1"/>
      </w:tblPr>
      <w:tblGrid>
        <w:gridCol w:w="1743"/>
        <w:gridCol w:w="4670"/>
      </w:tblGrid>
      <w:tr w:rsidR="005644B8" w:rsidRPr="005644B8" w14:paraId="34571702" w14:textId="77777777" w:rsidTr="00E56B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  <w:right w:val="single" w:sz="4" w:space="0" w:color="auto"/>
            </w:tcBorders>
            <w:hideMark/>
          </w:tcPr>
          <w:p w14:paraId="24E18B4C" w14:textId="77777777" w:rsidR="00E56B9B" w:rsidRPr="005644B8" w:rsidRDefault="00E56B9B" w:rsidP="00E56B9B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FDR threshold</w:t>
            </w:r>
          </w:p>
        </w:tc>
        <w:tc>
          <w:tcPr>
            <w:tcW w:w="0" w:type="auto"/>
            <w:tcBorders>
              <w:left w:val="single" w:sz="4" w:space="0" w:color="auto"/>
              <w:bottom w:val="single" w:sz="4" w:space="0" w:color="auto"/>
            </w:tcBorders>
            <w:hideMark/>
          </w:tcPr>
          <w:p w14:paraId="7BA998C7" w14:textId="14077E3D" w:rsidR="00E56B9B" w:rsidRPr="005644B8" w:rsidRDefault="00E56B9B" w:rsidP="00E56B9B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Number of differentially abundant protein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s</w:t>
            </w:r>
          </w:p>
        </w:tc>
      </w:tr>
      <w:tr w:rsidR="005644B8" w:rsidRPr="005644B8" w14:paraId="1D88F9F2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right w:val="single" w:sz="4" w:space="0" w:color="auto"/>
            </w:tcBorders>
            <w:hideMark/>
          </w:tcPr>
          <w:p w14:paraId="0C1A863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FDR &lt; 0.01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</w:tcBorders>
            <w:hideMark/>
          </w:tcPr>
          <w:p w14:paraId="709BA154" w14:textId="77777777" w:rsidR="00E56B9B" w:rsidRPr="005644B8" w:rsidRDefault="00E56B9B" w:rsidP="00E56B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6</w:t>
            </w:r>
          </w:p>
        </w:tc>
      </w:tr>
      <w:tr w:rsidR="005644B8" w:rsidRPr="005644B8" w14:paraId="61A5025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2AE9781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FDR &lt; 0.05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59B075D3" w14:textId="77777777" w:rsidR="00E56B9B" w:rsidRPr="005644B8" w:rsidRDefault="00E56B9B" w:rsidP="00E56B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46</w:t>
            </w:r>
          </w:p>
        </w:tc>
      </w:tr>
      <w:tr w:rsidR="005644B8" w:rsidRPr="005644B8" w14:paraId="315782FD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right w:val="single" w:sz="4" w:space="0" w:color="auto"/>
            </w:tcBorders>
            <w:hideMark/>
          </w:tcPr>
          <w:p w14:paraId="1257593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FDR &lt; 0.10</w:t>
            </w:r>
          </w:p>
        </w:tc>
        <w:tc>
          <w:tcPr>
            <w:tcW w:w="0" w:type="auto"/>
            <w:tcBorders>
              <w:left w:val="single" w:sz="4" w:space="0" w:color="auto"/>
            </w:tcBorders>
            <w:hideMark/>
          </w:tcPr>
          <w:p w14:paraId="3C0545E7" w14:textId="77777777" w:rsidR="00E56B9B" w:rsidRPr="005644B8" w:rsidRDefault="00E56B9B" w:rsidP="00E56B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54</w:t>
            </w:r>
          </w:p>
        </w:tc>
      </w:tr>
    </w:tbl>
    <w:p w14:paraId="6A92F357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3FB1EBD5" w14:textId="27B11A67" w:rsidR="00E56B9B" w:rsidRPr="005644B8" w:rsidRDefault="00E56B9B" w:rsidP="00E56B9B">
      <w:pPr>
        <w:rPr>
          <w:rFonts w:ascii="Times New Roman" w:hAnsi="Times New Roman" w:cs="Times New Roman"/>
          <w:color w:val="000000" w:themeColor="text1"/>
        </w:rPr>
      </w:pPr>
      <w:r w:rsidRPr="005644B8">
        <w:rPr>
          <w:rFonts w:ascii="Times New Roman" w:hAnsi="Times New Roman" w:cs="Times New Roman"/>
          <w:color w:val="000000" w:themeColor="text1"/>
        </w:rPr>
        <w:t>Abbreviations: FDR, false discovery rate.</w:t>
      </w:r>
    </w:p>
    <w:p w14:paraId="3725C98D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47810D87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4DF6F28E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  <w:sectPr w:rsidR="00E56B9B" w:rsidRPr="005644B8" w:rsidSect="00EB2760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28C1721D" w14:textId="42606AF1" w:rsidR="00E56B9B" w:rsidRPr="005644B8" w:rsidRDefault="00E56B9B" w:rsidP="00E56B9B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5644B8">
        <w:rPr>
          <w:rFonts w:ascii="Times New Roman" w:eastAsia="Times New Roman" w:hAnsi="Times New Roman" w:cs="Times New Roman"/>
          <w:b/>
          <w:color w:val="000000" w:themeColor="text1"/>
        </w:rPr>
        <w:lastRenderedPageBreak/>
        <w:t>Table S</w:t>
      </w:r>
      <w:r w:rsidR="00BD5E49" w:rsidRPr="005644B8">
        <w:rPr>
          <w:rFonts w:ascii="Times New Roman" w:eastAsia="Times New Roman" w:hAnsi="Times New Roman" w:cs="Times New Roman"/>
          <w:b/>
          <w:color w:val="000000" w:themeColor="text1"/>
        </w:rPr>
        <w:t>7</w:t>
      </w:r>
      <w:r w:rsidRPr="005644B8">
        <w:rPr>
          <w:rFonts w:ascii="Times New Roman" w:eastAsia="Times New Roman" w:hAnsi="Times New Roman" w:cs="Times New Roman"/>
          <w:b/>
          <w:color w:val="000000" w:themeColor="text1"/>
        </w:rPr>
        <w:t>. Descriptive protein-abundance comparisons of ARDS subphenotypes with healthy controls</w:t>
      </w:r>
    </w:p>
    <w:p w14:paraId="204392C9" w14:textId="77777777" w:rsidR="00E56B9B" w:rsidRPr="005644B8" w:rsidRDefault="00E56B9B" w:rsidP="00E56B9B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tbl>
      <w:tblPr>
        <w:tblStyle w:val="ListTable1Light"/>
        <w:tblW w:w="12780" w:type="dxa"/>
        <w:tblLook w:val="06A0" w:firstRow="1" w:lastRow="0" w:firstColumn="1" w:lastColumn="0" w:noHBand="1" w:noVBand="1"/>
      </w:tblPr>
      <w:tblGrid>
        <w:gridCol w:w="1692"/>
        <w:gridCol w:w="1403"/>
        <w:gridCol w:w="2615"/>
        <w:gridCol w:w="1135"/>
        <w:gridCol w:w="1076"/>
        <w:gridCol w:w="1143"/>
        <w:gridCol w:w="3716"/>
      </w:tblGrid>
      <w:tr w:rsidR="005644B8" w:rsidRPr="005644B8" w14:paraId="09AB48F5" w14:textId="77777777" w:rsidTr="00E56B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B62F119" w14:textId="77777777" w:rsidR="00E56B9B" w:rsidRPr="005644B8" w:rsidRDefault="00E56B9B" w:rsidP="00C40CCA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U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niProt_id</w:t>
            </w:r>
          </w:p>
        </w:tc>
        <w:tc>
          <w:tcPr>
            <w:tcW w:w="1403" w:type="dxa"/>
            <w:hideMark/>
          </w:tcPr>
          <w:p w14:paraId="7DC8423E" w14:textId="77777777" w:rsidR="00E56B9B" w:rsidRPr="005644B8" w:rsidRDefault="00E56B9B" w:rsidP="00C40C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Gene symbol</w:t>
            </w:r>
          </w:p>
        </w:tc>
        <w:tc>
          <w:tcPr>
            <w:tcW w:w="2615" w:type="dxa"/>
            <w:hideMark/>
          </w:tcPr>
          <w:p w14:paraId="06A22F86" w14:textId="77777777" w:rsidR="00E56B9B" w:rsidRPr="005644B8" w:rsidRDefault="00E56B9B" w:rsidP="00C40C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Protein name</w:t>
            </w:r>
          </w:p>
        </w:tc>
        <w:tc>
          <w:tcPr>
            <w:tcW w:w="1154" w:type="dxa"/>
            <w:hideMark/>
          </w:tcPr>
          <w:p w14:paraId="1705E9D8" w14:textId="77777777" w:rsidR="00E56B9B" w:rsidRPr="005644B8" w:rsidRDefault="00E56B9B" w:rsidP="00C40C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log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2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FC</w:t>
            </w:r>
          </w:p>
          <w:p w14:paraId="58E8C5DB" w14:textId="463AF7A9" w:rsidR="00E56B9B" w:rsidRPr="005644B8" w:rsidRDefault="00E56B9B" w:rsidP="00C40C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(Hyper vs healthy control)</w:t>
            </w:r>
          </w:p>
        </w:tc>
        <w:tc>
          <w:tcPr>
            <w:tcW w:w="1084" w:type="dxa"/>
            <w:hideMark/>
          </w:tcPr>
          <w:p w14:paraId="61046A25" w14:textId="77777777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log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2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FC</w:t>
            </w:r>
          </w:p>
          <w:p w14:paraId="74FB39D9" w14:textId="3C6C49E8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(Hypo vs healthy control)</w:t>
            </w:r>
          </w:p>
        </w:tc>
        <w:tc>
          <w:tcPr>
            <w:tcW w:w="1163" w:type="dxa"/>
          </w:tcPr>
          <w:p w14:paraId="063472B4" w14:textId="77777777" w:rsidR="00E56B9B" w:rsidRPr="005644B8" w:rsidRDefault="00E56B9B" w:rsidP="00C40C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log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2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FC</w:t>
            </w:r>
          </w:p>
          <w:p w14:paraId="25210D6D" w14:textId="77777777" w:rsidR="00E56B9B" w:rsidRPr="005644B8" w:rsidRDefault="00E56B9B" w:rsidP="00C40C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(ARDS vs healthy control)</w:t>
            </w:r>
          </w:p>
        </w:tc>
        <w:tc>
          <w:tcPr>
            <w:tcW w:w="3665" w:type="dxa"/>
            <w:hideMark/>
          </w:tcPr>
          <w:p w14:paraId="000CE49F" w14:textId="198DE0E6" w:rsidR="00E56B9B" w:rsidRPr="005644B8" w:rsidRDefault="00E56B9B" w:rsidP="00C40CC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Direction concordance</w:t>
            </w:r>
          </w:p>
        </w:tc>
      </w:tr>
      <w:tr w:rsidR="005644B8" w:rsidRPr="005644B8" w14:paraId="63621430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604E16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P0DJI8</w:t>
            </w:r>
          </w:p>
        </w:tc>
        <w:tc>
          <w:tcPr>
            <w:tcW w:w="1403" w:type="dxa"/>
            <w:hideMark/>
          </w:tcPr>
          <w:p w14:paraId="04488CD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SAA1</w:t>
            </w:r>
          </w:p>
        </w:tc>
        <w:tc>
          <w:tcPr>
            <w:tcW w:w="2615" w:type="dxa"/>
            <w:hideMark/>
          </w:tcPr>
          <w:p w14:paraId="6E4F7B6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Serum amyloid A-1 protein</w:t>
            </w:r>
          </w:p>
        </w:tc>
        <w:tc>
          <w:tcPr>
            <w:tcW w:w="1154" w:type="dxa"/>
            <w:hideMark/>
          </w:tcPr>
          <w:p w14:paraId="7A3D145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5.39</w:t>
            </w:r>
          </w:p>
        </w:tc>
        <w:tc>
          <w:tcPr>
            <w:tcW w:w="1084" w:type="dxa"/>
            <w:hideMark/>
          </w:tcPr>
          <w:p w14:paraId="1441972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6.01</w:t>
            </w:r>
          </w:p>
        </w:tc>
        <w:tc>
          <w:tcPr>
            <w:tcW w:w="1163" w:type="dxa"/>
            <w:hideMark/>
          </w:tcPr>
          <w:p w14:paraId="334FCB3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5.75</w:t>
            </w:r>
          </w:p>
        </w:tc>
        <w:tc>
          <w:tcPr>
            <w:tcW w:w="0" w:type="auto"/>
            <w:hideMark/>
          </w:tcPr>
          <w:p w14:paraId="1734E5D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090503C8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4AD604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P02679</w:t>
            </w:r>
          </w:p>
        </w:tc>
        <w:tc>
          <w:tcPr>
            <w:tcW w:w="1403" w:type="dxa"/>
            <w:hideMark/>
          </w:tcPr>
          <w:p w14:paraId="4A53AB1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FGG</w:t>
            </w:r>
          </w:p>
        </w:tc>
        <w:tc>
          <w:tcPr>
            <w:tcW w:w="2615" w:type="dxa"/>
            <w:hideMark/>
          </w:tcPr>
          <w:p w14:paraId="06D81BC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Fibrinogen gamma chain</w:t>
            </w:r>
          </w:p>
        </w:tc>
        <w:tc>
          <w:tcPr>
            <w:tcW w:w="1154" w:type="dxa"/>
            <w:hideMark/>
          </w:tcPr>
          <w:p w14:paraId="2BAF5E0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5.50</w:t>
            </w:r>
          </w:p>
        </w:tc>
        <w:tc>
          <w:tcPr>
            <w:tcW w:w="1084" w:type="dxa"/>
            <w:hideMark/>
          </w:tcPr>
          <w:p w14:paraId="01B6916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3.87</w:t>
            </w:r>
          </w:p>
        </w:tc>
        <w:tc>
          <w:tcPr>
            <w:tcW w:w="1163" w:type="dxa"/>
            <w:hideMark/>
          </w:tcPr>
          <w:p w14:paraId="53F5D17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4.55</w:t>
            </w:r>
          </w:p>
        </w:tc>
        <w:tc>
          <w:tcPr>
            <w:tcW w:w="0" w:type="auto"/>
            <w:hideMark/>
          </w:tcPr>
          <w:p w14:paraId="1872D93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7B57D5CF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06EC47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P02675</w:t>
            </w:r>
          </w:p>
        </w:tc>
        <w:tc>
          <w:tcPr>
            <w:tcW w:w="1403" w:type="dxa"/>
            <w:hideMark/>
          </w:tcPr>
          <w:p w14:paraId="54747EB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FGB</w:t>
            </w:r>
          </w:p>
        </w:tc>
        <w:tc>
          <w:tcPr>
            <w:tcW w:w="2615" w:type="dxa"/>
            <w:hideMark/>
          </w:tcPr>
          <w:p w14:paraId="142D4E9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Fibrinogen beta chain</w:t>
            </w:r>
          </w:p>
        </w:tc>
        <w:tc>
          <w:tcPr>
            <w:tcW w:w="1154" w:type="dxa"/>
            <w:hideMark/>
          </w:tcPr>
          <w:p w14:paraId="292D3EE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5.28</w:t>
            </w:r>
          </w:p>
        </w:tc>
        <w:tc>
          <w:tcPr>
            <w:tcW w:w="1084" w:type="dxa"/>
            <w:hideMark/>
          </w:tcPr>
          <w:p w14:paraId="47D3701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3.63</w:t>
            </w:r>
          </w:p>
        </w:tc>
        <w:tc>
          <w:tcPr>
            <w:tcW w:w="1163" w:type="dxa"/>
            <w:hideMark/>
          </w:tcPr>
          <w:p w14:paraId="158047C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4.32</w:t>
            </w:r>
          </w:p>
        </w:tc>
        <w:tc>
          <w:tcPr>
            <w:tcW w:w="0" w:type="auto"/>
            <w:hideMark/>
          </w:tcPr>
          <w:p w14:paraId="754F395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B120F10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3B2552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P02741</w:t>
            </w:r>
          </w:p>
        </w:tc>
        <w:tc>
          <w:tcPr>
            <w:tcW w:w="1403" w:type="dxa"/>
            <w:hideMark/>
          </w:tcPr>
          <w:p w14:paraId="1B7A2CE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CRP</w:t>
            </w:r>
          </w:p>
        </w:tc>
        <w:tc>
          <w:tcPr>
            <w:tcW w:w="2615" w:type="dxa"/>
            <w:hideMark/>
          </w:tcPr>
          <w:p w14:paraId="3919BBD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C-reactive protein</w:t>
            </w:r>
          </w:p>
        </w:tc>
        <w:tc>
          <w:tcPr>
            <w:tcW w:w="1154" w:type="dxa"/>
            <w:hideMark/>
          </w:tcPr>
          <w:p w14:paraId="2B47EEB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3.94</w:t>
            </w:r>
          </w:p>
        </w:tc>
        <w:tc>
          <w:tcPr>
            <w:tcW w:w="1084" w:type="dxa"/>
            <w:hideMark/>
          </w:tcPr>
          <w:p w14:paraId="019E950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3.32</w:t>
            </w:r>
          </w:p>
        </w:tc>
        <w:tc>
          <w:tcPr>
            <w:tcW w:w="1163" w:type="dxa"/>
            <w:hideMark/>
          </w:tcPr>
          <w:p w14:paraId="3BC7717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3.58</w:t>
            </w:r>
          </w:p>
        </w:tc>
        <w:tc>
          <w:tcPr>
            <w:tcW w:w="0" w:type="auto"/>
            <w:hideMark/>
          </w:tcPr>
          <w:p w14:paraId="6D582F0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0644B02A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ED8D71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P18428</w:t>
            </w:r>
          </w:p>
        </w:tc>
        <w:tc>
          <w:tcPr>
            <w:tcW w:w="1403" w:type="dxa"/>
            <w:hideMark/>
          </w:tcPr>
          <w:p w14:paraId="4FBF839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LBP</w:t>
            </w:r>
          </w:p>
        </w:tc>
        <w:tc>
          <w:tcPr>
            <w:tcW w:w="2615" w:type="dxa"/>
            <w:hideMark/>
          </w:tcPr>
          <w:p w14:paraId="012703B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Lipopolysaccharide-binding protein</w:t>
            </w:r>
          </w:p>
        </w:tc>
        <w:tc>
          <w:tcPr>
            <w:tcW w:w="1154" w:type="dxa"/>
            <w:hideMark/>
          </w:tcPr>
          <w:p w14:paraId="50C6DD4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2.99</w:t>
            </w:r>
          </w:p>
        </w:tc>
        <w:tc>
          <w:tcPr>
            <w:tcW w:w="1084" w:type="dxa"/>
            <w:hideMark/>
          </w:tcPr>
          <w:p w14:paraId="7824879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2.79</w:t>
            </w:r>
          </w:p>
        </w:tc>
        <w:tc>
          <w:tcPr>
            <w:tcW w:w="1163" w:type="dxa"/>
            <w:hideMark/>
          </w:tcPr>
          <w:p w14:paraId="2C71E4F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2.87</w:t>
            </w:r>
          </w:p>
        </w:tc>
        <w:tc>
          <w:tcPr>
            <w:tcW w:w="0" w:type="auto"/>
            <w:hideMark/>
          </w:tcPr>
          <w:p w14:paraId="286A04B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76F750AB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426E52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P02775</w:t>
            </w:r>
          </w:p>
        </w:tc>
        <w:tc>
          <w:tcPr>
            <w:tcW w:w="1403" w:type="dxa"/>
            <w:hideMark/>
          </w:tcPr>
          <w:p w14:paraId="3331848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PPBP</w:t>
            </w:r>
          </w:p>
        </w:tc>
        <w:tc>
          <w:tcPr>
            <w:tcW w:w="2615" w:type="dxa"/>
            <w:hideMark/>
          </w:tcPr>
          <w:p w14:paraId="0DB5D87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Platelet basic protein</w:t>
            </w:r>
          </w:p>
        </w:tc>
        <w:tc>
          <w:tcPr>
            <w:tcW w:w="1154" w:type="dxa"/>
            <w:hideMark/>
          </w:tcPr>
          <w:p w14:paraId="143EAB5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-2.75</w:t>
            </w:r>
          </w:p>
        </w:tc>
        <w:tc>
          <w:tcPr>
            <w:tcW w:w="1084" w:type="dxa"/>
            <w:hideMark/>
          </w:tcPr>
          <w:p w14:paraId="433F2AF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-2.29</w:t>
            </w:r>
          </w:p>
        </w:tc>
        <w:tc>
          <w:tcPr>
            <w:tcW w:w="1163" w:type="dxa"/>
            <w:hideMark/>
          </w:tcPr>
          <w:p w14:paraId="695F950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-2.48</w:t>
            </w:r>
          </w:p>
        </w:tc>
        <w:tc>
          <w:tcPr>
            <w:tcW w:w="0" w:type="auto"/>
            <w:hideMark/>
          </w:tcPr>
          <w:p w14:paraId="12E504D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8EEB78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8DEA28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P06727</w:t>
            </w:r>
          </w:p>
        </w:tc>
        <w:tc>
          <w:tcPr>
            <w:tcW w:w="1403" w:type="dxa"/>
            <w:hideMark/>
          </w:tcPr>
          <w:p w14:paraId="600E49B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APOA4</w:t>
            </w:r>
          </w:p>
        </w:tc>
        <w:tc>
          <w:tcPr>
            <w:tcW w:w="2615" w:type="dxa"/>
            <w:hideMark/>
          </w:tcPr>
          <w:p w14:paraId="1F2E090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Apolipoprotein A-IV</w:t>
            </w:r>
          </w:p>
        </w:tc>
        <w:tc>
          <w:tcPr>
            <w:tcW w:w="1154" w:type="dxa"/>
            <w:hideMark/>
          </w:tcPr>
          <w:p w14:paraId="441D49C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-1.96</w:t>
            </w:r>
          </w:p>
        </w:tc>
        <w:tc>
          <w:tcPr>
            <w:tcW w:w="1084" w:type="dxa"/>
            <w:hideMark/>
          </w:tcPr>
          <w:p w14:paraId="32A52BC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-2.67</w:t>
            </w:r>
          </w:p>
        </w:tc>
        <w:tc>
          <w:tcPr>
            <w:tcW w:w="1163" w:type="dxa"/>
            <w:hideMark/>
          </w:tcPr>
          <w:p w14:paraId="058CE66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-2.37</w:t>
            </w:r>
          </w:p>
        </w:tc>
        <w:tc>
          <w:tcPr>
            <w:tcW w:w="0" w:type="auto"/>
            <w:hideMark/>
          </w:tcPr>
          <w:p w14:paraId="0970D6D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5E851987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90332C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P02751</w:t>
            </w:r>
          </w:p>
        </w:tc>
        <w:tc>
          <w:tcPr>
            <w:tcW w:w="1403" w:type="dxa"/>
            <w:hideMark/>
          </w:tcPr>
          <w:p w14:paraId="5ABEA38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FN1</w:t>
            </w:r>
          </w:p>
        </w:tc>
        <w:tc>
          <w:tcPr>
            <w:tcW w:w="2615" w:type="dxa"/>
            <w:hideMark/>
          </w:tcPr>
          <w:p w14:paraId="5E94393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Fibronectin</w:t>
            </w:r>
          </w:p>
        </w:tc>
        <w:tc>
          <w:tcPr>
            <w:tcW w:w="1154" w:type="dxa"/>
            <w:hideMark/>
          </w:tcPr>
          <w:p w14:paraId="77642EF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-2.97</w:t>
            </w:r>
          </w:p>
        </w:tc>
        <w:tc>
          <w:tcPr>
            <w:tcW w:w="1084" w:type="dxa"/>
            <w:hideMark/>
          </w:tcPr>
          <w:p w14:paraId="596AFC8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-1.86</w:t>
            </w:r>
          </w:p>
        </w:tc>
        <w:tc>
          <w:tcPr>
            <w:tcW w:w="1163" w:type="dxa"/>
            <w:hideMark/>
          </w:tcPr>
          <w:p w14:paraId="7867448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-2.32</w:t>
            </w:r>
          </w:p>
        </w:tc>
        <w:tc>
          <w:tcPr>
            <w:tcW w:w="0" w:type="auto"/>
            <w:hideMark/>
          </w:tcPr>
          <w:p w14:paraId="2CBCB55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041AEDCC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33312AD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P02776</w:t>
            </w:r>
          </w:p>
        </w:tc>
        <w:tc>
          <w:tcPr>
            <w:tcW w:w="1403" w:type="dxa"/>
            <w:hideMark/>
          </w:tcPr>
          <w:p w14:paraId="0045F31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PF4</w:t>
            </w:r>
          </w:p>
        </w:tc>
        <w:tc>
          <w:tcPr>
            <w:tcW w:w="2615" w:type="dxa"/>
            <w:hideMark/>
          </w:tcPr>
          <w:p w14:paraId="168BA9E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Platelet factor 4</w:t>
            </w:r>
          </w:p>
        </w:tc>
        <w:tc>
          <w:tcPr>
            <w:tcW w:w="1154" w:type="dxa"/>
            <w:hideMark/>
          </w:tcPr>
          <w:p w14:paraId="0701AFA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-2.69</w:t>
            </w:r>
          </w:p>
        </w:tc>
        <w:tc>
          <w:tcPr>
            <w:tcW w:w="1084" w:type="dxa"/>
            <w:hideMark/>
          </w:tcPr>
          <w:p w14:paraId="66BC6C5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-2.04</w:t>
            </w:r>
          </w:p>
        </w:tc>
        <w:tc>
          <w:tcPr>
            <w:tcW w:w="1163" w:type="dxa"/>
            <w:hideMark/>
          </w:tcPr>
          <w:p w14:paraId="6596483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-2.31</w:t>
            </w:r>
          </w:p>
        </w:tc>
        <w:tc>
          <w:tcPr>
            <w:tcW w:w="0" w:type="auto"/>
            <w:hideMark/>
          </w:tcPr>
          <w:p w14:paraId="515D51E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5FCACCA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821626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P62805</w:t>
            </w:r>
          </w:p>
        </w:tc>
        <w:tc>
          <w:tcPr>
            <w:tcW w:w="1403" w:type="dxa"/>
            <w:hideMark/>
          </w:tcPr>
          <w:p w14:paraId="53C90B9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H4C16</w:t>
            </w:r>
          </w:p>
        </w:tc>
        <w:tc>
          <w:tcPr>
            <w:tcW w:w="2615" w:type="dxa"/>
            <w:hideMark/>
          </w:tcPr>
          <w:p w14:paraId="62CDA71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Histone H4</w:t>
            </w:r>
          </w:p>
        </w:tc>
        <w:tc>
          <w:tcPr>
            <w:tcW w:w="1154" w:type="dxa"/>
            <w:hideMark/>
          </w:tcPr>
          <w:p w14:paraId="068F3EE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2.30</w:t>
            </w:r>
          </w:p>
        </w:tc>
        <w:tc>
          <w:tcPr>
            <w:tcW w:w="1084" w:type="dxa"/>
            <w:hideMark/>
          </w:tcPr>
          <w:p w14:paraId="406BC8F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2.17</w:t>
            </w:r>
          </w:p>
        </w:tc>
        <w:tc>
          <w:tcPr>
            <w:tcW w:w="1163" w:type="dxa"/>
            <w:hideMark/>
          </w:tcPr>
          <w:p w14:paraId="020A021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2.22</w:t>
            </w:r>
          </w:p>
        </w:tc>
        <w:tc>
          <w:tcPr>
            <w:tcW w:w="0" w:type="auto"/>
            <w:hideMark/>
          </w:tcPr>
          <w:p w14:paraId="54FF6CC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C2CE151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97DAF7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P35858</w:t>
            </w:r>
          </w:p>
        </w:tc>
        <w:tc>
          <w:tcPr>
            <w:tcW w:w="1403" w:type="dxa"/>
            <w:hideMark/>
          </w:tcPr>
          <w:p w14:paraId="55C0C87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IGFALS</w:t>
            </w:r>
          </w:p>
        </w:tc>
        <w:tc>
          <w:tcPr>
            <w:tcW w:w="2615" w:type="dxa"/>
            <w:hideMark/>
          </w:tcPr>
          <w:p w14:paraId="5FD7301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Insulin-like growth factor-binding protein complex acid labile subunit</w:t>
            </w:r>
          </w:p>
        </w:tc>
        <w:tc>
          <w:tcPr>
            <w:tcW w:w="1154" w:type="dxa"/>
            <w:hideMark/>
          </w:tcPr>
          <w:p w14:paraId="5D5D627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-2.01</w:t>
            </w:r>
          </w:p>
        </w:tc>
        <w:tc>
          <w:tcPr>
            <w:tcW w:w="1084" w:type="dxa"/>
            <w:hideMark/>
          </w:tcPr>
          <w:p w14:paraId="62971CD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-2.32</w:t>
            </w:r>
          </w:p>
        </w:tc>
        <w:tc>
          <w:tcPr>
            <w:tcW w:w="1163" w:type="dxa"/>
            <w:hideMark/>
          </w:tcPr>
          <w:p w14:paraId="5A3B158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-2.19</w:t>
            </w:r>
          </w:p>
        </w:tc>
        <w:tc>
          <w:tcPr>
            <w:tcW w:w="0" w:type="auto"/>
            <w:hideMark/>
          </w:tcPr>
          <w:p w14:paraId="27B52A8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74276FEA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0CCD8B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P02766</w:t>
            </w:r>
          </w:p>
        </w:tc>
        <w:tc>
          <w:tcPr>
            <w:tcW w:w="1403" w:type="dxa"/>
            <w:hideMark/>
          </w:tcPr>
          <w:p w14:paraId="1DA19FF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TTR</w:t>
            </w:r>
          </w:p>
        </w:tc>
        <w:tc>
          <w:tcPr>
            <w:tcW w:w="2615" w:type="dxa"/>
            <w:hideMark/>
          </w:tcPr>
          <w:p w14:paraId="5C81CFB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Transthyretin</w:t>
            </w:r>
          </w:p>
        </w:tc>
        <w:tc>
          <w:tcPr>
            <w:tcW w:w="1154" w:type="dxa"/>
            <w:hideMark/>
          </w:tcPr>
          <w:p w14:paraId="7B0B9B2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-2.17</w:t>
            </w:r>
          </w:p>
        </w:tc>
        <w:tc>
          <w:tcPr>
            <w:tcW w:w="1084" w:type="dxa"/>
            <w:hideMark/>
          </w:tcPr>
          <w:p w14:paraId="074B9C3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-2.19</w:t>
            </w:r>
          </w:p>
        </w:tc>
        <w:tc>
          <w:tcPr>
            <w:tcW w:w="1163" w:type="dxa"/>
            <w:hideMark/>
          </w:tcPr>
          <w:p w14:paraId="7AB5495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-2.18</w:t>
            </w:r>
          </w:p>
        </w:tc>
        <w:tc>
          <w:tcPr>
            <w:tcW w:w="0" w:type="auto"/>
            <w:hideMark/>
          </w:tcPr>
          <w:p w14:paraId="17CB7A8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08C582EB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7FD680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lastRenderedPageBreak/>
              <w:t>P04264</w:t>
            </w:r>
          </w:p>
        </w:tc>
        <w:tc>
          <w:tcPr>
            <w:tcW w:w="1403" w:type="dxa"/>
            <w:hideMark/>
          </w:tcPr>
          <w:p w14:paraId="3F8CD6B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KRT1</w:t>
            </w:r>
          </w:p>
        </w:tc>
        <w:tc>
          <w:tcPr>
            <w:tcW w:w="2615" w:type="dxa"/>
            <w:hideMark/>
          </w:tcPr>
          <w:p w14:paraId="191531B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Keratin, type II cytoskeletal 1</w:t>
            </w:r>
          </w:p>
        </w:tc>
        <w:tc>
          <w:tcPr>
            <w:tcW w:w="1154" w:type="dxa"/>
            <w:hideMark/>
          </w:tcPr>
          <w:p w14:paraId="5D205AF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1.91</w:t>
            </w:r>
          </w:p>
        </w:tc>
        <w:tc>
          <w:tcPr>
            <w:tcW w:w="1084" w:type="dxa"/>
            <w:hideMark/>
          </w:tcPr>
          <w:p w14:paraId="3D4FC09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2.36</w:t>
            </w:r>
          </w:p>
        </w:tc>
        <w:tc>
          <w:tcPr>
            <w:tcW w:w="1163" w:type="dxa"/>
            <w:hideMark/>
          </w:tcPr>
          <w:p w14:paraId="379CB73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2.17</w:t>
            </w:r>
          </w:p>
        </w:tc>
        <w:tc>
          <w:tcPr>
            <w:tcW w:w="0" w:type="auto"/>
            <w:hideMark/>
          </w:tcPr>
          <w:p w14:paraId="122DF96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0E7A2C0E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C3C221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P02750</w:t>
            </w:r>
          </w:p>
        </w:tc>
        <w:tc>
          <w:tcPr>
            <w:tcW w:w="1403" w:type="dxa"/>
            <w:hideMark/>
          </w:tcPr>
          <w:p w14:paraId="49F40F4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LRG1</w:t>
            </w:r>
          </w:p>
        </w:tc>
        <w:tc>
          <w:tcPr>
            <w:tcW w:w="2615" w:type="dxa"/>
            <w:hideMark/>
          </w:tcPr>
          <w:p w14:paraId="32FB624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Leucine-rich alpha-2-glycoprotein</w:t>
            </w:r>
          </w:p>
        </w:tc>
        <w:tc>
          <w:tcPr>
            <w:tcW w:w="1154" w:type="dxa"/>
            <w:hideMark/>
          </w:tcPr>
          <w:p w14:paraId="70F6E45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2.11</w:t>
            </w:r>
          </w:p>
        </w:tc>
        <w:tc>
          <w:tcPr>
            <w:tcW w:w="1084" w:type="dxa"/>
            <w:hideMark/>
          </w:tcPr>
          <w:p w14:paraId="4AA2923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2.09</w:t>
            </w:r>
          </w:p>
        </w:tc>
        <w:tc>
          <w:tcPr>
            <w:tcW w:w="1163" w:type="dxa"/>
            <w:hideMark/>
          </w:tcPr>
          <w:p w14:paraId="59CFC25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2.09</w:t>
            </w:r>
          </w:p>
        </w:tc>
        <w:tc>
          <w:tcPr>
            <w:tcW w:w="0" w:type="auto"/>
            <w:hideMark/>
          </w:tcPr>
          <w:p w14:paraId="12602BB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16EF3AF2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FF8D26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P05154</w:t>
            </w:r>
          </w:p>
        </w:tc>
        <w:tc>
          <w:tcPr>
            <w:tcW w:w="1403" w:type="dxa"/>
            <w:hideMark/>
          </w:tcPr>
          <w:p w14:paraId="07AB9D0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SERPINA5</w:t>
            </w:r>
          </w:p>
        </w:tc>
        <w:tc>
          <w:tcPr>
            <w:tcW w:w="2615" w:type="dxa"/>
            <w:hideMark/>
          </w:tcPr>
          <w:p w14:paraId="5DB485B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Plasma serine protease inhibitor</w:t>
            </w:r>
          </w:p>
        </w:tc>
        <w:tc>
          <w:tcPr>
            <w:tcW w:w="1154" w:type="dxa"/>
            <w:hideMark/>
          </w:tcPr>
          <w:p w14:paraId="717990D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-2.39</w:t>
            </w:r>
          </w:p>
        </w:tc>
        <w:tc>
          <w:tcPr>
            <w:tcW w:w="1084" w:type="dxa"/>
            <w:hideMark/>
          </w:tcPr>
          <w:p w14:paraId="5FB69B7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-1.68</w:t>
            </w:r>
          </w:p>
        </w:tc>
        <w:tc>
          <w:tcPr>
            <w:tcW w:w="1163" w:type="dxa"/>
            <w:hideMark/>
          </w:tcPr>
          <w:p w14:paraId="7B77EF5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-1.98</w:t>
            </w:r>
          </w:p>
        </w:tc>
        <w:tc>
          <w:tcPr>
            <w:tcW w:w="0" w:type="auto"/>
            <w:hideMark/>
          </w:tcPr>
          <w:p w14:paraId="4325A9C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068E60FB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2B50ED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P04196</w:t>
            </w:r>
          </w:p>
        </w:tc>
        <w:tc>
          <w:tcPr>
            <w:tcW w:w="1403" w:type="dxa"/>
            <w:hideMark/>
          </w:tcPr>
          <w:p w14:paraId="2707E99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HRG</w:t>
            </w:r>
          </w:p>
        </w:tc>
        <w:tc>
          <w:tcPr>
            <w:tcW w:w="2615" w:type="dxa"/>
            <w:hideMark/>
          </w:tcPr>
          <w:p w14:paraId="7597F27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Histidine-rich glycoprotein</w:t>
            </w:r>
          </w:p>
        </w:tc>
        <w:tc>
          <w:tcPr>
            <w:tcW w:w="1154" w:type="dxa"/>
            <w:hideMark/>
          </w:tcPr>
          <w:p w14:paraId="613E493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-2.11</w:t>
            </w:r>
          </w:p>
        </w:tc>
        <w:tc>
          <w:tcPr>
            <w:tcW w:w="1084" w:type="dxa"/>
            <w:hideMark/>
          </w:tcPr>
          <w:p w14:paraId="2D8C092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-1.87</w:t>
            </w:r>
          </w:p>
        </w:tc>
        <w:tc>
          <w:tcPr>
            <w:tcW w:w="1163" w:type="dxa"/>
            <w:hideMark/>
          </w:tcPr>
          <w:p w14:paraId="70487AF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-1.97</w:t>
            </w:r>
          </w:p>
        </w:tc>
        <w:tc>
          <w:tcPr>
            <w:tcW w:w="0" w:type="auto"/>
            <w:hideMark/>
          </w:tcPr>
          <w:p w14:paraId="27A1D5A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1162AA4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F2B339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P61769</w:t>
            </w:r>
          </w:p>
        </w:tc>
        <w:tc>
          <w:tcPr>
            <w:tcW w:w="1403" w:type="dxa"/>
            <w:hideMark/>
          </w:tcPr>
          <w:p w14:paraId="5766B00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B2M</w:t>
            </w:r>
          </w:p>
        </w:tc>
        <w:tc>
          <w:tcPr>
            <w:tcW w:w="2615" w:type="dxa"/>
            <w:hideMark/>
          </w:tcPr>
          <w:p w14:paraId="197BA84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Beta-2-microglobulin</w:t>
            </w:r>
          </w:p>
        </w:tc>
        <w:tc>
          <w:tcPr>
            <w:tcW w:w="1154" w:type="dxa"/>
            <w:hideMark/>
          </w:tcPr>
          <w:p w14:paraId="37F46EC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2.88</w:t>
            </w:r>
          </w:p>
        </w:tc>
        <w:tc>
          <w:tcPr>
            <w:tcW w:w="1084" w:type="dxa"/>
            <w:hideMark/>
          </w:tcPr>
          <w:p w14:paraId="374BD71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1.29</w:t>
            </w:r>
          </w:p>
        </w:tc>
        <w:tc>
          <w:tcPr>
            <w:tcW w:w="1163" w:type="dxa"/>
            <w:hideMark/>
          </w:tcPr>
          <w:p w14:paraId="73864EC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1.96</w:t>
            </w:r>
          </w:p>
        </w:tc>
        <w:tc>
          <w:tcPr>
            <w:tcW w:w="0" w:type="auto"/>
            <w:hideMark/>
          </w:tcPr>
          <w:p w14:paraId="028A5EC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3247EC7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12AF8D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P07988</w:t>
            </w:r>
          </w:p>
        </w:tc>
        <w:tc>
          <w:tcPr>
            <w:tcW w:w="1403" w:type="dxa"/>
            <w:hideMark/>
          </w:tcPr>
          <w:p w14:paraId="3898ACB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SFTPB</w:t>
            </w:r>
          </w:p>
        </w:tc>
        <w:tc>
          <w:tcPr>
            <w:tcW w:w="2615" w:type="dxa"/>
            <w:hideMark/>
          </w:tcPr>
          <w:p w14:paraId="5427B2B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Pulmonary surfactant-associated protein B</w:t>
            </w:r>
          </w:p>
        </w:tc>
        <w:tc>
          <w:tcPr>
            <w:tcW w:w="1154" w:type="dxa"/>
            <w:hideMark/>
          </w:tcPr>
          <w:p w14:paraId="11FEF69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1.75</w:t>
            </w:r>
          </w:p>
        </w:tc>
        <w:tc>
          <w:tcPr>
            <w:tcW w:w="1084" w:type="dxa"/>
            <w:hideMark/>
          </w:tcPr>
          <w:p w14:paraId="7D469A8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2.06</w:t>
            </w:r>
          </w:p>
        </w:tc>
        <w:tc>
          <w:tcPr>
            <w:tcW w:w="1163" w:type="dxa"/>
            <w:hideMark/>
          </w:tcPr>
          <w:p w14:paraId="18A221A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1.93</w:t>
            </w:r>
          </w:p>
        </w:tc>
        <w:tc>
          <w:tcPr>
            <w:tcW w:w="0" w:type="auto"/>
            <w:hideMark/>
          </w:tcPr>
          <w:p w14:paraId="1EF2C96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5EEF7FA2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A2091C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P29622</w:t>
            </w:r>
          </w:p>
        </w:tc>
        <w:tc>
          <w:tcPr>
            <w:tcW w:w="1403" w:type="dxa"/>
            <w:hideMark/>
          </w:tcPr>
          <w:p w14:paraId="1E845D7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SERPINA4</w:t>
            </w:r>
          </w:p>
        </w:tc>
        <w:tc>
          <w:tcPr>
            <w:tcW w:w="2615" w:type="dxa"/>
            <w:hideMark/>
          </w:tcPr>
          <w:p w14:paraId="5701D16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Kallistatin</w:t>
            </w:r>
          </w:p>
        </w:tc>
        <w:tc>
          <w:tcPr>
            <w:tcW w:w="1154" w:type="dxa"/>
            <w:hideMark/>
          </w:tcPr>
          <w:p w14:paraId="7BCC3BD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-2.25</w:t>
            </w:r>
          </w:p>
        </w:tc>
        <w:tc>
          <w:tcPr>
            <w:tcW w:w="1084" w:type="dxa"/>
            <w:hideMark/>
          </w:tcPr>
          <w:p w14:paraId="6520302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-1.64</w:t>
            </w:r>
          </w:p>
        </w:tc>
        <w:tc>
          <w:tcPr>
            <w:tcW w:w="1163" w:type="dxa"/>
            <w:hideMark/>
          </w:tcPr>
          <w:p w14:paraId="1EE4E11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-1.89</w:t>
            </w:r>
          </w:p>
        </w:tc>
        <w:tc>
          <w:tcPr>
            <w:tcW w:w="0" w:type="auto"/>
            <w:hideMark/>
          </w:tcPr>
          <w:p w14:paraId="4D9B6E9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D25B952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5005AB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P80108</w:t>
            </w:r>
          </w:p>
        </w:tc>
        <w:tc>
          <w:tcPr>
            <w:tcW w:w="1403" w:type="dxa"/>
            <w:hideMark/>
          </w:tcPr>
          <w:p w14:paraId="19A4274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GPLD1</w:t>
            </w:r>
          </w:p>
        </w:tc>
        <w:tc>
          <w:tcPr>
            <w:tcW w:w="2615" w:type="dxa"/>
            <w:hideMark/>
          </w:tcPr>
          <w:p w14:paraId="49835C4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Phosphatidylinositol-glycan-specific phospholipase D</w:t>
            </w:r>
          </w:p>
        </w:tc>
        <w:tc>
          <w:tcPr>
            <w:tcW w:w="1154" w:type="dxa"/>
            <w:hideMark/>
          </w:tcPr>
          <w:p w14:paraId="4F78044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-2.04</w:t>
            </w:r>
          </w:p>
        </w:tc>
        <w:tc>
          <w:tcPr>
            <w:tcW w:w="1084" w:type="dxa"/>
            <w:hideMark/>
          </w:tcPr>
          <w:p w14:paraId="4A4A0F7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-1.75</w:t>
            </w:r>
          </w:p>
        </w:tc>
        <w:tc>
          <w:tcPr>
            <w:tcW w:w="1163" w:type="dxa"/>
            <w:hideMark/>
          </w:tcPr>
          <w:p w14:paraId="1640D82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-1.87</w:t>
            </w:r>
          </w:p>
        </w:tc>
        <w:tc>
          <w:tcPr>
            <w:tcW w:w="0" w:type="auto"/>
            <w:hideMark/>
          </w:tcPr>
          <w:p w14:paraId="50B0E3F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0F5F372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B4342A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Q86VB7</w:t>
            </w:r>
          </w:p>
        </w:tc>
        <w:tc>
          <w:tcPr>
            <w:tcW w:w="1403" w:type="dxa"/>
            <w:hideMark/>
          </w:tcPr>
          <w:p w14:paraId="7E61B00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CD163</w:t>
            </w:r>
          </w:p>
        </w:tc>
        <w:tc>
          <w:tcPr>
            <w:tcW w:w="2615" w:type="dxa"/>
            <w:hideMark/>
          </w:tcPr>
          <w:p w14:paraId="04ABCE5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Scavenger receptor cysteine-rich type 1 protein M130</w:t>
            </w:r>
          </w:p>
        </w:tc>
        <w:tc>
          <w:tcPr>
            <w:tcW w:w="1154" w:type="dxa"/>
            <w:hideMark/>
          </w:tcPr>
          <w:p w14:paraId="4E16F35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2.69</w:t>
            </w:r>
          </w:p>
        </w:tc>
        <w:tc>
          <w:tcPr>
            <w:tcW w:w="1084" w:type="dxa"/>
            <w:hideMark/>
          </w:tcPr>
          <w:p w14:paraId="6181F20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1.28</w:t>
            </w:r>
          </w:p>
        </w:tc>
        <w:tc>
          <w:tcPr>
            <w:tcW w:w="1163" w:type="dxa"/>
            <w:hideMark/>
          </w:tcPr>
          <w:p w14:paraId="512EAA7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1.87</w:t>
            </w:r>
          </w:p>
        </w:tc>
        <w:tc>
          <w:tcPr>
            <w:tcW w:w="0" w:type="auto"/>
            <w:hideMark/>
          </w:tcPr>
          <w:p w14:paraId="064E92B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558BBCB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2D356E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P18065</w:t>
            </w:r>
          </w:p>
        </w:tc>
        <w:tc>
          <w:tcPr>
            <w:tcW w:w="1403" w:type="dxa"/>
            <w:hideMark/>
          </w:tcPr>
          <w:p w14:paraId="10BA2BF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IGFBP2</w:t>
            </w:r>
          </w:p>
        </w:tc>
        <w:tc>
          <w:tcPr>
            <w:tcW w:w="2615" w:type="dxa"/>
            <w:hideMark/>
          </w:tcPr>
          <w:p w14:paraId="5136991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Insulin-like growth factor-binding protein 2</w:t>
            </w:r>
          </w:p>
        </w:tc>
        <w:tc>
          <w:tcPr>
            <w:tcW w:w="1154" w:type="dxa"/>
            <w:hideMark/>
          </w:tcPr>
          <w:p w14:paraId="369B33A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2.18</w:t>
            </w:r>
          </w:p>
        </w:tc>
        <w:tc>
          <w:tcPr>
            <w:tcW w:w="1084" w:type="dxa"/>
            <w:hideMark/>
          </w:tcPr>
          <w:p w14:paraId="7B19B85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1.56</w:t>
            </w:r>
          </w:p>
        </w:tc>
        <w:tc>
          <w:tcPr>
            <w:tcW w:w="1163" w:type="dxa"/>
            <w:hideMark/>
          </w:tcPr>
          <w:p w14:paraId="24C24C5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1.82</w:t>
            </w:r>
          </w:p>
        </w:tc>
        <w:tc>
          <w:tcPr>
            <w:tcW w:w="0" w:type="auto"/>
            <w:hideMark/>
          </w:tcPr>
          <w:p w14:paraId="4CF81C0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59B476FE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82946D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Q96KN2</w:t>
            </w:r>
          </w:p>
        </w:tc>
        <w:tc>
          <w:tcPr>
            <w:tcW w:w="1403" w:type="dxa"/>
            <w:hideMark/>
          </w:tcPr>
          <w:p w14:paraId="0290909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CNDP1</w:t>
            </w:r>
          </w:p>
        </w:tc>
        <w:tc>
          <w:tcPr>
            <w:tcW w:w="2615" w:type="dxa"/>
            <w:hideMark/>
          </w:tcPr>
          <w:p w14:paraId="7F0881F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Beta-Ala-His dipeptidase</w:t>
            </w:r>
          </w:p>
        </w:tc>
        <w:tc>
          <w:tcPr>
            <w:tcW w:w="1154" w:type="dxa"/>
            <w:hideMark/>
          </w:tcPr>
          <w:p w14:paraId="046EE40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-2.20</w:t>
            </w:r>
          </w:p>
        </w:tc>
        <w:tc>
          <w:tcPr>
            <w:tcW w:w="1084" w:type="dxa"/>
            <w:hideMark/>
          </w:tcPr>
          <w:p w14:paraId="2D2DF42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-1.48</w:t>
            </w:r>
          </w:p>
        </w:tc>
        <w:tc>
          <w:tcPr>
            <w:tcW w:w="1163" w:type="dxa"/>
            <w:hideMark/>
          </w:tcPr>
          <w:p w14:paraId="56FB297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-1.78</w:t>
            </w:r>
          </w:p>
        </w:tc>
        <w:tc>
          <w:tcPr>
            <w:tcW w:w="0" w:type="auto"/>
            <w:hideMark/>
          </w:tcPr>
          <w:p w14:paraId="7C72C31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5D72EC19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B45DC5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P19823</w:t>
            </w:r>
          </w:p>
        </w:tc>
        <w:tc>
          <w:tcPr>
            <w:tcW w:w="1403" w:type="dxa"/>
            <w:hideMark/>
          </w:tcPr>
          <w:p w14:paraId="4222EF4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ITIH2</w:t>
            </w:r>
          </w:p>
        </w:tc>
        <w:tc>
          <w:tcPr>
            <w:tcW w:w="2615" w:type="dxa"/>
            <w:hideMark/>
          </w:tcPr>
          <w:p w14:paraId="5142C31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Inter-alpha-trypsin inhibitor heavy chain H2</w:t>
            </w:r>
          </w:p>
        </w:tc>
        <w:tc>
          <w:tcPr>
            <w:tcW w:w="1154" w:type="dxa"/>
            <w:hideMark/>
          </w:tcPr>
          <w:p w14:paraId="094462E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-2.34</w:t>
            </w:r>
          </w:p>
        </w:tc>
        <w:tc>
          <w:tcPr>
            <w:tcW w:w="1084" w:type="dxa"/>
            <w:hideMark/>
          </w:tcPr>
          <w:p w14:paraId="1F937F0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-1.35</w:t>
            </w:r>
          </w:p>
        </w:tc>
        <w:tc>
          <w:tcPr>
            <w:tcW w:w="1163" w:type="dxa"/>
            <w:hideMark/>
          </w:tcPr>
          <w:p w14:paraId="787C149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-1.77</w:t>
            </w:r>
          </w:p>
        </w:tc>
        <w:tc>
          <w:tcPr>
            <w:tcW w:w="0" w:type="auto"/>
            <w:hideMark/>
          </w:tcPr>
          <w:p w14:paraId="4B2ECCC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C1830C3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CD853F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P59665</w:t>
            </w:r>
          </w:p>
        </w:tc>
        <w:tc>
          <w:tcPr>
            <w:tcW w:w="1403" w:type="dxa"/>
            <w:hideMark/>
          </w:tcPr>
          <w:p w14:paraId="3219551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DEFA1B</w:t>
            </w:r>
          </w:p>
        </w:tc>
        <w:tc>
          <w:tcPr>
            <w:tcW w:w="2615" w:type="dxa"/>
            <w:hideMark/>
          </w:tcPr>
          <w:p w14:paraId="10E2159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Neutrophil defensin 1</w:t>
            </w:r>
          </w:p>
        </w:tc>
        <w:tc>
          <w:tcPr>
            <w:tcW w:w="1154" w:type="dxa"/>
            <w:hideMark/>
          </w:tcPr>
          <w:p w14:paraId="4C63319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2.26</w:t>
            </w:r>
          </w:p>
        </w:tc>
        <w:tc>
          <w:tcPr>
            <w:tcW w:w="1084" w:type="dxa"/>
            <w:hideMark/>
          </w:tcPr>
          <w:p w14:paraId="1471A79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1.40</w:t>
            </w:r>
          </w:p>
        </w:tc>
        <w:tc>
          <w:tcPr>
            <w:tcW w:w="1163" w:type="dxa"/>
            <w:hideMark/>
          </w:tcPr>
          <w:p w14:paraId="67367DB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1.76</w:t>
            </w:r>
          </w:p>
        </w:tc>
        <w:tc>
          <w:tcPr>
            <w:tcW w:w="0" w:type="auto"/>
            <w:hideMark/>
          </w:tcPr>
          <w:p w14:paraId="3081514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36E79FC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713A17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P43652</w:t>
            </w:r>
          </w:p>
        </w:tc>
        <w:tc>
          <w:tcPr>
            <w:tcW w:w="1403" w:type="dxa"/>
            <w:hideMark/>
          </w:tcPr>
          <w:p w14:paraId="472689B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AFM</w:t>
            </w:r>
          </w:p>
        </w:tc>
        <w:tc>
          <w:tcPr>
            <w:tcW w:w="2615" w:type="dxa"/>
            <w:hideMark/>
          </w:tcPr>
          <w:p w14:paraId="2C7E9EA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Afamin</w:t>
            </w:r>
          </w:p>
        </w:tc>
        <w:tc>
          <w:tcPr>
            <w:tcW w:w="1154" w:type="dxa"/>
            <w:hideMark/>
          </w:tcPr>
          <w:p w14:paraId="10985C3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-1.86</w:t>
            </w:r>
          </w:p>
        </w:tc>
        <w:tc>
          <w:tcPr>
            <w:tcW w:w="1084" w:type="dxa"/>
            <w:hideMark/>
          </w:tcPr>
          <w:p w14:paraId="40162F4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-1.64</w:t>
            </w:r>
          </w:p>
        </w:tc>
        <w:tc>
          <w:tcPr>
            <w:tcW w:w="1163" w:type="dxa"/>
            <w:hideMark/>
          </w:tcPr>
          <w:p w14:paraId="2E2172D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-1.74</w:t>
            </w:r>
          </w:p>
        </w:tc>
        <w:tc>
          <w:tcPr>
            <w:tcW w:w="0" w:type="auto"/>
            <w:hideMark/>
          </w:tcPr>
          <w:p w14:paraId="543F821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A0308D3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04A72E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Q9NQ79</w:t>
            </w:r>
          </w:p>
        </w:tc>
        <w:tc>
          <w:tcPr>
            <w:tcW w:w="1403" w:type="dxa"/>
            <w:hideMark/>
          </w:tcPr>
          <w:p w14:paraId="232767F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CRTAC1</w:t>
            </w:r>
          </w:p>
        </w:tc>
        <w:tc>
          <w:tcPr>
            <w:tcW w:w="2615" w:type="dxa"/>
            <w:hideMark/>
          </w:tcPr>
          <w:p w14:paraId="39CBD98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Cartilage acidic protein 1</w:t>
            </w:r>
          </w:p>
        </w:tc>
        <w:tc>
          <w:tcPr>
            <w:tcW w:w="1154" w:type="dxa"/>
            <w:hideMark/>
          </w:tcPr>
          <w:p w14:paraId="5C64DA5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-1.61</w:t>
            </w:r>
          </w:p>
        </w:tc>
        <w:tc>
          <w:tcPr>
            <w:tcW w:w="1084" w:type="dxa"/>
            <w:hideMark/>
          </w:tcPr>
          <w:p w14:paraId="241A4F8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-1.81</w:t>
            </w:r>
          </w:p>
        </w:tc>
        <w:tc>
          <w:tcPr>
            <w:tcW w:w="1163" w:type="dxa"/>
            <w:hideMark/>
          </w:tcPr>
          <w:p w14:paraId="206A69F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-1.72</w:t>
            </w:r>
          </w:p>
        </w:tc>
        <w:tc>
          <w:tcPr>
            <w:tcW w:w="0" w:type="auto"/>
            <w:hideMark/>
          </w:tcPr>
          <w:p w14:paraId="2D6F830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03CAD4D2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176599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lastRenderedPageBreak/>
              <w:t>P02753</w:t>
            </w:r>
          </w:p>
        </w:tc>
        <w:tc>
          <w:tcPr>
            <w:tcW w:w="1403" w:type="dxa"/>
            <w:hideMark/>
          </w:tcPr>
          <w:p w14:paraId="44581F5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RBP4</w:t>
            </w:r>
          </w:p>
        </w:tc>
        <w:tc>
          <w:tcPr>
            <w:tcW w:w="2615" w:type="dxa"/>
            <w:hideMark/>
          </w:tcPr>
          <w:p w14:paraId="03B747D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Retinol-binding protein 4</w:t>
            </w:r>
          </w:p>
        </w:tc>
        <w:tc>
          <w:tcPr>
            <w:tcW w:w="1154" w:type="dxa"/>
            <w:hideMark/>
          </w:tcPr>
          <w:p w14:paraId="294CBB6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-1.86</w:t>
            </w:r>
          </w:p>
        </w:tc>
        <w:tc>
          <w:tcPr>
            <w:tcW w:w="1084" w:type="dxa"/>
            <w:hideMark/>
          </w:tcPr>
          <w:p w14:paraId="7FBE619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-1.62</w:t>
            </w:r>
          </w:p>
        </w:tc>
        <w:tc>
          <w:tcPr>
            <w:tcW w:w="1163" w:type="dxa"/>
            <w:hideMark/>
          </w:tcPr>
          <w:p w14:paraId="45B3C64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-1.72</w:t>
            </w:r>
          </w:p>
        </w:tc>
        <w:tc>
          <w:tcPr>
            <w:tcW w:w="0" w:type="auto"/>
            <w:hideMark/>
          </w:tcPr>
          <w:p w14:paraId="1CC9C65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5EE7E964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7532E4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P01011</w:t>
            </w:r>
          </w:p>
        </w:tc>
        <w:tc>
          <w:tcPr>
            <w:tcW w:w="1403" w:type="dxa"/>
            <w:hideMark/>
          </w:tcPr>
          <w:p w14:paraId="6D22C67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SERPINA3</w:t>
            </w:r>
          </w:p>
        </w:tc>
        <w:tc>
          <w:tcPr>
            <w:tcW w:w="2615" w:type="dxa"/>
            <w:hideMark/>
          </w:tcPr>
          <w:p w14:paraId="6A247BF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Alpha-1-antichymotrypsin</w:t>
            </w:r>
          </w:p>
        </w:tc>
        <w:tc>
          <w:tcPr>
            <w:tcW w:w="1154" w:type="dxa"/>
            <w:hideMark/>
          </w:tcPr>
          <w:p w14:paraId="14B4067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1.55</w:t>
            </w:r>
          </w:p>
        </w:tc>
        <w:tc>
          <w:tcPr>
            <w:tcW w:w="1084" w:type="dxa"/>
            <w:hideMark/>
          </w:tcPr>
          <w:p w14:paraId="5968363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1.83</w:t>
            </w:r>
          </w:p>
        </w:tc>
        <w:tc>
          <w:tcPr>
            <w:tcW w:w="1163" w:type="dxa"/>
            <w:hideMark/>
          </w:tcPr>
          <w:p w14:paraId="0DF44D3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1.72</w:t>
            </w:r>
          </w:p>
        </w:tc>
        <w:tc>
          <w:tcPr>
            <w:tcW w:w="0" w:type="auto"/>
            <w:hideMark/>
          </w:tcPr>
          <w:p w14:paraId="70433F7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CF096E3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1F17DB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Q96PD5</w:t>
            </w:r>
          </w:p>
        </w:tc>
        <w:tc>
          <w:tcPr>
            <w:tcW w:w="1403" w:type="dxa"/>
            <w:hideMark/>
          </w:tcPr>
          <w:p w14:paraId="2870ADE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PGLYRP2</w:t>
            </w:r>
          </w:p>
        </w:tc>
        <w:tc>
          <w:tcPr>
            <w:tcW w:w="2615" w:type="dxa"/>
            <w:hideMark/>
          </w:tcPr>
          <w:p w14:paraId="05CC10E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N-acetylmuramoyl-L-alanine amidase</w:t>
            </w:r>
          </w:p>
        </w:tc>
        <w:tc>
          <w:tcPr>
            <w:tcW w:w="1154" w:type="dxa"/>
            <w:hideMark/>
          </w:tcPr>
          <w:p w14:paraId="00B1F95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-1.96</w:t>
            </w:r>
          </w:p>
        </w:tc>
        <w:tc>
          <w:tcPr>
            <w:tcW w:w="1084" w:type="dxa"/>
            <w:hideMark/>
          </w:tcPr>
          <w:p w14:paraId="46B73CA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-1.52</w:t>
            </w:r>
          </w:p>
        </w:tc>
        <w:tc>
          <w:tcPr>
            <w:tcW w:w="1163" w:type="dxa"/>
            <w:hideMark/>
          </w:tcPr>
          <w:p w14:paraId="7E9E6F1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-1.71</w:t>
            </w:r>
          </w:p>
        </w:tc>
        <w:tc>
          <w:tcPr>
            <w:tcW w:w="0" w:type="auto"/>
            <w:hideMark/>
          </w:tcPr>
          <w:p w14:paraId="1F17BE6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E34C3EF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4D96D0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P06276</w:t>
            </w:r>
          </w:p>
        </w:tc>
        <w:tc>
          <w:tcPr>
            <w:tcW w:w="1403" w:type="dxa"/>
            <w:hideMark/>
          </w:tcPr>
          <w:p w14:paraId="0437F12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BCHE</w:t>
            </w:r>
          </w:p>
        </w:tc>
        <w:tc>
          <w:tcPr>
            <w:tcW w:w="2615" w:type="dxa"/>
            <w:hideMark/>
          </w:tcPr>
          <w:p w14:paraId="712BD9B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Cholinesterase</w:t>
            </w:r>
          </w:p>
        </w:tc>
        <w:tc>
          <w:tcPr>
            <w:tcW w:w="1154" w:type="dxa"/>
            <w:hideMark/>
          </w:tcPr>
          <w:p w14:paraId="3A4CD65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-1.84</w:t>
            </w:r>
          </w:p>
        </w:tc>
        <w:tc>
          <w:tcPr>
            <w:tcW w:w="1084" w:type="dxa"/>
            <w:hideMark/>
          </w:tcPr>
          <w:p w14:paraId="30C7A7B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-1.59</w:t>
            </w:r>
          </w:p>
        </w:tc>
        <w:tc>
          <w:tcPr>
            <w:tcW w:w="1163" w:type="dxa"/>
            <w:hideMark/>
          </w:tcPr>
          <w:p w14:paraId="767AD93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-1.70</w:t>
            </w:r>
          </w:p>
        </w:tc>
        <w:tc>
          <w:tcPr>
            <w:tcW w:w="0" w:type="auto"/>
            <w:hideMark/>
          </w:tcPr>
          <w:p w14:paraId="61EC383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18E1347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94D85A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Q15166</w:t>
            </w:r>
          </w:p>
        </w:tc>
        <w:tc>
          <w:tcPr>
            <w:tcW w:w="1403" w:type="dxa"/>
            <w:hideMark/>
          </w:tcPr>
          <w:p w14:paraId="7E0C819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PON3</w:t>
            </w:r>
          </w:p>
        </w:tc>
        <w:tc>
          <w:tcPr>
            <w:tcW w:w="2615" w:type="dxa"/>
            <w:hideMark/>
          </w:tcPr>
          <w:p w14:paraId="40D3C98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Serum paraoxonase/lactonase 3</w:t>
            </w:r>
          </w:p>
        </w:tc>
        <w:tc>
          <w:tcPr>
            <w:tcW w:w="1154" w:type="dxa"/>
            <w:hideMark/>
          </w:tcPr>
          <w:p w14:paraId="17E82EA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-2.06</w:t>
            </w:r>
          </w:p>
        </w:tc>
        <w:tc>
          <w:tcPr>
            <w:tcW w:w="1084" w:type="dxa"/>
            <w:hideMark/>
          </w:tcPr>
          <w:p w14:paraId="4153270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-1.42</w:t>
            </w:r>
          </w:p>
        </w:tc>
        <w:tc>
          <w:tcPr>
            <w:tcW w:w="1163" w:type="dxa"/>
            <w:hideMark/>
          </w:tcPr>
          <w:p w14:paraId="2E0DB16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-1.69</w:t>
            </w:r>
          </w:p>
        </w:tc>
        <w:tc>
          <w:tcPr>
            <w:tcW w:w="0" w:type="auto"/>
            <w:hideMark/>
          </w:tcPr>
          <w:p w14:paraId="5E5C9A0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1C1E1727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286539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P02765</w:t>
            </w:r>
          </w:p>
        </w:tc>
        <w:tc>
          <w:tcPr>
            <w:tcW w:w="1403" w:type="dxa"/>
            <w:hideMark/>
          </w:tcPr>
          <w:p w14:paraId="5642E9E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AHSG</w:t>
            </w:r>
          </w:p>
        </w:tc>
        <w:tc>
          <w:tcPr>
            <w:tcW w:w="2615" w:type="dxa"/>
            <w:hideMark/>
          </w:tcPr>
          <w:p w14:paraId="601344E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Alpha-2-HS-glycoprotein</w:t>
            </w:r>
          </w:p>
        </w:tc>
        <w:tc>
          <w:tcPr>
            <w:tcW w:w="1154" w:type="dxa"/>
            <w:hideMark/>
          </w:tcPr>
          <w:p w14:paraId="5E46A4B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-1.80</w:t>
            </w:r>
          </w:p>
        </w:tc>
        <w:tc>
          <w:tcPr>
            <w:tcW w:w="1084" w:type="dxa"/>
            <w:hideMark/>
          </w:tcPr>
          <w:p w14:paraId="572AAC3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-1.58</w:t>
            </w:r>
          </w:p>
        </w:tc>
        <w:tc>
          <w:tcPr>
            <w:tcW w:w="1163" w:type="dxa"/>
            <w:hideMark/>
          </w:tcPr>
          <w:p w14:paraId="1B1CC33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-1.68</w:t>
            </w:r>
          </w:p>
        </w:tc>
        <w:tc>
          <w:tcPr>
            <w:tcW w:w="0" w:type="auto"/>
            <w:hideMark/>
          </w:tcPr>
          <w:p w14:paraId="397A190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36030BE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96AFA3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P02671</w:t>
            </w:r>
          </w:p>
        </w:tc>
        <w:tc>
          <w:tcPr>
            <w:tcW w:w="1403" w:type="dxa"/>
            <w:hideMark/>
          </w:tcPr>
          <w:p w14:paraId="280D57D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FGA</w:t>
            </w:r>
          </w:p>
        </w:tc>
        <w:tc>
          <w:tcPr>
            <w:tcW w:w="2615" w:type="dxa"/>
            <w:hideMark/>
          </w:tcPr>
          <w:p w14:paraId="22F06AE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Fibrinogen alpha chain</w:t>
            </w:r>
          </w:p>
        </w:tc>
        <w:tc>
          <w:tcPr>
            <w:tcW w:w="1154" w:type="dxa"/>
            <w:hideMark/>
          </w:tcPr>
          <w:p w14:paraId="7C4169B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2.39</w:t>
            </w:r>
          </w:p>
        </w:tc>
        <w:tc>
          <w:tcPr>
            <w:tcW w:w="1084" w:type="dxa"/>
            <w:hideMark/>
          </w:tcPr>
          <w:p w14:paraId="748291B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1.15</w:t>
            </w:r>
          </w:p>
        </w:tc>
        <w:tc>
          <w:tcPr>
            <w:tcW w:w="1163" w:type="dxa"/>
            <w:hideMark/>
          </w:tcPr>
          <w:p w14:paraId="501CDE5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1.67</w:t>
            </w:r>
          </w:p>
        </w:tc>
        <w:tc>
          <w:tcPr>
            <w:tcW w:w="0" w:type="auto"/>
            <w:hideMark/>
          </w:tcPr>
          <w:p w14:paraId="7E8A86B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7C22CA1D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3C3ABD5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Q02985</w:t>
            </w:r>
          </w:p>
        </w:tc>
        <w:tc>
          <w:tcPr>
            <w:tcW w:w="1403" w:type="dxa"/>
            <w:hideMark/>
          </w:tcPr>
          <w:p w14:paraId="347DB38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CFHR3</w:t>
            </w:r>
          </w:p>
        </w:tc>
        <w:tc>
          <w:tcPr>
            <w:tcW w:w="2615" w:type="dxa"/>
            <w:hideMark/>
          </w:tcPr>
          <w:p w14:paraId="555D197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Complement factor H-related protein 3</w:t>
            </w:r>
          </w:p>
        </w:tc>
        <w:tc>
          <w:tcPr>
            <w:tcW w:w="1154" w:type="dxa"/>
            <w:hideMark/>
          </w:tcPr>
          <w:p w14:paraId="6FA782E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1.82</w:t>
            </w:r>
          </w:p>
        </w:tc>
        <w:tc>
          <w:tcPr>
            <w:tcW w:w="1084" w:type="dxa"/>
            <w:hideMark/>
          </w:tcPr>
          <w:p w14:paraId="08560ED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1.56</w:t>
            </w:r>
          </w:p>
        </w:tc>
        <w:tc>
          <w:tcPr>
            <w:tcW w:w="1163" w:type="dxa"/>
            <w:hideMark/>
          </w:tcPr>
          <w:p w14:paraId="6883509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1.67</w:t>
            </w:r>
          </w:p>
        </w:tc>
        <w:tc>
          <w:tcPr>
            <w:tcW w:w="0" w:type="auto"/>
            <w:hideMark/>
          </w:tcPr>
          <w:p w14:paraId="10B7F44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F4977A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DB0AC9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P27169</w:t>
            </w:r>
          </w:p>
        </w:tc>
        <w:tc>
          <w:tcPr>
            <w:tcW w:w="1403" w:type="dxa"/>
            <w:hideMark/>
          </w:tcPr>
          <w:p w14:paraId="5DD96EC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PON1</w:t>
            </w:r>
          </w:p>
        </w:tc>
        <w:tc>
          <w:tcPr>
            <w:tcW w:w="2615" w:type="dxa"/>
            <w:hideMark/>
          </w:tcPr>
          <w:p w14:paraId="797B86E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Serum paraoxonase/arylesterase 1</w:t>
            </w:r>
          </w:p>
        </w:tc>
        <w:tc>
          <w:tcPr>
            <w:tcW w:w="1154" w:type="dxa"/>
            <w:hideMark/>
          </w:tcPr>
          <w:p w14:paraId="12F452F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-2.03</w:t>
            </w:r>
          </w:p>
        </w:tc>
        <w:tc>
          <w:tcPr>
            <w:tcW w:w="1084" w:type="dxa"/>
            <w:hideMark/>
          </w:tcPr>
          <w:p w14:paraId="421FCD5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-1.41</w:t>
            </w:r>
          </w:p>
        </w:tc>
        <w:tc>
          <w:tcPr>
            <w:tcW w:w="1163" w:type="dxa"/>
            <w:hideMark/>
          </w:tcPr>
          <w:p w14:paraId="59151C8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-1.67</w:t>
            </w:r>
          </w:p>
        </w:tc>
        <w:tc>
          <w:tcPr>
            <w:tcW w:w="0" w:type="auto"/>
            <w:hideMark/>
          </w:tcPr>
          <w:p w14:paraId="19F4616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5F05433F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07FDCD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P13796</w:t>
            </w:r>
          </w:p>
        </w:tc>
        <w:tc>
          <w:tcPr>
            <w:tcW w:w="1403" w:type="dxa"/>
            <w:hideMark/>
          </w:tcPr>
          <w:p w14:paraId="5449080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LCP1</w:t>
            </w:r>
          </w:p>
        </w:tc>
        <w:tc>
          <w:tcPr>
            <w:tcW w:w="2615" w:type="dxa"/>
            <w:hideMark/>
          </w:tcPr>
          <w:p w14:paraId="10C5535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Plastin-2</w:t>
            </w:r>
          </w:p>
        </w:tc>
        <w:tc>
          <w:tcPr>
            <w:tcW w:w="1154" w:type="dxa"/>
            <w:hideMark/>
          </w:tcPr>
          <w:p w14:paraId="7D1B6BA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1.83</w:t>
            </w:r>
          </w:p>
        </w:tc>
        <w:tc>
          <w:tcPr>
            <w:tcW w:w="1084" w:type="dxa"/>
            <w:hideMark/>
          </w:tcPr>
          <w:p w14:paraId="1FFCC15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1.54</w:t>
            </w:r>
          </w:p>
        </w:tc>
        <w:tc>
          <w:tcPr>
            <w:tcW w:w="1163" w:type="dxa"/>
            <w:hideMark/>
          </w:tcPr>
          <w:p w14:paraId="3E9266A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1.66</w:t>
            </w:r>
          </w:p>
        </w:tc>
        <w:tc>
          <w:tcPr>
            <w:tcW w:w="0" w:type="auto"/>
            <w:hideMark/>
          </w:tcPr>
          <w:p w14:paraId="1178B6B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7AA8E867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7F1A26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P01033</w:t>
            </w:r>
          </w:p>
        </w:tc>
        <w:tc>
          <w:tcPr>
            <w:tcW w:w="1403" w:type="dxa"/>
            <w:hideMark/>
          </w:tcPr>
          <w:p w14:paraId="3BF00D1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TIMP1</w:t>
            </w:r>
          </w:p>
        </w:tc>
        <w:tc>
          <w:tcPr>
            <w:tcW w:w="2615" w:type="dxa"/>
            <w:hideMark/>
          </w:tcPr>
          <w:p w14:paraId="033292E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Metalloproteinase inhibitor 1</w:t>
            </w:r>
          </w:p>
        </w:tc>
        <w:tc>
          <w:tcPr>
            <w:tcW w:w="1154" w:type="dxa"/>
            <w:hideMark/>
          </w:tcPr>
          <w:p w14:paraId="463B860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2.51</w:t>
            </w:r>
          </w:p>
        </w:tc>
        <w:tc>
          <w:tcPr>
            <w:tcW w:w="1084" w:type="dxa"/>
            <w:hideMark/>
          </w:tcPr>
          <w:p w14:paraId="7492BFD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1.04</w:t>
            </w:r>
          </w:p>
        </w:tc>
        <w:tc>
          <w:tcPr>
            <w:tcW w:w="1163" w:type="dxa"/>
            <w:hideMark/>
          </w:tcPr>
          <w:p w14:paraId="3CD7B75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1.66</w:t>
            </w:r>
          </w:p>
        </w:tc>
        <w:tc>
          <w:tcPr>
            <w:tcW w:w="0" w:type="auto"/>
            <w:hideMark/>
          </w:tcPr>
          <w:p w14:paraId="3AA22D1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277A98C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3CE8ACD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P11597</w:t>
            </w:r>
          </w:p>
        </w:tc>
        <w:tc>
          <w:tcPr>
            <w:tcW w:w="1403" w:type="dxa"/>
            <w:hideMark/>
          </w:tcPr>
          <w:p w14:paraId="453B332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CETP</w:t>
            </w:r>
          </w:p>
        </w:tc>
        <w:tc>
          <w:tcPr>
            <w:tcW w:w="2615" w:type="dxa"/>
            <w:hideMark/>
          </w:tcPr>
          <w:p w14:paraId="0B256B5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Cholesteryl ester transfer protein</w:t>
            </w:r>
          </w:p>
        </w:tc>
        <w:tc>
          <w:tcPr>
            <w:tcW w:w="1154" w:type="dxa"/>
            <w:hideMark/>
          </w:tcPr>
          <w:p w14:paraId="3593566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-1.54</w:t>
            </w:r>
          </w:p>
        </w:tc>
        <w:tc>
          <w:tcPr>
            <w:tcW w:w="1084" w:type="dxa"/>
            <w:hideMark/>
          </w:tcPr>
          <w:p w14:paraId="70665B9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-1.73</w:t>
            </w:r>
          </w:p>
        </w:tc>
        <w:tc>
          <w:tcPr>
            <w:tcW w:w="1163" w:type="dxa"/>
            <w:hideMark/>
          </w:tcPr>
          <w:p w14:paraId="21D3EC0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-1.65</w:t>
            </w:r>
          </w:p>
        </w:tc>
        <w:tc>
          <w:tcPr>
            <w:tcW w:w="0" w:type="auto"/>
            <w:hideMark/>
          </w:tcPr>
          <w:p w14:paraId="5A13538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710C026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33B03B5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Q9UGM5</w:t>
            </w:r>
          </w:p>
        </w:tc>
        <w:tc>
          <w:tcPr>
            <w:tcW w:w="1403" w:type="dxa"/>
            <w:hideMark/>
          </w:tcPr>
          <w:p w14:paraId="0AE196D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FETUB</w:t>
            </w:r>
          </w:p>
        </w:tc>
        <w:tc>
          <w:tcPr>
            <w:tcW w:w="2615" w:type="dxa"/>
            <w:hideMark/>
          </w:tcPr>
          <w:p w14:paraId="0B651B0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Fetuin-B</w:t>
            </w:r>
          </w:p>
        </w:tc>
        <w:tc>
          <w:tcPr>
            <w:tcW w:w="1154" w:type="dxa"/>
            <w:hideMark/>
          </w:tcPr>
          <w:p w14:paraId="40CA188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-2.02</w:t>
            </w:r>
          </w:p>
        </w:tc>
        <w:tc>
          <w:tcPr>
            <w:tcW w:w="1084" w:type="dxa"/>
            <w:hideMark/>
          </w:tcPr>
          <w:p w14:paraId="241CF0F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-1.37</w:t>
            </w:r>
          </w:p>
        </w:tc>
        <w:tc>
          <w:tcPr>
            <w:tcW w:w="1163" w:type="dxa"/>
            <w:hideMark/>
          </w:tcPr>
          <w:p w14:paraId="055493A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-1.64</w:t>
            </w:r>
          </w:p>
        </w:tc>
        <w:tc>
          <w:tcPr>
            <w:tcW w:w="0" w:type="auto"/>
            <w:hideMark/>
          </w:tcPr>
          <w:p w14:paraId="18B19E2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553BC7C9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4C4D58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P17936</w:t>
            </w:r>
          </w:p>
        </w:tc>
        <w:tc>
          <w:tcPr>
            <w:tcW w:w="1403" w:type="dxa"/>
            <w:hideMark/>
          </w:tcPr>
          <w:p w14:paraId="3E415B9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IGFBP3</w:t>
            </w:r>
          </w:p>
        </w:tc>
        <w:tc>
          <w:tcPr>
            <w:tcW w:w="2615" w:type="dxa"/>
            <w:hideMark/>
          </w:tcPr>
          <w:p w14:paraId="6C64645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Insulin-like growth factor-binding protein 3</w:t>
            </w:r>
          </w:p>
        </w:tc>
        <w:tc>
          <w:tcPr>
            <w:tcW w:w="1154" w:type="dxa"/>
            <w:hideMark/>
          </w:tcPr>
          <w:p w14:paraId="626A09F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-1.49</w:t>
            </w:r>
          </w:p>
        </w:tc>
        <w:tc>
          <w:tcPr>
            <w:tcW w:w="1084" w:type="dxa"/>
            <w:hideMark/>
          </w:tcPr>
          <w:p w14:paraId="190D109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-1.73</w:t>
            </w:r>
          </w:p>
        </w:tc>
        <w:tc>
          <w:tcPr>
            <w:tcW w:w="1163" w:type="dxa"/>
            <w:hideMark/>
          </w:tcPr>
          <w:p w14:paraId="25422BC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-1.63</w:t>
            </w:r>
          </w:p>
        </w:tc>
        <w:tc>
          <w:tcPr>
            <w:tcW w:w="0" w:type="auto"/>
            <w:hideMark/>
          </w:tcPr>
          <w:p w14:paraId="769535B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B944C4E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16C5D5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Q562R1</w:t>
            </w:r>
          </w:p>
        </w:tc>
        <w:tc>
          <w:tcPr>
            <w:tcW w:w="1403" w:type="dxa"/>
            <w:hideMark/>
          </w:tcPr>
          <w:p w14:paraId="6545749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ACTBL2</w:t>
            </w:r>
          </w:p>
        </w:tc>
        <w:tc>
          <w:tcPr>
            <w:tcW w:w="2615" w:type="dxa"/>
            <w:hideMark/>
          </w:tcPr>
          <w:p w14:paraId="3497E36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Beta-actin-like protein 2</w:t>
            </w:r>
          </w:p>
        </w:tc>
        <w:tc>
          <w:tcPr>
            <w:tcW w:w="1154" w:type="dxa"/>
            <w:hideMark/>
          </w:tcPr>
          <w:p w14:paraId="41FCF3D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1.90</w:t>
            </w:r>
          </w:p>
        </w:tc>
        <w:tc>
          <w:tcPr>
            <w:tcW w:w="1084" w:type="dxa"/>
            <w:hideMark/>
          </w:tcPr>
          <w:p w14:paraId="202342C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1.44</w:t>
            </w:r>
          </w:p>
        </w:tc>
        <w:tc>
          <w:tcPr>
            <w:tcW w:w="1163" w:type="dxa"/>
            <w:hideMark/>
          </w:tcPr>
          <w:p w14:paraId="03C533D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1.63</w:t>
            </w:r>
          </w:p>
        </w:tc>
        <w:tc>
          <w:tcPr>
            <w:tcW w:w="0" w:type="auto"/>
            <w:hideMark/>
          </w:tcPr>
          <w:p w14:paraId="3F639D3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DCA3E91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3340450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P04180</w:t>
            </w:r>
          </w:p>
        </w:tc>
        <w:tc>
          <w:tcPr>
            <w:tcW w:w="1403" w:type="dxa"/>
            <w:hideMark/>
          </w:tcPr>
          <w:p w14:paraId="43A5A8D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LCAT</w:t>
            </w:r>
          </w:p>
        </w:tc>
        <w:tc>
          <w:tcPr>
            <w:tcW w:w="2615" w:type="dxa"/>
            <w:hideMark/>
          </w:tcPr>
          <w:p w14:paraId="454A0A0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Phosphatidylcholine-sterol acyltransferase</w:t>
            </w:r>
          </w:p>
        </w:tc>
        <w:tc>
          <w:tcPr>
            <w:tcW w:w="1154" w:type="dxa"/>
            <w:hideMark/>
          </w:tcPr>
          <w:p w14:paraId="446F9FE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-2.00</w:t>
            </w:r>
          </w:p>
        </w:tc>
        <w:tc>
          <w:tcPr>
            <w:tcW w:w="1084" w:type="dxa"/>
            <w:hideMark/>
          </w:tcPr>
          <w:p w14:paraId="095680A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-1.36</w:t>
            </w:r>
          </w:p>
        </w:tc>
        <w:tc>
          <w:tcPr>
            <w:tcW w:w="1163" w:type="dxa"/>
            <w:hideMark/>
          </w:tcPr>
          <w:p w14:paraId="5692DD7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-1.62</w:t>
            </w:r>
          </w:p>
        </w:tc>
        <w:tc>
          <w:tcPr>
            <w:tcW w:w="0" w:type="auto"/>
            <w:hideMark/>
          </w:tcPr>
          <w:p w14:paraId="5B47D52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8EA7AAE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2CF405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lastRenderedPageBreak/>
              <w:t>P08519</w:t>
            </w:r>
          </w:p>
        </w:tc>
        <w:tc>
          <w:tcPr>
            <w:tcW w:w="1403" w:type="dxa"/>
            <w:hideMark/>
          </w:tcPr>
          <w:p w14:paraId="63E4AA5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LPA</w:t>
            </w:r>
          </w:p>
        </w:tc>
        <w:tc>
          <w:tcPr>
            <w:tcW w:w="2615" w:type="dxa"/>
            <w:hideMark/>
          </w:tcPr>
          <w:p w14:paraId="5666B54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Apolipoprotein(a)</w:t>
            </w:r>
          </w:p>
        </w:tc>
        <w:tc>
          <w:tcPr>
            <w:tcW w:w="1154" w:type="dxa"/>
            <w:hideMark/>
          </w:tcPr>
          <w:p w14:paraId="3D462D9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1.45</w:t>
            </w:r>
          </w:p>
        </w:tc>
        <w:tc>
          <w:tcPr>
            <w:tcW w:w="1084" w:type="dxa"/>
            <w:hideMark/>
          </w:tcPr>
          <w:p w14:paraId="484F621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1.72</w:t>
            </w:r>
          </w:p>
        </w:tc>
        <w:tc>
          <w:tcPr>
            <w:tcW w:w="1163" w:type="dxa"/>
            <w:hideMark/>
          </w:tcPr>
          <w:p w14:paraId="2873696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1.61</w:t>
            </w:r>
          </w:p>
        </w:tc>
        <w:tc>
          <w:tcPr>
            <w:tcW w:w="0" w:type="auto"/>
            <w:hideMark/>
          </w:tcPr>
          <w:p w14:paraId="6E9F1B6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102AF51A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6715DA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O95445</w:t>
            </w:r>
          </w:p>
        </w:tc>
        <w:tc>
          <w:tcPr>
            <w:tcW w:w="1403" w:type="dxa"/>
            <w:hideMark/>
          </w:tcPr>
          <w:p w14:paraId="462172A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APOM</w:t>
            </w:r>
          </w:p>
        </w:tc>
        <w:tc>
          <w:tcPr>
            <w:tcW w:w="2615" w:type="dxa"/>
            <w:hideMark/>
          </w:tcPr>
          <w:p w14:paraId="0C376A7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Apolipoprotein M</w:t>
            </w:r>
          </w:p>
        </w:tc>
        <w:tc>
          <w:tcPr>
            <w:tcW w:w="1154" w:type="dxa"/>
            <w:hideMark/>
          </w:tcPr>
          <w:p w14:paraId="44FC719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-1.81</w:t>
            </w:r>
          </w:p>
        </w:tc>
        <w:tc>
          <w:tcPr>
            <w:tcW w:w="1084" w:type="dxa"/>
            <w:hideMark/>
          </w:tcPr>
          <w:p w14:paraId="239E41D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-1.45</w:t>
            </w:r>
          </w:p>
        </w:tc>
        <w:tc>
          <w:tcPr>
            <w:tcW w:w="1163" w:type="dxa"/>
            <w:hideMark/>
          </w:tcPr>
          <w:p w14:paraId="095181D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-1.60</w:t>
            </w:r>
          </w:p>
        </w:tc>
        <w:tc>
          <w:tcPr>
            <w:tcW w:w="0" w:type="auto"/>
            <w:hideMark/>
          </w:tcPr>
          <w:p w14:paraId="16EFFF8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01A7A62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B09A11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P00338</w:t>
            </w:r>
          </w:p>
        </w:tc>
        <w:tc>
          <w:tcPr>
            <w:tcW w:w="1403" w:type="dxa"/>
            <w:hideMark/>
          </w:tcPr>
          <w:p w14:paraId="1B76B7F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LDHA</w:t>
            </w:r>
          </w:p>
        </w:tc>
        <w:tc>
          <w:tcPr>
            <w:tcW w:w="2615" w:type="dxa"/>
            <w:hideMark/>
          </w:tcPr>
          <w:p w14:paraId="347D58A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L-lactate dehydrogenase A chain</w:t>
            </w:r>
          </w:p>
        </w:tc>
        <w:tc>
          <w:tcPr>
            <w:tcW w:w="1154" w:type="dxa"/>
            <w:hideMark/>
          </w:tcPr>
          <w:p w14:paraId="47BFB0A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1.69</w:t>
            </w:r>
          </w:p>
        </w:tc>
        <w:tc>
          <w:tcPr>
            <w:tcW w:w="1084" w:type="dxa"/>
            <w:hideMark/>
          </w:tcPr>
          <w:p w14:paraId="1FE9AFC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1.52</w:t>
            </w:r>
          </w:p>
        </w:tc>
        <w:tc>
          <w:tcPr>
            <w:tcW w:w="1163" w:type="dxa"/>
            <w:hideMark/>
          </w:tcPr>
          <w:p w14:paraId="6309DB8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1.59</w:t>
            </w:r>
          </w:p>
        </w:tc>
        <w:tc>
          <w:tcPr>
            <w:tcW w:w="0" w:type="auto"/>
            <w:hideMark/>
          </w:tcPr>
          <w:p w14:paraId="0C36DF2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130857E2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2D5DE7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P0DJI9</w:t>
            </w:r>
          </w:p>
        </w:tc>
        <w:tc>
          <w:tcPr>
            <w:tcW w:w="1403" w:type="dxa"/>
            <w:hideMark/>
          </w:tcPr>
          <w:p w14:paraId="61C34A8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SAA2</w:t>
            </w:r>
          </w:p>
        </w:tc>
        <w:tc>
          <w:tcPr>
            <w:tcW w:w="2615" w:type="dxa"/>
            <w:hideMark/>
          </w:tcPr>
          <w:p w14:paraId="1C0FD13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Serum amyloid A-2 protein</w:t>
            </w:r>
          </w:p>
        </w:tc>
        <w:tc>
          <w:tcPr>
            <w:tcW w:w="1154" w:type="dxa"/>
            <w:hideMark/>
          </w:tcPr>
          <w:p w14:paraId="25DA6BE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1.34</w:t>
            </w:r>
          </w:p>
        </w:tc>
        <w:tc>
          <w:tcPr>
            <w:tcW w:w="1084" w:type="dxa"/>
            <w:hideMark/>
          </w:tcPr>
          <w:p w14:paraId="476B0C0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1.77</w:t>
            </w:r>
          </w:p>
        </w:tc>
        <w:tc>
          <w:tcPr>
            <w:tcW w:w="1163" w:type="dxa"/>
            <w:hideMark/>
          </w:tcPr>
          <w:p w14:paraId="70B8894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1.59</w:t>
            </w:r>
          </w:p>
        </w:tc>
        <w:tc>
          <w:tcPr>
            <w:tcW w:w="0" w:type="auto"/>
            <w:hideMark/>
          </w:tcPr>
          <w:p w14:paraId="72787AB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7C7572C8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22042C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Q04756</w:t>
            </w:r>
          </w:p>
        </w:tc>
        <w:tc>
          <w:tcPr>
            <w:tcW w:w="1403" w:type="dxa"/>
            <w:hideMark/>
          </w:tcPr>
          <w:p w14:paraId="6AADD52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HGFAC</w:t>
            </w:r>
          </w:p>
        </w:tc>
        <w:tc>
          <w:tcPr>
            <w:tcW w:w="2615" w:type="dxa"/>
            <w:hideMark/>
          </w:tcPr>
          <w:p w14:paraId="29D740B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Hepatocyte growth factor activator</w:t>
            </w:r>
          </w:p>
        </w:tc>
        <w:tc>
          <w:tcPr>
            <w:tcW w:w="1154" w:type="dxa"/>
            <w:hideMark/>
          </w:tcPr>
          <w:p w14:paraId="41DA768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-1.77</w:t>
            </w:r>
          </w:p>
        </w:tc>
        <w:tc>
          <w:tcPr>
            <w:tcW w:w="1084" w:type="dxa"/>
            <w:hideMark/>
          </w:tcPr>
          <w:p w14:paraId="750144B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-1.41</w:t>
            </w:r>
          </w:p>
        </w:tc>
        <w:tc>
          <w:tcPr>
            <w:tcW w:w="1163" w:type="dxa"/>
            <w:hideMark/>
          </w:tcPr>
          <w:p w14:paraId="4CB7465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-1.56</w:t>
            </w:r>
          </w:p>
        </w:tc>
        <w:tc>
          <w:tcPr>
            <w:tcW w:w="0" w:type="auto"/>
            <w:hideMark/>
          </w:tcPr>
          <w:p w14:paraId="2E11D06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B691ED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0C161A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P06396</w:t>
            </w:r>
          </w:p>
        </w:tc>
        <w:tc>
          <w:tcPr>
            <w:tcW w:w="1403" w:type="dxa"/>
            <w:hideMark/>
          </w:tcPr>
          <w:p w14:paraId="55CC65B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GSN</w:t>
            </w:r>
          </w:p>
        </w:tc>
        <w:tc>
          <w:tcPr>
            <w:tcW w:w="2615" w:type="dxa"/>
            <w:hideMark/>
          </w:tcPr>
          <w:p w14:paraId="1D67D93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Gelsolin</w:t>
            </w:r>
          </w:p>
        </w:tc>
        <w:tc>
          <w:tcPr>
            <w:tcW w:w="1154" w:type="dxa"/>
            <w:hideMark/>
          </w:tcPr>
          <w:p w14:paraId="3405708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-1.47</w:t>
            </w:r>
          </w:p>
        </w:tc>
        <w:tc>
          <w:tcPr>
            <w:tcW w:w="1084" w:type="dxa"/>
            <w:hideMark/>
          </w:tcPr>
          <w:p w14:paraId="4FBB629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-1.61</w:t>
            </w:r>
          </w:p>
        </w:tc>
        <w:tc>
          <w:tcPr>
            <w:tcW w:w="1163" w:type="dxa"/>
            <w:hideMark/>
          </w:tcPr>
          <w:p w14:paraId="62C2B38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-1.55</w:t>
            </w:r>
          </w:p>
        </w:tc>
        <w:tc>
          <w:tcPr>
            <w:tcW w:w="0" w:type="auto"/>
            <w:hideMark/>
          </w:tcPr>
          <w:p w14:paraId="626EB02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0CBD2DD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AD0E0F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P05362</w:t>
            </w:r>
          </w:p>
        </w:tc>
        <w:tc>
          <w:tcPr>
            <w:tcW w:w="1403" w:type="dxa"/>
            <w:hideMark/>
          </w:tcPr>
          <w:p w14:paraId="5A52584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ICAM1</w:t>
            </w:r>
          </w:p>
        </w:tc>
        <w:tc>
          <w:tcPr>
            <w:tcW w:w="2615" w:type="dxa"/>
            <w:hideMark/>
          </w:tcPr>
          <w:p w14:paraId="2411E77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Intercellular adhesion molecule 1</w:t>
            </w:r>
          </w:p>
        </w:tc>
        <w:tc>
          <w:tcPr>
            <w:tcW w:w="1154" w:type="dxa"/>
            <w:hideMark/>
          </w:tcPr>
          <w:p w14:paraId="5DE8F51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1.64</w:t>
            </w:r>
          </w:p>
        </w:tc>
        <w:tc>
          <w:tcPr>
            <w:tcW w:w="1084" w:type="dxa"/>
            <w:hideMark/>
          </w:tcPr>
          <w:p w14:paraId="4D0ED2F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1.41</w:t>
            </w:r>
          </w:p>
        </w:tc>
        <w:tc>
          <w:tcPr>
            <w:tcW w:w="1163" w:type="dxa"/>
            <w:hideMark/>
          </w:tcPr>
          <w:p w14:paraId="4CC0FBC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1.51</w:t>
            </w:r>
          </w:p>
        </w:tc>
        <w:tc>
          <w:tcPr>
            <w:tcW w:w="0" w:type="auto"/>
            <w:hideMark/>
          </w:tcPr>
          <w:p w14:paraId="22876F7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5080D51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6654FA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P05452</w:t>
            </w:r>
          </w:p>
        </w:tc>
        <w:tc>
          <w:tcPr>
            <w:tcW w:w="1403" w:type="dxa"/>
            <w:hideMark/>
          </w:tcPr>
          <w:p w14:paraId="57AEDFE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CLEC3B</w:t>
            </w:r>
          </w:p>
        </w:tc>
        <w:tc>
          <w:tcPr>
            <w:tcW w:w="2615" w:type="dxa"/>
            <w:hideMark/>
          </w:tcPr>
          <w:p w14:paraId="6ACFF63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Tetranectin</w:t>
            </w:r>
          </w:p>
        </w:tc>
        <w:tc>
          <w:tcPr>
            <w:tcW w:w="1154" w:type="dxa"/>
            <w:hideMark/>
          </w:tcPr>
          <w:p w14:paraId="47253AE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-1.44</w:t>
            </w:r>
          </w:p>
        </w:tc>
        <w:tc>
          <w:tcPr>
            <w:tcW w:w="1084" w:type="dxa"/>
            <w:hideMark/>
          </w:tcPr>
          <w:p w14:paraId="7A5270A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-1.53</w:t>
            </w:r>
          </w:p>
        </w:tc>
        <w:tc>
          <w:tcPr>
            <w:tcW w:w="1163" w:type="dxa"/>
            <w:hideMark/>
          </w:tcPr>
          <w:p w14:paraId="47B9DA9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-1.49</w:t>
            </w:r>
          </w:p>
        </w:tc>
        <w:tc>
          <w:tcPr>
            <w:tcW w:w="0" w:type="auto"/>
            <w:hideMark/>
          </w:tcPr>
          <w:p w14:paraId="4002C33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0DD559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0F3AB5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P40197</w:t>
            </w:r>
          </w:p>
        </w:tc>
        <w:tc>
          <w:tcPr>
            <w:tcW w:w="1403" w:type="dxa"/>
            <w:hideMark/>
          </w:tcPr>
          <w:p w14:paraId="7F00734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GP5</w:t>
            </w:r>
          </w:p>
        </w:tc>
        <w:tc>
          <w:tcPr>
            <w:tcW w:w="2615" w:type="dxa"/>
            <w:hideMark/>
          </w:tcPr>
          <w:p w14:paraId="4F52783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Platelet glycoprotein V</w:t>
            </w:r>
          </w:p>
        </w:tc>
        <w:tc>
          <w:tcPr>
            <w:tcW w:w="1154" w:type="dxa"/>
            <w:hideMark/>
          </w:tcPr>
          <w:p w14:paraId="29DB2D6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-1.50</w:t>
            </w:r>
          </w:p>
        </w:tc>
        <w:tc>
          <w:tcPr>
            <w:tcW w:w="1084" w:type="dxa"/>
            <w:hideMark/>
          </w:tcPr>
          <w:p w14:paraId="5869843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-1.41</w:t>
            </w:r>
          </w:p>
        </w:tc>
        <w:tc>
          <w:tcPr>
            <w:tcW w:w="1163" w:type="dxa"/>
            <w:hideMark/>
          </w:tcPr>
          <w:p w14:paraId="6301E38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-1.45</w:t>
            </w:r>
          </w:p>
        </w:tc>
        <w:tc>
          <w:tcPr>
            <w:tcW w:w="0" w:type="auto"/>
            <w:hideMark/>
          </w:tcPr>
          <w:p w14:paraId="5A81CE8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A796CAB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628F99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P19827</w:t>
            </w:r>
          </w:p>
        </w:tc>
        <w:tc>
          <w:tcPr>
            <w:tcW w:w="1403" w:type="dxa"/>
            <w:hideMark/>
          </w:tcPr>
          <w:p w14:paraId="6CFCD69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ITIH1</w:t>
            </w:r>
          </w:p>
        </w:tc>
        <w:tc>
          <w:tcPr>
            <w:tcW w:w="2615" w:type="dxa"/>
            <w:hideMark/>
          </w:tcPr>
          <w:p w14:paraId="3AC282C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Inter-alpha-trypsin inhibitor heavy chain H1</w:t>
            </w:r>
          </w:p>
        </w:tc>
        <w:tc>
          <w:tcPr>
            <w:tcW w:w="1154" w:type="dxa"/>
            <w:hideMark/>
          </w:tcPr>
          <w:p w14:paraId="531EFCA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-1.92</w:t>
            </w:r>
          </w:p>
        </w:tc>
        <w:tc>
          <w:tcPr>
            <w:tcW w:w="1084" w:type="dxa"/>
            <w:hideMark/>
          </w:tcPr>
          <w:p w14:paraId="66CF8B0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-1.11</w:t>
            </w:r>
          </w:p>
        </w:tc>
        <w:tc>
          <w:tcPr>
            <w:tcW w:w="1163" w:type="dxa"/>
            <w:hideMark/>
          </w:tcPr>
          <w:p w14:paraId="4314744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-1.45</w:t>
            </w:r>
          </w:p>
        </w:tc>
        <w:tc>
          <w:tcPr>
            <w:tcW w:w="0" w:type="auto"/>
            <w:hideMark/>
          </w:tcPr>
          <w:p w14:paraId="02BD127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489E994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F4A9A0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P00739</w:t>
            </w:r>
          </w:p>
        </w:tc>
        <w:tc>
          <w:tcPr>
            <w:tcW w:w="1403" w:type="dxa"/>
            <w:hideMark/>
          </w:tcPr>
          <w:p w14:paraId="3C03574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HPR</w:t>
            </w:r>
          </w:p>
        </w:tc>
        <w:tc>
          <w:tcPr>
            <w:tcW w:w="2615" w:type="dxa"/>
            <w:hideMark/>
          </w:tcPr>
          <w:p w14:paraId="6738381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Haptoglobin-related protein</w:t>
            </w:r>
          </w:p>
        </w:tc>
        <w:tc>
          <w:tcPr>
            <w:tcW w:w="1154" w:type="dxa"/>
            <w:hideMark/>
          </w:tcPr>
          <w:p w14:paraId="72CD1A3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-1.29</w:t>
            </w:r>
          </w:p>
        </w:tc>
        <w:tc>
          <w:tcPr>
            <w:tcW w:w="1084" w:type="dxa"/>
            <w:hideMark/>
          </w:tcPr>
          <w:p w14:paraId="4173382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-1.53</w:t>
            </w:r>
          </w:p>
        </w:tc>
        <w:tc>
          <w:tcPr>
            <w:tcW w:w="1163" w:type="dxa"/>
            <w:hideMark/>
          </w:tcPr>
          <w:p w14:paraId="7C3DDBF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-1.43</w:t>
            </w:r>
          </w:p>
        </w:tc>
        <w:tc>
          <w:tcPr>
            <w:tcW w:w="0" w:type="auto"/>
            <w:hideMark/>
          </w:tcPr>
          <w:p w14:paraId="6C2DCFC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5AAD95D0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9D2A13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P02647</w:t>
            </w:r>
          </w:p>
        </w:tc>
        <w:tc>
          <w:tcPr>
            <w:tcW w:w="1403" w:type="dxa"/>
            <w:hideMark/>
          </w:tcPr>
          <w:p w14:paraId="107F9BA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APOA1</w:t>
            </w:r>
          </w:p>
        </w:tc>
        <w:tc>
          <w:tcPr>
            <w:tcW w:w="2615" w:type="dxa"/>
            <w:hideMark/>
          </w:tcPr>
          <w:p w14:paraId="0A82A23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Apolipoprotein A-I</w:t>
            </w:r>
          </w:p>
        </w:tc>
        <w:tc>
          <w:tcPr>
            <w:tcW w:w="1154" w:type="dxa"/>
            <w:hideMark/>
          </w:tcPr>
          <w:p w14:paraId="509513C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-1.56</w:t>
            </w:r>
          </w:p>
        </w:tc>
        <w:tc>
          <w:tcPr>
            <w:tcW w:w="1084" w:type="dxa"/>
            <w:hideMark/>
          </w:tcPr>
          <w:p w14:paraId="0225B62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-1.29</w:t>
            </w:r>
          </w:p>
        </w:tc>
        <w:tc>
          <w:tcPr>
            <w:tcW w:w="1163" w:type="dxa"/>
            <w:hideMark/>
          </w:tcPr>
          <w:p w14:paraId="7BC9DAB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-1.40</w:t>
            </w:r>
          </w:p>
        </w:tc>
        <w:tc>
          <w:tcPr>
            <w:tcW w:w="0" w:type="auto"/>
            <w:hideMark/>
          </w:tcPr>
          <w:p w14:paraId="09D8BBE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26E1DAC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05920E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P04275</w:t>
            </w:r>
          </w:p>
        </w:tc>
        <w:tc>
          <w:tcPr>
            <w:tcW w:w="1403" w:type="dxa"/>
            <w:hideMark/>
          </w:tcPr>
          <w:p w14:paraId="0651388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VWF</w:t>
            </w:r>
          </w:p>
        </w:tc>
        <w:tc>
          <w:tcPr>
            <w:tcW w:w="2615" w:type="dxa"/>
            <w:hideMark/>
          </w:tcPr>
          <w:p w14:paraId="74F28CB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von Willebrand factor</w:t>
            </w:r>
          </w:p>
        </w:tc>
        <w:tc>
          <w:tcPr>
            <w:tcW w:w="1154" w:type="dxa"/>
            <w:hideMark/>
          </w:tcPr>
          <w:p w14:paraId="180D94D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1.43</w:t>
            </w:r>
          </w:p>
        </w:tc>
        <w:tc>
          <w:tcPr>
            <w:tcW w:w="1084" w:type="dxa"/>
            <w:hideMark/>
          </w:tcPr>
          <w:p w14:paraId="5C12AFE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1.38</w:t>
            </w:r>
          </w:p>
        </w:tc>
        <w:tc>
          <w:tcPr>
            <w:tcW w:w="1163" w:type="dxa"/>
            <w:hideMark/>
          </w:tcPr>
          <w:p w14:paraId="53F3F20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1.40</w:t>
            </w:r>
          </w:p>
        </w:tc>
        <w:tc>
          <w:tcPr>
            <w:tcW w:w="0" w:type="auto"/>
            <w:hideMark/>
          </w:tcPr>
          <w:p w14:paraId="509A16E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3E7245E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575235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P03952</w:t>
            </w:r>
          </w:p>
        </w:tc>
        <w:tc>
          <w:tcPr>
            <w:tcW w:w="1403" w:type="dxa"/>
            <w:hideMark/>
          </w:tcPr>
          <w:p w14:paraId="49D9312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KLKB1</w:t>
            </w:r>
          </w:p>
        </w:tc>
        <w:tc>
          <w:tcPr>
            <w:tcW w:w="2615" w:type="dxa"/>
            <w:hideMark/>
          </w:tcPr>
          <w:p w14:paraId="2C402EC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Plasma kallikrein</w:t>
            </w:r>
          </w:p>
        </w:tc>
        <w:tc>
          <w:tcPr>
            <w:tcW w:w="1154" w:type="dxa"/>
            <w:hideMark/>
          </w:tcPr>
          <w:p w14:paraId="354FD20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-1.71</w:t>
            </w:r>
          </w:p>
        </w:tc>
        <w:tc>
          <w:tcPr>
            <w:tcW w:w="1084" w:type="dxa"/>
            <w:hideMark/>
          </w:tcPr>
          <w:p w14:paraId="523822F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-1.14</w:t>
            </w:r>
          </w:p>
        </w:tc>
        <w:tc>
          <w:tcPr>
            <w:tcW w:w="1163" w:type="dxa"/>
            <w:hideMark/>
          </w:tcPr>
          <w:p w14:paraId="4EA1425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-1.38</w:t>
            </w:r>
          </w:p>
        </w:tc>
        <w:tc>
          <w:tcPr>
            <w:tcW w:w="0" w:type="auto"/>
            <w:hideMark/>
          </w:tcPr>
          <w:p w14:paraId="1B7A74F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51EB69E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56AF9C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P05546</w:t>
            </w:r>
          </w:p>
        </w:tc>
        <w:tc>
          <w:tcPr>
            <w:tcW w:w="1403" w:type="dxa"/>
            <w:hideMark/>
          </w:tcPr>
          <w:p w14:paraId="43FDE42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SERPIND1</w:t>
            </w:r>
          </w:p>
        </w:tc>
        <w:tc>
          <w:tcPr>
            <w:tcW w:w="2615" w:type="dxa"/>
            <w:hideMark/>
          </w:tcPr>
          <w:p w14:paraId="7E27366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Heparin cofactor 2</w:t>
            </w:r>
          </w:p>
        </w:tc>
        <w:tc>
          <w:tcPr>
            <w:tcW w:w="1154" w:type="dxa"/>
            <w:hideMark/>
          </w:tcPr>
          <w:p w14:paraId="415E5BF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-2.01</w:t>
            </w:r>
          </w:p>
        </w:tc>
        <w:tc>
          <w:tcPr>
            <w:tcW w:w="1084" w:type="dxa"/>
            <w:hideMark/>
          </w:tcPr>
          <w:p w14:paraId="5BFAF11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-0.92</w:t>
            </w:r>
          </w:p>
        </w:tc>
        <w:tc>
          <w:tcPr>
            <w:tcW w:w="1163" w:type="dxa"/>
            <w:hideMark/>
          </w:tcPr>
          <w:p w14:paraId="44FEE6F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-1.38</w:t>
            </w:r>
          </w:p>
        </w:tc>
        <w:tc>
          <w:tcPr>
            <w:tcW w:w="0" w:type="auto"/>
            <w:hideMark/>
          </w:tcPr>
          <w:p w14:paraId="01EEE6F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2D938E8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650AA0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P22891</w:t>
            </w:r>
          </w:p>
        </w:tc>
        <w:tc>
          <w:tcPr>
            <w:tcW w:w="1403" w:type="dxa"/>
            <w:hideMark/>
          </w:tcPr>
          <w:p w14:paraId="1F97F58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PROZ</w:t>
            </w:r>
          </w:p>
        </w:tc>
        <w:tc>
          <w:tcPr>
            <w:tcW w:w="2615" w:type="dxa"/>
            <w:hideMark/>
          </w:tcPr>
          <w:p w14:paraId="23B4441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Vitamin K-dependent protein Z</w:t>
            </w:r>
          </w:p>
        </w:tc>
        <w:tc>
          <w:tcPr>
            <w:tcW w:w="1154" w:type="dxa"/>
            <w:hideMark/>
          </w:tcPr>
          <w:p w14:paraId="55A4273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-1.80</w:t>
            </w:r>
          </w:p>
        </w:tc>
        <w:tc>
          <w:tcPr>
            <w:tcW w:w="1084" w:type="dxa"/>
            <w:hideMark/>
          </w:tcPr>
          <w:p w14:paraId="1580C65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-1.06</w:t>
            </w:r>
          </w:p>
        </w:tc>
        <w:tc>
          <w:tcPr>
            <w:tcW w:w="1163" w:type="dxa"/>
            <w:hideMark/>
          </w:tcPr>
          <w:p w14:paraId="0846BAC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-1.37</w:t>
            </w:r>
          </w:p>
        </w:tc>
        <w:tc>
          <w:tcPr>
            <w:tcW w:w="0" w:type="auto"/>
            <w:hideMark/>
          </w:tcPr>
          <w:p w14:paraId="1C78015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75E15B9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268FA3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P01833</w:t>
            </w:r>
          </w:p>
        </w:tc>
        <w:tc>
          <w:tcPr>
            <w:tcW w:w="1403" w:type="dxa"/>
            <w:hideMark/>
          </w:tcPr>
          <w:p w14:paraId="3054EDD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PIGR</w:t>
            </w:r>
          </w:p>
        </w:tc>
        <w:tc>
          <w:tcPr>
            <w:tcW w:w="2615" w:type="dxa"/>
            <w:hideMark/>
          </w:tcPr>
          <w:p w14:paraId="45346E3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Polymeric immunoglobulin receptor</w:t>
            </w:r>
          </w:p>
        </w:tc>
        <w:tc>
          <w:tcPr>
            <w:tcW w:w="1154" w:type="dxa"/>
            <w:hideMark/>
          </w:tcPr>
          <w:p w14:paraId="07747D5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1.18</w:t>
            </w:r>
          </w:p>
        </w:tc>
        <w:tc>
          <w:tcPr>
            <w:tcW w:w="1084" w:type="dxa"/>
            <w:hideMark/>
          </w:tcPr>
          <w:p w14:paraId="1AF9FC4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1.51</w:t>
            </w:r>
          </w:p>
        </w:tc>
        <w:tc>
          <w:tcPr>
            <w:tcW w:w="1163" w:type="dxa"/>
            <w:hideMark/>
          </w:tcPr>
          <w:p w14:paraId="0350F39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1.37</w:t>
            </w:r>
          </w:p>
        </w:tc>
        <w:tc>
          <w:tcPr>
            <w:tcW w:w="0" w:type="auto"/>
            <w:hideMark/>
          </w:tcPr>
          <w:p w14:paraId="539C89C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BCBD8EC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F742BC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P02652</w:t>
            </w:r>
          </w:p>
        </w:tc>
        <w:tc>
          <w:tcPr>
            <w:tcW w:w="1403" w:type="dxa"/>
            <w:hideMark/>
          </w:tcPr>
          <w:p w14:paraId="16C1504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APOA2</w:t>
            </w:r>
          </w:p>
        </w:tc>
        <w:tc>
          <w:tcPr>
            <w:tcW w:w="2615" w:type="dxa"/>
            <w:hideMark/>
          </w:tcPr>
          <w:p w14:paraId="1130C65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Apolipoprotein A-II</w:t>
            </w:r>
          </w:p>
        </w:tc>
        <w:tc>
          <w:tcPr>
            <w:tcW w:w="1154" w:type="dxa"/>
            <w:hideMark/>
          </w:tcPr>
          <w:p w14:paraId="1735298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-1.38</w:t>
            </w:r>
          </w:p>
        </w:tc>
        <w:tc>
          <w:tcPr>
            <w:tcW w:w="1084" w:type="dxa"/>
            <w:hideMark/>
          </w:tcPr>
          <w:p w14:paraId="6D8715E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-1.34</w:t>
            </w:r>
          </w:p>
        </w:tc>
        <w:tc>
          <w:tcPr>
            <w:tcW w:w="1163" w:type="dxa"/>
            <w:hideMark/>
          </w:tcPr>
          <w:p w14:paraId="7260346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-1.36</w:t>
            </w:r>
          </w:p>
        </w:tc>
        <w:tc>
          <w:tcPr>
            <w:tcW w:w="0" w:type="auto"/>
            <w:hideMark/>
          </w:tcPr>
          <w:p w14:paraId="6FC74C6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32D7678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64DC22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P24821</w:t>
            </w:r>
          </w:p>
        </w:tc>
        <w:tc>
          <w:tcPr>
            <w:tcW w:w="1403" w:type="dxa"/>
            <w:hideMark/>
          </w:tcPr>
          <w:p w14:paraId="501E4C0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TNC</w:t>
            </w:r>
          </w:p>
        </w:tc>
        <w:tc>
          <w:tcPr>
            <w:tcW w:w="2615" w:type="dxa"/>
            <w:hideMark/>
          </w:tcPr>
          <w:p w14:paraId="3556832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Tenascin</w:t>
            </w:r>
          </w:p>
        </w:tc>
        <w:tc>
          <w:tcPr>
            <w:tcW w:w="1154" w:type="dxa"/>
            <w:hideMark/>
          </w:tcPr>
          <w:p w14:paraId="52F333C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1.69</w:t>
            </w:r>
          </w:p>
        </w:tc>
        <w:tc>
          <w:tcPr>
            <w:tcW w:w="1084" w:type="dxa"/>
            <w:hideMark/>
          </w:tcPr>
          <w:p w14:paraId="57156E3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1.09</w:t>
            </w:r>
          </w:p>
        </w:tc>
        <w:tc>
          <w:tcPr>
            <w:tcW w:w="1163" w:type="dxa"/>
            <w:hideMark/>
          </w:tcPr>
          <w:p w14:paraId="6C3244E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1.34</w:t>
            </w:r>
          </w:p>
        </w:tc>
        <w:tc>
          <w:tcPr>
            <w:tcW w:w="0" w:type="auto"/>
            <w:hideMark/>
          </w:tcPr>
          <w:p w14:paraId="5F89C3E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7C2D449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226B59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P22692</w:t>
            </w:r>
          </w:p>
        </w:tc>
        <w:tc>
          <w:tcPr>
            <w:tcW w:w="1403" w:type="dxa"/>
            <w:hideMark/>
          </w:tcPr>
          <w:p w14:paraId="6211D73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IGFBP4</w:t>
            </w:r>
          </w:p>
        </w:tc>
        <w:tc>
          <w:tcPr>
            <w:tcW w:w="2615" w:type="dxa"/>
            <w:hideMark/>
          </w:tcPr>
          <w:p w14:paraId="617B60D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Insulin-like growth factor-binding protein 4</w:t>
            </w:r>
          </w:p>
        </w:tc>
        <w:tc>
          <w:tcPr>
            <w:tcW w:w="1154" w:type="dxa"/>
            <w:hideMark/>
          </w:tcPr>
          <w:p w14:paraId="553F8AA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1.89</w:t>
            </w:r>
          </w:p>
        </w:tc>
        <w:tc>
          <w:tcPr>
            <w:tcW w:w="1084" w:type="dxa"/>
            <w:hideMark/>
          </w:tcPr>
          <w:p w14:paraId="01B6DB0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0.92</w:t>
            </w:r>
          </w:p>
        </w:tc>
        <w:tc>
          <w:tcPr>
            <w:tcW w:w="1163" w:type="dxa"/>
            <w:hideMark/>
          </w:tcPr>
          <w:p w14:paraId="5EFD2B0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1.33</w:t>
            </w:r>
          </w:p>
        </w:tc>
        <w:tc>
          <w:tcPr>
            <w:tcW w:w="0" w:type="auto"/>
            <w:hideMark/>
          </w:tcPr>
          <w:p w14:paraId="3169829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814204F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856C5A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P49908</w:t>
            </w:r>
          </w:p>
        </w:tc>
        <w:tc>
          <w:tcPr>
            <w:tcW w:w="1403" w:type="dxa"/>
            <w:hideMark/>
          </w:tcPr>
          <w:p w14:paraId="43EA001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SELENOP</w:t>
            </w:r>
          </w:p>
        </w:tc>
        <w:tc>
          <w:tcPr>
            <w:tcW w:w="2615" w:type="dxa"/>
            <w:hideMark/>
          </w:tcPr>
          <w:p w14:paraId="031283C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Selenoprotein P</w:t>
            </w:r>
          </w:p>
        </w:tc>
        <w:tc>
          <w:tcPr>
            <w:tcW w:w="1154" w:type="dxa"/>
            <w:hideMark/>
          </w:tcPr>
          <w:p w14:paraId="7856CBD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-1.77</w:t>
            </w:r>
          </w:p>
        </w:tc>
        <w:tc>
          <w:tcPr>
            <w:tcW w:w="1084" w:type="dxa"/>
            <w:hideMark/>
          </w:tcPr>
          <w:p w14:paraId="34D8350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-0.99</w:t>
            </w:r>
          </w:p>
        </w:tc>
        <w:tc>
          <w:tcPr>
            <w:tcW w:w="1163" w:type="dxa"/>
            <w:hideMark/>
          </w:tcPr>
          <w:p w14:paraId="6576560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-1.32</w:t>
            </w:r>
          </w:p>
        </w:tc>
        <w:tc>
          <w:tcPr>
            <w:tcW w:w="0" w:type="auto"/>
            <w:hideMark/>
          </w:tcPr>
          <w:p w14:paraId="07CF559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77114FDA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72839F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P54108</w:t>
            </w:r>
          </w:p>
        </w:tc>
        <w:tc>
          <w:tcPr>
            <w:tcW w:w="1403" w:type="dxa"/>
            <w:hideMark/>
          </w:tcPr>
          <w:p w14:paraId="5D4556B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CRISP3</w:t>
            </w:r>
          </w:p>
        </w:tc>
        <w:tc>
          <w:tcPr>
            <w:tcW w:w="2615" w:type="dxa"/>
            <w:hideMark/>
          </w:tcPr>
          <w:p w14:paraId="481D2A3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Cysteine-rich secretory protein 3</w:t>
            </w:r>
          </w:p>
        </w:tc>
        <w:tc>
          <w:tcPr>
            <w:tcW w:w="1154" w:type="dxa"/>
            <w:hideMark/>
          </w:tcPr>
          <w:p w14:paraId="21E9312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-1.03</w:t>
            </w:r>
          </w:p>
        </w:tc>
        <w:tc>
          <w:tcPr>
            <w:tcW w:w="1084" w:type="dxa"/>
            <w:hideMark/>
          </w:tcPr>
          <w:p w14:paraId="0A0EC53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-1.51</w:t>
            </w:r>
          </w:p>
        </w:tc>
        <w:tc>
          <w:tcPr>
            <w:tcW w:w="1163" w:type="dxa"/>
            <w:hideMark/>
          </w:tcPr>
          <w:p w14:paraId="73AF822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-1.31</w:t>
            </w:r>
          </w:p>
        </w:tc>
        <w:tc>
          <w:tcPr>
            <w:tcW w:w="0" w:type="auto"/>
            <w:hideMark/>
          </w:tcPr>
          <w:p w14:paraId="2F1FEE9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05D9C22B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E314A1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P19320</w:t>
            </w:r>
          </w:p>
        </w:tc>
        <w:tc>
          <w:tcPr>
            <w:tcW w:w="1403" w:type="dxa"/>
            <w:hideMark/>
          </w:tcPr>
          <w:p w14:paraId="73F443C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VCAM1</w:t>
            </w:r>
          </w:p>
        </w:tc>
        <w:tc>
          <w:tcPr>
            <w:tcW w:w="2615" w:type="dxa"/>
            <w:hideMark/>
          </w:tcPr>
          <w:p w14:paraId="7CD8E0A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Vascular cell adhesion protein 1</w:t>
            </w:r>
          </w:p>
        </w:tc>
        <w:tc>
          <w:tcPr>
            <w:tcW w:w="1154" w:type="dxa"/>
            <w:hideMark/>
          </w:tcPr>
          <w:p w14:paraId="272FBC9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1.77</w:t>
            </w:r>
          </w:p>
        </w:tc>
        <w:tc>
          <w:tcPr>
            <w:tcW w:w="1084" w:type="dxa"/>
            <w:hideMark/>
          </w:tcPr>
          <w:p w14:paraId="6D62B6C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0.96</w:t>
            </w:r>
          </w:p>
        </w:tc>
        <w:tc>
          <w:tcPr>
            <w:tcW w:w="1163" w:type="dxa"/>
            <w:hideMark/>
          </w:tcPr>
          <w:p w14:paraId="7F0C07C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1.30</w:t>
            </w:r>
          </w:p>
        </w:tc>
        <w:tc>
          <w:tcPr>
            <w:tcW w:w="0" w:type="auto"/>
            <w:hideMark/>
          </w:tcPr>
          <w:p w14:paraId="0B9247D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BBA2F9D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DFAA9A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A0A075B6I4</w:t>
            </w:r>
          </w:p>
        </w:tc>
        <w:tc>
          <w:tcPr>
            <w:tcW w:w="1403" w:type="dxa"/>
            <w:hideMark/>
          </w:tcPr>
          <w:p w14:paraId="644BA18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IGLV10-54</w:t>
            </w:r>
          </w:p>
        </w:tc>
        <w:tc>
          <w:tcPr>
            <w:tcW w:w="2615" w:type="dxa"/>
            <w:hideMark/>
          </w:tcPr>
          <w:p w14:paraId="44803F1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Immunoglobulin lambda variable 10-54</w:t>
            </w:r>
          </w:p>
        </w:tc>
        <w:tc>
          <w:tcPr>
            <w:tcW w:w="1154" w:type="dxa"/>
            <w:hideMark/>
          </w:tcPr>
          <w:p w14:paraId="07010BA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-1.67</w:t>
            </w:r>
          </w:p>
        </w:tc>
        <w:tc>
          <w:tcPr>
            <w:tcW w:w="1084" w:type="dxa"/>
            <w:hideMark/>
          </w:tcPr>
          <w:p w14:paraId="4E29E02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-1.02</w:t>
            </w:r>
          </w:p>
        </w:tc>
        <w:tc>
          <w:tcPr>
            <w:tcW w:w="1163" w:type="dxa"/>
            <w:hideMark/>
          </w:tcPr>
          <w:p w14:paraId="378874F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-1.29</w:t>
            </w:r>
          </w:p>
        </w:tc>
        <w:tc>
          <w:tcPr>
            <w:tcW w:w="0" w:type="auto"/>
            <w:hideMark/>
          </w:tcPr>
          <w:p w14:paraId="08FBB77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32119B1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0C17CA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O14791</w:t>
            </w:r>
          </w:p>
        </w:tc>
        <w:tc>
          <w:tcPr>
            <w:tcW w:w="1403" w:type="dxa"/>
            <w:hideMark/>
          </w:tcPr>
          <w:p w14:paraId="49D77AE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APOL1</w:t>
            </w:r>
          </w:p>
        </w:tc>
        <w:tc>
          <w:tcPr>
            <w:tcW w:w="2615" w:type="dxa"/>
            <w:hideMark/>
          </w:tcPr>
          <w:p w14:paraId="6A934D0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Apolipoprotein L1</w:t>
            </w:r>
          </w:p>
        </w:tc>
        <w:tc>
          <w:tcPr>
            <w:tcW w:w="1154" w:type="dxa"/>
            <w:hideMark/>
          </w:tcPr>
          <w:p w14:paraId="2FFF069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-1.41</w:t>
            </w:r>
          </w:p>
        </w:tc>
        <w:tc>
          <w:tcPr>
            <w:tcW w:w="1084" w:type="dxa"/>
            <w:hideMark/>
          </w:tcPr>
          <w:p w14:paraId="65ABE0A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-1.16</w:t>
            </w:r>
          </w:p>
        </w:tc>
        <w:tc>
          <w:tcPr>
            <w:tcW w:w="1163" w:type="dxa"/>
            <w:hideMark/>
          </w:tcPr>
          <w:p w14:paraId="0DD59FA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-1.26</w:t>
            </w:r>
          </w:p>
        </w:tc>
        <w:tc>
          <w:tcPr>
            <w:tcW w:w="0" w:type="auto"/>
            <w:hideMark/>
          </w:tcPr>
          <w:p w14:paraId="575A028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E9217DC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7E36AC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P07996</w:t>
            </w:r>
          </w:p>
        </w:tc>
        <w:tc>
          <w:tcPr>
            <w:tcW w:w="1403" w:type="dxa"/>
            <w:hideMark/>
          </w:tcPr>
          <w:p w14:paraId="0A85099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THBS1</w:t>
            </w:r>
          </w:p>
        </w:tc>
        <w:tc>
          <w:tcPr>
            <w:tcW w:w="2615" w:type="dxa"/>
            <w:hideMark/>
          </w:tcPr>
          <w:p w14:paraId="2CCE053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Thrombospondin-1</w:t>
            </w:r>
          </w:p>
        </w:tc>
        <w:tc>
          <w:tcPr>
            <w:tcW w:w="1154" w:type="dxa"/>
            <w:hideMark/>
          </w:tcPr>
          <w:p w14:paraId="76AB695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-1.51</w:t>
            </w:r>
          </w:p>
        </w:tc>
        <w:tc>
          <w:tcPr>
            <w:tcW w:w="1084" w:type="dxa"/>
            <w:hideMark/>
          </w:tcPr>
          <w:p w14:paraId="28F4542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-1.08</w:t>
            </w:r>
          </w:p>
        </w:tc>
        <w:tc>
          <w:tcPr>
            <w:tcW w:w="1163" w:type="dxa"/>
            <w:hideMark/>
          </w:tcPr>
          <w:p w14:paraId="404DC65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-1.26</w:t>
            </w:r>
          </w:p>
        </w:tc>
        <w:tc>
          <w:tcPr>
            <w:tcW w:w="0" w:type="auto"/>
            <w:hideMark/>
          </w:tcPr>
          <w:p w14:paraId="02BE035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1298202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5AA402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P04040</w:t>
            </w:r>
          </w:p>
        </w:tc>
        <w:tc>
          <w:tcPr>
            <w:tcW w:w="1403" w:type="dxa"/>
            <w:hideMark/>
          </w:tcPr>
          <w:p w14:paraId="7F6C9C0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CAT</w:t>
            </w:r>
          </w:p>
        </w:tc>
        <w:tc>
          <w:tcPr>
            <w:tcW w:w="2615" w:type="dxa"/>
            <w:hideMark/>
          </w:tcPr>
          <w:p w14:paraId="04AA42F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Catalase</w:t>
            </w:r>
          </w:p>
        </w:tc>
        <w:tc>
          <w:tcPr>
            <w:tcW w:w="1154" w:type="dxa"/>
            <w:hideMark/>
          </w:tcPr>
          <w:p w14:paraId="12D7947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1.14</w:t>
            </w:r>
          </w:p>
        </w:tc>
        <w:tc>
          <w:tcPr>
            <w:tcW w:w="1084" w:type="dxa"/>
            <w:hideMark/>
          </w:tcPr>
          <w:p w14:paraId="7366419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1.32</w:t>
            </w:r>
          </w:p>
        </w:tc>
        <w:tc>
          <w:tcPr>
            <w:tcW w:w="1163" w:type="dxa"/>
            <w:hideMark/>
          </w:tcPr>
          <w:p w14:paraId="34EEFA7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1.24</w:t>
            </w:r>
          </w:p>
        </w:tc>
        <w:tc>
          <w:tcPr>
            <w:tcW w:w="0" w:type="auto"/>
            <w:hideMark/>
          </w:tcPr>
          <w:p w14:paraId="4F0BCBD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B71547F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115FCE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P05121</w:t>
            </w:r>
          </w:p>
        </w:tc>
        <w:tc>
          <w:tcPr>
            <w:tcW w:w="1403" w:type="dxa"/>
            <w:hideMark/>
          </w:tcPr>
          <w:p w14:paraId="73937B4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SERPINE1</w:t>
            </w:r>
          </w:p>
        </w:tc>
        <w:tc>
          <w:tcPr>
            <w:tcW w:w="2615" w:type="dxa"/>
            <w:hideMark/>
          </w:tcPr>
          <w:p w14:paraId="7BEE86A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Plasminogen activator inhibitor 1</w:t>
            </w:r>
          </w:p>
        </w:tc>
        <w:tc>
          <w:tcPr>
            <w:tcW w:w="1154" w:type="dxa"/>
            <w:hideMark/>
          </w:tcPr>
          <w:p w14:paraId="08B07F6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1.92</w:t>
            </w:r>
          </w:p>
        </w:tc>
        <w:tc>
          <w:tcPr>
            <w:tcW w:w="1084" w:type="dxa"/>
            <w:hideMark/>
          </w:tcPr>
          <w:p w14:paraId="76133D1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0.74</w:t>
            </w:r>
          </w:p>
        </w:tc>
        <w:tc>
          <w:tcPr>
            <w:tcW w:w="1163" w:type="dxa"/>
            <w:hideMark/>
          </w:tcPr>
          <w:p w14:paraId="5B1BBCE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1.24</w:t>
            </w:r>
          </w:p>
        </w:tc>
        <w:tc>
          <w:tcPr>
            <w:tcW w:w="0" w:type="auto"/>
            <w:hideMark/>
          </w:tcPr>
          <w:p w14:paraId="522AB51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9C898B0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5C367A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Q13103</w:t>
            </w:r>
          </w:p>
        </w:tc>
        <w:tc>
          <w:tcPr>
            <w:tcW w:w="1403" w:type="dxa"/>
            <w:hideMark/>
          </w:tcPr>
          <w:p w14:paraId="446B36A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SPP2</w:t>
            </w:r>
          </w:p>
        </w:tc>
        <w:tc>
          <w:tcPr>
            <w:tcW w:w="2615" w:type="dxa"/>
            <w:hideMark/>
          </w:tcPr>
          <w:p w14:paraId="601C49C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Secreted phosphoprotein 24</w:t>
            </w:r>
          </w:p>
        </w:tc>
        <w:tc>
          <w:tcPr>
            <w:tcW w:w="1154" w:type="dxa"/>
            <w:hideMark/>
          </w:tcPr>
          <w:p w14:paraId="38466DF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-1.53</w:t>
            </w:r>
          </w:p>
        </w:tc>
        <w:tc>
          <w:tcPr>
            <w:tcW w:w="1084" w:type="dxa"/>
            <w:hideMark/>
          </w:tcPr>
          <w:p w14:paraId="00F4A7E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-1.02</w:t>
            </w:r>
          </w:p>
        </w:tc>
        <w:tc>
          <w:tcPr>
            <w:tcW w:w="1163" w:type="dxa"/>
            <w:hideMark/>
          </w:tcPr>
          <w:p w14:paraId="44DAB56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-1.23</w:t>
            </w:r>
          </w:p>
        </w:tc>
        <w:tc>
          <w:tcPr>
            <w:tcW w:w="0" w:type="auto"/>
            <w:hideMark/>
          </w:tcPr>
          <w:p w14:paraId="156DA11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556727F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F96626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P27918</w:t>
            </w:r>
          </w:p>
        </w:tc>
        <w:tc>
          <w:tcPr>
            <w:tcW w:w="1403" w:type="dxa"/>
            <w:hideMark/>
          </w:tcPr>
          <w:p w14:paraId="174A6B7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CFP</w:t>
            </w:r>
          </w:p>
        </w:tc>
        <w:tc>
          <w:tcPr>
            <w:tcW w:w="2615" w:type="dxa"/>
            <w:hideMark/>
          </w:tcPr>
          <w:p w14:paraId="1D0A018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Properdin</w:t>
            </w:r>
          </w:p>
        </w:tc>
        <w:tc>
          <w:tcPr>
            <w:tcW w:w="1154" w:type="dxa"/>
            <w:hideMark/>
          </w:tcPr>
          <w:p w14:paraId="23E9B2E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-1.13</w:t>
            </w:r>
          </w:p>
        </w:tc>
        <w:tc>
          <w:tcPr>
            <w:tcW w:w="1084" w:type="dxa"/>
            <w:hideMark/>
          </w:tcPr>
          <w:p w14:paraId="5781CC8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-1.29</w:t>
            </w:r>
          </w:p>
        </w:tc>
        <w:tc>
          <w:tcPr>
            <w:tcW w:w="1163" w:type="dxa"/>
            <w:hideMark/>
          </w:tcPr>
          <w:p w14:paraId="298FDA6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-1.22</w:t>
            </w:r>
          </w:p>
        </w:tc>
        <w:tc>
          <w:tcPr>
            <w:tcW w:w="0" w:type="auto"/>
            <w:hideMark/>
          </w:tcPr>
          <w:p w14:paraId="0EBAF50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932F4A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073360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P62937</w:t>
            </w:r>
          </w:p>
        </w:tc>
        <w:tc>
          <w:tcPr>
            <w:tcW w:w="1403" w:type="dxa"/>
            <w:hideMark/>
          </w:tcPr>
          <w:p w14:paraId="6EEC4D6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PPIA</w:t>
            </w:r>
          </w:p>
        </w:tc>
        <w:tc>
          <w:tcPr>
            <w:tcW w:w="2615" w:type="dxa"/>
            <w:hideMark/>
          </w:tcPr>
          <w:p w14:paraId="7A61943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Peptidyl-prolyl cis-trans isomerase A</w:t>
            </w:r>
          </w:p>
        </w:tc>
        <w:tc>
          <w:tcPr>
            <w:tcW w:w="1154" w:type="dxa"/>
            <w:hideMark/>
          </w:tcPr>
          <w:p w14:paraId="0C7F3C1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1.62</w:t>
            </w:r>
          </w:p>
        </w:tc>
        <w:tc>
          <w:tcPr>
            <w:tcW w:w="1084" w:type="dxa"/>
            <w:hideMark/>
          </w:tcPr>
          <w:p w14:paraId="08306CC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0.92</w:t>
            </w:r>
          </w:p>
        </w:tc>
        <w:tc>
          <w:tcPr>
            <w:tcW w:w="1163" w:type="dxa"/>
            <w:hideMark/>
          </w:tcPr>
          <w:p w14:paraId="44C92FB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1.21</w:t>
            </w:r>
          </w:p>
        </w:tc>
        <w:tc>
          <w:tcPr>
            <w:tcW w:w="0" w:type="auto"/>
            <w:hideMark/>
          </w:tcPr>
          <w:p w14:paraId="7539104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72A38C8E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2E0514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Q9UHG3</w:t>
            </w:r>
          </w:p>
        </w:tc>
        <w:tc>
          <w:tcPr>
            <w:tcW w:w="1403" w:type="dxa"/>
            <w:hideMark/>
          </w:tcPr>
          <w:p w14:paraId="129A195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PCYOX1</w:t>
            </w:r>
          </w:p>
        </w:tc>
        <w:tc>
          <w:tcPr>
            <w:tcW w:w="2615" w:type="dxa"/>
            <w:hideMark/>
          </w:tcPr>
          <w:p w14:paraId="3CCBA3B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Prenylcysteine oxidase 1</w:t>
            </w:r>
          </w:p>
        </w:tc>
        <w:tc>
          <w:tcPr>
            <w:tcW w:w="1154" w:type="dxa"/>
            <w:hideMark/>
          </w:tcPr>
          <w:p w14:paraId="6B55177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-1.62</w:t>
            </w:r>
          </w:p>
        </w:tc>
        <w:tc>
          <w:tcPr>
            <w:tcW w:w="1084" w:type="dxa"/>
            <w:hideMark/>
          </w:tcPr>
          <w:p w14:paraId="3A715A7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-0.86</w:t>
            </w:r>
          </w:p>
        </w:tc>
        <w:tc>
          <w:tcPr>
            <w:tcW w:w="1163" w:type="dxa"/>
            <w:hideMark/>
          </w:tcPr>
          <w:p w14:paraId="29A7556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-1.18</w:t>
            </w:r>
          </w:p>
        </w:tc>
        <w:tc>
          <w:tcPr>
            <w:tcW w:w="0" w:type="auto"/>
            <w:hideMark/>
          </w:tcPr>
          <w:p w14:paraId="13850F2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0A40160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7541CA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P01034</w:t>
            </w:r>
          </w:p>
        </w:tc>
        <w:tc>
          <w:tcPr>
            <w:tcW w:w="1403" w:type="dxa"/>
            <w:hideMark/>
          </w:tcPr>
          <w:p w14:paraId="40DCBA5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CST3</w:t>
            </w:r>
          </w:p>
        </w:tc>
        <w:tc>
          <w:tcPr>
            <w:tcW w:w="2615" w:type="dxa"/>
            <w:hideMark/>
          </w:tcPr>
          <w:p w14:paraId="6EE57CD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Cystatin-C</w:t>
            </w:r>
          </w:p>
        </w:tc>
        <w:tc>
          <w:tcPr>
            <w:tcW w:w="1154" w:type="dxa"/>
            <w:hideMark/>
          </w:tcPr>
          <w:p w14:paraId="74F3FB4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1.70</w:t>
            </w:r>
          </w:p>
        </w:tc>
        <w:tc>
          <w:tcPr>
            <w:tcW w:w="1084" w:type="dxa"/>
            <w:hideMark/>
          </w:tcPr>
          <w:p w14:paraId="4EFBE0A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0.79</w:t>
            </w:r>
          </w:p>
        </w:tc>
        <w:tc>
          <w:tcPr>
            <w:tcW w:w="1163" w:type="dxa"/>
            <w:hideMark/>
          </w:tcPr>
          <w:p w14:paraId="2FE57AD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1.17</w:t>
            </w:r>
          </w:p>
        </w:tc>
        <w:tc>
          <w:tcPr>
            <w:tcW w:w="0" w:type="auto"/>
            <w:hideMark/>
          </w:tcPr>
          <w:p w14:paraId="11A6A21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1C63AF0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ED5973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P00915</w:t>
            </w:r>
          </w:p>
        </w:tc>
        <w:tc>
          <w:tcPr>
            <w:tcW w:w="1403" w:type="dxa"/>
            <w:hideMark/>
          </w:tcPr>
          <w:p w14:paraId="1317F76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CA1</w:t>
            </w:r>
          </w:p>
        </w:tc>
        <w:tc>
          <w:tcPr>
            <w:tcW w:w="2615" w:type="dxa"/>
            <w:hideMark/>
          </w:tcPr>
          <w:p w14:paraId="197BB23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Carbonic anhydrase 1</w:t>
            </w:r>
          </w:p>
        </w:tc>
        <w:tc>
          <w:tcPr>
            <w:tcW w:w="1154" w:type="dxa"/>
            <w:hideMark/>
          </w:tcPr>
          <w:p w14:paraId="3971BD5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0.82</w:t>
            </w:r>
          </w:p>
        </w:tc>
        <w:tc>
          <w:tcPr>
            <w:tcW w:w="1084" w:type="dxa"/>
            <w:hideMark/>
          </w:tcPr>
          <w:p w14:paraId="5B7A14D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1.41</w:t>
            </w:r>
          </w:p>
        </w:tc>
        <w:tc>
          <w:tcPr>
            <w:tcW w:w="1163" w:type="dxa"/>
            <w:hideMark/>
          </w:tcPr>
          <w:p w14:paraId="757D57B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1.16</w:t>
            </w:r>
          </w:p>
        </w:tc>
        <w:tc>
          <w:tcPr>
            <w:tcW w:w="0" w:type="auto"/>
            <w:hideMark/>
          </w:tcPr>
          <w:p w14:paraId="649ACD6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0AF9F15B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CCFD93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P02763</w:t>
            </w:r>
          </w:p>
        </w:tc>
        <w:tc>
          <w:tcPr>
            <w:tcW w:w="1403" w:type="dxa"/>
            <w:hideMark/>
          </w:tcPr>
          <w:p w14:paraId="5CCCC62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ORM1</w:t>
            </w:r>
          </w:p>
        </w:tc>
        <w:tc>
          <w:tcPr>
            <w:tcW w:w="2615" w:type="dxa"/>
            <w:hideMark/>
          </w:tcPr>
          <w:p w14:paraId="36DAC8B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Alpha-1-acid glycoprotein 1</w:t>
            </w:r>
          </w:p>
        </w:tc>
        <w:tc>
          <w:tcPr>
            <w:tcW w:w="1154" w:type="dxa"/>
            <w:hideMark/>
          </w:tcPr>
          <w:p w14:paraId="0252182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1.04</w:t>
            </w:r>
          </w:p>
        </w:tc>
        <w:tc>
          <w:tcPr>
            <w:tcW w:w="1084" w:type="dxa"/>
            <w:hideMark/>
          </w:tcPr>
          <w:p w14:paraId="2276431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1.24</w:t>
            </w:r>
          </w:p>
        </w:tc>
        <w:tc>
          <w:tcPr>
            <w:tcW w:w="1163" w:type="dxa"/>
            <w:hideMark/>
          </w:tcPr>
          <w:p w14:paraId="2DF809B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1.16</w:t>
            </w:r>
          </w:p>
        </w:tc>
        <w:tc>
          <w:tcPr>
            <w:tcW w:w="0" w:type="auto"/>
            <w:hideMark/>
          </w:tcPr>
          <w:p w14:paraId="1F9AA6B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24B439C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31ACD8B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P05160</w:t>
            </w:r>
          </w:p>
        </w:tc>
        <w:tc>
          <w:tcPr>
            <w:tcW w:w="1403" w:type="dxa"/>
            <w:hideMark/>
          </w:tcPr>
          <w:p w14:paraId="4F03E31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F13B</w:t>
            </w:r>
          </w:p>
        </w:tc>
        <w:tc>
          <w:tcPr>
            <w:tcW w:w="2615" w:type="dxa"/>
            <w:hideMark/>
          </w:tcPr>
          <w:p w14:paraId="632AC82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Coagulation factor XIII B chain</w:t>
            </w:r>
          </w:p>
        </w:tc>
        <w:tc>
          <w:tcPr>
            <w:tcW w:w="1154" w:type="dxa"/>
            <w:hideMark/>
          </w:tcPr>
          <w:p w14:paraId="7B4E981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-1.17</w:t>
            </w:r>
          </w:p>
        </w:tc>
        <w:tc>
          <w:tcPr>
            <w:tcW w:w="1084" w:type="dxa"/>
            <w:hideMark/>
          </w:tcPr>
          <w:p w14:paraId="112D0B6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-1.13</w:t>
            </w:r>
          </w:p>
        </w:tc>
        <w:tc>
          <w:tcPr>
            <w:tcW w:w="1163" w:type="dxa"/>
            <w:hideMark/>
          </w:tcPr>
          <w:p w14:paraId="081B946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-1.15</w:t>
            </w:r>
          </w:p>
        </w:tc>
        <w:tc>
          <w:tcPr>
            <w:tcW w:w="0" w:type="auto"/>
            <w:hideMark/>
          </w:tcPr>
          <w:p w14:paraId="25185A4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E63D22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C6D82E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P01344</w:t>
            </w:r>
          </w:p>
        </w:tc>
        <w:tc>
          <w:tcPr>
            <w:tcW w:w="1403" w:type="dxa"/>
            <w:hideMark/>
          </w:tcPr>
          <w:p w14:paraId="6043997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IGF2</w:t>
            </w:r>
          </w:p>
        </w:tc>
        <w:tc>
          <w:tcPr>
            <w:tcW w:w="2615" w:type="dxa"/>
            <w:hideMark/>
          </w:tcPr>
          <w:p w14:paraId="1C63DB0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Insulin-like growth factor II</w:t>
            </w:r>
          </w:p>
        </w:tc>
        <w:tc>
          <w:tcPr>
            <w:tcW w:w="1154" w:type="dxa"/>
            <w:hideMark/>
          </w:tcPr>
          <w:p w14:paraId="3DD7539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-1.18</w:t>
            </w:r>
          </w:p>
        </w:tc>
        <w:tc>
          <w:tcPr>
            <w:tcW w:w="1084" w:type="dxa"/>
            <w:hideMark/>
          </w:tcPr>
          <w:p w14:paraId="08AFC2B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-1.11</w:t>
            </w:r>
          </w:p>
        </w:tc>
        <w:tc>
          <w:tcPr>
            <w:tcW w:w="1163" w:type="dxa"/>
            <w:hideMark/>
          </w:tcPr>
          <w:p w14:paraId="59CCE88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-1.14</w:t>
            </w:r>
          </w:p>
        </w:tc>
        <w:tc>
          <w:tcPr>
            <w:tcW w:w="0" w:type="auto"/>
            <w:hideMark/>
          </w:tcPr>
          <w:p w14:paraId="25014FE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C9BB0C8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681C53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P04070</w:t>
            </w:r>
          </w:p>
        </w:tc>
        <w:tc>
          <w:tcPr>
            <w:tcW w:w="1403" w:type="dxa"/>
            <w:hideMark/>
          </w:tcPr>
          <w:p w14:paraId="0B7868F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PROC</w:t>
            </w:r>
          </w:p>
        </w:tc>
        <w:tc>
          <w:tcPr>
            <w:tcW w:w="2615" w:type="dxa"/>
            <w:hideMark/>
          </w:tcPr>
          <w:p w14:paraId="255E865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Vitamin K-dependent protein C</w:t>
            </w:r>
          </w:p>
        </w:tc>
        <w:tc>
          <w:tcPr>
            <w:tcW w:w="1154" w:type="dxa"/>
            <w:hideMark/>
          </w:tcPr>
          <w:p w14:paraId="3655B36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-1.42</w:t>
            </w:r>
          </w:p>
        </w:tc>
        <w:tc>
          <w:tcPr>
            <w:tcW w:w="1084" w:type="dxa"/>
            <w:hideMark/>
          </w:tcPr>
          <w:p w14:paraId="10D0DF9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-0.92</w:t>
            </w:r>
          </w:p>
        </w:tc>
        <w:tc>
          <w:tcPr>
            <w:tcW w:w="1163" w:type="dxa"/>
            <w:hideMark/>
          </w:tcPr>
          <w:p w14:paraId="381EAE4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-1.13</w:t>
            </w:r>
          </w:p>
        </w:tc>
        <w:tc>
          <w:tcPr>
            <w:tcW w:w="0" w:type="auto"/>
            <w:hideMark/>
          </w:tcPr>
          <w:p w14:paraId="0C0F938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C1E1AD2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BD9C37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P07737</w:t>
            </w:r>
          </w:p>
        </w:tc>
        <w:tc>
          <w:tcPr>
            <w:tcW w:w="1403" w:type="dxa"/>
            <w:hideMark/>
          </w:tcPr>
          <w:p w14:paraId="3C2CB22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PFN1</w:t>
            </w:r>
          </w:p>
        </w:tc>
        <w:tc>
          <w:tcPr>
            <w:tcW w:w="2615" w:type="dxa"/>
            <w:hideMark/>
          </w:tcPr>
          <w:p w14:paraId="19BA662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Profilin-1</w:t>
            </w:r>
          </w:p>
        </w:tc>
        <w:tc>
          <w:tcPr>
            <w:tcW w:w="1154" w:type="dxa"/>
            <w:hideMark/>
          </w:tcPr>
          <w:p w14:paraId="1EEE52B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1.66</w:t>
            </w:r>
          </w:p>
        </w:tc>
        <w:tc>
          <w:tcPr>
            <w:tcW w:w="1084" w:type="dxa"/>
            <w:hideMark/>
          </w:tcPr>
          <w:p w14:paraId="37E8212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0.75</w:t>
            </w:r>
          </w:p>
        </w:tc>
        <w:tc>
          <w:tcPr>
            <w:tcW w:w="1163" w:type="dxa"/>
            <w:hideMark/>
          </w:tcPr>
          <w:p w14:paraId="5F4DAE5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1.13</w:t>
            </w:r>
          </w:p>
        </w:tc>
        <w:tc>
          <w:tcPr>
            <w:tcW w:w="0" w:type="auto"/>
            <w:hideMark/>
          </w:tcPr>
          <w:p w14:paraId="4226F8A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FF6DD9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9F7E9A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P00748</w:t>
            </w:r>
          </w:p>
        </w:tc>
        <w:tc>
          <w:tcPr>
            <w:tcW w:w="1403" w:type="dxa"/>
            <w:hideMark/>
          </w:tcPr>
          <w:p w14:paraId="16CC16D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F12</w:t>
            </w:r>
          </w:p>
        </w:tc>
        <w:tc>
          <w:tcPr>
            <w:tcW w:w="2615" w:type="dxa"/>
            <w:hideMark/>
          </w:tcPr>
          <w:p w14:paraId="2E96230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Coagulation factor XII</w:t>
            </w:r>
          </w:p>
        </w:tc>
        <w:tc>
          <w:tcPr>
            <w:tcW w:w="1154" w:type="dxa"/>
            <w:hideMark/>
          </w:tcPr>
          <w:p w14:paraId="50C9CDD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-1.17</w:t>
            </w:r>
          </w:p>
        </w:tc>
        <w:tc>
          <w:tcPr>
            <w:tcW w:w="1084" w:type="dxa"/>
            <w:hideMark/>
          </w:tcPr>
          <w:p w14:paraId="68EA308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-1.06</w:t>
            </w:r>
          </w:p>
        </w:tc>
        <w:tc>
          <w:tcPr>
            <w:tcW w:w="1163" w:type="dxa"/>
            <w:hideMark/>
          </w:tcPr>
          <w:p w14:paraId="7B53B3A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-1.11</w:t>
            </w:r>
          </w:p>
        </w:tc>
        <w:tc>
          <w:tcPr>
            <w:tcW w:w="0" w:type="auto"/>
            <w:hideMark/>
          </w:tcPr>
          <w:p w14:paraId="55210CD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103DB4A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C9FADE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P11226</w:t>
            </w:r>
          </w:p>
        </w:tc>
        <w:tc>
          <w:tcPr>
            <w:tcW w:w="1403" w:type="dxa"/>
            <w:hideMark/>
          </w:tcPr>
          <w:p w14:paraId="44DEDAF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MBL2</w:t>
            </w:r>
          </w:p>
        </w:tc>
        <w:tc>
          <w:tcPr>
            <w:tcW w:w="2615" w:type="dxa"/>
            <w:hideMark/>
          </w:tcPr>
          <w:p w14:paraId="34833F8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Mannose-binding protein C</w:t>
            </w:r>
          </w:p>
        </w:tc>
        <w:tc>
          <w:tcPr>
            <w:tcW w:w="1154" w:type="dxa"/>
            <w:hideMark/>
          </w:tcPr>
          <w:p w14:paraId="2A28D2F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0.91</w:t>
            </w:r>
          </w:p>
        </w:tc>
        <w:tc>
          <w:tcPr>
            <w:tcW w:w="1084" w:type="dxa"/>
            <w:hideMark/>
          </w:tcPr>
          <w:p w14:paraId="7B314A8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1.25</w:t>
            </w:r>
          </w:p>
        </w:tc>
        <w:tc>
          <w:tcPr>
            <w:tcW w:w="1163" w:type="dxa"/>
            <w:hideMark/>
          </w:tcPr>
          <w:p w14:paraId="2D051B3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1.11</w:t>
            </w:r>
          </w:p>
        </w:tc>
        <w:tc>
          <w:tcPr>
            <w:tcW w:w="0" w:type="auto"/>
            <w:hideMark/>
          </w:tcPr>
          <w:p w14:paraId="37F22F0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79206ABF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C00905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P02654</w:t>
            </w:r>
          </w:p>
        </w:tc>
        <w:tc>
          <w:tcPr>
            <w:tcW w:w="1403" w:type="dxa"/>
            <w:hideMark/>
          </w:tcPr>
          <w:p w14:paraId="6CAED12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APOC1</w:t>
            </w:r>
          </w:p>
        </w:tc>
        <w:tc>
          <w:tcPr>
            <w:tcW w:w="2615" w:type="dxa"/>
            <w:hideMark/>
          </w:tcPr>
          <w:p w14:paraId="099B3DD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Apolipoprotein C-I</w:t>
            </w:r>
          </w:p>
        </w:tc>
        <w:tc>
          <w:tcPr>
            <w:tcW w:w="1154" w:type="dxa"/>
            <w:hideMark/>
          </w:tcPr>
          <w:p w14:paraId="23A0CF4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-1.48</w:t>
            </w:r>
          </w:p>
        </w:tc>
        <w:tc>
          <w:tcPr>
            <w:tcW w:w="1084" w:type="dxa"/>
            <w:hideMark/>
          </w:tcPr>
          <w:p w14:paraId="6B3DA78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-0.83</w:t>
            </w:r>
          </w:p>
        </w:tc>
        <w:tc>
          <w:tcPr>
            <w:tcW w:w="1163" w:type="dxa"/>
            <w:hideMark/>
          </w:tcPr>
          <w:p w14:paraId="37507E6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-1.11</w:t>
            </w:r>
          </w:p>
        </w:tc>
        <w:tc>
          <w:tcPr>
            <w:tcW w:w="0" w:type="auto"/>
            <w:hideMark/>
          </w:tcPr>
          <w:p w14:paraId="260DC3E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F64DE98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BAC23A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P63104</w:t>
            </w:r>
          </w:p>
        </w:tc>
        <w:tc>
          <w:tcPr>
            <w:tcW w:w="1403" w:type="dxa"/>
            <w:hideMark/>
          </w:tcPr>
          <w:p w14:paraId="45E1EBF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YWHAZ</w:t>
            </w:r>
          </w:p>
        </w:tc>
        <w:tc>
          <w:tcPr>
            <w:tcW w:w="2615" w:type="dxa"/>
            <w:hideMark/>
          </w:tcPr>
          <w:p w14:paraId="0726DC5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14-3-3 protein zeta/delta</w:t>
            </w:r>
          </w:p>
        </w:tc>
        <w:tc>
          <w:tcPr>
            <w:tcW w:w="1154" w:type="dxa"/>
            <w:hideMark/>
          </w:tcPr>
          <w:p w14:paraId="78DEEAF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-1.04</w:t>
            </w:r>
          </w:p>
        </w:tc>
        <w:tc>
          <w:tcPr>
            <w:tcW w:w="1084" w:type="dxa"/>
            <w:hideMark/>
          </w:tcPr>
          <w:p w14:paraId="1AE9C46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-1.11</w:t>
            </w:r>
          </w:p>
        </w:tc>
        <w:tc>
          <w:tcPr>
            <w:tcW w:w="1163" w:type="dxa"/>
            <w:hideMark/>
          </w:tcPr>
          <w:p w14:paraId="15206AD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-1.08</w:t>
            </w:r>
          </w:p>
        </w:tc>
        <w:tc>
          <w:tcPr>
            <w:tcW w:w="0" w:type="auto"/>
            <w:hideMark/>
          </w:tcPr>
          <w:p w14:paraId="17AEFE7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FB4C96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BBC2C0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P60985</w:t>
            </w:r>
          </w:p>
        </w:tc>
        <w:tc>
          <w:tcPr>
            <w:tcW w:w="1403" w:type="dxa"/>
            <w:hideMark/>
          </w:tcPr>
          <w:p w14:paraId="0CF12AD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KRTDAP</w:t>
            </w:r>
          </w:p>
        </w:tc>
        <w:tc>
          <w:tcPr>
            <w:tcW w:w="2615" w:type="dxa"/>
            <w:hideMark/>
          </w:tcPr>
          <w:p w14:paraId="1B04182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Keratinocyte differentiation-associated protein</w:t>
            </w:r>
          </w:p>
        </w:tc>
        <w:tc>
          <w:tcPr>
            <w:tcW w:w="1154" w:type="dxa"/>
            <w:hideMark/>
          </w:tcPr>
          <w:p w14:paraId="071E3DB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-0.71</w:t>
            </w:r>
          </w:p>
        </w:tc>
        <w:tc>
          <w:tcPr>
            <w:tcW w:w="1084" w:type="dxa"/>
            <w:hideMark/>
          </w:tcPr>
          <w:p w14:paraId="2E31A6B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-1.34</w:t>
            </w:r>
          </w:p>
        </w:tc>
        <w:tc>
          <w:tcPr>
            <w:tcW w:w="1163" w:type="dxa"/>
            <w:hideMark/>
          </w:tcPr>
          <w:p w14:paraId="41D668A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-1.07</w:t>
            </w:r>
          </w:p>
        </w:tc>
        <w:tc>
          <w:tcPr>
            <w:tcW w:w="0" w:type="auto"/>
            <w:hideMark/>
          </w:tcPr>
          <w:p w14:paraId="597A30F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E2649E0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59F0FD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Q9Y5Y7</w:t>
            </w:r>
          </w:p>
        </w:tc>
        <w:tc>
          <w:tcPr>
            <w:tcW w:w="1403" w:type="dxa"/>
            <w:hideMark/>
          </w:tcPr>
          <w:p w14:paraId="122F976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LYVE1</w:t>
            </w:r>
          </w:p>
        </w:tc>
        <w:tc>
          <w:tcPr>
            <w:tcW w:w="2615" w:type="dxa"/>
            <w:hideMark/>
          </w:tcPr>
          <w:p w14:paraId="46CF29C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Lymphatic vessel endothelial hyaluronic acid receptor 1</w:t>
            </w:r>
          </w:p>
        </w:tc>
        <w:tc>
          <w:tcPr>
            <w:tcW w:w="1154" w:type="dxa"/>
            <w:hideMark/>
          </w:tcPr>
          <w:p w14:paraId="148259F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1.63</w:t>
            </w:r>
          </w:p>
        </w:tc>
        <w:tc>
          <w:tcPr>
            <w:tcW w:w="1084" w:type="dxa"/>
            <w:hideMark/>
          </w:tcPr>
          <w:p w14:paraId="67C2F63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0.64</w:t>
            </w:r>
          </w:p>
        </w:tc>
        <w:tc>
          <w:tcPr>
            <w:tcW w:w="1163" w:type="dxa"/>
            <w:hideMark/>
          </w:tcPr>
          <w:p w14:paraId="3D6C2B0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1.05</w:t>
            </w:r>
          </w:p>
        </w:tc>
        <w:tc>
          <w:tcPr>
            <w:tcW w:w="0" w:type="auto"/>
            <w:hideMark/>
          </w:tcPr>
          <w:p w14:paraId="79BC0C0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0D88A4C4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DECEE6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P55290</w:t>
            </w:r>
          </w:p>
        </w:tc>
        <w:tc>
          <w:tcPr>
            <w:tcW w:w="1403" w:type="dxa"/>
            <w:hideMark/>
          </w:tcPr>
          <w:p w14:paraId="658342C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CDH13</w:t>
            </w:r>
          </w:p>
        </w:tc>
        <w:tc>
          <w:tcPr>
            <w:tcW w:w="2615" w:type="dxa"/>
            <w:hideMark/>
          </w:tcPr>
          <w:p w14:paraId="77A4D5A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Cadherin-13</w:t>
            </w:r>
          </w:p>
        </w:tc>
        <w:tc>
          <w:tcPr>
            <w:tcW w:w="1154" w:type="dxa"/>
            <w:hideMark/>
          </w:tcPr>
          <w:p w14:paraId="09A65FD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-0.77</w:t>
            </w:r>
          </w:p>
        </w:tc>
        <w:tc>
          <w:tcPr>
            <w:tcW w:w="1084" w:type="dxa"/>
            <w:hideMark/>
          </w:tcPr>
          <w:p w14:paraId="4EB65BB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-1.24</w:t>
            </w:r>
          </w:p>
        </w:tc>
        <w:tc>
          <w:tcPr>
            <w:tcW w:w="1163" w:type="dxa"/>
            <w:hideMark/>
          </w:tcPr>
          <w:p w14:paraId="44EA762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-1.04</w:t>
            </w:r>
          </w:p>
        </w:tc>
        <w:tc>
          <w:tcPr>
            <w:tcW w:w="0" w:type="auto"/>
            <w:hideMark/>
          </w:tcPr>
          <w:p w14:paraId="71C429E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13D6E2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E25B3D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P09486</w:t>
            </w:r>
          </w:p>
        </w:tc>
        <w:tc>
          <w:tcPr>
            <w:tcW w:w="1403" w:type="dxa"/>
            <w:hideMark/>
          </w:tcPr>
          <w:p w14:paraId="17721C2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SPARC</w:t>
            </w:r>
          </w:p>
        </w:tc>
        <w:tc>
          <w:tcPr>
            <w:tcW w:w="2615" w:type="dxa"/>
            <w:hideMark/>
          </w:tcPr>
          <w:p w14:paraId="0FADAE4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SPARC</w:t>
            </w:r>
          </w:p>
        </w:tc>
        <w:tc>
          <w:tcPr>
            <w:tcW w:w="1154" w:type="dxa"/>
            <w:hideMark/>
          </w:tcPr>
          <w:p w14:paraId="150290B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-1.10</w:t>
            </w:r>
          </w:p>
        </w:tc>
        <w:tc>
          <w:tcPr>
            <w:tcW w:w="1084" w:type="dxa"/>
            <w:hideMark/>
          </w:tcPr>
          <w:p w14:paraId="1E7575B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-1.00</w:t>
            </w:r>
          </w:p>
        </w:tc>
        <w:tc>
          <w:tcPr>
            <w:tcW w:w="1163" w:type="dxa"/>
            <w:hideMark/>
          </w:tcPr>
          <w:p w14:paraId="1B310BA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-1.04</w:t>
            </w:r>
          </w:p>
        </w:tc>
        <w:tc>
          <w:tcPr>
            <w:tcW w:w="0" w:type="auto"/>
            <w:hideMark/>
          </w:tcPr>
          <w:p w14:paraId="4397CA6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57EF11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CB7644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P08637</w:t>
            </w:r>
          </w:p>
        </w:tc>
        <w:tc>
          <w:tcPr>
            <w:tcW w:w="1403" w:type="dxa"/>
            <w:hideMark/>
          </w:tcPr>
          <w:p w14:paraId="428E9B4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FCGR3A</w:t>
            </w:r>
          </w:p>
        </w:tc>
        <w:tc>
          <w:tcPr>
            <w:tcW w:w="2615" w:type="dxa"/>
            <w:hideMark/>
          </w:tcPr>
          <w:p w14:paraId="73E9034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Low affinity immunoglobulin gamma Fc region receptor III-A</w:t>
            </w:r>
          </w:p>
        </w:tc>
        <w:tc>
          <w:tcPr>
            <w:tcW w:w="1154" w:type="dxa"/>
            <w:hideMark/>
          </w:tcPr>
          <w:p w14:paraId="4D2FDC5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1.46</w:t>
            </w:r>
          </w:p>
        </w:tc>
        <w:tc>
          <w:tcPr>
            <w:tcW w:w="1084" w:type="dxa"/>
            <w:hideMark/>
          </w:tcPr>
          <w:p w14:paraId="4024C0C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0.70</w:t>
            </w:r>
          </w:p>
        </w:tc>
        <w:tc>
          <w:tcPr>
            <w:tcW w:w="1163" w:type="dxa"/>
            <w:hideMark/>
          </w:tcPr>
          <w:p w14:paraId="5D03B36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1.02</w:t>
            </w:r>
          </w:p>
        </w:tc>
        <w:tc>
          <w:tcPr>
            <w:tcW w:w="0" w:type="auto"/>
            <w:hideMark/>
          </w:tcPr>
          <w:p w14:paraId="720784C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1224C89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1F3A47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P08709</w:t>
            </w:r>
          </w:p>
        </w:tc>
        <w:tc>
          <w:tcPr>
            <w:tcW w:w="1403" w:type="dxa"/>
            <w:hideMark/>
          </w:tcPr>
          <w:p w14:paraId="4AF87FE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F7</w:t>
            </w:r>
          </w:p>
        </w:tc>
        <w:tc>
          <w:tcPr>
            <w:tcW w:w="2615" w:type="dxa"/>
            <w:hideMark/>
          </w:tcPr>
          <w:p w14:paraId="3A4ECC1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Coagulation factor VII</w:t>
            </w:r>
          </w:p>
        </w:tc>
        <w:tc>
          <w:tcPr>
            <w:tcW w:w="1154" w:type="dxa"/>
            <w:hideMark/>
          </w:tcPr>
          <w:p w14:paraId="7BF8FAD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-1.17</w:t>
            </w:r>
          </w:p>
        </w:tc>
        <w:tc>
          <w:tcPr>
            <w:tcW w:w="1084" w:type="dxa"/>
            <w:hideMark/>
          </w:tcPr>
          <w:p w14:paraId="19BB7AB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-0.87</w:t>
            </w:r>
          </w:p>
        </w:tc>
        <w:tc>
          <w:tcPr>
            <w:tcW w:w="1163" w:type="dxa"/>
            <w:hideMark/>
          </w:tcPr>
          <w:p w14:paraId="4860C23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-1.00</w:t>
            </w:r>
          </w:p>
        </w:tc>
        <w:tc>
          <w:tcPr>
            <w:tcW w:w="0" w:type="auto"/>
            <w:hideMark/>
          </w:tcPr>
          <w:p w14:paraId="4308514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10679308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0BDEEB6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P09172</w:t>
            </w:r>
          </w:p>
        </w:tc>
        <w:tc>
          <w:tcPr>
            <w:tcW w:w="1403" w:type="dxa"/>
            <w:hideMark/>
          </w:tcPr>
          <w:p w14:paraId="01F99AC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DBH</w:t>
            </w:r>
          </w:p>
        </w:tc>
        <w:tc>
          <w:tcPr>
            <w:tcW w:w="2615" w:type="dxa"/>
            <w:hideMark/>
          </w:tcPr>
          <w:p w14:paraId="5FB354E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Dopamine beta-hydroxylase</w:t>
            </w:r>
          </w:p>
        </w:tc>
        <w:tc>
          <w:tcPr>
            <w:tcW w:w="1154" w:type="dxa"/>
            <w:hideMark/>
          </w:tcPr>
          <w:p w14:paraId="7DCDEE6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-1.09</w:t>
            </w:r>
          </w:p>
        </w:tc>
        <w:tc>
          <w:tcPr>
            <w:tcW w:w="1084" w:type="dxa"/>
            <w:hideMark/>
          </w:tcPr>
          <w:p w14:paraId="603EC76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-0.93</w:t>
            </w:r>
          </w:p>
        </w:tc>
        <w:tc>
          <w:tcPr>
            <w:tcW w:w="1163" w:type="dxa"/>
            <w:hideMark/>
          </w:tcPr>
          <w:p w14:paraId="6374448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-0.99</w:t>
            </w:r>
          </w:p>
        </w:tc>
        <w:tc>
          <w:tcPr>
            <w:tcW w:w="0" w:type="auto"/>
            <w:hideMark/>
          </w:tcPr>
          <w:p w14:paraId="7E76033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3047E4B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080593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Q6UXB8</w:t>
            </w:r>
          </w:p>
        </w:tc>
        <w:tc>
          <w:tcPr>
            <w:tcW w:w="1403" w:type="dxa"/>
            <w:hideMark/>
          </w:tcPr>
          <w:p w14:paraId="06EBA5D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PI16</w:t>
            </w:r>
          </w:p>
        </w:tc>
        <w:tc>
          <w:tcPr>
            <w:tcW w:w="2615" w:type="dxa"/>
            <w:hideMark/>
          </w:tcPr>
          <w:p w14:paraId="1946038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Peptidase inhibitor 16</w:t>
            </w:r>
          </w:p>
        </w:tc>
        <w:tc>
          <w:tcPr>
            <w:tcW w:w="1154" w:type="dxa"/>
            <w:hideMark/>
          </w:tcPr>
          <w:p w14:paraId="2E02CE8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-0.62</w:t>
            </w:r>
          </w:p>
        </w:tc>
        <w:tc>
          <w:tcPr>
            <w:tcW w:w="1084" w:type="dxa"/>
            <w:hideMark/>
          </w:tcPr>
          <w:p w14:paraId="3CBAD60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-1.25</w:t>
            </w:r>
          </w:p>
        </w:tc>
        <w:tc>
          <w:tcPr>
            <w:tcW w:w="1163" w:type="dxa"/>
            <w:hideMark/>
          </w:tcPr>
          <w:p w14:paraId="66B0DBF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-0.99</w:t>
            </w:r>
          </w:p>
        </w:tc>
        <w:tc>
          <w:tcPr>
            <w:tcW w:w="0" w:type="auto"/>
            <w:hideMark/>
          </w:tcPr>
          <w:p w14:paraId="29F2CF3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13741B7F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3E6DF31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P07195</w:t>
            </w:r>
          </w:p>
        </w:tc>
        <w:tc>
          <w:tcPr>
            <w:tcW w:w="1403" w:type="dxa"/>
            <w:hideMark/>
          </w:tcPr>
          <w:p w14:paraId="1B1480A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LDHB</w:t>
            </w:r>
          </w:p>
        </w:tc>
        <w:tc>
          <w:tcPr>
            <w:tcW w:w="2615" w:type="dxa"/>
            <w:hideMark/>
          </w:tcPr>
          <w:p w14:paraId="7C97FD0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L-lactate dehydrogenase B chain</w:t>
            </w:r>
          </w:p>
        </w:tc>
        <w:tc>
          <w:tcPr>
            <w:tcW w:w="1154" w:type="dxa"/>
            <w:hideMark/>
          </w:tcPr>
          <w:p w14:paraId="6DD1D8A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0.95</w:t>
            </w:r>
          </w:p>
        </w:tc>
        <w:tc>
          <w:tcPr>
            <w:tcW w:w="1084" w:type="dxa"/>
            <w:hideMark/>
          </w:tcPr>
          <w:p w14:paraId="2670FE2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1.00</w:t>
            </w:r>
          </w:p>
        </w:tc>
        <w:tc>
          <w:tcPr>
            <w:tcW w:w="1163" w:type="dxa"/>
            <w:hideMark/>
          </w:tcPr>
          <w:p w14:paraId="57D2A0F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0.98</w:t>
            </w:r>
          </w:p>
        </w:tc>
        <w:tc>
          <w:tcPr>
            <w:tcW w:w="0" w:type="auto"/>
            <w:hideMark/>
          </w:tcPr>
          <w:p w14:paraId="46750CA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3B2E88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84F980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P35527</w:t>
            </w:r>
          </w:p>
        </w:tc>
        <w:tc>
          <w:tcPr>
            <w:tcW w:w="1403" w:type="dxa"/>
            <w:hideMark/>
          </w:tcPr>
          <w:p w14:paraId="5088038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KRT9</w:t>
            </w:r>
          </w:p>
        </w:tc>
        <w:tc>
          <w:tcPr>
            <w:tcW w:w="2615" w:type="dxa"/>
            <w:hideMark/>
          </w:tcPr>
          <w:p w14:paraId="0CFD559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Keratin, type I cytoskeletal 9</w:t>
            </w:r>
          </w:p>
        </w:tc>
        <w:tc>
          <w:tcPr>
            <w:tcW w:w="1154" w:type="dxa"/>
            <w:hideMark/>
          </w:tcPr>
          <w:p w14:paraId="6DC8ACF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0.83</w:t>
            </w:r>
          </w:p>
        </w:tc>
        <w:tc>
          <w:tcPr>
            <w:tcW w:w="1084" w:type="dxa"/>
            <w:hideMark/>
          </w:tcPr>
          <w:p w14:paraId="46A03AE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1.09</w:t>
            </w:r>
          </w:p>
        </w:tc>
        <w:tc>
          <w:tcPr>
            <w:tcW w:w="1163" w:type="dxa"/>
            <w:hideMark/>
          </w:tcPr>
          <w:p w14:paraId="0C015C9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0.98</w:t>
            </w:r>
          </w:p>
        </w:tc>
        <w:tc>
          <w:tcPr>
            <w:tcW w:w="0" w:type="auto"/>
            <w:hideMark/>
          </w:tcPr>
          <w:p w14:paraId="2B4A7D3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B3B50B1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18F16F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P02656</w:t>
            </w:r>
          </w:p>
        </w:tc>
        <w:tc>
          <w:tcPr>
            <w:tcW w:w="1403" w:type="dxa"/>
            <w:hideMark/>
          </w:tcPr>
          <w:p w14:paraId="4971346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APOC3</w:t>
            </w:r>
          </w:p>
        </w:tc>
        <w:tc>
          <w:tcPr>
            <w:tcW w:w="2615" w:type="dxa"/>
            <w:hideMark/>
          </w:tcPr>
          <w:p w14:paraId="16F5685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Apolipoprotein C-III</w:t>
            </w:r>
          </w:p>
        </w:tc>
        <w:tc>
          <w:tcPr>
            <w:tcW w:w="1154" w:type="dxa"/>
            <w:hideMark/>
          </w:tcPr>
          <w:p w14:paraId="5FB04ED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-1.46</w:t>
            </w:r>
          </w:p>
        </w:tc>
        <w:tc>
          <w:tcPr>
            <w:tcW w:w="1084" w:type="dxa"/>
            <w:hideMark/>
          </w:tcPr>
          <w:p w14:paraId="09CD25F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-0.62</w:t>
            </w:r>
          </w:p>
        </w:tc>
        <w:tc>
          <w:tcPr>
            <w:tcW w:w="1163" w:type="dxa"/>
            <w:hideMark/>
          </w:tcPr>
          <w:p w14:paraId="1E35128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-0.97</w:t>
            </w:r>
          </w:p>
        </w:tc>
        <w:tc>
          <w:tcPr>
            <w:tcW w:w="0" w:type="auto"/>
            <w:hideMark/>
          </w:tcPr>
          <w:p w14:paraId="75146A3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77BADA1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D935D4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Q08380</w:t>
            </w:r>
          </w:p>
        </w:tc>
        <w:tc>
          <w:tcPr>
            <w:tcW w:w="1403" w:type="dxa"/>
            <w:hideMark/>
          </w:tcPr>
          <w:p w14:paraId="396D875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LGALS3BP</w:t>
            </w:r>
          </w:p>
        </w:tc>
        <w:tc>
          <w:tcPr>
            <w:tcW w:w="2615" w:type="dxa"/>
            <w:hideMark/>
          </w:tcPr>
          <w:p w14:paraId="39EDF0B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Galectin-3-binding protein</w:t>
            </w:r>
          </w:p>
        </w:tc>
        <w:tc>
          <w:tcPr>
            <w:tcW w:w="1154" w:type="dxa"/>
            <w:hideMark/>
          </w:tcPr>
          <w:p w14:paraId="7837993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0.72</w:t>
            </w:r>
          </w:p>
        </w:tc>
        <w:tc>
          <w:tcPr>
            <w:tcW w:w="1084" w:type="dxa"/>
            <w:hideMark/>
          </w:tcPr>
          <w:p w14:paraId="07FD571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1.14</w:t>
            </w:r>
          </w:p>
        </w:tc>
        <w:tc>
          <w:tcPr>
            <w:tcW w:w="1163" w:type="dxa"/>
            <w:hideMark/>
          </w:tcPr>
          <w:p w14:paraId="1D0359F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0.97</w:t>
            </w:r>
          </w:p>
        </w:tc>
        <w:tc>
          <w:tcPr>
            <w:tcW w:w="0" w:type="auto"/>
            <w:hideMark/>
          </w:tcPr>
          <w:p w14:paraId="249FF4B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28D89F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EC0C63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Q06033</w:t>
            </w:r>
          </w:p>
        </w:tc>
        <w:tc>
          <w:tcPr>
            <w:tcW w:w="1403" w:type="dxa"/>
            <w:hideMark/>
          </w:tcPr>
          <w:p w14:paraId="548105D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ITIH3</w:t>
            </w:r>
          </w:p>
        </w:tc>
        <w:tc>
          <w:tcPr>
            <w:tcW w:w="2615" w:type="dxa"/>
            <w:hideMark/>
          </w:tcPr>
          <w:p w14:paraId="74C91AF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Inter-alpha-trypsin inhibitor heavy chain H3</w:t>
            </w:r>
          </w:p>
        </w:tc>
        <w:tc>
          <w:tcPr>
            <w:tcW w:w="1154" w:type="dxa"/>
            <w:hideMark/>
          </w:tcPr>
          <w:p w14:paraId="621C28C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0.74</w:t>
            </w:r>
          </w:p>
        </w:tc>
        <w:tc>
          <w:tcPr>
            <w:tcW w:w="1084" w:type="dxa"/>
            <w:hideMark/>
          </w:tcPr>
          <w:p w14:paraId="6D5468C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1.12</w:t>
            </w:r>
          </w:p>
        </w:tc>
        <w:tc>
          <w:tcPr>
            <w:tcW w:w="1163" w:type="dxa"/>
            <w:hideMark/>
          </w:tcPr>
          <w:p w14:paraId="5A446D0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0.96</w:t>
            </w:r>
          </w:p>
        </w:tc>
        <w:tc>
          <w:tcPr>
            <w:tcW w:w="0" w:type="auto"/>
            <w:hideMark/>
          </w:tcPr>
          <w:p w14:paraId="0E16FA5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13152B34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AF24D0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P04406</w:t>
            </w:r>
          </w:p>
        </w:tc>
        <w:tc>
          <w:tcPr>
            <w:tcW w:w="1403" w:type="dxa"/>
            <w:hideMark/>
          </w:tcPr>
          <w:p w14:paraId="2C80E06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GAPDH</w:t>
            </w:r>
          </w:p>
        </w:tc>
        <w:tc>
          <w:tcPr>
            <w:tcW w:w="2615" w:type="dxa"/>
            <w:hideMark/>
          </w:tcPr>
          <w:p w14:paraId="672D9C5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Glyceraldehyde-3-phosphate dehydrogenase</w:t>
            </w:r>
          </w:p>
        </w:tc>
        <w:tc>
          <w:tcPr>
            <w:tcW w:w="1154" w:type="dxa"/>
            <w:hideMark/>
          </w:tcPr>
          <w:p w14:paraId="5BD4B0E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0.86</w:t>
            </w:r>
          </w:p>
        </w:tc>
        <w:tc>
          <w:tcPr>
            <w:tcW w:w="1084" w:type="dxa"/>
            <w:hideMark/>
          </w:tcPr>
          <w:p w14:paraId="0993068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1.01</w:t>
            </w:r>
          </w:p>
        </w:tc>
        <w:tc>
          <w:tcPr>
            <w:tcW w:w="1163" w:type="dxa"/>
            <w:hideMark/>
          </w:tcPr>
          <w:p w14:paraId="686D370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0.95</w:t>
            </w:r>
          </w:p>
        </w:tc>
        <w:tc>
          <w:tcPr>
            <w:tcW w:w="0" w:type="auto"/>
            <w:hideMark/>
          </w:tcPr>
          <w:p w14:paraId="40E4581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1FBFB478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E27152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O75144</w:t>
            </w:r>
          </w:p>
        </w:tc>
        <w:tc>
          <w:tcPr>
            <w:tcW w:w="1403" w:type="dxa"/>
            <w:hideMark/>
          </w:tcPr>
          <w:p w14:paraId="2C623F0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ICOSLG</w:t>
            </w:r>
          </w:p>
        </w:tc>
        <w:tc>
          <w:tcPr>
            <w:tcW w:w="2615" w:type="dxa"/>
            <w:hideMark/>
          </w:tcPr>
          <w:p w14:paraId="501981B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ICOS ligand</w:t>
            </w:r>
          </w:p>
        </w:tc>
        <w:tc>
          <w:tcPr>
            <w:tcW w:w="1154" w:type="dxa"/>
            <w:hideMark/>
          </w:tcPr>
          <w:p w14:paraId="7D91C82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-0.63</w:t>
            </w:r>
          </w:p>
        </w:tc>
        <w:tc>
          <w:tcPr>
            <w:tcW w:w="1084" w:type="dxa"/>
            <w:hideMark/>
          </w:tcPr>
          <w:p w14:paraId="5CB78FD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-1.15</w:t>
            </w:r>
          </w:p>
        </w:tc>
        <w:tc>
          <w:tcPr>
            <w:tcW w:w="1163" w:type="dxa"/>
            <w:hideMark/>
          </w:tcPr>
          <w:p w14:paraId="09166D6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-0.93</w:t>
            </w:r>
          </w:p>
        </w:tc>
        <w:tc>
          <w:tcPr>
            <w:tcW w:w="0" w:type="auto"/>
            <w:hideMark/>
          </w:tcPr>
          <w:p w14:paraId="3C6F954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3F402DB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87B1EF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P02787</w:t>
            </w:r>
          </w:p>
        </w:tc>
        <w:tc>
          <w:tcPr>
            <w:tcW w:w="1403" w:type="dxa"/>
            <w:hideMark/>
          </w:tcPr>
          <w:p w14:paraId="466076A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TF</w:t>
            </w:r>
          </w:p>
        </w:tc>
        <w:tc>
          <w:tcPr>
            <w:tcW w:w="2615" w:type="dxa"/>
            <w:hideMark/>
          </w:tcPr>
          <w:p w14:paraId="7DB4949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Serotransferrin</w:t>
            </w:r>
          </w:p>
        </w:tc>
        <w:tc>
          <w:tcPr>
            <w:tcW w:w="1154" w:type="dxa"/>
            <w:hideMark/>
          </w:tcPr>
          <w:p w14:paraId="13B67B3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-1.03</w:t>
            </w:r>
          </w:p>
        </w:tc>
        <w:tc>
          <w:tcPr>
            <w:tcW w:w="1084" w:type="dxa"/>
            <w:hideMark/>
          </w:tcPr>
          <w:p w14:paraId="5AA0E22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-0.81</w:t>
            </w:r>
          </w:p>
        </w:tc>
        <w:tc>
          <w:tcPr>
            <w:tcW w:w="1163" w:type="dxa"/>
            <w:hideMark/>
          </w:tcPr>
          <w:p w14:paraId="691042A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-0.90</w:t>
            </w:r>
          </w:p>
        </w:tc>
        <w:tc>
          <w:tcPr>
            <w:tcW w:w="0" w:type="auto"/>
            <w:hideMark/>
          </w:tcPr>
          <w:p w14:paraId="2FDA477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6B4916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231E83F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P43251</w:t>
            </w:r>
          </w:p>
        </w:tc>
        <w:tc>
          <w:tcPr>
            <w:tcW w:w="1403" w:type="dxa"/>
            <w:hideMark/>
          </w:tcPr>
          <w:p w14:paraId="64B996F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BTD</w:t>
            </w:r>
          </w:p>
        </w:tc>
        <w:tc>
          <w:tcPr>
            <w:tcW w:w="2615" w:type="dxa"/>
            <w:hideMark/>
          </w:tcPr>
          <w:p w14:paraId="3EE13B5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Biotinidase</w:t>
            </w:r>
          </w:p>
        </w:tc>
        <w:tc>
          <w:tcPr>
            <w:tcW w:w="1154" w:type="dxa"/>
            <w:hideMark/>
          </w:tcPr>
          <w:p w14:paraId="61AEB95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-1.03</w:t>
            </w:r>
          </w:p>
        </w:tc>
        <w:tc>
          <w:tcPr>
            <w:tcW w:w="1084" w:type="dxa"/>
            <w:hideMark/>
          </w:tcPr>
          <w:p w14:paraId="07085F8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-0.80</w:t>
            </w:r>
          </w:p>
        </w:tc>
        <w:tc>
          <w:tcPr>
            <w:tcW w:w="1163" w:type="dxa"/>
            <w:hideMark/>
          </w:tcPr>
          <w:p w14:paraId="67455E4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-0.90</w:t>
            </w:r>
          </w:p>
        </w:tc>
        <w:tc>
          <w:tcPr>
            <w:tcW w:w="0" w:type="auto"/>
            <w:hideMark/>
          </w:tcPr>
          <w:p w14:paraId="6B3E0E3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24BBECF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83AD71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O75882</w:t>
            </w:r>
          </w:p>
        </w:tc>
        <w:tc>
          <w:tcPr>
            <w:tcW w:w="1403" w:type="dxa"/>
            <w:hideMark/>
          </w:tcPr>
          <w:p w14:paraId="245A497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ATRN</w:t>
            </w:r>
          </w:p>
        </w:tc>
        <w:tc>
          <w:tcPr>
            <w:tcW w:w="2615" w:type="dxa"/>
            <w:hideMark/>
          </w:tcPr>
          <w:p w14:paraId="36C08E2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Attractin</w:t>
            </w:r>
          </w:p>
        </w:tc>
        <w:tc>
          <w:tcPr>
            <w:tcW w:w="1154" w:type="dxa"/>
            <w:hideMark/>
          </w:tcPr>
          <w:p w14:paraId="141B468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-0.83</w:t>
            </w:r>
          </w:p>
        </w:tc>
        <w:tc>
          <w:tcPr>
            <w:tcW w:w="1084" w:type="dxa"/>
            <w:hideMark/>
          </w:tcPr>
          <w:p w14:paraId="756DEF1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-0.93</w:t>
            </w:r>
          </w:p>
        </w:tc>
        <w:tc>
          <w:tcPr>
            <w:tcW w:w="1163" w:type="dxa"/>
            <w:hideMark/>
          </w:tcPr>
          <w:p w14:paraId="1579AF0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-0.89</w:t>
            </w:r>
          </w:p>
        </w:tc>
        <w:tc>
          <w:tcPr>
            <w:tcW w:w="0" w:type="auto"/>
            <w:hideMark/>
          </w:tcPr>
          <w:p w14:paraId="783C746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1FC31227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6EE3E80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P04075</w:t>
            </w:r>
          </w:p>
        </w:tc>
        <w:tc>
          <w:tcPr>
            <w:tcW w:w="1403" w:type="dxa"/>
            <w:hideMark/>
          </w:tcPr>
          <w:p w14:paraId="38497D2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ALDOA</w:t>
            </w:r>
          </w:p>
        </w:tc>
        <w:tc>
          <w:tcPr>
            <w:tcW w:w="2615" w:type="dxa"/>
            <w:hideMark/>
          </w:tcPr>
          <w:p w14:paraId="76524F5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Fructose-bisphosphate aldolase A</w:t>
            </w:r>
          </w:p>
        </w:tc>
        <w:tc>
          <w:tcPr>
            <w:tcW w:w="1154" w:type="dxa"/>
            <w:hideMark/>
          </w:tcPr>
          <w:p w14:paraId="4EBB0CE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1.19</w:t>
            </w:r>
          </w:p>
        </w:tc>
        <w:tc>
          <w:tcPr>
            <w:tcW w:w="1084" w:type="dxa"/>
            <w:hideMark/>
          </w:tcPr>
          <w:p w14:paraId="78EAF89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0.67</w:t>
            </w:r>
          </w:p>
        </w:tc>
        <w:tc>
          <w:tcPr>
            <w:tcW w:w="1163" w:type="dxa"/>
            <w:hideMark/>
          </w:tcPr>
          <w:p w14:paraId="6950CB8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0.89</w:t>
            </w:r>
          </w:p>
        </w:tc>
        <w:tc>
          <w:tcPr>
            <w:tcW w:w="0" w:type="auto"/>
            <w:hideMark/>
          </w:tcPr>
          <w:p w14:paraId="5B9C8C6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AE46661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99C27A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P69891</w:t>
            </w:r>
          </w:p>
        </w:tc>
        <w:tc>
          <w:tcPr>
            <w:tcW w:w="1403" w:type="dxa"/>
            <w:hideMark/>
          </w:tcPr>
          <w:p w14:paraId="16A90D9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HBG1</w:t>
            </w:r>
          </w:p>
        </w:tc>
        <w:tc>
          <w:tcPr>
            <w:tcW w:w="2615" w:type="dxa"/>
            <w:hideMark/>
          </w:tcPr>
          <w:p w14:paraId="6E7AA22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Hemoglobin subunit gamma-1</w:t>
            </w:r>
          </w:p>
        </w:tc>
        <w:tc>
          <w:tcPr>
            <w:tcW w:w="1154" w:type="dxa"/>
            <w:hideMark/>
          </w:tcPr>
          <w:p w14:paraId="71ACC07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0.85</w:t>
            </w:r>
          </w:p>
        </w:tc>
        <w:tc>
          <w:tcPr>
            <w:tcW w:w="1084" w:type="dxa"/>
            <w:hideMark/>
          </w:tcPr>
          <w:p w14:paraId="0B6145F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0.89</w:t>
            </w:r>
          </w:p>
        </w:tc>
        <w:tc>
          <w:tcPr>
            <w:tcW w:w="1163" w:type="dxa"/>
            <w:hideMark/>
          </w:tcPr>
          <w:p w14:paraId="2DC5E46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0.87</w:t>
            </w:r>
          </w:p>
        </w:tc>
        <w:tc>
          <w:tcPr>
            <w:tcW w:w="0" w:type="auto"/>
            <w:hideMark/>
          </w:tcPr>
          <w:p w14:paraId="1BD73A4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5B251C1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73858E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P08571</w:t>
            </w:r>
          </w:p>
        </w:tc>
        <w:tc>
          <w:tcPr>
            <w:tcW w:w="1403" w:type="dxa"/>
            <w:hideMark/>
          </w:tcPr>
          <w:p w14:paraId="67B667B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CD14</w:t>
            </w:r>
          </w:p>
        </w:tc>
        <w:tc>
          <w:tcPr>
            <w:tcW w:w="2615" w:type="dxa"/>
            <w:hideMark/>
          </w:tcPr>
          <w:p w14:paraId="5BB57EE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Monocyte differentiation antigen CD14</w:t>
            </w:r>
          </w:p>
        </w:tc>
        <w:tc>
          <w:tcPr>
            <w:tcW w:w="1154" w:type="dxa"/>
            <w:hideMark/>
          </w:tcPr>
          <w:p w14:paraId="5CD1DF7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1.06</w:t>
            </w:r>
          </w:p>
        </w:tc>
        <w:tc>
          <w:tcPr>
            <w:tcW w:w="1084" w:type="dxa"/>
            <w:hideMark/>
          </w:tcPr>
          <w:p w14:paraId="7A77EFD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0.73</w:t>
            </w:r>
          </w:p>
        </w:tc>
        <w:tc>
          <w:tcPr>
            <w:tcW w:w="1163" w:type="dxa"/>
            <w:hideMark/>
          </w:tcPr>
          <w:p w14:paraId="6638E9B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0.87</w:t>
            </w:r>
          </w:p>
        </w:tc>
        <w:tc>
          <w:tcPr>
            <w:tcW w:w="0" w:type="auto"/>
            <w:hideMark/>
          </w:tcPr>
          <w:p w14:paraId="306BE16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39A1C9C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4F73B3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P14625</w:t>
            </w:r>
          </w:p>
        </w:tc>
        <w:tc>
          <w:tcPr>
            <w:tcW w:w="1403" w:type="dxa"/>
            <w:hideMark/>
          </w:tcPr>
          <w:p w14:paraId="6BA6BE1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HSP90B1</w:t>
            </w:r>
          </w:p>
        </w:tc>
        <w:tc>
          <w:tcPr>
            <w:tcW w:w="2615" w:type="dxa"/>
            <w:hideMark/>
          </w:tcPr>
          <w:p w14:paraId="76D7326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Endoplasmin</w:t>
            </w:r>
          </w:p>
        </w:tc>
        <w:tc>
          <w:tcPr>
            <w:tcW w:w="1154" w:type="dxa"/>
            <w:hideMark/>
          </w:tcPr>
          <w:p w14:paraId="38B650B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0.98</w:t>
            </w:r>
          </w:p>
        </w:tc>
        <w:tc>
          <w:tcPr>
            <w:tcW w:w="1084" w:type="dxa"/>
            <w:hideMark/>
          </w:tcPr>
          <w:p w14:paraId="45447E7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0.75</w:t>
            </w:r>
          </w:p>
        </w:tc>
        <w:tc>
          <w:tcPr>
            <w:tcW w:w="1163" w:type="dxa"/>
            <w:hideMark/>
          </w:tcPr>
          <w:p w14:paraId="6FB35A5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0.85</w:t>
            </w:r>
          </w:p>
        </w:tc>
        <w:tc>
          <w:tcPr>
            <w:tcW w:w="0" w:type="auto"/>
            <w:hideMark/>
          </w:tcPr>
          <w:p w14:paraId="4E9E8D2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20D7ED9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3A4867C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P33908</w:t>
            </w:r>
          </w:p>
        </w:tc>
        <w:tc>
          <w:tcPr>
            <w:tcW w:w="1403" w:type="dxa"/>
            <w:hideMark/>
          </w:tcPr>
          <w:p w14:paraId="06C25F1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MAN1A1</w:t>
            </w:r>
          </w:p>
        </w:tc>
        <w:tc>
          <w:tcPr>
            <w:tcW w:w="2615" w:type="dxa"/>
            <w:hideMark/>
          </w:tcPr>
          <w:p w14:paraId="69C5C8D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Mannosyl-oligosaccharide 1,2-alpha-mannosidase IA</w:t>
            </w:r>
          </w:p>
        </w:tc>
        <w:tc>
          <w:tcPr>
            <w:tcW w:w="1154" w:type="dxa"/>
            <w:hideMark/>
          </w:tcPr>
          <w:p w14:paraId="63B7E79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0.77</w:t>
            </w:r>
          </w:p>
        </w:tc>
        <w:tc>
          <w:tcPr>
            <w:tcW w:w="1084" w:type="dxa"/>
            <w:hideMark/>
          </w:tcPr>
          <w:p w14:paraId="213D01E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0.88</w:t>
            </w:r>
          </w:p>
        </w:tc>
        <w:tc>
          <w:tcPr>
            <w:tcW w:w="1163" w:type="dxa"/>
            <w:hideMark/>
          </w:tcPr>
          <w:p w14:paraId="3C7F81B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0.84</w:t>
            </w:r>
          </w:p>
        </w:tc>
        <w:tc>
          <w:tcPr>
            <w:tcW w:w="0" w:type="auto"/>
            <w:hideMark/>
          </w:tcPr>
          <w:p w14:paraId="029F3DA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1D3E6D5F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AC8076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Q99784</w:t>
            </w:r>
          </w:p>
        </w:tc>
        <w:tc>
          <w:tcPr>
            <w:tcW w:w="1403" w:type="dxa"/>
            <w:hideMark/>
          </w:tcPr>
          <w:p w14:paraId="76CFD5B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OLFM1</w:t>
            </w:r>
          </w:p>
        </w:tc>
        <w:tc>
          <w:tcPr>
            <w:tcW w:w="2615" w:type="dxa"/>
            <w:hideMark/>
          </w:tcPr>
          <w:p w14:paraId="1E4710F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Noelin</w:t>
            </w:r>
          </w:p>
        </w:tc>
        <w:tc>
          <w:tcPr>
            <w:tcW w:w="1154" w:type="dxa"/>
            <w:hideMark/>
          </w:tcPr>
          <w:p w14:paraId="2762D03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0.95</w:t>
            </w:r>
          </w:p>
        </w:tc>
        <w:tc>
          <w:tcPr>
            <w:tcW w:w="1084" w:type="dxa"/>
            <w:hideMark/>
          </w:tcPr>
          <w:p w14:paraId="14D98FF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0.72</w:t>
            </w:r>
          </w:p>
        </w:tc>
        <w:tc>
          <w:tcPr>
            <w:tcW w:w="1163" w:type="dxa"/>
            <w:hideMark/>
          </w:tcPr>
          <w:p w14:paraId="7974B7F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0.82</w:t>
            </w:r>
          </w:p>
        </w:tc>
        <w:tc>
          <w:tcPr>
            <w:tcW w:w="0" w:type="auto"/>
            <w:hideMark/>
          </w:tcPr>
          <w:p w14:paraId="0DC36D2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11A0F81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EF69BF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O14498</w:t>
            </w:r>
          </w:p>
        </w:tc>
        <w:tc>
          <w:tcPr>
            <w:tcW w:w="1403" w:type="dxa"/>
            <w:hideMark/>
          </w:tcPr>
          <w:p w14:paraId="55C962D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ISLR</w:t>
            </w:r>
          </w:p>
        </w:tc>
        <w:tc>
          <w:tcPr>
            <w:tcW w:w="2615" w:type="dxa"/>
            <w:hideMark/>
          </w:tcPr>
          <w:p w14:paraId="29E28AE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Immunoglobulin superfamily containing leucine-rich repeat protein</w:t>
            </w:r>
          </w:p>
        </w:tc>
        <w:tc>
          <w:tcPr>
            <w:tcW w:w="1154" w:type="dxa"/>
            <w:hideMark/>
          </w:tcPr>
          <w:p w14:paraId="72F8B3B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-0.64</w:t>
            </w:r>
          </w:p>
        </w:tc>
        <w:tc>
          <w:tcPr>
            <w:tcW w:w="1084" w:type="dxa"/>
            <w:hideMark/>
          </w:tcPr>
          <w:p w14:paraId="4A13327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-0.87</w:t>
            </w:r>
          </w:p>
        </w:tc>
        <w:tc>
          <w:tcPr>
            <w:tcW w:w="1163" w:type="dxa"/>
            <w:hideMark/>
          </w:tcPr>
          <w:p w14:paraId="5D8502D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-0.77</w:t>
            </w:r>
          </w:p>
        </w:tc>
        <w:tc>
          <w:tcPr>
            <w:tcW w:w="0" w:type="auto"/>
            <w:hideMark/>
          </w:tcPr>
          <w:p w14:paraId="52CA974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68B17A1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FD18EB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P61981</w:t>
            </w:r>
          </w:p>
        </w:tc>
        <w:tc>
          <w:tcPr>
            <w:tcW w:w="1403" w:type="dxa"/>
            <w:hideMark/>
          </w:tcPr>
          <w:p w14:paraId="455E08C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YWHAG</w:t>
            </w:r>
          </w:p>
        </w:tc>
        <w:tc>
          <w:tcPr>
            <w:tcW w:w="2615" w:type="dxa"/>
            <w:hideMark/>
          </w:tcPr>
          <w:p w14:paraId="4383C0D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14-3-3 protein gamma</w:t>
            </w:r>
          </w:p>
        </w:tc>
        <w:tc>
          <w:tcPr>
            <w:tcW w:w="1154" w:type="dxa"/>
            <w:hideMark/>
          </w:tcPr>
          <w:p w14:paraId="308AC0D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-0.80</w:t>
            </w:r>
          </w:p>
        </w:tc>
        <w:tc>
          <w:tcPr>
            <w:tcW w:w="1084" w:type="dxa"/>
            <w:hideMark/>
          </w:tcPr>
          <w:p w14:paraId="5613E64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-0.72</w:t>
            </w:r>
          </w:p>
        </w:tc>
        <w:tc>
          <w:tcPr>
            <w:tcW w:w="1163" w:type="dxa"/>
            <w:hideMark/>
          </w:tcPr>
          <w:p w14:paraId="5476B95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-0.76</w:t>
            </w:r>
          </w:p>
        </w:tc>
        <w:tc>
          <w:tcPr>
            <w:tcW w:w="0" w:type="auto"/>
            <w:hideMark/>
          </w:tcPr>
          <w:p w14:paraId="69B02BB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738C28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1163BC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A0A0C4DH43</w:t>
            </w:r>
          </w:p>
        </w:tc>
        <w:tc>
          <w:tcPr>
            <w:tcW w:w="1403" w:type="dxa"/>
            <w:hideMark/>
          </w:tcPr>
          <w:p w14:paraId="0D00154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IGHV2-70D</w:t>
            </w:r>
          </w:p>
        </w:tc>
        <w:tc>
          <w:tcPr>
            <w:tcW w:w="2615" w:type="dxa"/>
            <w:hideMark/>
          </w:tcPr>
          <w:p w14:paraId="573D831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Immunoglobulin heavy variable 2-70D</w:t>
            </w:r>
          </w:p>
        </w:tc>
        <w:tc>
          <w:tcPr>
            <w:tcW w:w="1154" w:type="dxa"/>
            <w:hideMark/>
          </w:tcPr>
          <w:p w14:paraId="6DDBB11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0.75</w:t>
            </w:r>
          </w:p>
        </w:tc>
        <w:tc>
          <w:tcPr>
            <w:tcW w:w="1084" w:type="dxa"/>
            <w:hideMark/>
          </w:tcPr>
          <w:p w14:paraId="2025E37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0.75</w:t>
            </w:r>
          </w:p>
        </w:tc>
        <w:tc>
          <w:tcPr>
            <w:tcW w:w="1163" w:type="dxa"/>
            <w:hideMark/>
          </w:tcPr>
          <w:p w14:paraId="689384A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0.75</w:t>
            </w:r>
          </w:p>
        </w:tc>
        <w:tc>
          <w:tcPr>
            <w:tcW w:w="0" w:type="auto"/>
            <w:hideMark/>
          </w:tcPr>
          <w:p w14:paraId="7E55A8C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F3EC3EA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178B354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P13473</w:t>
            </w:r>
          </w:p>
        </w:tc>
        <w:tc>
          <w:tcPr>
            <w:tcW w:w="1403" w:type="dxa"/>
            <w:hideMark/>
          </w:tcPr>
          <w:p w14:paraId="5287607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LAMP2</w:t>
            </w:r>
          </w:p>
        </w:tc>
        <w:tc>
          <w:tcPr>
            <w:tcW w:w="2615" w:type="dxa"/>
            <w:hideMark/>
          </w:tcPr>
          <w:p w14:paraId="2E8BE11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Lysosome-associated membrane glycoprotein 2</w:t>
            </w:r>
          </w:p>
        </w:tc>
        <w:tc>
          <w:tcPr>
            <w:tcW w:w="1154" w:type="dxa"/>
            <w:hideMark/>
          </w:tcPr>
          <w:p w14:paraId="4746E38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-0.62</w:t>
            </w:r>
          </w:p>
        </w:tc>
        <w:tc>
          <w:tcPr>
            <w:tcW w:w="1084" w:type="dxa"/>
            <w:hideMark/>
          </w:tcPr>
          <w:p w14:paraId="0592B5E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-0.83</w:t>
            </w:r>
          </w:p>
        </w:tc>
        <w:tc>
          <w:tcPr>
            <w:tcW w:w="1163" w:type="dxa"/>
            <w:hideMark/>
          </w:tcPr>
          <w:p w14:paraId="6858A02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-0.74</w:t>
            </w:r>
          </w:p>
        </w:tc>
        <w:tc>
          <w:tcPr>
            <w:tcW w:w="0" w:type="auto"/>
            <w:hideMark/>
          </w:tcPr>
          <w:p w14:paraId="2B03E39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FB87EE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35EEBA5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P02768</w:t>
            </w:r>
          </w:p>
        </w:tc>
        <w:tc>
          <w:tcPr>
            <w:tcW w:w="1403" w:type="dxa"/>
            <w:hideMark/>
          </w:tcPr>
          <w:p w14:paraId="2270007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ALB</w:t>
            </w:r>
          </w:p>
        </w:tc>
        <w:tc>
          <w:tcPr>
            <w:tcW w:w="2615" w:type="dxa"/>
            <w:hideMark/>
          </w:tcPr>
          <w:p w14:paraId="3DCD983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Albumin</w:t>
            </w:r>
          </w:p>
        </w:tc>
        <w:tc>
          <w:tcPr>
            <w:tcW w:w="1154" w:type="dxa"/>
            <w:hideMark/>
          </w:tcPr>
          <w:p w14:paraId="1354389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-0.64</w:t>
            </w:r>
          </w:p>
        </w:tc>
        <w:tc>
          <w:tcPr>
            <w:tcW w:w="1084" w:type="dxa"/>
            <w:hideMark/>
          </w:tcPr>
          <w:p w14:paraId="210ABEF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-0.81</w:t>
            </w:r>
          </w:p>
        </w:tc>
        <w:tc>
          <w:tcPr>
            <w:tcW w:w="1163" w:type="dxa"/>
            <w:hideMark/>
          </w:tcPr>
          <w:p w14:paraId="344CA44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-0.74</w:t>
            </w:r>
          </w:p>
        </w:tc>
        <w:tc>
          <w:tcPr>
            <w:tcW w:w="0" w:type="auto"/>
            <w:hideMark/>
          </w:tcPr>
          <w:p w14:paraId="7B4636F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64636D87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73E9021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P03950</w:t>
            </w:r>
          </w:p>
        </w:tc>
        <w:tc>
          <w:tcPr>
            <w:tcW w:w="1403" w:type="dxa"/>
            <w:hideMark/>
          </w:tcPr>
          <w:p w14:paraId="4D02F41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ANG</w:t>
            </w:r>
          </w:p>
        </w:tc>
        <w:tc>
          <w:tcPr>
            <w:tcW w:w="2615" w:type="dxa"/>
            <w:hideMark/>
          </w:tcPr>
          <w:p w14:paraId="055B033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Angiogenin</w:t>
            </w:r>
          </w:p>
        </w:tc>
        <w:tc>
          <w:tcPr>
            <w:tcW w:w="1154" w:type="dxa"/>
            <w:hideMark/>
          </w:tcPr>
          <w:p w14:paraId="0F979EF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-0.84</w:t>
            </w:r>
          </w:p>
        </w:tc>
        <w:tc>
          <w:tcPr>
            <w:tcW w:w="1084" w:type="dxa"/>
            <w:hideMark/>
          </w:tcPr>
          <w:p w14:paraId="46BB1E5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-0.64</w:t>
            </w:r>
          </w:p>
        </w:tc>
        <w:tc>
          <w:tcPr>
            <w:tcW w:w="1163" w:type="dxa"/>
            <w:hideMark/>
          </w:tcPr>
          <w:p w14:paraId="1388901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-0.72</w:t>
            </w:r>
          </w:p>
        </w:tc>
        <w:tc>
          <w:tcPr>
            <w:tcW w:w="0" w:type="auto"/>
            <w:hideMark/>
          </w:tcPr>
          <w:p w14:paraId="790C353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5497AB3E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56DC45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O75636</w:t>
            </w:r>
          </w:p>
        </w:tc>
        <w:tc>
          <w:tcPr>
            <w:tcW w:w="1403" w:type="dxa"/>
            <w:hideMark/>
          </w:tcPr>
          <w:p w14:paraId="6F12E1F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FCN3</w:t>
            </w:r>
          </w:p>
        </w:tc>
        <w:tc>
          <w:tcPr>
            <w:tcW w:w="2615" w:type="dxa"/>
            <w:hideMark/>
          </w:tcPr>
          <w:p w14:paraId="4274048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Ficolin-3</w:t>
            </w:r>
          </w:p>
        </w:tc>
        <w:tc>
          <w:tcPr>
            <w:tcW w:w="1154" w:type="dxa"/>
            <w:hideMark/>
          </w:tcPr>
          <w:p w14:paraId="77DE2DE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-0.72</w:t>
            </w:r>
          </w:p>
        </w:tc>
        <w:tc>
          <w:tcPr>
            <w:tcW w:w="1084" w:type="dxa"/>
            <w:hideMark/>
          </w:tcPr>
          <w:p w14:paraId="219474C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-0.70</w:t>
            </w:r>
          </w:p>
        </w:tc>
        <w:tc>
          <w:tcPr>
            <w:tcW w:w="1163" w:type="dxa"/>
            <w:hideMark/>
          </w:tcPr>
          <w:p w14:paraId="5750B90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-0.71</w:t>
            </w:r>
          </w:p>
        </w:tc>
        <w:tc>
          <w:tcPr>
            <w:tcW w:w="0" w:type="auto"/>
            <w:hideMark/>
          </w:tcPr>
          <w:p w14:paraId="4ED821D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1C7B150B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59915DD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P06702</w:t>
            </w:r>
          </w:p>
        </w:tc>
        <w:tc>
          <w:tcPr>
            <w:tcW w:w="1403" w:type="dxa"/>
            <w:hideMark/>
          </w:tcPr>
          <w:p w14:paraId="38C8CAC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S100A9</w:t>
            </w:r>
          </w:p>
        </w:tc>
        <w:tc>
          <w:tcPr>
            <w:tcW w:w="2615" w:type="dxa"/>
            <w:hideMark/>
          </w:tcPr>
          <w:p w14:paraId="0A191D4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Protein S100-A9</w:t>
            </w:r>
          </w:p>
        </w:tc>
        <w:tc>
          <w:tcPr>
            <w:tcW w:w="1154" w:type="dxa"/>
            <w:hideMark/>
          </w:tcPr>
          <w:p w14:paraId="0085CBF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-0.66</w:t>
            </w:r>
          </w:p>
        </w:tc>
        <w:tc>
          <w:tcPr>
            <w:tcW w:w="1084" w:type="dxa"/>
            <w:hideMark/>
          </w:tcPr>
          <w:p w14:paraId="27EFB1E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-0.73</w:t>
            </w:r>
          </w:p>
        </w:tc>
        <w:tc>
          <w:tcPr>
            <w:tcW w:w="1163" w:type="dxa"/>
            <w:hideMark/>
          </w:tcPr>
          <w:p w14:paraId="3187E01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-0.70</w:t>
            </w:r>
          </w:p>
        </w:tc>
        <w:tc>
          <w:tcPr>
            <w:tcW w:w="0" w:type="auto"/>
            <w:hideMark/>
          </w:tcPr>
          <w:p w14:paraId="44AC2E5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4F5A0E1A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38E2F6C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P01718</w:t>
            </w:r>
          </w:p>
        </w:tc>
        <w:tc>
          <w:tcPr>
            <w:tcW w:w="1403" w:type="dxa"/>
            <w:hideMark/>
          </w:tcPr>
          <w:p w14:paraId="7622EBF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IGLV3-27</w:t>
            </w:r>
          </w:p>
        </w:tc>
        <w:tc>
          <w:tcPr>
            <w:tcW w:w="2615" w:type="dxa"/>
            <w:hideMark/>
          </w:tcPr>
          <w:p w14:paraId="34C3463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Immunoglobulin lambda variable 3-27</w:t>
            </w:r>
          </w:p>
        </w:tc>
        <w:tc>
          <w:tcPr>
            <w:tcW w:w="1154" w:type="dxa"/>
            <w:hideMark/>
          </w:tcPr>
          <w:p w14:paraId="426A4E0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-0.63</w:t>
            </w:r>
          </w:p>
        </w:tc>
        <w:tc>
          <w:tcPr>
            <w:tcW w:w="1084" w:type="dxa"/>
            <w:hideMark/>
          </w:tcPr>
          <w:p w14:paraId="0340416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-0.74</w:t>
            </w:r>
          </w:p>
        </w:tc>
        <w:tc>
          <w:tcPr>
            <w:tcW w:w="1163" w:type="dxa"/>
            <w:hideMark/>
          </w:tcPr>
          <w:p w14:paraId="5319E49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-0.69</w:t>
            </w:r>
          </w:p>
        </w:tc>
        <w:tc>
          <w:tcPr>
            <w:tcW w:w="0" w:type="auto"/>
            <w:hideMark/>
          </w:tcPr>
          <w:p w14:paraId="2364067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3447B999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hideMark/>
          </w:tcPr>
          <w:p w14:paraId="4CDBDEB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P00918</w:t>
            </w:r>
          </w:p>
        </w:tc>
        <w:tc>
          <w:tcPr>
            <w:tcW w:w="1403" w:type="dxa"/>
            <w:hideMark/>
          </w:tcPr>
          <w:p w14:paraId="29FC52E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CA2</w:t>
            </w:r>
          </w:p>
        </w:tc>
        <w:tc>
          <w:tcPr>
            <w:tcW w:w="2615" w:type="dxa"/>
            <w:hideMark/>
          </w:tcPr>
          <w:p w14:paraId="5005066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Carbonic anhydrase 2</w:t>
            </w:r>
          </w:p>
        </w:tc>
        <w:tc>
          <w:tcPr>
            <w:tcW w:w="1154" w:type="dxa"/>
            <w:hideMark/>
          </w:tcPr>
          <w:p w14:paraId="6BD3E79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0.75</w:t>
            </w:r>
          </w:p>
        </w:tc>
        <w:tc>
          <w:tcPr>
            <w:tcW w:w="1084" w:type="dxa"/>
            <w:hideMark/>
          </w:tcPr>
          <w:p w14:paraId="3B67CEC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0.64</w:t>
            </w:r>
          </w:p>
        </w:tc>
        <w:tc>
          <w:tcPr>
            <w:tcW w:w="1163" w:type="dxa"/>
            <w:hideMark/>
          </w:tcPr>
          <w:p w14:paraId="1874F3E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0.69</w:t>
            </w:r>
          </w:p>
        </w:tc>
        <w:tc>
          <w:tcPr>
            <w:tcW w:w="0" w:type="auto"/>
            <w:hideMark/>
          </w:tcPr>
          <w:p w14:paraId="59BC9FB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  <w:tr w:rsidR="005644B8" w:rsidRPr="005644B8" w14:paraId="2CF6E25C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96" w:type="dxa"/>
            <w:tcBorders>
              <w:bottom w:val="single" w:sz="4" w:space="0" w:color="auto"/>
            </w:tcBorders>
            <w:hideMark/>
          </w:tcPr>
          <w:p w14:paraId="1DF36F1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A0A075B6Q5</w:t>
            </w:r>
          </w:p>
        </w:tc>
        <w:tc>
          <w:tcPr>
            <w:tcW w:w="1403" w:type="dxa"/>
            <w:tcBorders>
              <w:bottom w:val="single" w:sz="4" w:space="0" w:color="auto"/>
            </w:tcBorders>
            <w:hideMark/>
          </w:tcPr>
          <w:p w14:paraId="1EFAB1B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IGHV3-64</w:t>
            </w:r>
          </w:p>
        </w:tc>
        <w:tc>
          <w:tcPr>
            <w:tcW w:w="2615" w:type="dxa"/>
            <w:tcBorders>
              <w:bottom w:val="single" w:sz="4" w:space="0" w:color="auto"/>
            </w:tcBorders>
            <w:hideMark/>
          </w:tcPr>
          <w:p w14:paraId="128138F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Immunoglobulin heavy variable 3-64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hideMark/>
          </w:tcPr>
          <w:p w14:paraId="0274048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-0.75</w:t>
            </w:r>
          </w:p>
        </w:tc>
        <w:tc>
          <w:tcPr>
            <w:tcW w:w="1084" w:type="dxa"/>
            <w:tcBorders>
              <w:bottom w:val="single" w:sz="4" w:space="0" w:color="auto"/>
            </w:tcBorders>
            <w:hideMark/>
          </w:tcPr>
          <w:p w14:paraId="37DE4E8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-0.59</w:t>
            </w:r>
          </w:p>
        </w:tc>
        <w:tc>
          <w:tcPr>
            <w:tcW w:w="1163" w:type="dxa"/>
            <w:tcBorders>
              <w:bottom w:val="single" w:sz="4" w:space="0" w:color="auto"/>
            </w:tcBorders>
            <w:hideMark/>
          </w:tcPr>
          <w:p w14:paraId="6676DC8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-0.66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78F6BE7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Concordant across all three comparisons</w:t>
            </w:r>
          </w:p>
        </w:tc>
      </w:tr>
    </w:tbl>
    <w:p w14:paraId="1614FD45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5D74F69D" w14:textId="0157D669" w:rsidR="00E56B9B" w:rsidRPr="005644B8" w:rsidRDefault="00E56B9B" w:rsidP="00E56B9B">
      <w:pPr>
        <w:rPr>
          <w:rFonts w:ascii="Times New Roman" w:eastAsia="Times New Roman" w:hAnsi="Times New Roman" w:cs="Times New Roman"/>
          <w:bCs/>
          <w:color w:val="000000" w:themeColor="text1"/>
        </w:rPr>
      </w:pPr>
      <w:r w:rsidRPr="005644B8">
        <w:rPr>
          <w:rFonts w:ascii="Times New Roman" w:eastAsia="Times New Roman" w:hAnsi="Times New Roman" w:cs="Times New Roman"/>
          <w:bCs/>
          <w:color w:val="000000" w:themeColor="text1"/>
        </w:rPr>
        <w:t xml:space="preserve">Proteins showing </w:t>
      </w:r>
      <w:r w:rsidR="002E390D" w:rsidRPr="005644B8">
        <w:rPr>
          <w:rFonts w:ascii="Times New Roman" w:eastAsia="Times New Roman" w:hAnsi="Times New Roman" w:cs="Times New Roman"/>
          <w:bCs/>
          <w:color w:val="000000" w:themeColor="text1"/>
        </w:rPr>
        <w:t>an absolute log2 fold change &gt;0.59</w:t>
      </w:r>
      <w:r w:rsidR="002E390D" w:rsidRPr="005644B8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 </w:t>
      </w:r>
      <w:r w:rsidRPr="005644B8">
        <w:rPr>
          <w:rFonts w:ascii="Times New Roman" w:eastAsia="Times New Roman" w:hAnsi="Times New Roman" w:cs="Times New Roman"/>
          <w:bCs/>
          <w:color w:val="000000" w:themeColor="text1"/>
        </w:rPr>
        <w:t>across ARDS subphenotype–healthy control</w:t>
      </w:r>
      <w:r w:rsidRPr="005644B8">
        <w:rPr>
          <w:rFonts w:ascii="Times New Roman" w:eastAsia="Times New Roman" w:hAnsi="Times New Roman" w:cs="Times New Roman"/>
          <w:bCs/>
          <w:color w:val="000000" w:themeColor="text1"/>
          <w:lang w:val="en-US"/>
        </w:rPr>
        <w:t xml:space="preserve"> </w:t>
      </w:r>
      <w:r w:rsidRPr="005644B8">
        <w:rPr>
          <w:rFonts w:ascii="Times New Roman" w:eastAsia="Times New Roman" w:hAnsi="Times New Roman" w:cs="Times New Roman"/>
          <w:bCs/>
          <w:color w:val="000000" w:themeColor="text1"/>
        </w:rPr>
        <w:t>comparisons</w:t>
      </w:r>
    </w:p>
    <w:p w14:paraId="07D900E0" w14:textId="6E727E61" w:rsidR="00E56B9B" w:rsidRPr="005644B8" w:rsidRDefault="00E56B9B" w:rsidP="00E56B9B">
      <w:pPr>
        <w:rPr>
          <w:rFonts w:ascii="Times New Roman" w:hAnsi="Times New Roman" w:cs="Times New Roman"/>
          <w:color w:val="000000" w:themeColor="text1"/>
        </w:rPr>
      </w:pPr>
      <w:r w:rsidRPr="005644B8">
        <w:rPr>
          <w:rFonts w:ascii="Times New Roman" w:hAnsi="Times New Roman" w:cs="Times New Roman"/>
          <w:color w:val="000000" w:themeColor="text1"/>
        </w:rPr>
        <w:t>Abbreviations: FC, fold change.</w:t>
      </w:r>
    </w:p>
    <w:p w14:paraId="1FC939AA" w14:textId="77777777" w:rsidR="00E56B9B" w:rsidRPr="005644B8" w:rsidRDefault="00E56B9B" w:rsidP="00E56B9B">
      <w:pPr>
        <w:rPr>
          <w:rFonts w:ascii="Times New Roman" w:eastAsia="Times New Roman" w:hAnsi="Times New Roman" w:cs="Times New Roman"/>
          <w:bCs/>
          <w:color w:val="000000" w:themeColor="text1"/>
        </w:rPr>
      </w:pPr>
    </w:p>
    <w:p w14:paraId="23E4545B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76C42737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491FBABB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  <w:sectPr w:rsidR="00E56B9B" w:rsidRPr="005644B8" w:rsidSect="00EB2760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56F9F4A" w14:textId="2A3783F8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5644B8">
        <w:rPr>
          <w:rFonts w:ascii="Times New Roman" w:eastAsia="Times New Roman" w:hAnsi="Times New Roman" w:cs="Times New Roman"/>
          <w:b/>
          <w:color w:val="000000" w:themeColor="text1"/>
        </w:rPr>
        <w:t>Table S</w:t>
      </w:r>
      <w:r w:rsidR="00BD5E49" w:rsidRPr="005644B8">
        <w:rPr>
          <w:rFonts w:ascii="Times New Roman" w:eastAsia="Times New Roman" w:hAnsi="Times New Roman" w:cs="Times New Roman"/>
          <w:b/>
          <w:color w:val="000000" w:themeColor="text1"/>
        </w:rPr>
        <w:t>8</w:t>
      </w:r>
      <w:r w:rsidRPr="005644B8">
        <w:rPr>
          <w:rFonts w:ascii="Times New Roman" w:eastAsia="Times New Roman" w:hAnsi="Times New Roman" w:cs="Times New Roman"/>
          <w:b/>
          <w:color w:val="000000" w:themeColor="text1"/>
        </w:rPr>
        <w:t>. An exploratory analysis of differentially abundant proteins between 28-day survivors and non-survivors</w:t>
      </w:r>
    </w:p>
    <w:p w14:paraId="68200717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tbl>
      <w:tblPr>
        <w:tblStyle w:val="ListTable1Light"/>
        <w:tblW w:w="12960" w:type="dxa"/>
        <w:tblLook w:val="06A0" w:firstRow="1" w:lastRow="0" w:firstColumn="1" w:lastColumn="0" w:noHBand="1" w:noVBand="1"/>
      </w:tblPr>
      <w:tblGrid>
        <w:gridCol w:w="1363"/>
        <w:gridCol w:w="1311"/>
        <w:gridCol w:w="1974"/>
        <w:gridCol w:w="1562"/>
        <w:gridCol w:w="920"/>
        <w:gridCol w:w="960"/>
        <w:gridCol w:w="1742"/>
        <w:gridCol w:w="1388"/>
        <w:gridCol w:w="1740"/>
      </w:tblGrid>
      <w:tr w:rsidR="005644B8" w:rsidRPr="005644B8" w14:paraId="0C35453D" w14:textId="77777777" w:rsidTr="00E56B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vAlign w:val="bottom"/>
            <w:hideMark/>
          </w:tcPr>
          <w:p w14:paraId="18734066" w14:textId="3DD8247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U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niProt_id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bottom"/>
            <w:hideMark/>
          </w:tcPr>
          <w:p w14:paraId="187A39D6" w14:textId="72266019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Gene symbol</w:t>
            </w:r>
          </w:p>
        </w:tc>
        <w:tc>
          <w:tcPr>
            <w:tcW w:w="1974" w:type="dxa"/>
            <w:tcBorders>
              <w:top w:val="single" w:sz="4" w:space="0" w:color="auto"/>
            </w:tcBorders>
            <w:vAlign w:val="bottom"/>
            <w:hideMark/>
          </w:tcPr>
          <w:p w14:paraId="240983BC" w14:textId="0140A86E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Protein name</w:t>
            </w:r>
          </w:p>
        </w:tc>
        <w:tc>
          <w:tcPr>
            <w:tcW w:w="1562" w:type="dxa"/>
            <w:tcBorders>
              <w:top w:val="single" w:sz="4" w:space="0" w:color="auto"/>
            </w:tcBorders>
            <w:vAlign w:val="bottom"/>
            <w:hideMark/>
          </w:tcPr>
          <w:p w14:paraId="5A72C6C5" w14:textId="77777777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log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2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FC</w:t>
            </w:r>
          </w:p>
          <w:p w14:paraId="1C0F9798" w14:textId="4849788E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(non-survivors vs survivors)</w:t>
            </w:r>
          </w:p>
        </w:tc>
        <w:tc>
          <w:tcPr>
            <w:tcW w:w="920" w:type="dxa"/>
            <w:tcBorders>
              <w:top w:val="single" w:sz="4" w:space="0" w:color="auto"/>
            </w:tcBorders>
            <w:vAlign w:val="bottom"/>
            <w:hideMark/>
          </w:tcPr>
          <w:p w14:paraId="1D3762F6" w14:textId="6870BB1C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 value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bottom"/>
            <w:hideMark/>
          </w:tcPr>
          <w:p w14:paraId="70DC2871" w14:textId="3AD72E63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FDR</w:t>
            </w:r>
          </w:p>
        </w:tc>
        <w:tc>
          <w:tcPr>
            <w:tcW w:w="1742" w:type="dxa"/>
            <w:tcBorders>
              <w:top w:val="single" w:sz="4" w:space="0" w:color="auto"/>
            </w:tcBorders>
            <w:vAlign w:val="bottom"/>
            <w:hideMark/>
          </w:tcPr>
          <w:p w14:paraId="64AE6BF7" w14:textId="381ACF9D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Overlap with 54-protein subphenotype signature</w:t>
            </w:r>
          </w:p>
        </w:tc>
        <w:tc>
          <w:tcPr>
            <w:tcW w:w="1388" w:type="dxa"/>
            <w:tcBorders>
              <w:top w:val="single" w:sz="4" w:space="0" w:color="auto"/>
            </w:tcBorders>
          </w:tcPr>
          <w:p w14:paraId="116F7813" w14:textId="77777777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log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  <w:vertAlign w:val="subscript"/>
              </w:rPr>
              <w:t>2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FC</w:t>
            </w:r>
          </w:p>
          <w:p w14:paraId="4122144B" w14:textId="6101C893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(ARDS vs healthy control)</w:t>
            </w:r>
          </w:p>
        </w:tc>
        <w:tc>
          <w:tcPr>
            <w:tcW w:w="1740" w:type="dxa"/>
            <w:tcBorders>
              <w:top w:val="single" w:sz="4" w:space="0" w:color="auto"/>
            </w:tcBorders>
            <w:vAlign w:val="bottom"/>
            <w:hideMark/>
          </w:tcPr>
          <w:p w14:paraId="1270CB55" w14:textId="77C4001E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Direction concordant (mortality vs ARDS-control)</w:t>
            </w:r>
          </w:p>
        </w:tc>
      </w:tr>
      <w:tr w:rsidR="005644B8" w:rsidRPr="005644B8" w14:paraId="07104AE2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2ADE1F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P17936</w:t>
            </w:r>
          </w:p>
        </w:tc>
        <w:tc>
          <w:tcPr>
            <w:tcW w:w="0" w:type="auto"/>
            <w:hideMark/>
          </w:tcPr>
          <w:p w14:paraId="13C2B26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IGFBP3</w:t>
            </w:r>
          </w:p>
        </w:tc>
        <w:tc>
          <w:tcPr>
            <w:tcW w:w="1974" w:type="dxa"/>
            <w:hideMark/>
          </w:tcPr>
          <w:p w14:paraId="2F42BBA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Insulin-like growth factor-binding protein 3</w:t>
            </w:r>
          </w:p>
        </w:tc>
        <w:tc>
          <w:tcPr>
            <w:tcW w:w="1562" w:type="dxa"/>
            <w:hideMark/>
          </w:tcPr>
          <w:p w14:paraId="2E261C9C" w14:textId="62DC0466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-1.0</w:t>
            </w:r>
            <w:r w:rsidRPr="005644B8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2</w:t>
            </w:r>
          </w:p>
        </w:tc>
        <w:tc>
          <w:tcPr>
            <w:tcW w:w="920" w:type="dxa"/>
            <w:hideMark/>
          </w:tcPr>
          <w:p w14:paraId="07245AD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0.0005</w:t>
            </w:r>
          </w:p>
        </w:tc>
        <w:tc>
          <w:tcPr>
            <w:tcW w:w="960" w:type="dxa"/>
            <w:hideMark/>
          </w:tcPr>
          <w:p w14:paraId="18BD1570" w14:textId="6E3892DC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0.095</w:t>
            </w:r>
          </w:p>
        </w:tc>
        <w:tc>
          <w:tcPr>
            <w:tcW w:w="1742" w:type="dxa"/>
            <w:hideMark/>
          </w:tcPr>
          <w:p w14:paraId="0971B48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388" w:type="dxa"/>
          </w:tcPr>
          <w:p w14:paraId="40A8D6AE" w14:textId="2F6FA8CF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-1.63</w:t>
            </w:r>
          </w:p>
        </w:tc>
        <w:tc>
          <w:tcPr>
            <w:tcW w:w="1740" w:type="dxa"/>
            <w:hideMark/>
          </w:tcPr>
          <w:p w14:paraId="6A277715" w14:textId="537167D2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</w:tr>
      <w:tr w:rsidR="005644B8" w:rsidRPr="005644B8" w14:paraId="31F85267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1562F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P22891</w:t>
            </w:r>
          </w:p>
        </w:tc>
        <w:tc>
          <w:tcPr>
            <w:tcW w:w="0" w:type="auto"/>
            <w:hideMark/>
          </w:tcPr>
          <w:p w14:paraId="2A81A32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PROZ</w:t>
            </w:r>
          </w:p>
        </w:tc>
        <w:tc>
          <w:tcPr>
            <w:tcW w:w="1974" w:type="dxa"/>
            <w:hideMark/>
          </w:tcPr>
          <w:p w14:paraId="4A5CBC5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Vitamin K-dependent protein Z</w:t>
            </w:r>
          </w:p>
        </w:tc>
        <w:tc>
          <w:tcPr>
            <w:tcW w:w="1562" w:type="dxa"/>
            <w:hideMark/>
          </w:tcPr>
          <w:p w14:paraId="62B2907A" w14:textId="2DA1B218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-1.20</w:t>
            </w:r>
          </w:p>
        </w:tc>
        <w:tc>
          <w:tcPr>
            <w:tcW w:w="920" w:type="dxa"/>
            <w:hideMark/>
          </w:tcPr>
          <w:p w14:paraId="775D729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0.0006</w:t>
            </w:r>
          </w:p>
        </w:tc>
        <w:tc>
          <w:tcPr>
            <w:tcW w:w="960" w:type="dxa"/>
            <w:hideMark/>
          </w:tcPr>
          <w:p w14:paraId="57029FCA" w14:textId="4F808264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0.095</w:t>
            </w:r>
          </w:p>
        </w:tc>
        <w:tc>
          <w:tcPr>
            <w:tcW w:w="1742" w:type="dxa"/>
            <w:hideMark/>
          </w:tcPr>
          <w:p w14:paraId="43C55F9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388" w:type="dxa"/>
          </w:tcPr>
          <w:p w14:paraId="525C7580" w14:textId="69ABE5FD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-1.37</w:t>
            </w:r>
          </w:p>
        </w:tc>
        <w:tc>
          <w:tcPr>
            <w:tcW w:w="1740" w:type="dxa"/>
            <w:hideMark/>
          </w:tcPr>
          <w:p w14:paraId="05F20D63" w14:textId="2840A090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</w:tr>
      <w:tr w:rsidR="005644B8" w:rsidRPr="005644B8" w14:paraId="60F9B3DC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7DFF2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Q92820</w:t>
            </w:r>
          </w:p>
        </w:tc>
        <w:tc>
          <w:tcPr>
            <w:tcW w:w="0" w:type="auto"/>
            <w:hideMark/>
          </w:tcPr>
          <w:p w14:paraId="62B33F4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GGH</w:t>
            </w:r>
          </w:p>
        </w:tc>
        <w:tc>
          <w:tcPr>
            <w:tcW w:w="1974" w:type="dxa"/>
            <w:hideMark/>
          </w:tcPr>
          <w:p w14:paraId="11908B0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Gamma-glutamyl hydrolase</w:t>
            </w:r>
          </w:p>
        </w:tc>
        <w:tc>
          <w:tcPr>
            <w:tcW w:w="1562" w:type="dxa"/>
            <w:hideMark/>
          </w:tcPr>
          <w:p w14:paraId="7131358C" w14:textId="402CCFAD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-0.84</w:t>
            </w:r>
          </w:p>
        </w:tc>
        <w:tc>
          <w:tcPr>
            <w:tcW w:w="920" w:type="dxa"/>
            <w:hideMark/>
          </w:tcPr>
          <w:p w14:paraId="07E01EB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0.0010</w:t>
            </w:r>
          </w:p>
        </w:tc>
        <w:tc>
          <w:tcPr>
            <w:tcW w:w="960" w:type="dxa"/>
            <w:hideMark/>
          </w:tcPr>
          <w:p w14:paraId="3C063641" w14:textId="675F6D45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0.095</w:t>
            </w:r>
          </w:p>
        </w:tc>
        <w:tc>
          <w:tcPr>
            <w:tcW w:w="1742" w:type="dxa"/>
            <w:hideMark/>
          </w:tcPr>
          <w:p w14:paraId="4F16825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388" w:type="dxa"/>
          </w:tcPr>
          <w:p w14:paraId="6F0DDE77" w14:textId="02A2FE1F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-0.23</w:t>
            </w:r>
          </w:p>
        </w:tc>
        <w:tc>
          <w:tcPr>
            <w:tcW w:w="1740" w:type="dxa"/>
            <w:hideMark/>
          </w:tcPr>
          <w:p w14:paraId="2D924F51" w14:textId="69811486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</w:tr>
      <w:tr w:rsidR="005644B8" w:rsidRPr="005644B8" w14:paraId="4360B2E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75EC2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P01344</w:t>
            </w:r>
          </w:p>
        </w:tc>
        <w:tc>
          <w:tcPr>
            <w:tcW w:w="0" w:type="auto"/>
            <w:hideMark/>
          </w:tcPr>
          <w:p w14:paraId="54F2010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IGF2</w:t>
            </w:r>
          </w:p>
        </w:tc>
        <w:tc>
          <w:tcPr>
            <w:tcW w:w="1974" w:type="dxa"/>
            <w:hideMark/>
          </w:tcPr>
          <w:p w14:paraId="631DD6A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Insulin-like growth factor II</w:t>
            </w:r>
          </w:p>
        </w:tc>
        <w:tc>
          <w:tcPr>
            <w:tcW w:w="1562" w:type="dxa"/>
            <w:hideMark/>
          </w:tcPr>
          <w:p w14:paraId="0AC0F3EE" w14:textId="1228059A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-0.94</w:t>
            </w:r>
          </w:p>
        </w:tc>
        <w:tc>
          <w:tcPr>
            <w:tcW w:w="920" w:type="dxa"/>
            <w:hideMark/>
          </w:tcPr>
          <w:p w14:paraId="275A9F7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0.0010</w:t>
            </w:r>
          </w:p>
        </w:tc>
        <w:tc>
          <w:tcPr>
            <w:tcW w:w="960" w:type="dxa"/>
            <w:hideMark/>
          </w:tcPr>
          <w:p w14:paraId="5AA4864C" w14:textId="510CDD1E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0.095</w:t>
            </w:r>
          </w:p>
        </w:tc>
        <w:tc>
          <w:tcPr>
            <w:tcW w:w="1742" w:type="dxa"/>
            <w:hideMark/>
          </w:tcPr>
          <w:p w14:paraId="2CDB157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388" w:type="dxa"/>
          </w:tcPr>
          <w:p w14:paraId="16C14537" w14:textId="41FB8B42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-1.14</w:t>
            </w:r>
          </w:p>
        </w:tc>
        <w:tc>
          <w:tcPr>
            <w:tcW w:w="1740" w:type="dxa"/>
            <w:hideMark/>
          </w:tcPr>
          <w:p w14:paraId="6BD41CC5" w14:textId="021C67A8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</w:tr>
      <w:tr w:rsidR="005644B8" w:rsidRPr="005644B8" w14:paraId="6D4091BC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FBBC24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P35858</w:t>
            </w:r>
          </w:p>
        </w:tc>
        <w:tc>
          <w:tcPr>
            <w:tcW w:w="0" w:type="auto"/>
            <w:hideMark/>
          </w:tcPr>
          <w:p w14:paraId="1119C5E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IGFALS</w:t>
            </w:r>
          </w:p>
        </w:tc>
        <w:tc>
          <w:tcPr>
            <w:tcW w:w="1974" w:type="dxa"/>
            <w:hideMark/>
          </w:tcPr>
          <w:p w14:paraId="24CA4F7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Insulin-like growth factor-binding protein complex acid labile subunit</w:t>
            </w:r>
          </w:p>
        </w:tc>
        <w:tc>
          <w:tcPr>
            <w:tcW w:w="1562" w:type="dxa"/>
            <w:hideMark/>
          </w:tcPr>
          <w:p w14:paraId="00585212" w14:textId="047C6C48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-1.44</w:t>
            </w:r>
          </w:p>
        </w:tc>
        <w:tc>
          <w:tcPr>
            <w:tcW w:w="920" w:type="dxa"/>
            <w:hideMark/>
          </w:tcPr>
          <w:p w14:paraId="57511FF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0.0014</w:t>
            </w:r>
          </w:p>
        </w:tc>
        <w:tc>
          <w:tcPr>
            <w:tcW w:w="960" w:type="dxa"/>
            <w:hideMark/>
          </w:tcPr>
          <w:p w14:paraId="5E44B6CD" w14:textId="018CEBA1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0.095</w:t>
            </w:r>
          </w:p>
        </w:tc>
        <w:tc>
          <w:tcPr>
            <w:tcW w:w="1742" w:type="dxa"/>
            <w:hideMark/>
          </w:tcPr>
          <w:p w14:paraId="7BEF277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388" w:type="dxa"/>
          </w:tcPr>
          <w:p w14:paraId="193B2822" w14:textId="6A1A2BF5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-2.19</w:t>
            </w:r>
          </w:p>
        </w:tc>
        <w:tc>
          <w:tcPr>
            <w:tcW w:w="1740" w:type="dxa"/>
            <w:hideMark/>
          </w:tcPr>
          <w:p w14:paraId="20C98002" w14:textId="0F8916C4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</w:tr>
      <w:tr w:rsidR="005644B8" w:rsidRPr="005644B8" w14:paraId="4DFEDA82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23BE4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P05121</w:t>
            </w:r>
          </w:p>
        </w:tc>
        <w:tc>
          <w:tcPr>
            <w:tcW w:w="0" w:type="auto"/>
            <w:hideMark/>
          </w:tcPr>
          <w:p w14:paraId="3348641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SERPINE1</w:t>
            </w:r>
          </w:p>
        </w:tc>
        <w:tc>
          <w:tcPr>
            <w:tcW w:w="1974" w:type="dxa"/>
            <w:hideMark/>
          </w:tcPr>
          <w:p w14:paraId="7B35AC0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Plasminogen activator inhibitor 1</w:t>
            </w:r>
          </w:p>
        </w:tc>
        <w:tc>
          <w:tcPr>
            <w:tcW w:w="1562" w:type="dxa"/>
            <w:hideMark/>
          </w:tcPr>
          <w:p w14:paraId="5516C17F" w14:textId="3452BB0F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1.09</w:t>
            </w:r>
          </w:p>
        </w:tc>
        <w:tc>
          <w:tcPr>
            <w:tcW w:w="920" w:type="dxa"/>
            <w:hideMark/>
          </w:tcPr>
          <w:p w14:paraId="6509FD5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0.0015</w:t>
            </w:r>
          </w:p>
        </w:tc>
        <w:tc>
          <w:tcPr>
            <w:tcW w:w="960" w:type="dxa"/>
            <w:hideMark/>
          </w:tcPr>
          <w:p w14:paraId="4B485156" w14:textId="5816BBFA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0.095</w:t>
            </w:r>
          </w:p>
        </w:tc>
        <w:tc>
          <w:tcPr>
            <w:tcW w:w="1742" w:type="dxa"/>
            <w:hideMark/>
          </w:tcPr>
          <w:p w14:paraId="3611A20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  <w:tc>
          <w:tcPr>
            <w:tcW w:w="1388" w:type="dxa"/>
          </w:tcPr>
          <w:p w14:paraId="6C6E9344" w14:textId="091543B4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1.24</w:t>
            </w:r>
          </w:p>
        </w:tc>
        <w:tc>
          <w:tcPr>
            <w:tcW w:w="1740" w:type="dxa"/>
            <w:hideMark/>
          </w:tcPr>
          <w:p w14:paraId="5D818CAE" w14:textId="0D7F6C68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</w:tr>
      <w:tr w:rsidR="005644B8" w:rsidRPr="005644B8" w14:paraId="0B6F1A9A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118B4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Q96KN2</w:t>
            </w:r>
          </w:p>
        </w:tc>
        <w:tc>
          <w:tcPr>
            <w:tcW w:w="0" w:type="auto"/>
            <w:hideMark/>
          </w:tcPr>
          <w:p w14:paraId="4D18619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CNDP1</w:t>
            </w:r>
          </w:p>
        </w:tc>
        <w:tc>
          <w:tcPr>
            <w:tcW w:w="1974" w:type="dxa"/>
            <w:hideMark/>
          </w:tcPr>
          <w:p w14:paraId="3B65501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Beta-Ala-His dipeptidase</w:t>
            </w:r>
          </w:p>
        </w:tc>
        <w:tc>
          <w:tcPr>
            <w:tcW w:w="1562" w:type="dxa"/>
            <w:hideMark/>
          </w:tcPr>
          <w:p w14:paraId="38BEB24A" w14:textId="3BF7BF34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-1.36</w:t>
            </w:r>
          </w:p>
        </w:tc>
        <w:tc>
          <w:tcPr>
            <w:tcW w:w="920" w:type="dxa"/>
            <w:hideMark/>
          </w:tcPr>
          <w:p w14:paraId="06CA873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0.0016</w:t>
            </w:r>
          </w:p>
        </w:tc>
        <w:tc>
          <w:tcPr>
            <w:tcW w:w="960" w:type="dxa"/>
            <w:hideMark/>
          </w:tcPr>
          <w:p w14:paraId="22B31E81" w14:textId="09981D71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0.095</w:t>
            </w:r>
          </w:p>
        </w:tc>
        <w:tc>
          <w:tcPr>
            <w:tcW w:w="1742" w:type="dxa"/>
            <w:hideMark/>
          </w:tcPr>
          <w:p w14:paraId="19FC547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388" w:type="dxa"/>
          </w:tcPr>
          <w:p w14:paraId="54AA4152" w14:textId="0FD300DF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-1.78</w:t>
            </w:r>
          </w:p>
        </w:tc>
        <w:tc>
          <w:tcPr>
            <w:tcW w:w="1740" w:type="dxa"/>
            <w:hideMark/>
          </w:tcPr>
          <w:p w14:paraId="004252CC" w14:textId="69148E76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Yes</w:t>
            </w:r>
          </w:p>
        </w:tc>
      </w:tr>
      <w:tr w:rsidR="005644B8" w:rsidRPr="005644B8" w14:paraId="1B4C52B7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  <w:hideMark/>
          </w:tcPr>
          <w:p w14:paraId="405C4C2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Q99969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hideMark/>
          </w:tcPr>
          <w:p w14:paraId="2FE263F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RARRES2</w:t>
            </w:r>
          </w:p>
        </w:tc>
        <w:tc>
          <w:tcPr>
            <w:tcW w:w="1974" w:type="dxa"/>
            <w:tcBorders>
              <w:bottom w:val="single" w:sz="4" w:space="0" w:color="auto"/>
            </w:tcBorders>
            <w:hideMark/>
          </w:tcPr>
          <w:p w14:paraId="1B21527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Retinoic acid receptor responder protein 2</w:t>
            </w:r>
          </w:p>
        </w:tc>
        <w:tc>
          <w:tcPr>
            <w:tcW w:w="1562" w:type="dxa"/>
            <w:tcBorders>
              <w:bottom w:val="single" w:sz="4" w:space="0" w:color="auto"/>
            </w:tcBorders>
            <w:hideMark/>
          </w:tcPr>
          <w:p w14:paraId="68669738" w14:textId="2A6F0C01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-0.96</w:t>
            </w:r>
          </w:p>
        </w:tc>
        <w:tc>
          <w:tcPr>
            <w:tcW w:w="920" w:type="dxa"/>
            <w:tcBorders>
              <w:bottom w:val="single" w:sz="4" w:space="0" w:color="auto"/>
            </w:tcBorders>
            <w:hideMark/>
          </w:tcPr>
          <w:p w14:paraId="42C42B5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0.0017</w:t>
            </w:r>
          </w:p>
        </w:tc>
        <w:tc>
          <w:tcPr>
            <w:tcW w:w="960" w:type="dxa"/>
            <w:tcBorders>
              <w:bottom w:val="single" w:sz="4" w:space="0" w:color="auto"/>
            </w:tcBorders>
            <w:hideMark/>
          </w:tcPr>
          <w:p w14:paraId="7ABE9272" w14:textId="63A78561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0.095</w:t>
            </w:r>
          </w:p>
        </w:tc>
        <w:tc>
          <w:tcPr>
            <w:tcW w:w="1742" w:type="dxa"/>
            <w:tcBorders>
              <w:bottom w:val="single" w:sz="4" w:space="0" w:color="auto"/>
            </w:tcBorders>
            <w:hideMark/>
          </w:tcPr>
          <w:p w14:paraId="6B8F42A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  <w:tc>
          <w:tcPr>
            <w:tcW w:w="1388" w:type="dxa"/>
            <w:tcBorders>
              <w:bottom w:val="single" w:sz="4" w:space="0" w:color="auto"/>
            </w:tcBorders>
          </w:tcPr>
          <w:p w14:paraId="5D306379" w14:textId="2CD5327F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hAnsi="Times New Roman" w:cs="Times New Roman"/>
                <w:color w:val="000000" w:themeColor="text1"/>
              </w:rPr>
              <w:t>0.04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hideMark/>
          </w:tcPr>
          <w:p w14:paraId="71FD3E4F" w14:textId="2298DBAE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No</w:t>
            </w:r>
          </w:p>
        </w:tc>
      </w:tr>
    </w:tbl>
    <w:p w14:paraId="7F8931EE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5E0CAF1B" w14:textId="7392C46A" w:rsidR="00E56B9B" w:rsidRPr="005644B8" w:rsidRDefault="00E56B9B" w:rsidP="00DE3278">
      <w:pPr>
        <w:rPr>
          <w:rFonts w:ascii="Times New Roman" w:hAnsi="Times New Roman" w:cs="Times New Roman"/>
          <w:color w:val="000000" w:themeColor="text1"/>
        </w:rPr>
      </w:pPr>
      <w:r w:rsidRPr="005644B8">
        <w:rPr>
          <w:rFonts w:ascii="Times New Roman" w:hAnsi="Times New Roman" w:cs="Times New Roman"/>
          <w:color w:val="000000" w:themeColor="text1"/>
        </w:rPr>
        <w:t>Abbreviations: FC, fold change; FDR, false discovery rate.</w:t>
      </w:r>
    </w:p>
    <w:p w14:paraId="461E527C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144F41CE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  <w:sectPr w:rsidR="00E56B9B" w:rsidRPr="005644B8" w:rsidSect="00EB2760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C946CA1" w14:textId="2E48A401" w:rsidR="00B44708" w:rsidRPr="005644B8" w:rsidRDefault="00B44708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  <w:r w:rsidRPr="005644B8">
        <w:rPr>
          <w:rFonts w:ascii="Times New Roman" w:eastAsia="Times New Roman" w:hAnsi="Times New Roman" w:cs="Times New Roman"/>
          <w:b/>
          <w:color w:val="000000" w:themeColor="text1"/>
        </w:rPr>
        <w:t>Table S</w:t>
      </w:r>
      <w:r w:rsidR="00BD5E49" w:rsidRPr="005644B8">
        <w:rPr>
          <w:rFonts w:ascii="Times New Roman" w:eastAsia="Times New Roman" w:hAnsi="Times New Roman" w:cs="Times New Roman"/>
          <w:b/>
          <w:color w:val="000000" w:themeColor="text1"/>
        </w:rPr>
        <w:t>9</w:t>
      </w:r>
      <w:r w:rsidRPr="005644B8">
        <w:rPr>
          <w:rFonts w:ascii="Times New Roman" w:eastAsia="Times New Roman" w:hAnsi="Times New Roman" w:cs="Times New Roman"/>
          <w:b/>
          <w:color w:val="000000" w:themeColor="text1"/>
        </w:rPr>
        <w:t>.</w:t>
      </w:r>
      <w:r w:rsidR="008C3CEE" w:rsidRPr="005644B8">
        <w:rPr>
          <w:rFonts w:ascii="Times New Roman" w:eastAsia="Times New Roman" w:hAnsi="Times New Roman" w:cs="Times New Roman"/>
          <w:b/>
          <w:color w:val="000000" w:themeColor="text1"/>
        </w:rPr>
        <w:t xml:space="preserve"> </w:t>
      </w:r>
      <w:r w:rsidR="008C3CEE" w:rsidRPr="005644B8">
        <w:rPr>
          <w:rFonts w:ascii="Times New Roman" w:hAnsi="Times New Roman" w:cs="Times New Roman"/>
          <w:b/>
          <w:color w:val="000000" w:themeColor="text1"/>
        </w:rPr>
        <w:t>Significantly enriched GO B</w:t>
      </w:r>
      <w:r w:rsidR="008C3CEE" w:rsidRPr="005644B8">
        <w:rPr>
          <w:rFonts w:ascii="Times New Roman" w:hAnsi="Times New Roman" w:cs="Times New Roman"/>
          <w:b/>
          <w:color w:val="000000" w:themeColor="text1"/>
          <w:lang w:val="en-US"/>
        </w:rPr>
        <w:t xml:space="preserve">iological </w:t>
      </w:r>
      <w:r w:rsidR="008C3CEE" w:rsidRPr="005644B8">
        <w:rPr>
          <w:rFonts w:ascii="Times New Roman" w:hAnsi="Times New Roman" w:cs="Times New Roman"/>
          <w:b/>
          <w:color w:val="000000" w:themeColor="text1"/>
        </w:rPr>
        <w:t>Process pathways between ARDS subphenotypes</w:t>
      </w:r>
    </w:p>
    <w:p w14:paraId="709F428E" w14:textId="77777777" w:rsidR="00B44708" w:rsidRPr="005644B8" w:rsidRDefault="00B44708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tbl>
      <w:tblPr>
        <w:tblW w:w="12780" w:type="dxa"/>
        <w:tblLook w:val="04A0" w:firstRow="1" w:lastRow="0" w:firstColumn="1" w:lastColumn="0" w:noHBand="0" w:noVBand="1"/>
      </w:tblPr>
      <w:tblGrid>
        <w:gridCol w:w="1489"/>
        <w:gridCol w:w="5531"/>
        <w:gridCol w:w="1170"/>
        <w:gridCol w:w="2340"/>
        <w:gridCol w:w="1080"/>
        <w:gridCol w:w="1170"/>
      </w:tblGrid>
      <w:tr w:rsidR="005644B8" w:rsidRPr="005644B8" w14:paraId="5D557511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815C57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ID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6442A1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Description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00F6404" w14:textId="1F8EC69B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Set size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97C8EA5" w14:textId="037A6922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Enrichment score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A793BB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NES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CCF073C" w14:textId="7DF45818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FDR</w:t>
            </w:r>
          </w:p>
        </w:tc>
      </w:tr>
      <w:tr w:rsidR="005644B8" w:rsidRPr="005644B8" w14:paraId="563D497B" w14:textId="77777777" w:rsidTr="00E56B9B">
        <w:trPr>
          <w:trHeight w:val="320"/>
        </w:trPr>
        <w:tc>
          <w:tcPr>
            <w:tcW w:w="1489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78F92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GO:0043410</w:t>
            </w:r>
          </w:p>
        </w:tc>
        <w:tc>
          <w:tcPr>
            <w:tcW w:w="5531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FAF6D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MAPK cascade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BFC8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234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4AFB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71C4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2.12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095CE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1C686FB5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38C56F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GO:0043408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FAED5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MAPK cascade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6F2CE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1A195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A273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2.08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38E9A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614B9DE7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2238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GO:0000165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9FBC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MAPK cascade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EC3C2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CBCB7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48F89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2.06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78E5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5502195A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5970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GO:0098609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F1DB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cell-cell adhesion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4B8B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FF5B9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6A57A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47292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393A11B9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93724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GO:0007155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93ECC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 adhesion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F05A9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88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08F8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EEFC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10668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3322AC39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6C76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GO:0008219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DC115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 death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92BB9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30FC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13E8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BF68C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620A3E32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35E72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GO:0012501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F1212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programmed cell death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919D2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47902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2FD7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5C38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17A55E65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00FA8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GO:0023052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98CCC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signaling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4310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8B6E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C7C2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6EB1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1C1B8819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23136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GO:0007165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ABE73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signal transduction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D183B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7DF4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E473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98485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39D69387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0E8C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GO:0050794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2F990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cellular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F516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221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1BEE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F61E8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E2D8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69AF713F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66DF1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GO:0042127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4B6D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cell population proliferation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B6BBA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9F14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AE59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3249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491EEBD3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98672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GO:0008283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BA719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 population proliferation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A4F56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92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66CC0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AD119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F593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2815E7D1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9CAC1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GO:0007154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4246F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 communication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6736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151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259E9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1E9D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CDD94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6881DD88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6B010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GO:0048523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13946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cellular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302C7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127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26F2A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36DEB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AD10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3F3A3E5F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CA6C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GO:0048522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35F68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cellular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3E9C2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F8CC6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71FA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EEE7A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57978941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77A5A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GO:0009628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A6A5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abiotic stimulus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E0BF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CE728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0B7BE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2.05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59802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54C00789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7957F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GO:0022409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0279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cell-cell adhesion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AF68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7FDDB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8FB4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2.03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32464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77D5ACA5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EDED81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GO:0002455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BD6CC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humoral immune response mediated by circulating immunoglobulin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03760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D47D2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D2365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-2.00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9F358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5644B8" w:rsidRPr="005644B8" w14:paraId="7F9A5E84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D3B1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GO:0009888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0B2A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tissue development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328D9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66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E499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0A3C7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542EF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7BBFA775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28F55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GO:0046486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5939D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glycerolipid metabolic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0DA7A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E59FB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2DE8F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91BE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3482D49B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8251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GO:0070374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3F1A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ERK1 and ERK2 cascade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5A1E4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49A59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2C3D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E1F50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2E383D30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2312D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GO:0007267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9624A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cell-cell signaling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09327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E225F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D6949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2262E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73167D3E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0200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GO:0006958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A3C6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complement activation, classical pathway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B552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DE223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4680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B659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1FFAF69D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CFB6B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GO:0030155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A1B32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cell adhesion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62676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6003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E3D68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68FE9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57262FA0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D3BB2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GO:0022407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EAF8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cell-cell adhesion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601C3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274BD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95331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E9246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7F14D9F1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DED6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GO:0010646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9984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cell communication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3D26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85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CBA7D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3991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5B38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4384CCC0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F9F0A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GO:0023051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922B7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signaling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9AEE5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85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6659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63E73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5359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7B74AFDA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AFA9C1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GO:0006915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10404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apoptotic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FDF7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AC4D4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1DFC2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2452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163A4FC7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B3C9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GO:0034097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0A3E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cytokine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CCB7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6089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5695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913F6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7AEBC61A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13345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GO:0035556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CC16DF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intracellular signal transduction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6290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AFC37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EB47C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645A5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5FC6C717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1BBA3F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GO:0071345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4E4D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response to cytokine stimulus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8B0F4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5D91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F6B12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51F1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52E454F9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0A26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GO:0010033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F4577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organic substance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CB38B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C3DF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F30DD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2D034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2A6A3156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CB08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GO:0071310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DA76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response to organic substance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7BEB4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D692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B86BD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A8524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47D744BC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F3702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GO:0044248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22860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catabolic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7D5A3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9EFD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-0.43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73672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A9DED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488E9B93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74BD9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GO:0070663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99DC71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leukocyte proliferation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A905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F9F9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4B0D3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20CB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5644B8" w:rsidRPr="005644B8" w14:paraId="34902010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F3411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GO:0006641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154F1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triglyceride metabolic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8844F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CA1A7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4ED5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38012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5A664B68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ACDD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GO:0032944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26BA1F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mononuclear cell proliferation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F000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0819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28DD3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2EAC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7C6C2172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7B09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GO:0045934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ED981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nucleobase-containing compound metabolic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EFCBD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D01F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F1B71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AC9C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61162DE8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4C152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GO:0051253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D4C4C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RNA metabolic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8CC11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D8197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55FE7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9F01D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2FE9921B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EBFBD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GO:1902679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2949C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RNA biosynthetic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0865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E03F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5B884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DA40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220AB361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96E44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GO:1902533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F98A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intracellular signal transduction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F64D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DBFB1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CBF0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7F9F3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1A4B25BC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059E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GO:0006638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D56EE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neutral lipid metabolic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0B423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F7423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B33D5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FF82D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2B89EABB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3568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GO:0006639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BE3A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acylglycerol metabolic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68FFE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E9F1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99B1C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2977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19796DDF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EBF7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GO:0071495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3B5D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response to endogenous stimulus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38D6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34D79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3FFC5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62DD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7756FBC9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8B28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GO:0070887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665C1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response to chemical stimulus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8D66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91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6B9C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C32C7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E62F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175BAA50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6436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GO:0051716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5C51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response to stimulus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65C3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174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BD976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66454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56287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46410BC0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A1784F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GO:0009966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913FD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signal transduction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B36C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8267E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D91EC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9723B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78DC40CB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6CA56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GO:1902531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26CC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intracellular signal transduction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E3307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C7CF0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5D178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1C830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0F7ACCE0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AE9911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GO:0008284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32FB9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cell population proliferation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EB991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5CE62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F5C44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CF5EF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30AC44BE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12681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GO:0070372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31305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ERK1 and ERK2 cascade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17A98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EB36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C51B5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0F43E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6C3104D4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D5E85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GO:1903039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0329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leukocyte cell-cell adhesion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1BFE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8B836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3C6CF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20C4F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6D610193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335B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GO:0051251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7FD11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lymphocyte activation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560F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E6602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04032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43214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4023FE5A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6619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GO:0009719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5B653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endogenous stimulus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474DD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60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812C6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9177A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0081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6EA8A269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196E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GO:1901564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676F2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organonitrogen compound metabolic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F93A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175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FD31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-0.29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0120D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23560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7AEC2E00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B7BBF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GO:0006807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7733E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nitrogen compound metabolic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0F769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187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47B5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-0.28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D345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F3901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0721BC8B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DC02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GO:0014070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B2095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organic cyclic compound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1E032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6C159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84DF4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931A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2E6ABD5E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4AC5D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GO:0060429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93819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epithelium development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DEA30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1B12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958B3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672E5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245A9155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F843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GO:0042981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B0B76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apoptotic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78E0C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55185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94F70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39E3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66CEBC2F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86376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GO:0070371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0950B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ERK1 and ERK2 cascade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ABA4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78ECF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6A76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420BE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7296FFD6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16442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GO:0007160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2117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cell-matrix adhesion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A4048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4D844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D8999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22D6C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110BB3DF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E1A9A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GO:0002009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356D1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morphogenesis of an epithelium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A7D36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6585B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C75D8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5EFC8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47B37002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00352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GO:0048729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03DA0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tissue morphogenesis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D1307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3D15D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7C371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D05E0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6DBC43E0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DCCB2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GO:0044706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6B5E0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multi-multicellular organism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02325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52159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13F1F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F94C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22DBBA79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4EC8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GO:0051216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3A09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cartilage development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4594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2013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36521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5C6E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21686D99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8D7CC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GO:0061448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F91A2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connective tissue development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C98D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1428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32D7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713E1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0BAFDE92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14D9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GO:0043067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4B615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programmed cell death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E32B1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F9DAD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4C514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0CC0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46C2239A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A391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GO:0006956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6D0E1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complement activation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216A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EC6C3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FF9E5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8939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71499047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DCA37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GO:0009967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76C70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signal transduction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DE1A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86D7E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4912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39ED1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5644B8" w:rsidRPr="005644B8" w14:paraId="0AB47EC7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0D67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GO:0072378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0C25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blood coagulation, fibrin clot formation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4C4A0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C1319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7F3B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B923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5644B8" w:rsidRPr="005644B8" w14:paraId="18DEF16C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0606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GO:0044093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E12A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molecular function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F3B7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9C63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5C80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FDE8F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5644B8" w:rsidRPr="005644B8" w14:paraId="5E922228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E07DB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GO:0010038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43F29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metal 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BEFA5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96301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F0E5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7E97C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5644B8" w:rsidRPr="005644B8" w14:paraId="506E9AAB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5497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GO:0016192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4F905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vesicle-mediated transport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1A2C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AEEDE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E9C4E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FD8F4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5644B8" w:rsidRPr="005644B8" w14:paraId="5C6DDEE3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305FF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GO:0042744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DEA2B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hydrogen peroxide catabolic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15C08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8766F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5D17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1B5A8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5644B8" w:rsidRPr="005644B8" w14:paraId="7CEB0B0A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0C9A7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GO:0034109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F4FB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homotypic cell-cell adhesion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F273C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4F7D2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0B99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F819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5644B8" w:rsidRPr="005644B8" w14:paraId="3AC79059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37DA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GO:0010647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C7AB8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cell communication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0D628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894C6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5CFB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108B9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5644B8" w:rsidRPr="005644B8" w14:paraId="2F2BC592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F9692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GO:0023056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44715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signaling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BDAEF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EEEE3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35605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4DDD3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5644B8" w:rsidRPr="005644B8" w14:paraId="43736FB0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47360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GO:0042221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EF6E2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chemical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62757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130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4103D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3E008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6645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5644B8" w:rsidRPr="005644B8" w14:paraId="22790B58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90865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GO:0045785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7E4B1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cell adhesion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36D8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5D820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2F46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CEA6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5644B8" w:rsidRPr="005644B8" w14:paraId="74DBEEC0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B502F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GO:0018193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3F88F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peptidyl-amino acid modification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7606E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F4AFE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D09C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2DD89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5644B8" w:rsidRPr="005644B8" w14:paraId="3B214644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3354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GO:0070527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FFCD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platelet aggregation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2F32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88255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0C8D0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C7555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5644B8" w:rsidRPr="005644B8" w14:paraId="75DE2CC7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9174E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GO:0031589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D648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cell-substrate adhesion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458C5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26D46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E6C2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7D602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5644B8" w:rsidRPr="005644B8" w14:paraId="43BC4EF8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68B71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GO:0032940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45D83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secretion by cell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5439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7E26B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9FD27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ED755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5644B8" w:rsidRPr="005644B8" w14:paraId="3D18C353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2E664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GO:1902074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17422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salt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1DC7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8466B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5B3B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F6DA1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5644B8" w:rsidRPr="005644B8" w14:paraId="43991A61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0A187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GO:0048870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8D0B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 motility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4AD2C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82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84998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0267D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A35FA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0362CFE7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95C21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GO:0051641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4F2A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localization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1DF73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A2C1B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ED8EA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1FBB5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52210DCB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CE757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GO:0071356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7DE21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response to tumor necrosis factor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57C0E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916CB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04D9D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9698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55439E9F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1B0AB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GO:0140352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73D3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export from cell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430E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6257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57AAC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BAE1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4D01260F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91EE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GO:0018130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3E48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heterocycle biosynthetic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B3E47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1857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7B3D2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20664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4570DC74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1DECF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GO:0007166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1949B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 surface receptor signaling pathway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2E37A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94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A5F7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CCD82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D555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2EE15246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617C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GO:0010467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8BB5C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gene expression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9E79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C56FC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5E17C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DA259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78081C0F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1E0C4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GO:0032501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CA49F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multicellular organismal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83CBA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218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29112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4ABB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F32CB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159B3A7D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295DA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GO:0009914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FA2F8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hormone transport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FE047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FD37F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58110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F0DEA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4D944CD7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F8441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GO:0007159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1B05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leukocyte cell-cell adhesion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75F34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02111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57026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0FCF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0C3099B4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54C32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GO:0006869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F69F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lipid transport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1D8F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8C5AB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0C4C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5D7A7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0835FA4B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539C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GO:0010876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6414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lipid localization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037DF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051F1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-0.45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876AF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C167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052D5355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CFD1C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GO:0003008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FCAE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system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07292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C289F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33CFF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01A54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03F457DF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E2A30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GO:0016477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44B9F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 migration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25E45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B66FD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D83D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9FE3D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52D31F0A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DBB24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GO:0002253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53CE7F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activation of immune response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5C38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61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CA6F9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27455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26A6A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2B3386A7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AB77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GO:0009059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C711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macromolecule biosynthetic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CAA58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3C9AF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11995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D9D7A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7E005EA4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C16BB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GO:0032502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F1EE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developmental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617DA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154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F360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69A51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86949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4EA87860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3BB35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GO:1901576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5BCA8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organic substance biosynthetic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75604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161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FA74D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60D35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9419A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1FA1C8CF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1EE5E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GO:0007565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65848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female pregnancy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A648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F199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56409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D617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36BCFB27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1833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GO:0044703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33C2E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multi-organism reproductive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C8DD4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DEB47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BDAC0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1105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5CA9B302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FBD25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GO:0048519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074B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biological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4B9ED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156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1AC8F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9CCAE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0D35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53CC0433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45493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GO:0048856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16959F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anatomical structure development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77027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5E23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E391F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C56BF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0B035FE5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CA032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GO:0072376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E7B4D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protein activation cascade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11E63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B894D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33721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6360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64ED65E2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82944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GO:0051239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E671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multicellular organismal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44CEC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128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D1C1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B142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8EA21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0.06</w:t>
            </w:r>
          </w:p>
        </w:tc>
      </w:tr>
      <w:tr w:rsidR="005644B8" w:rsidRPr="005644B8" w14:paraId="7730ED3A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6A6FF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GO:0042886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856EB11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amide transport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84C0D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E61A6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8E7F7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D2D48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0.06</w:t>
            </w:r>
          </w:p>
        </w:tc>
      </w:tr>
      <w:tr w:rsidR="005644B8" w:rsidRPr="005644B8" w14:paraId="3143099B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9B94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GO:0046903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152E7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secretion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A426A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6BC0F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D5A31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18460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0.06</w:t>
            </w:r>
          </w:p>
        </w:tc>
      </w:tr>
      <w:tr w:rsidR="005644B8" w:rsidRPr="005644B8" w14:paraId="3AE5EEBB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D4465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GO:0001775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B58F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 activation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AFC73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7AE65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E2A0F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50D8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0.06</w:t>
            </w:r>
          </w:p>
        </w:tc>
      </w:tr>
      <w:tr w:rsidR="005644B8" w:rsidRPr="005644B8" w14:paraId="446AA7F3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04563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GO:0034612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C9DD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tumor necrosis factor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F8EA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4179A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60B8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4DA97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0.06</w:t>
            </w:r>
          </w:p>
        </w:tc>
      </w:tr>
      <w:tr w:rsidR="005644B8" w:rsidRPr="005644B8" w14:paraId="11398F3E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9E2D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GO:0044057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3FB8C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system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A09B5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74F5E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B9FA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9188C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5644B8" w:rsidRPr="005644B8" w14:paraId="6C96CB02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38F98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GO:0097190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A0FE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apoptotic signaling pathway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D1ED6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8DA7C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6AD7A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BC730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5644B8" w:rsidRPr="005644B8" w14:paraId="25F3B7EE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6ED4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GO:2001233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9D00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apoptotic signaling pathway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AE738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3244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E301D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C8871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5644B8" w:rsidRPr="005644B8" w14:paraId="5F247F3C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3E3E1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GO:0070482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A9EDF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oxygen levels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1B755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71B5F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EAE6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281E7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5644B8" w:rsidRPr="005644B8" w14:paraId="1D728A9A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204C1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GO:0007596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D1F6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blood coagulation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DB851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8DC42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AB15A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3FB0E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5644B8" w:rsidRPr="005644B8" w14:paraId="525CD4BC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BF30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GO:0007599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E6955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hemostasis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FC80A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E144B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16E2F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CF7D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5644B8" w:rsidRPr="005644B8" w14:paraId="7B361389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5A242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GO:0050817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29258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coagulation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0E16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247CA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CE975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29EB5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5644B8" w:rsidRPr="005644B8" w14:paraId="4DD73DC2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98721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GO:0050878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5ED2C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body fluid levels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C8C2A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E080D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-0.37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BCBCA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AF7F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5644B8" w:rsidRPr="005644B8" w14:paraId="2C4EF547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69077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GO:0009636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4FCE0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toxic substance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9F90B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7EF8A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6A99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7E109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5644B8" w:rsidRPr="005644B8" w14:paraId="0387DFD5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2473C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GO:1903037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7A114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leukocyte cell-cell adhesion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F599F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21B73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F4C5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51070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5644B8" w:rsidRPr="005644B8" w14:paraId="7DD8E50E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28FA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GO:0034654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6D9FA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nucleobase-containing compound biosynthetic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92CD6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DE5B9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6D20D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4B611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5644B8" w:rsidRPr="005644B8" w14:paraId="530F7BBC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D8364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GO:1901362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A7640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organic cyclic compound biosynthetic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B4AA9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016B7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83F9A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7F99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0C6A3EE2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0ABFA1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GO:0071407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663F4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response to organic cyclic compound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6850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AF9B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CBECC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F8E7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09A126B6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FB260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GO:0019438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EF217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aromatic compound biosynthetic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E428F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4C8A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9178B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09738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407C3A68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6B77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GO:0009725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C9DFB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hormone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978CB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FE85F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66897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02A4E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758F1547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D98C7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GO:0016043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F4FA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component organization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D0AFF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132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FA48F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CE80E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5E8E8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6CF4028D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303A3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GO:0071840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35CF0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component organization or biogenesis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534BB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132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8C194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0.35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B266F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CE21D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46A2B4E4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12BAD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GO:0006950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964E8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stress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4F600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204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23648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D4583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ACC7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1A02397F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02697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GO:0050789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95D85F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biological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A870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276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3A310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783A4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764A0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2EEBA999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647FE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GO:0033993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8B6E5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lipid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1442D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55000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F092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3BB71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1770A8BB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D62DE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GO:0048518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AC7A5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biological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DD6F7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198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0ABDC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1EDA4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9021E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5EDB6E50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05C84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GO:0055088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E21EE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lipid homeostasis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C8FB4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5BDD6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48BA3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D699E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3E7C3735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23D7C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GO:0009612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1958D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mechanical stimulus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71F36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93218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7984C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1913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48CCDB85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5EB27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GO:0061061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F13A4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muscle structure development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56E5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77C4F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CB459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43381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17CEF1DA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0E6A7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GO:0043069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1809D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programmed cell death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3E3B1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6D03B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339B8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BB30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499E0EFC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20EC6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GO:0042742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1AB5D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defense response to bacterium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BFB5D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AF581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D233A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FD9DD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713F6184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B1C25F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GO:0009617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7A94C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bacterium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A36B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57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02BD2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1FB93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DF6C0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11F9428B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CE82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GO:0006508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33340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proteolysis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C20D9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94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056E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-0.31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6308A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7BD72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2635884C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7A866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GO:0042743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82977F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hydrogen peroxide metabolic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FAD5E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EDC96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553CC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8952A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41E5ECBE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BA9DB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GO:0009968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41EBC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signal transduction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FEC08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2BE9D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B6697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1.59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8127F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79BC0E11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B8049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GO:0009058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9537A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biosynthetic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85B66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165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B2422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A01A9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9636A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402CE8D2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749B1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GO:0065007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A6F617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biological regulation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A88A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288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58CBD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904C1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1.38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DE4B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5C986CCF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ECA90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GO:0043085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1DBBE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catalytic activity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BF3E0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BB5E9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28D51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6F443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33FBEBD9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932CF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GO:0043066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30216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apoptotic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E059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A9734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CB7790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BA312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27FF59C0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293BF6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GO:0044249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225E2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biosynthetic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83F86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161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849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35B59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95919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1DFB109D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22D30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GO:0009987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06507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49C36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341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EDA9FC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30B98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6A60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14DCF551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B91CD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GO:0019538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95559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protein metabolic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00DBF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150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289D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-0.27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6EB60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5A64E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765BA252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BBD54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GO:2001141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F1EF1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RNA biosynthetic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6F222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DD3F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7395B2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B0AFF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0640A9E1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46F0CD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GO:0010648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4C60E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cell communication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2E851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B490E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27EE0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D5FC6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1896D611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1C18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GO:0048545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2A3901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steroid hormone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D9907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88DCE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90884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9CEF5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2A352D9A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9F0E8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GO:0001666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FC843F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hypoxia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6A117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2D055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3348F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15178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71D1899A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233B52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GO:0036293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7927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decreased oxygen levels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AB3C6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9B68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1B405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1.63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CE6A5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62E50E4A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98D38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GO:0008152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F7C22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metabolic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E113E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280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5AA2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-0.26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1CC80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D8D15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502ADE82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2127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GO:1901700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6C049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oxygen-containing compound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F859F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A0150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544FA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2D89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12C1DB94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A7050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GO:0002696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78DBA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leukocyte activation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08F3DA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3E15E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0.64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B02A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BC317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4A0138CC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11653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GO:0006355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653F34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DNA-templated transcription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36A5A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7CCF0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0.50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1E381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1.60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05079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45DBBB7D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ECB72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GO:0097305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3A8911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alcohol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7A9125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3254A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E730F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1.64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F8A409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70974B2A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B488D3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GO:0097237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F1B50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response to toxic substance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BADE7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4ED3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3D588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6025C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061B34FF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2B89B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GO:0098754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4EE3E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detoxification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A1E8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C347A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A0237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19068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71BB10A5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CCBB9B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GO:0098869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46002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oxidant detoxification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9809FA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79881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66733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56530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20C0DB23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7A8E7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GO:1990748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B937AF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detoxification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9A327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8E6BF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-0.51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D1158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-1.65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B61B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14B8960E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A39AE5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GO:0032774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79FA1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RNA biosynthetic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D09D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EF7F1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7EC0E4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04EB0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15079824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6140E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GO:0060627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0378A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vesicle-mediated transport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390C0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8FC64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B597A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437C6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0F64C261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645D11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GO:0009892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33F2A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metabolic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CAAF24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70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DFE6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-0.32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B4FF5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-1.42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0329B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79AADB6A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1B5B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GO:0006351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25FDD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DNA-templated transcription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87BCF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69B28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0.49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F32B4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1.58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F7CE1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7AC22F61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06A3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GO:0051252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E7B1CC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RNA metabolic process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F9CB59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EB9C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598DA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1.57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91A05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6CAA27FB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A09866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GO:0007167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0333C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enzyme-linked receptor protein signaling pathway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E6585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D910B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0.47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464603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58D9D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383B4678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CCB368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GO:0048513</w:t>
            </w:r>
          </w:p>
        </w:tc>
        <w:tc>
          <w:tcPr>
            <w:tcW w:w="55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0B73E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animal organ development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6B081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76</w:t>
            </w:r>
          </w:p>
        </w:tc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222EA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647D6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1.46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37F5DB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6CB34232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50B2F47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GO:0010817</w:t>
            </w:r>
          </w:p>
        </w:tc>
        <w:tc>
          <w:tcPr>
            <w:tcW w:w="5531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9218DC9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hormone levels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7492D7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34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D60FE3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0.62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D05B71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1.62</w:t>
            </w:r>
          </w:p>
        </w:tc>
        <w:tc>
          <w:tcPr>
            <w:tcW w:w="1170" w:type="dxa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893E489" w14:textId="3BAB1201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0.099</w:t>
            </w:r>
          </w:p>
        </w:tc>
      </w:tr>
      <w:tr w:rsidR="00E56B9B" w:rsidRPr="005644B8" w14:paraId="042DE993" w14:textId="77777777" w:rsidTr="00E56B9B">
        <w:trPr>
          <w:trHeight w:val="320"/>
        </w:trPr>
        <w:tc>
          <w:tcPr>
            <w:tcW w:w="148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3FF5D9E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GO:0032943</w:t>
            </w:r>
          </w:p>
        </w:tc>
        <w:tc>
          <w:tcPr>
            <w:tcW w:w="5531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B74DFD" w14:textId="77777777" w:rsidR="00E56B9B" w:rsidRPr="005644B8" w:rsidRDefault="00E56B9B" w:rsidP="00B44708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mononuclear cell proliferation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37C9B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3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4422D0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9C70EB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1.61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E783249" w14:textId="441664E5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0.099</w:t>
            </w:r>
          </w:p>
        </w:tc>
      </w:tr>
    </w:tbl>
    <w:p w14:paraId="580CDD35" w14:textId="77777777" w:rsidR="00B44708" w:rsidRPr="005644B8" w:rsidRDefault="00B44708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34232166" w14:textId="649CE257" w:rsidR="00B44708" w:rsidRPr="005644B8" w:rsidRDefault="00B44708" w:rsidP="00B44708">
      <w:pPr>
        <w:rPr>
          <w:rFonts w:ascii="Times New Roman" w:eastAsia="Times New Roman" w:hAnsi="Times New Roman" w:cs="Times New Roman"/>
          <w:color w:val="000000" w:themeColor="text1"/>
        </w:rPr>
      </w:pPr>
      <w:r w:rsidRPr="005644B8">
        <w:rPr>
          <w:rFonts w:ascii="Times New Roman" w:eastAsia="Times New Roman" w:hAnsi="Times New Roman" w:cs="Times New Roman"/>
          <w:color w:val="000000" w:themeColor="text1"/>
        </w:rPr>
        <w:t>Terms with FDR &lt; 0.10 were displyed.</w:t>
      </w:r>
    </w:p>
    <w:p w14:paraId="42C52643" w14:textId="13E3F631" w:rsidR="00B44708" w:rsidRPr="005644B8" w:rsidRDefault="00B44708" w:rsidP="00B44708">
      <w:pPr>
        <w:rPr>
          <w:rFonts w:ascii="Times New Roman" w:hAnsi="Times New Roman" w:cs="Times New Roman"/>
          <w:color w:val="000000" w:themeColor="text1"/>
        </w:rPr>
      </w:pPr>
      <w:r w:rsidRPr="005644B8">
        <w:rPr>
          <w:rFonts w:ascii="Times New Roman" w:hAnsi="Times New Roman" w:cs="Times New Roman"/>
          <w:color w:val="000000" w:themeColor="text1"/>
        </w:rPr>
        <w:t>Abbreviations: FDR, false discovery rate; NES, Normalized Enrichment Score.</w:t>
      </w:r>
    </w:p>
    <w:p w14:paraId="0AF75A6C" w14:textId="77777777" w:rsidR="00B44708" w:rsidRPr="005644B8" w:rsidRDefault="00B44708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27F67801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  <w:sectPr w:rsidR="00E56B9B" w:rsidRPr="005644B8" w:rsidSect="00EB2760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0FCE3CB" w14:textId="2FD0AD3D" w:rsidR="00E56B9B" w:rsidRPr="005644B8" w:rsidRDefault="00E56B9B" w:rsidP="00E56B9B">
      <w:pPr>
        <w:rPr>
          <w:rFonts w:ascii="Times New Roman" w:hAnsi="Times New Roman" w:cs="Times New Roman"/>
          <w:b/>
          <w:color w:val="000000" w:themeColor="text1"/>
        </w:rPr>
      </w:pPr>
      <w:r w:rsidRPr="005644B8">
        <w:rPr>
          <w:rFonts w:ascii="Times New Roman" w:eastAsia="Times New Roman" w:hAnsi="Times New Roman" w:cs="Times New Roman"/>
          <w:b/>
          <w:color w:val="000000" w:themeColor="text1"/>
        </w:rPr>
        <w:t>Table S</w:t>
      </w:r>
      <w:r w:rsidR="0009267C" w:rsidRPr="005644B8"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1</w:t>
      </w:r>
      <w:r w:rsidR="00BD5E49" w:rsidRPr="005644B8">
        <w:rPr>
          <w:rFonts w:ascii="Times New Roman" w:eastAsia="Times New Roman" w:hAnsi="Times New Roman" w:cs="Times New Roman"/>
          <w:b/>
          <w:color w:val="000000" w:themeColor="text1"/>
          <w:lang w:val="en-US"/>
        </w:rPr>
        <w:t>0</w:t>
      </w:r>
      <w:r w:rsidRPr="005644B8">
        <w:rPr>
          <w:rFonts w:ascii="Times New Roman" w:eastAsia="Times New Roman" w:hAnsi="Times New Roman" w:cs="Times New Roman"/>
          <w:b/>
          <w:color w:val="000000" w:themeColor="text1"/>
        </w:rPr>
        <w:t xml:space="preserve">. </w:t>
      </w:r>
      <w:r w:rsidRPr="005644B8">
        <w:rPr>
          <w:rFonts w:ascii="Times New Roman" w:hAnsi="Times New Roman" w:cs="Times New Roman"/>
          <w:b/>
          <w:color w:val="000000" w:themeColor="text1"/>
        </w:rPr>
        <w:t>Significantly enriched GO B</w:t>
      </w:r>
      <w:r w:rsidRPr="005644B8">
        <w:rPr>
          <w:rFonts w:ascii="Times New Roman" w:hAnsi="Times New Roman" w:cs="Times New Roman"/>
          <w:b/>
          <w:color w:val="000000" w:themeColor="text1"/>
          <w:lang w:val="en-US"/>
        </w:rPr>
        <w:t xml:space="preserve">iological </w:t>
      </w:r>
      <w:r w:rsidRPr="005644B8">
        <w:rPr>
          <w:rFonts w:ascii="Times New Roman" w:hAnsi="Times New Roman" w:cs="Times New Roman"/>
          <w:b/>
          <w:color w:val="000000" w:themeColor="text1"/>
        </w:rPr>
        <w:t>Process pathways between ARDS subphenotypes after excluding proteins that are nominally significantly correlated with IL-6 and sTNFR1</w:t>
      </w:r>
    </w:p>
    <w:p w14:paraId="20B92BB2" w14:textId="77777777" w:rsidR="00E56B9B" w:rsidRPr="005644B8" w:rsidRDefault="00E56B9B" w:rsidP="00E56B9B">
      <w:pPr>
        <w:rPr>
          <w:rFonts w:ascii="Times New Roman" w:hAnsi="Times New Roman" w:cs="Times New Roman"/>
          <w:b/>
          <w:color w:val="000000" w:themeColor="text1"/>
        </w:rPr>
      </w:pPr>
    </w:p>
    <w:p w14:paraId="4FB5AC3A" w14:textId="77777777" w:rsidR="00E56B9B" w:rsidRPr="005644B8" w:rsidRDefault="00E56B9B" w:rsidP="00E56B9B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tbl>
      <w:tblPr>
        <w:tblStyle w:val="PlainTable2"/>
        <w:tblW w:w="12780" w:type="dxa"/>
        <w:tblLook w:val="06A0" w:firstRow="1" w:lastRow="0" w:firstColumn="1" w:lastColumn="0" w:noHBand="1" w:noVBand="1"/>
      </w:tblPr>
      <w:tblGrid>
        <w:gridCol w:w="1470"/>
        <w:gridCol w:w="4650"/>
        <w:gridCol w:w="1260"/>
        <w:gridCol w:w="2340"/>
        <w:gridCol w:w="1800"/>
        <w:gridCol w:w="1260"/>
      </w:tblGrid>
      <w:tr w:rsidR="005644B8" w:rsidRPr="005644B8" w14:paraId="77912ED5" w14:textId="77777777" w:rsidTr="00E56B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single" w:sz="4" w:space="0" w:color="auto"/>
            </w:tcBorders>
            <w:hideMark/>
          </w:tcPr>
          <w:p w14:paraId="1BA0513E" w14:textId="3AA54A6C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ID</w:t>
            </w:r>
          </w:p>
        </w:tc>
        <w:tc>
          <w:tcPr>
            <w:tcW w:w="4650" w:type="dxa"/>
            <w:tcBorders>
              <w:top w:val="nil"/>
              <w:bottom w:val="single" w:sz="4" w:space="0" w:color="auto"/>
            </w:tcBorders>
            <w:hideMark/>
          </w:tcPr>
          <w:p w14:paraId="70598406" w14:textId="1D4765C4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hideMark/>
          </w:tcPr>
          <w:p w14:paraId="352AC57A" w14:textId="77777777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Set size</w:t>
            </w:r>
          </w:p>
        </w:tc>
        <w:tc>
          <w:tcPr>
            <w:tcW w:w="2340" w:type="dxa"/>
            <w:tcBorders>
              <w:top w:val="nil"/>
              <w:bottom w:val="single" w:sz="4" w:space="0" w:color="auto"/>
            </w:tcBorders>
            <w:hideMark/>
          </w:tcPr>
          <w:p w14:paraId="44E6B75B" w14:textId="77777777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Enrichment score</w:t>
            </w:r>
          </w:p>
        </w:tc>
        <w:tc>
          <w:tcPr>
            <w:tcW w:w="1800" w:type="dxa"/>
            <w:tcBorders>
              <w:top w:val="nil"/>
              <w:bottom w:val="single" w:sz="4" w:space="0" w:color="auto"/>
            </w:tcBorders>
            <w:hideMark/>
          </w:tcPr>
          <w:p w14:paraId="6214F653" w14:textId="25C6182B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NES</w:t>
            </w:r>
          </w:p>
        </w:tc>
        <w:tc>
          <w:tcPr>
            <w:tcW w:w="1260" w:type="dxa"/>
            <w:tcBorders>
              <w:top w:val="nil"/>
              <w:bottom w:val="single" w:sz="4" w:space="0" w:color="auto"/>
            </w:tcBorders>
            <w:hideMark/>
          </w:tcPr>
          <w:p w14:paraId="3A234EC2" w14:textId="77777777" w:rsidR="00E56B9B" w:rsidRPr="005644B8" w:rsidRDefault="00E56B9B" w:rsidP="00E56B9B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FDR</w:t>
            </w:r>
          </w:p>
        </w:tc>
      </w:tr>
      <w:tr w:rsidR="005644B8" w:rsidRPr="005644B8" w14:paraId="4F296DEE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</w:tcBorders>
            <w:hideMark/>
          </w:tcPr>
          <w:p w14:paraId="17BE90B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GO:0051702</w:t>
            </w:r>
          </w:p>
        </w:tc>
        <w:tc>
          <w:tcPr>
            <w:tcW w:w="4650" w:type="dxa"/>
            <w:tcBorders>
              <w:top w:val="single" w:sz="4" w:space="0" w:color="auto"/>
            </w:tcBorders>
            <w:hideMark/>
          </w:tcPr>
          <w:p w14:paraId="04C2DFE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biological process involved in interaction with symbiont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hideMark/>
          </w:tcPr>
          <w:p w14:paraId="43145A7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340" w:type="dxa"/>
            <w:tcBorders>
              <w:top w:val="single" w:sz="4" w:space="0" w:color="auto"/>
            </w:tcBorders>
            <w:hideMark/>
          </w:tcPr>
          <w:p w14:paraId="7EDF4DE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-0.764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hideMark/>
          </w:tcPr>
          <w:p w14:paraId="57BBE25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-2.046</w:t>
            </w:r>
          </w:p>
        </w:tc>
        <w:tc>
          <w:tcPr>
            <w:tcW w:w="1260" w:type="dxa"/>
            <w:tcBorders>
              <w:top w:val="single" w:sz="4" w:space="0" w:color="auto"/>
            </w:tcBorders>
            <w:hideMark/>
          </w:tcPr>
          <w:p w14:paraId="61E5FD0B" w14:textId="47A8A018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7C9D4D42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6B22A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GO:0002694</w:t>
            </w:r>
          </w:p>
        </w:tc>
        <w:tc>
          <w:tcPr>
            <w:tcW w:w="4650" w:type="dxa"/>
            <w:hideMark/>
          </w:tcPr>
          <w:p w14:paraId="401BFB7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leukocyte activation</w:t>
            </w:r>
          </w:p>
        </w:tc>
        <w:tc>
          <w:tcPr>
            <w:tcW w:w="1260" w:type="dxa"/>
            <w:hideMark/>
          </w:tcPr>
          <w:p w14:paraId="0C8AC59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hideMark/>
          </w:tcPr>
          <w:p w14:paraId="42CA348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-0.749</w:t>
            </w:r>
          </w:p>
        </w:tc>
        <w:tc>
          <w:tcPr>
            <w:tcW w:w="1800" w:type="dxa"/>
            <w:hideMark/>
          </w:tcPr>
          <w:p w14:paraId="624CF0C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-1.947</w:t>
            </w:r>
          </w:p>
        </w:tc>
        <w:tc>
          <w:tcPr>
            <w:tcW w:w="1260" w:type="dxa"/>
            <w:hideMark/>
          </w:tcPr>
          <w:p w14:paraId="40D9BFBB" w14:textId="717B801A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00EF5E8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9A9E57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GO:0031640</w:t>
            </w:r>
          </w:p>
        </w:tc>
        <w:tc>
          <w:tcPr>
            <w:tcW w:w="4650" w:type="dxa"/>
            <w:hideMark/>
          </w:tcPr>
          <w:p w14:paraId="45D6110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killing of cells of another organism</w:t>
            </w:r>
          </w:p>
        </w:tc>
        <w:tc>
          <w:tcPr>
            <w:tcW w:w="1260" w:type="dxa"/>
            <w:hideMark/>
          </w:tcPr>
          <w:p w14:paraId="405815D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hideMark/>
          </w:tcPr>
          <w:p w14:paraId="0E4B440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-0.738</w:t>
            </w:r>
          </w:p>
        </w:tc>
        <w:tc>
          <w:tcPr>
            <w:tcW w:w="1800" w:type="dxa"/>
            <w:hideMark/>
          </w:tcPr>
          <w:p w14:paraId="787CC53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-1.920</w:t>
            </w:r>
          </w:p>
        </w:tc>
        <w:tc>
          <w:tcPr>
            <w:tcW w:w="1260" w:type="dxa"/>
            <w:hideMark/>
          </w:tcPr>
          <w:p w14:paraId="400452F5" w14:textId="27B2A48D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5BE3CBD8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09BBC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GO:0141060</w:t>
            </w:r>
          </w:p>
        </w:tc>
        <w:tc>
          <w:tcPr>
            <w:tcW w:w="4650" w:type="dxa"/>
            <w:hideMark/>
          </w:tcPr>
          <w:p w14:paraId="62769D1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disruption of anatomical structure in another organism</w:t>
            </w:r>
          </w:p>
        </w:tc>
        <w:tc>
          <w:tcPr>
            <w:tcW w:w="1260" w:type="dxa"/>
            <w:hideMark/>
          </w:tcPr>
          <w:p w14:paraId="7B76274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hideMark/>
          </w:tcPr>
          <w:p w14:paraId="7ECE463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-0.738</w:t>
            </w:r>
          </w:p>
        </w:tc>
        <w:tc>
          <w:tcPr>
            <w:tcW w:w="1800" w:type="dxa"/>
            <w:hideMark/>
          </w:tcPr>
          <w:p w14:paraId="4A68308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-1.920</w:t>
            </w:r>
          </w:p>
        </w:tc>
        <w:tc>
          <w:tcPr>
            <w:tcW w:w="1260" w:type="dxa"/>
            <w:hideMark/>
          </w:tcPr>
          <w:p w14:paraId="295FD10E" w14:textId="66B64765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086EFEA9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D0FFB6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GO:0141061</w:t>
            </w:r>
          </w:p>
        </w:tc>
        <w:tc>
          <w:tcPr>
            <w:tcW w:w="4650" w:type="dxa"/>
            <w:hideMark/>
          </w:tcPr>
          <w:p w14:paraId="792D7C4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disruption of cell in another organism</w:t>
            </w:r>
          </w:p>
        </w:tc>
        <w:tc>
          <w:tcPr>
            <w:tcW w:w="1260" w:type="dxa"/>
            <w:hideMark/>
          </w:tcPr>
          <w:p w14:paraId="6104CCE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hideMark/>
          </w:tcPr>
          <w:p w14:paraId="1035034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-0.738</w:t>
            </w:r>
          </w:p>
        </w:tc>
        <w:tc>
          <w:tcPr>
            <w:tcW w:w="1800" w:type="dxa"/>
            <w:hideMark/>
          </w:tcPr>
          <w:p w14:paraId="5CCC447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-1.920</w:t>
            </w:r>
          </w:p>
        </w:tc>
        <w:tc>
          <w:tcPr>
            <w:tcW w:w="1260" w:type="dxa"/>
            <w:hideMark/>
          </w:tcPr>
          <w:p w14:paraId="0CD2A776" w14:textId="0B810128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139C786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52C53F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GO:0051873</w:t>
            </w:r>
          </w:p>
        </w:tc>
        <w:tc>
          <w:tcPr>
            <w:tcW w:w="4650" w:type="dxa"/>
            <w:hideMark/>
          </w:tcPr>
          <w:p w14:paraId="309EEC6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killing by host of symbiont cells</w:t>
            </w:r>
          </w:p>
        </w:tc>
        <w:tc>
          <w:tcPr>
            <w:tcW w:w="1260" w:type="dxa"/>
            <w:hideMark/>
          </w:tcPr>
          <w:p w14:paraId="5BDFD69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hideMark/>
          </w:tcPr>
          <w:p w14:paraId="3537B73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-0.764</w:t>
            </w:r>
          </w:p>
        </w:tc>
        <w:tc>
          <w:tcPr>
            <w:tcW w:w="1800" w:type="dxa"/>
            <w:hideMark/>
          </w:tcPr>
          <w:p w14:paraId="357CB5D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-1.917</w:t>
            </w:r>
          </w:p>
        </w:tc>
        <w:tc>
          <w:tcPr>
            <w:tcW w:w="1260" w:type="dxa"/>
            <w:hideMark/>
          </w:tcPr>
          <w:p w14:paraId="1C2A08B3" w14:textId="3D13C859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22CEDBC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C38B7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GO:0046903</w:t>
            </w:r>
          </w:p>
        </w:tc>
        <w:tc>
          <w:tcPr>
            <w:tcW w:w="4650" w:type="dxa"/>
            <w:hideMark/>
          </w:tcPr>
          <w:p w14:paraId="0CCA26B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secretion</w:t>
            </w:r>
          </w:p>
        </w:tc>
        <w:tc>
          <w:tcPr>
            <w:tcW w:w="1260" w:type="dxa"/>
            <w:hideMark/>
          </w:tcPr>
          <w:p w14:paraId="423C86F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340" w:type="dxa"/>
            <w:hideMark/>
          </w:tcPr>
          <w:p w14:paraId="2712599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0.765</w:t>
            </w:r>
          </w:p>
        </w:tc>
        <w:tc>
          <w:tcPr>
            <w:tcW w:w="1800" w:type="dxa"/>
            <w:hideMark/>
          </w:tcPr>
          <w:p w14:paraId="0603E7F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1.913</w:t>
            </w:r>
          </w:p>
        </w:tc>
        <w:tc>
          <w:tcPr>
            <w:tcW w:w="1260" w:type="dxa"/>
            <w:hideMark/>
          </w:tcPr>
          <w:p w14:paraId="60150E34" w14:textId="56A6DEA9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47A6D8DF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D2109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GO:0044057</w:t>
            </w:r>
          </w:p>
        </w:tc>
        <w:tc>
          <w:tcPr>
            <w:tcW w:w="4650" w:type="dxa"/>
            <w:hideMark/>
          </w:tcPr>
          <w:p w14:paraId="39D2A27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system process</w:t>
            </w:r>
          </w:p>
        </w:tc>
        <w:tc>
          <w:tcPr>
            <w:tcW w:w="1260" w:type="dxa"/>
            <w:hideMark/>
          </w:tcPr>
          <w:p w14:paraId="60B022A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hideMark/>
          </w:tcPr>
          <w:p w14:paraId="602F001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0.773</w:t>
            </w:r>
          </w:p>
        </w:tc>
        <w:tc>
          <w:tcPr>
            <w:tcW w:w="1800" w:type="dxa"/>
            <w:hideMark/>
          </w:tcPr>
          <w:p w14:paraId="062369D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1.893</w:t>
            </w:r>
          </w:p>
        </w:tc>
        <w:tc>
          <w:tcPr>
            <w:tcW w:w="1260" w:type="dxa"/>
            <w:hideMark/>
          </w:tcPr>
          <w:p w14:paraId="1F0616D6" w14:textId="7E47A514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609B0D9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DAC7A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GO:0051604</w:t>
            </w:r>
          </w:p>
        </w:tc>
        <w:tc>
          <w:tcPr>
            <w:tcW w:w="4650" w:type="dxa"/>
            <w:hideMark/>
          </w:tcPr>
          <w:p w14:paraId="7229B63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protein maturation</w:t>
            </w:r>
          </w:p>
        </w:tc>
        <w:tc>
          <w:tcPr>
            <w:tcW w:w="1260" w:type="dxa"/>
            <w:hideMark/>
          </w:tcPr>
          <w:p w14:paraId="4541564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340" w:type="dxa"/>
            <w:hideMark/>
          </w:tcPr>
          <w:p w14:paraId="7698592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0.646</w:t>
            </w:r>
          </w:p>
        </w:tc>
        <w:tc>
          <w:tcPr>
            <w:tcW w:w="1800" w:type="dxa"/>
            <w:hideMark/>
          </w:tcPr>
          <w:p w14:paraId="4DA037A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1.890</w:t>
            </w:r>
          </w:p>
        </w:tc>
        <w:tc>
          <w:tcPr>
            <w:tcW w:w="1260" w:type="dxa"/>
            <w:hideMark/>
          </w:tcPr>
          <w:p w14:paraId="04DAFFFC" w14:textId="7694D4DB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78F9C9B8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764FF5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GO:0006954</w:t>
            </w:r>
          </w:p>
        </w:tc>
        <w:tc>
          <w:tcPr>
            <w:tcW w:w="4650" w:type="dxa"/>
            <w:hideMark/>
          </w:tcPr>
          <w:p w14:paraId="38A3BFB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inflammatory response</w:t>
            </w:r>
          </w:p>
        </w:tc>
        <w:tc>
          <w:tcPr>
            <w:tcW w:w="1260" w:type="dxa"/>
            <w:hideMark/>
          </w:tcPr>
          <w:p w14:paraId="7CFF6C0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35</w:t>
            </w:r>
          </w:p>
        </w:tc>
        <w:tc>
          <w:tcPr>
            <w:tcW w:w="2340" w:type="dxa"/>
            <w:hideMark/>
          </w:tcPr>
          <w:p w14:paraId="6DE1505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-0.536</w:t>
            </w:r>
          </w:p>
        </w:tc>
        <w:tc>
          <w:tcPr>
            <w:tcW w:w="1800" w:type="dxa"/>
            <w:hideMark/>
          </w:tcPr>
          <w:p w14:paraId="77D4122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-1.888</w:t>
            </w:r>
          </w:p>
        </w:tc>
        <w:tc>
          <w:tcPr>
            <w:tcW w:w="1260" w:type="dxa"/>
            <w:hideMark/>
          </w:tcPr>
          <w:p w14:paraId="5ED0527F" w14:textId="6F3C0B1F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7F39FA8A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1BC942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GO:0098609</w:t>
            </w:r>
          </w:p>
        </w:tc>
        <w:tc>
          <w:tcPr>
            <w:tcW w:w="4650" w:type="dxa"/>
            <w:hideMark/>
          </w:tcPr>
          <w:p w14:paraId="5A8C5CD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cell-cell adhesion</w:t>
            </w:r>
          </w:p>
        </w:tc>
        <w:tc>
          <w:tcPr>
            <w:tcW w:w="1260" w:type="dxa"/>
            <w:hideMark/>
          </w:tcPr>
          <w:p w14:paraId="55D227D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2340" w:type="dxa"/>
            <w:hideMark/>
          </w:tcPr>
          <w:p w14:paraId="7A4FB32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0.595</w:t>
            </w:r>
          </w:p>
        </w:tc>
        <w:tc>
          <w:tcPr>
            <w:tcW w:w="1800" w:type="dxa"/>
            <w:hideMark/>
          </w:tcPr>
          <w:p w14:paraId="5E99D58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1.872</w:t>
            </w:r>
          </w:p>
        </w:tc>
        <w:tc>
          <w:tcPr>
            <w:tcW w:w="1260" w:type="dxa"/>
            <w:hideMark/>
          </w:tcPr>
          <w:p w14:paraId="0932DC4C" w14:textId="6C5DB104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0FCF3338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4D836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GO:0032940</w:t>
            </w:r>
          </w:p>
        </w:tc>
        <w:tc>
          <w:tcPr>
            <w:tcW w:w="4650" w:type="dxa"/>
            <w:hideMark/>
          </w:tcPr>
          <w:p w14:paraId="2EB70F9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secretion by cell</w:t>
            </w:r>
          </w:p>
        </w:tc>
        <w:tc>
          <w:tcPr>
            <w:tcW w:w="1260" w:type="dxa"/>
            <w:hideMark/>
          </w:tcPr>
          <w:p w14:paraId="3FDEC3F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hideMark/>
          </w:tcPr>
          <w:p w14:paraId="6011A57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0.775</w:t>
            </w:r>
          </w:p>
        </w:tc>
        <w:tc>
          <w:tcPr>
            <w:tcW w:w="1800" w:type="dxa"/>
            <w:hideMark/>
          </w:tcPr>
          <w:p w14:paraId="200596E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1.863</w:t>
            </w:r>
          </w:p>
        </w:tc>
        <w:tc>
          <w:tcPr>
            <w:tcW w:w="1260" w:type="dxa"/>
            <w:hideMark/>
          </w:tcPr>
          <w:p w14:paraId="5B4C0E58" w14:textId="405AB732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60B3DA4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EC986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GO:0022407</w:t>
            </w:r>
          </w:p>
        </w:tc>
        <w:tc>
          <w:tcPr>
            <w:tcW w:w="4650" w:type="dxa"/>
            <w:hideMark/>
          </w:tcPr>
          <w:p w14:paraId="019E7B1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cell-cell adhesion</w:t>
            </w:r>
          </w:p>
        </w:tc>
        <w:tc>
          <w:tcPr>
            <w:tcW w:w="1260" w:type="dxa"/>
            <w:hideMark/>
          </w:tcPr>
          <w:p w14:paraId="37E4B72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340" w:type="dxa"/>
            <w:hideMark/>
          </w:tcPr>
          <w:p w14:paraId="5C53744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0.744</w:t>
            </w:r>
          </w:p>
        </w:tc>
        <w:tc>
          <w:tcPr>
            <w:tcW w:w="1800" w:type="dxa"/>
            <w:hideMark/>
          </w:tcPr>
          <w:p w14:paraId="08A027E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1.862</w:t>
            </w:r>
          </w:p>
        </w:tc>
        <w:tc>
          <w:tcPr>
            <w:tcW w:w="1260" w:type="dxa"/>
            <w:hideMark/>
          </w:tcPr>
          <w:p w14:paraId="782FE6BD" w14:textId="6B2CA268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18980899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C9725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GO:0002682</w:t>
            </w:r>
          </w:p>
        </w:tc>
        <w:tc>
          <w:tcPr>
            <w:tcW w:w="4650" w:type="dxa"/>
            <w:hideMark/>
          </w:tcPr>
          <w:p w14:paraId="4134555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immune system process</w:t>
            </w:r>
          </w:p>
        </w:tc>
        <w:tc>
          <w:tcPr>
            <w:tcW w:w="1260" w:type="dxa"/>
            <w:hideMark/>
          </w:tcPr>
          <w:p w14:paraId="0FB9B28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66</w:t>
            </w:r>
          </w:p>
        </w:tc>
        <w:tc>
          <w:tcPr>
            <w:tcW w:w="2340" w:type="dxa"/>
            <w:hideMark/>
          </w:tcPr>
          <w:p w14:paraId="6201F3E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-0.443</w:t>
            </w:r>
          </w:p>
        </w:tc>
        <w:tc>
          <w:tcPr>
            <w:tcW w:w="1800" w:type="dxa"/>
            <w:hideMark/>
          </w:tcPr>
          <w:p w14:paraId="7FF6B41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-1.780</w:t>
            </w:r>
          </w:p>
        </w:tc>
        <w:tc>
          <w:tcPr>
            <w:tcW w:w="1260" w:type="dxa"/>
            <w:hideMark/>
          </w:tcPr>
          <w:p w14:paraId="6B14D0B8" w14:textId="4898121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5644B8" w:rsidRPr="005644B8" w14:paraId="4E5E105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B8EA2B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GO:0007267</w:t>
            </w:r>
          </w:p>
        </w:tc>
        <w:tc>
          <w:tcPr>
            <w:tcW w:w="4650" w:type="dxa"/>
            <w:hideMark/>
          </w:tcPr>
          <w:p w14:paraId="4A03E9E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cell-cell signaling</w:t>
            </w:r>
          </w:p>
        </w:tc>
        <w:tc>
          <w:tcPr>
            <w:tcW w:w="1260" w:type="dxa"/>
            <w:hideMark/>
          </w:tcPr>
          <w:p w14:paraId="1330B34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340" w:type="dxa"/>
            <w:hideMark/>
          </w:tcPr>
          <w:p w14:paraId="4E59C63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0.702</w:t>
            </w:r>
          </w:p>
        </w:tc>
        <w:tc>
          <w:tcPr>
            <w:tcW w:w="1800" w:type="dxa"/>
            <w:hideMark/>
          </w:tcPr>
          <w:p w14:paraId="6516F52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1.854</w:t>
            </w:r>
          </w:p>
        </w:tc>
        <w:tc>
          <w:tcPr>
            <w:tcW w:w="1260" w:type="dxa"/>
            <w:hideMark/>
          </w:tcPr>
          <w:p w14:paraId="429E4F89" w14:textId="0CFAE0FA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0.06</w:t>
            </w:r>
          </w:p>
        </w:tc>
      </w:tr>
      <w:tr w:rsidR="005644B8" w:rsidRPr="005644B8" w14:paraId="286CA56A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A59DB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GO:0140352</w:t>
            </w:r>
          </w:p>
        </w:tc>
        <w:tc>
          <w:tcPr>
            <w:tcW w:w="4650" w:type="dxa"/>
            <w:hideMark/>
          </w:tcPr>
          <w:p w14:paraId="31A0539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export from cell</w:t>
            </w:r>
          </w:p>
        </w:tc>
        <w:tc>
          <w:tcPr>
            <w:tcW w:w="1260" w:type="dxa"/>
            <w:hideMark/>
          </w:tcPr>
          <w:p w14:paraId="6EB3A71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hideMark/>
          </w:tcPr>
          <w:p w14:paraId="7D1DF20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0.751</w:t>
            </w:r>
          </w:p>
        </w:tc>
        <w:tc>
          <w:tcPr>
            <w:tcW w:w="1800" w:type="dxa"/>
            <w:hideMark/>
          </w:tcPr>
          <w:p w14:paraId="00DAB3C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1.839</w:t>
            </w:r>
          </w:p>
        </w:tc>
        <w:tc>
          <w:tcPr>
            <w:tcW w:w="1260" w:type="dxa"/>
            <w:hideMark/>
          </w:tcPr>
          <w:p w14:paraId="63896175" w14:textId="0F959F34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0.06</w:t>
            </w:r>
          </w:p>
        </w:tc>
      </w:tr>
      <w:tr w:rsidR="005644B8" w:rsidRPr="005644B8" w14:paraId="43C9F064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129A2A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GO:0045184</w:t>
            </w:r>
          </w:p>
        </w:tc>
        <w:tc>
          <w:tcPr>
            <w:tcW w:w="4650" w:type="dxa"/>
            <w:hideMark/>
          </w:tcPr>
          <w:p w14:paraId="43B1221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establishment of protein localization</w:t>
            </w:r>
          </w:p>
        </w:tc>
        <w:tc>
          <w:tcPr>
            <w:tcW w:w="1260" w:type="dxa"/>
            <w:hideMark/>
          </w:tcPr>
          <w:p w14:paraId="7D7678B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22</w:t>
            </w:r>
          </w:p>
        </w:tc>
        <w:tc>
          <w:tcPr>
            <w:tcW w:w="2340" w:type="dxa"/>
            <w:hideMark/>
          </w:tcPr>
          <w:p w14:paraId="4502F26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0.618</w:t>
            </w:r>
          </w:p>
        </w:tc>
        <w:tc>
          <w:tcPr>
            <w:tcW w:w="1800" w:type="dxa"/>
            <w:hideMark/>
          </w:tcPr>
          <w:p w14:paraId="1D1B44E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1.861</w:t>
            </w:r>
          </w:p>
        </w:tc>
        <w:tc>
          <w:tcPr>
            <w:tcW w:w="1260" w:type="dxa"/>
            <w:hideMark/>
          </w:tcPr>
          <w:p w14:paraId="33FB1E66" w14:textId="7A095332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5644B8" w:rsidRPr="005644B8" w14:paraId="422FE3EC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518152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GO:0060627</w:t>
            </w:r>
          </w:p>
        </w:tc>
        <w:tc>
          <w:tcPr>
            <w:tcW w:w="4650" w:type="dxa"/>
            <w:hideMark/>
          </w:tcPr>
          <w:p w14:paraId="77F0576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vesicle-mediated transport</w:t>
            </w:r>
          </w:p>
        </w:tc>
        <w:tc>
          <w:tcPr>
            <w:tcW w:w="1260" w:type="dxa"/>
            <w:hideMark/>
          </w:tcPr>
          <w:p w14:paraId="5A56DDC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2340" w:type="dxa"/>
            <w:hideMark/>
          </w:tcPr>
          <w:p w14:paraId="51869B1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0.632</w:t>
            </w:r>
          </w:p>
        </w:tc>
        <w:tc>
          <w:tcPr>
            <w:tcW w:w="1800" w:type="dxa"/>
            <w:hideMark/>
          </w:tcPr>
          <w:p w14:paraId="33F7C67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1.811</w:t>
            </w:r>
          </w:p>
        </w:tc>
        <w:tc>
          <w:tcPr>
            <w:tcW w:w="1260" w:type="dxa"/>
            <w:hideMark/>
          </w:tcPr>
          <w:p w14:paraId="0408018B" w14:textId="52C9A60A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5644B8" w:rsidRPr="005644B8" w14:paraId="63D84BDA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247B7F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GO:0060341</w:t>
            </w:r>
          </w:p>
        </w:tc>
        <w:tc>
          <w:tcPr>
            <w:tcW w:w="4650" w:type="dxa"/>
            <w:hideMark/>
          </w:tcPr>
          <w:p w14:paraId="54685EE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cellular localization</w:t>
            </w:r>
          </w:p>
        </w:tc>
        <w:tc>
          <w:tcPr>
            <w:tcW w:w="1260" w:type="dxa"/>
            <w:hideMark/>
          </w:tcPr>
          <w:p w14:paraId="430DD9A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2340" w:type="dxa"/>
            <w:hideMark/>
          </w:tcPr>
          <w:p w14:paraId="0562A5D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0.631</w:t>
            </w:r>
          </w:p>
        </w:tc>
        <w:tc>
          <w:tcPr>
            <w:tcW w:w="1800" w:type="dxa"/>
            <w:hideMark/>
          </w:tcPr>
          <w:p w14:paraId="348022D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1.779</w:t>
            </w:r>
          </w:p>
        </w:tc>
        <w:tc>
          <w:tcPr>
            <w:tcW w:w="1260" w:type="dxa"/>
            <w:hideMark/>
          </w:tcPr>
          <w:p w14:paraId="522B57E8" w14:textId="1CF3B7A9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5644B8" w:rsidRPr="005644B8" w14:paraId="591E8548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E2CB9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GO:0002250</w:t>
            </w:r>
          </w:p>
        </w:tc>
        <w:tc>
          <w:tcPr>
            <w:tcW w:w="4650" w:type="dxa"/>
            <w:hideMark/>
          </w:tcPr>
          <w:p w14:paraId="46A9B1E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adaptive immune response</w:t>
            </w:r>
          </w:p>
        </w:tc>
        <w:tc>
          <w:tcPr>
            <w:tcW w:w="1260" w:type="dxa"/>
            <w:hideMark/>
          </w:tcPr>
          <w:p w14:paraId="7719E3F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90</w:t>
            </w:r>
          </w:p>
        </w:tc>
        <w:tc>
          <w:tcPr>
            <w:tcW w:w="2340" w:type="dxa"/>
            <w:hideMark/>
          </w:tcPr>
          <w:p w14:paraId="374B9C2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0.419</w:t>
            </w:r>
          </w:p>
        </w:tc>
        <w:tc>
          <w:tcPr>
            <w:tcW w:w="1800" w:type="dxa"/>
            <w:hideMark/>
          </w:tcPr>
          <w:p w14:paraId="6AB15B3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1.634</w:t>
            </w:r>
          </w:p>
        </w:tc>
        <w:tc>
          <w:tcPr>
            <w:tcW w:w="1260" w:type="dxa"/>
            <w:hideMark/>
          </w:tcPr>
          <w:p w14:paraId="1EBD2419" w14:textId="4CD982B2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5644B8" w:rsidRPr="005644B8" w14:paraId="29341014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EC0FD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GO:0006953</w:t>
            </w:r>
          </w:p>
        </w:tc>
        <w:tc>
          <w:tcPr>
            <w:tcW w:w="4650" w:type="dxa"/>
            <w:hideMark/>
          </w:tcPr>
          <w:p w14:paraId="3527BE0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acute-phase response</w:t>
            </w:r>
          </w:p>
        </w:tc>
        <w:tc>
          <w:tcPr>
            <w:tcW w:w="1260" w:type="dxa"/>
            <w:hideMark/>
          </w:tcPr>
          <w:p w14:paraId="50B140F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12</w:t>
            </w:r>
          </w:p>
        </w:tc>
        <w:tc>
          <w:tcPr>
            <w:tcW w:w="2340" w:type="dxa"/>
            <w:hideMark/>
          </w:tcPr>
          <w:p w14:paraId="3B157C2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-0.695</w:t>
            </w:r>
          </w:p>
        </w:tc>
        <w:tc>
          <w:tcPr>
            <w:tcW w:w="1800" w:type="dxa"/>
            <w:hideMark/>
          </w:tcPr>
          <w:p w14:paraId="4249924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-1.860</w:t>
            </w:r>
          </w:p>
        </w:tc>
        <w:tc>
          <w:tcPr>
            <w:tcW w:w="1260" w:type="dxa"/>
            <w:hideMark/>
          </w:tcPr>
          <w:p w14:paraId="3BF10AB2" w14:textId="66F76F2F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78F6BF87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hideMark/>
          </w:tcPr>
          <w:p w14:paraId="4D5998B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GO:0032880</w:t>
            </w:r>
          </w:p>
        </w:tc>
        <w:tc>
          <w:tcPr>
            <w:tcW w:w="4650" w:type="dxa"/>
            <w:tcBorders>
              <w:bottom w:val="nil"/>
            </w:tcBorders>
            <w:hideMark/>
          </w:tcPr>
          <w:p w14:paraId="0143BEC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protein localization</w:t>
            </w:r>
          </w:p>
        </w:tc>
        <w:tc>
          <w:tcPr>
            <w:tcW w:w="1260" w:type="dxa"/>
            <w:tcBorders>
              <w:bottom w:val="nil"/>
            </w:tcBorders>
            <w:hideMark/>
          </w:tcPr>
          <w:p w14:paraId="1EFBAC0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2340" w:type="dxa"/>
            <w:tcBorders>
              <w:bottom w:val="nil"/>
            </w:tcBorders>
            <w:hideMark/>
          </w:tcPr>
          <w:p w14:paraId="380304B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0.636</w:t>
            </w:r>
          </w:p>
        </w:tc>
        <w:tc>
          <w:tcPr>
            <w:tcW w:w="1800" w:type="dxa"/>
            <w:tcBorders>
              <w:bottom w:val="nil"/>
            </w:tcBorders>
            <w:hideMark/>
          </w:tcPr>
          <w:p w14:paraId="66D9086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1.755</w:t>
            </w:r>
          </w:p>
        </w:tc>
        <w:tc>
          <w:tcPr>
            <w:tcW w:w="1260" w:type="dxa"/>
            <w:tcBorders>
              <w:bottom w:val="nil"/>
            </w:tcBorders>
            <w:hideMark/>
          </w:tcPr>
          <w:p w14:paraId="467B0835" w14:textId="5D5528B8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1FE2A8F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2D1E9BE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GO:0015031</w:t>
            </w:r>
          </w:p>
        </w:tc>
        <w:tc>
          <w:tcPr>
            <w:tcW w:w="4650" w:type="dxa"/>
            <w:tcBorders>
              <w:top w:val="nil"/>
              <w:bottom w:val="nil"/>
            </w:tcBorders>
            <w:hideMark/>
          </w:tcPr>
          <w:p w14:paraId="0A508C9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protein transport</w:t>
            </w:r>
          </w:p>
        </w:tc>
        <w:tc>
          <w:tcPr>
            <w:tcW w:w="1260" w:type="dxa"/>
            <w:tcBorders>
              <w:top w:val="nil"/>
              <w:bottom w:val="nil"/>
            </w:tcBorders>
            <w:hideMark/>
          </w:tcPr>
          <w:p w14:paraId="4F2D7CB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340" w:type="dxa"/>
            <w:tcBorders>
              <w:top w:val="nil"/>
              <w:bottom w:val="nil"/>
            </w:tcBorders>
            <w:hideMark/>
          </w:tcPr>
          <w:p w14:paraId="1F16D48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0.618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49E4C4B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1.807</w:t>
            </w:r>
          </w:p>
        </w:tc>
        <w:tc>
          <w:tcPr>
            <w:tcW w:w="1260" w:type="dxa"/>
            <w:tcBorders>
              <w:top w:val="nil"/>
              <w:bottom w:val="nil"/>
            </w:tcBorders>
            <w:hideMark/>
          </w:tcPr>
          <w:p w14:paraId="779B679B" w14:textId="270813DB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4A875B6F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hideMark/>
          </w:tcPr>
          <w:p w14:paraId="55789E6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GO:0010038</w:t>
            </w:r>
          </w:p>
        </w:tc>
        <w:tc>
          <w:tcPr>
            <w:tcW w:w="4650" w:type="dxa"/>
            <w:tcBorders>
              <w:top w:val="nil"/>
            </w:tcBorders>
            <w:hideMark/>
          </w:tcPr>
          <w:p w14:paraId="0F611E9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response to metal ion</w:t>
            </w:r>
          </w:p>
        </w:tc>
        <w:tc>
          <w:tcPr>
            <w:tcW w:w="1260" w:type="dxa"/>
            <w:tcBorders>
              <w:top w:val="nil"/>
            </w:tcBorders>
            <w:hideMark/>
          </w:tcPr>
          <w:p w14:paraId="1BDEA26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340" w:type="dxa"/>
            <w:tcBorders>
              <w:top w:val="nil"/>
            </w:tcBorders>
            <w:hideMark/>
          </w:tcPr>
          <w:p w14:paraId="470826D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0.698</w:t>
            </w:r>
          </w:p>
        </w:tc>
        <w:tc>
          <w:tcPr>
            <w:tcW w:w="1800" w:type="dxa"/>
            <w:tcBorders>
              <w:top w:val="nil"/>
            </w:tcBorders>
            <w:hideMark/>
          </w:tcPr>
          <w:p w14:paraId="1EC6405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1.790</w:t>
            </w:r>
          </w:p>
        </w:tc>
        <w:tc>
          <w:tcPr>
            <w:tcW w:w="1260" w:type="dxa"/>
            <w:tcBorders>
              <w:top w:val="nil"/>
            </w:tcBorders>
            <w:hideMark/>
          </w:tcPr>
          <w:p w14:paraId="1D0100C6" w14:textId="7BEE7971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2BE05B70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CB914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GO:0050865</w:t>
            </w:r>
          </w:p>
        </w:tc>
        <w:tc>
          <w:tcPr>
            <w:tcW w:w="4650" w:type="dxa"/>
            <w:hideMark/>
          </w:tcPr>
          <w:p w14:paraId="2D92515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cell activation</w:t>
            </w:r>
          </w:p>
        </w:tc>
        <w:tc>
          <w:tcPr>
            <w:tcW w:w="1260" w:type="dxa"/>
            <w:hideMark/>
          </w:tcPr>
          <w:p w14:paraId="6146BDE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15</w:t>
            </w:r>
          </w:p>
        </w:tc>
        <w:tc>
          <w:tcPr>
            <w:tcW w:w="2340" w:type="dxa"/>
            <w:hideMark/>
          </w:tcPr>
          <w:p w14:paraId="71EF740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-0.626</w:t>
            </w:r>
          </w:p>
        </w:tc>
        <w:tc>
          <w:tcPr>
            <w:tcW w:w="1800" w:type="dxa"/>
            <w:hideMark/>
          </w:tcPr>
          <w:p w14:paraId="0A43CE4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-1.774</w:t>
            </w:r>
          </w:p>
        </w:tc>
        <w:tc>
          <w:tcPr>
            <w:tcW w:w="1260" w:type="dxa"/>
            <w:hideMark/>
          </w:tcPr>
          <w:p w14:paraId="0F402BE3" w14:textId="06B5EFCC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6E0E85BB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20A57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GO:0001667</w:t>
            </w:r>
          </w:p>
        </w:tc>
        <w:tc>
          <w:tcPr>
            <w:tcW w:w="4650" w:type="dxa"/>
            <w:hideMark/>
          </w:tcPr>
          <w:p w14:paraId="54788E8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ameboidal-type cell migration</w:t>
            </w:r>
          </w:p>
        </w:tc>
        <w:tc>
          <w:tcPr>
            <w:tcW w:w="1260" w:type="dxa"/>
            <w:hideMark/>
          </w:tcPr>
          <w:p w14:paraId="3001027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2340" w:type="dxa"/>
            <w:hideMark/>
          </w:tcPr>
          <w:p w14:paraId="31C8BA9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-0.619</w:t>
            </w:r>
          </w:p>
        </w:tc>
        <w:tc>
          <w:tcPr>
            <w:tcW w:w="1800" w:type="dxa"/>
            <w:hideMark/>
          </w:tcPr>
          <w:p w14:paraId="7CAB1C8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-1.773</w:t>
            </w:r>
          </w:p>
        </w:tc>
        <w:tc>
          <w:tcPr>
            <w:tcW w:w="1260" w:type="dxa"/>
            <w:hideMark/>
          </w:tcPr>
          <w:p w14:paraId="575835A3" w14:textId="30E0E5F2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6EAD11A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E2D36C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GO:0003008</w:t>
            </w:r>
          </w:p>
        </w:tc>
        <w:tc>
          <w:tcPr>
            <w:tcW w:w="4650" w:type="dxa"/>
            <w:hideMark/>
          </w:tcPr>
          <w:p w14:paraId="679AE35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system process</w:t>
            </w:r>
          </w:p>
        </w:tc>
        <w:tc>
          <w:tcPr>
            <w:tcW w:w="1260" w:type="dxa"/>
            <w:hideMark/>
          </w:tcPr>
          <w:p w14:paraId="3C0FFD7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2340" w:type="dxa"/>
            <w:hideMark/>
          </w:tcPr>
          <w:p w14:paraId="4C7B599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0.551</w:t>
            </w:r>
          </w:p>
        </w:tc>
        <w:tc>
          <w:tcPr>
            <w:tcW w:w="1800" w:type="dxa"/>
            <w:hideMark/>
          </w:tcPr>
          <w:p w14:paraId="3328681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1.769</w:t>
            </w:r>
          </w:p>
        </w:tc>
        <w:tc>
          <w:tcPr>
            <w:tcW w:w="1260" w:type="dxa"/>
            <w:hideMark/>
          </w:tcPr>
          <w:p w14:paraId="539DFAD8" w14:textId="09FFBEC8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00596F20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8AFDB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GO:0010631</w:t>
            </w:r>
          </w:p>
        </w:tc>
        <w:tc>
          <w:tcPr>
            <w:tcW w:w="4650" w:type="dxa"/>
            <w:hideMark/>
          </w:tcPr>
          <w:p w14:paraId="6F33812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epithelial cell migration</w:t>
            </w:r>
          </w:p>
        </w:tc>
        <w:tc>
          <w:tcPr>
            <w:tcW w:w="1260" w:type="dxa"/>
            <w:hideMark/>
          </w:tcPr>
          <w:p w14:paraId="25EFDB0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340" w:type="dxa"/>
            <w:hideMark/>
          </w:tcPr>
          <w:p w14:paraId="7DB1FFE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-0.638</w:t>
            </w:r>
          </w:p>
        </w:tc>
        <w:tc>
          <w:tcPr>
            <w:tcW w:w="1800" w:type="dxa"/>
            <w:hideMark/>
          </w:tcPr>
          <w:p w14:paraId="30B2CD0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-1.765</w:t>
            </w:r>
          </w:p>
        </w:tc>
        <w:tc>
          <w:tcPr>
            <w:tcW w:w="1260" w:type="dxa"/>
            <w:hideMark/>
          </w:tcPr>
          <w:p w14:paraId="5AB8D893" w14:textId="3ADBEC23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2F4C93BE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08CB7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GO:0090130</w:t>
            </w:r>
          </w:p>
        </w:tc>
        <w:tc>
          <w:tcPr>
            <w:tcW w:w="4650" w:type="dxa"/>
            <w:hideMark/>
          </w:tcPr>
          <w:p w14:paraId="26712CA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tissue migration</w:t>
            </w:r>
          </w:p>
        </w:tc>
        <w:tc>
          <w:tcPr>
            <w:tcW w:w="1260" w:type="dxa"/>
            <w:hideMark/>
          </w:tcPr>
          <w:p w14:paraId="5EC9F36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340" w:type="dxa"/>
            <w:hideMark/>
          </w:tcPr>
          <w:p w14:paraId="048B384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-0.638</w:t>
            </w:r>
          </w:p>
        </w:tc>
        <w:tc>
          <w:tcPr>
            <w:tcW w:w="1800" w:type="dxa"/>
            <w:hideMark/>
          </w:tcPr>
          <w:p w14:paraId="6BF9ED9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-1.765</w:t>
            </w:r>
          </w:p>
        </w:tc>
        <w:tc>
          <w:tcPr>
            <w:tcW w:w="1260" w:type="dxa"/>
            <w:hideMark/>
          </w:tcPr>
          <w:p w14:paraId="4985DBC3" w14:textId="44EE62A2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69A64C7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7CCB9F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GO:0090132</w:t>
            </w:r>
          </w:p>
        </w:tc>
        <w:tc>
          <w:tcPr>
            <w:tcW w:w="4650" w:type="dxa"/>
            <w:hideMark/>
          </w:tcPr>
          <w:p w14:paraId="740604D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epithelium migration</w:t>
            </w:r>
          </w:p>
        </w:tc>
        <w:tc>
          <w:tcPr>
            <w:tcW w:w="1260" w:type="dxa"/>
            <w:hideMark/>
          </w:tcPr>
          <w:p w14:paraId="25F40E4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340" w:type="dxa"/>
            <w:hideMark/>
          </w:tcPr>
          <w:p w14:paraId="1ED4D51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-0.638</w:t>
            </w:r>
          </w:p>
        </w:tc>
        <w:tc>
          <w:tcPr>
            <w:tcW w:w="1800" w:type="dxa"/>
            <w:hideMark/>
          </w:tcPr>
          <w:p w14:paraId="6600CE7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-1.765</w:t>
            </w:r>
          </w:p>
        </w:tc>
        <w:tc>
          <w:tcPr>
            <w:tcW w:w="1260" w:type="dxa"/>
            <w:hideMark/>
          </w:tcPr>
          <w:p w14:paraId="0CBA7EFC" w14:textId="3619C7C6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170068D3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BD0063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GO:0008015</w:t>
            </w:r>
          </w:p>
        </w:tc>
        <w:tc>
          <w:tcPr>
            <w:tcW w:w="4650" w:type="dxa"/>
            <w:hideMark/>
          </w:tcPr>
          <w:p w14:paraId="668B1A0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blood circulation</w:t>
            </w:r>
          </w:p>
        </w:tc>
        <w:tc>
          <w:tcPr>
            <w:tcW w:w="1260" w:type="dxa"/>
            <w:hideMark/>
          </w:tcPr>
          <w:p w14:paraId="0173A67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13</w:t>
            </w:r>
          </w:p>
        </w:tc>
        <w:tc>
          <w:tcPr>
            <w:tcW w:w="2340" w:type="dxa"/>
            <w:hideMark/>
          </w:tcPr>
          <w:p w14:paraId="4CC6D89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0.687</w:t>
            </w:r>
          </w:p>
        </w:tc>
        <w:tc>
          <w:tcPr>
            <w:tcW w:w="1800" w:type="dxa"/>
            <w:hideMark/>
          </w:tcPr>
          <w:p w14:paraId="0370B24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1.762</w:t>
            </w:r>
          </w:p>
        </w:tc>
        <w:tc>
          <w:tcPr>
            <w:tcW w:w="1260" w:type="dxa"/>
            <w:hideMark/>
          </w:tcPr>
          <w:p w14:paraId="32BCFB46" w14:textId="12408854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7909A74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5C2299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GO:0065003</w:t>
            </w:r>
          </w:p>
        </w:tc>
        <w:tc>
          <w:tcPr>
            <w:tcW w:w="4650" w:type="dxa"/>
            <w:hideMark/>
          </w:tcPr>
          <w:p w14:paraId="04C15B0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protein-containing complex assembly</w:t>
            </w:r>
          </w:p>
        </w:tc>
        <w:tc>
          <w:tcPr>
            <w:tcW w:w="1260" w:type="dxa"/>
            <w:hideMark/>
          </w:tcPr>
          <w:p w14:paraId="08CDA34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2340" w:type="dxa"/>
            <w:hideMark/>
          </w:tcPr>
          <w:p w14:paraId="53FD100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0.577</w:t>
            </w:r>
          </w:p>
        </w:tc>
        <w:tc>
          <w:tcPr>
            <w:tcW w:w="1800" w:type="dxa"/>
            <w:hideMark/>
          </w:tcPr>
          <w:p w14:paraId="2E5C38A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1.759</w:t>
            </w:r>
          </w:p>
        </w:tc>
        <w:tc>
          <w:tcPr>
            <w:tcW w:w="1260" w:type="dxa"/>
            <w:hideMark/>
          </w:tcPr>
          <w:p w14:paraId="5ADA0549" w14:textId="28506C29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5ED0D993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262F58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GO:0001816</w:t>
            </w:r>
          </w:p>
        </w:tc>
        <w:tc>
          <w:tcPr>
            <w:tcW w:w="4650" w:type="dxa"/>
            <w:hideMark/>
          </w:tcPr>
          <w:p w14:paraId="297238C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cytokine production</w:t>
            </w:r>
          </w:p>
        </w:tc>
        <w:tc>
          <w:tcPr>
            <w:tcW w:w="1260" w:type="dxa"/>
            <w:hideMark/>
          </w:tcPr>
          <w:p w14:paraId="1DF9D48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340" w:type="dxa"/>
            <w:hideMark/>
          </w:tcPr>
          <w:p w14:paraId="145A6D6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-0.583</w:t>
            </w:r>
          </w:p>
        </w:tc>
        <w:tc>
          <w:tcPr>
            <w:tcW w:w="1800" w:type="dxa"/>
            <w:hideMark/>
          </w:tcPr>
          <w:p w14:paraId="6C22AFC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-1.759</w:t>
            </w:r>
          </w:p>
        </w:tc>
        <w:tc>
          <w:tcPr>
            <w:tcW w:w="1260" w:type="dxa"/>
            <w:hideMark/>
          </w:tcPr>
          <w:p w14:paraId="045227E3" w14:textId="586B6C1B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7E51A143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37B96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GO:0001817</w:t>
            </w:r>
          </w:p>
        </w:tc>
        <w:tc>
          <w:tcPr>
            <w:tcW w:w="4650" w:type="dxa"/>
            <w:hideMark/>
          </w:tcPr>
          <w:p w14:paraId="2DCFF4C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cytokine production</w:t>
            </w:r>
          </w:p>
        </w:tc>
        <w:tc>
          <w:tcPr>
            <w:tcW w:w="1260" w:type="dxa"/>
            <w:hideMark/>
          </w:tcPr>
          <w:p w14:paraId="1DEDC8F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20</w:t>
            </w:r>
          </w:p>
        </w:tc>
        <w:tc>
          <w:tcPr>
            <w:tcW w:w="2340" w:type="dxa"/>
            <w:hideMark/>
          </w:tcPr>
          <w:p w14:paraId="4643635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-0.583</w:t>
            </w:r>
          </w:p>
        </w:tc>
        <w:tc>
          <w:tcPr>
            <w:tcW w:w="1800" w:type="dxa"/>
            <w:hideMark/>
          </w:tcPr>
          <w:p w14:paraId="22465ED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-1.759</w:t>
            </w:r>
          </w:p>
        </w:tc>
        <w:tc>
          <w:tcPr>
            <w:tcW w:w="1260" w:type="dxa"/>
            <w:hideMark/>
          </w:tcPr>
          <w:p w14:paraId="01F3BACB" w14:textId="410192FC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71073EB0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CA4706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GO:0003013</w:t>
            </w:r>
          </w:p>
        </w:tc>
        <w:tc>
          <w:tcPr>
            <w:tcW w:w="4650" w:type="dxa"/>
            <w:hideMark/>
          </w:tcPr>
          <w:p w14:paraId="6B79D21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circulatory system process</w:t>
            </w:r>
          </w:p>
        </w:tc>
        <w:tc>
          <w:tcPr>
            <w:tcW w:w="1260" w:type="dxa"/>
            <w:hideMark/>
          </w:tcPr>
          <w:p w14:paraId="3B7DF46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16</w:t>
            </w:r>
          </w:p>
        </w:tc>
        <w:tc>
          <w:tcPr>
            <w:tcW w:w="2340" w:type="dxa"/>
            <w:hideMark/>
          </w:tcPr>
          <w:p w14:paraId="6A150B4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0.642</w:t>
            </w:r>
          </w:p>
        </w:tc>
        <w:tc>
          <w:tcPr>
            <w:tcW w:w="1800" w:type="dxa"/>
            <w:hideMark/>
          </w:tcPr>
          <w:p w14:paraId="445E54B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1.721</w:t>
            </w:r>
          </w:p>
        </w:tc>
        <w:tc>
          <w:tcPr>
            <w:tcW w:w="1260" w:type="dxa"/>
            <w:hideMark/>
          </w:tcPr>
          <w:p w14:paraId="544B8A58" w14:textId="22A6DD8F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57ED2EA9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DFCD54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GO:0044403</w:t>
            </w:r>
          </w:p>
        </w:tc>
        <w:tc>
          <w:tcPr>
            <w:tcW w:w="4650" w:type="dxa"/>
            <w:hideMark/>
          </w:tcPr>
          <w:p w14:paraId="278F01D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biological process involved in symbiotic interaction</w:t>
            </w:r>
          </w:p>
        </w:tc>
        <w:tc>
          <w:tcPr>
            <w:tcW w:w="1260" w:type="dxa"/>
            <w:hideMark/>
          </w:tcPr>
          <w:p w14:paraId="3446C1B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2340" w:type="dxa"/>
            <w:hideMark/>
          </w:tcPr>
          <w:p w14:paraId="19835CA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-0.547</w:t>
            </w:r>
          </w:p>
        </w:tc>
        <w:tc>
          <w:tcPr>
            <w:tcW w:w="1800" w:type="dxa"/>
            <w:hideMark/>
          </w:tcPr>
          <w:p w14:paraId="5F87641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-1.715</w:t>
            </w:r>
          </w:p>
        </w:tc>
        <w:tc>
          <w:tcPr>
            <w:tcW w:w="1260" w:type="dxa"/>
            <w:hideMark/>
          </w:tcPr>
          <w:p w14:paraId="47F9DF02" w14:textId="3F7E80DA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505A4ADE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123E88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GO:0051641</w:t>
            </w:r>
          </w:p>
        </w:tc>
        <w:tc>
          <w:tcPr>
            <w:tcW w:w="4650" w:type="dxa"/>
            <w:hideMark/>
          </w:tcPr>
          <w:p w14:paraId="199D5D4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localization</w:t>
            </w:r>
          </w:p>
        </w:tc>
        <w:tc>
          <w:tcPr>
            <w:tcW w:w="1260" w:type="dxa"/>
            <w:hideMark/>
          </w:tcPr>
          <w:p w14:paraId="4510A13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36</w:t>
            </w:r>
          </w:p>
        </w:tc>
        <w:tc>
          <w:tcPr>
            <w:tcW w:w="2340" w:type="dxa"/>
            <w:hideMark/>
          </w:tcPr>
          <w:p w14:paraId="2A05CA2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0.515</w:t>
            </w:r>
          </w:p>
        </w:tc>
        <w:tc>
          <w:tcPr>
            <w:tcW w:w="1800" w:type="dxa"/>
            <w:hideMark/>
          </w:tcPr>
          <w:p w14:paraId="3B29B1E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1.711</w:t>
            </w:r>
          </w:p>
        </w:tc>
        <w:tc>
          <w:tcPr>
            <w:tcW w:w="1260" w:type="dxa"/>
            <w:hideMark/>
          </w:tcPr>
          <w:p w14:paraId="31E24413" w14:textId="78032026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10A5DC21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2F708C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GO:0008104</w:t>
            </w:r>
          </w:p>
        </w:tc>
        <w:tc>
          <w:tcPr>
            <w:tcW w:w="4650" w:type="dxa"/>
            <w:hideMark/>
          </w:tcPr>
          <w:p w14:paraId="4A199EB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protein localization</w:t>
            </w:r>
          </w:p>
        </w:tc>
        <w:tc>
          <w:tcPr>
            <w:tcW w:w="1260" w:type="dxa"/>
            <w:hideMark/>
          </w:tcPr>
          <w:p w14:paraId="53EB21E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2340" w:type="dxa"/>
            <w:hideMark/>
          </w:tcPr>
          <w:p w14:paraId="7E7FAC8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0.532</w:t>
            </w:r>
          </w:p>
        </w:tc>
        <w:tc>
          <w:tcPr>
            <w:tcW w:w="1800" w:type="dxa"/>
            <w:hideMark/>
          </w:tcPr>
          <w:p w14:paraId="030B61B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1.691</w:t>
            </w:r>
          </w:p>
        </w:tc>
        <w:tc>
          <w:tcPr>
            <w:tcW w:w="1260" w:type="dxa"/>
            <w:hideMark/>
          </w:tcPr>
          <w:p w14:paraId="1147F59A" w14:textId="628D01CE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1065052E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5FAA6E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GO:0070727</w:t>
            </w:r>
          </w:p>
        </w:tc>
        <w:tc>
          <w:tcPr>
            <w:tcW w:w="4650" w:type="dxa"/>
            <w:hideMark/>
          </w:tcPr>
          <w:p w14:paraId="3BE16EE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macromolecule localization</w:t>
            </w:r>
          </w:p>
        </w:tc>
        <w:tc>
          <w:tcPr>
            <w:tcW w:w="1260" w:type="dxa"/>
            <w:hideMark/>
          </w:tcPr>
          <w:p w14:paraId="5268EB0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2340" w:type="dxa"/>
            <w:hideMark/>
          </w:tcPr>
          <w:p w14:paraId="1E0DA4E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0.532</w:t>
            </w:r>
          </w:p>
        </w:tc>
        <w:tc>
          <w:tcPr>
            <w:tcW w:w="1800" w:type="dxa"/>
            <w:hideMark/>
          </w:tcPr>
          <w:p w14:paraId="0C7C8D6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1.691</w:t>
            </w:r>
          </w:p>
        </w:tc>
        <w:tc>
          <w:tcPr>
            <w:tcW w:w="1260" w:type="dxa"/>
            <w:hideMark/>
          </w:tcPr>
          <w:p w14:paraId="7F7D990A" w14:textId="34D35118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4BBFD343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846272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GO:0022607</w:t>
            </w:r>
          </w:p>
        </w:tc>
        <w:tc>
          <w:tcPr>
            <w:tcW w:w="4650" w:type="dxa"/>
            <w:hideMark/>
          </w:tcPr>
          <w:p w14:paraId="07C173C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component assembly</w:t>
            </w:r>
          </w:p>
        </w:tc>
        <w:tc>
          <w:tcPr>
            <w:tcW w:w="1260" w:type="dxa"/>
            <w:hideMark/>
          </w:tcPr>
          <w:p w14:paraId="2382596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2340" w:type="dxa"/>
            <w:hideMark/>
          </w:tcPr>
          <w:p w14:paraId="5AAC974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0.525</w:t>
            </w:r>
          </w:p>
        </w:tc>
        <w:tc>
          <w:tcPr>
            <w:tcW w:w="1800" w:type="dxa"/>
            <w:hideMark/>
          </w:tcPr>
          <w:p w14:paraId="2A34C7A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1.685</w:t>
            </w:r>
          </w:p>
        </w:tc>
        <w:tc>
          <w:tcPr>
            <w:tcW w:w="1260" w:type="dxa"/>
            <w:hideMark/>
          </w:tcPr>
          <w:p w14:paraId="4CDCC008" w14:textId="496F48C6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7D64C8F4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18A1C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GO:0044085</w:t>
            </w:r>
          </w:p>
        </w:tc>
        <w:tc>
          <w:tcPr>
            <w:tcW w:w="4650" w:type="dxa"/>
            <w:hideMark/>
          </w:tcPr>
          <w:p w14:paraId="61044E5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component biogenesis</w:t>
            </w:r>
          </w:p>
        </w:tc>
        <w:tc>
          <w:tcPr>
            <w:tcW w:w="1260" w:type="dxa"/>
            <w:hideMark/>
          </w:tcPr>
          <w:p w14:paraId="7D3DB4F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31</w:t>
            </w:r>
          </w:p>
        </w:tc>
        <w:tc>
          <w:tcPr>
            <w:tcW w:w="2340" w:type="dxa"/>
            <w:hideMark/>
          </w:tcPr>
          <w:p w14:paraId="435480B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0.525</w:t>
            </w:r>
          </w:p>
        </w:tc>
        <w:tc>
          <w:tcPr>
            <w:tcW w:w="1800" w:type="dxa"/>
            <w:hideMark/>
          </w:tcPr>
          <w:p w14:paraId="1BDB82B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1.685</w:t>
            </w:r>
          </w:p>
        </w:tc>
        <w:tc>
          <w:tcPr>
            <w:tcW w:w="1260" w:type="dxa"/>
            <w:hideMark/>
          </w:tcPr>
          <w:p w14:paraId="39AEAE62" w14:textId="1C359D78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1A6242F9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7E334D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GO:0050793</w:t>
            </w:r>
          </w:p>
        </w:tc>
        <w:tc>
          <w:tcPr>
            <w:tcW w:w="4650" w:type="dxa"/>
            <w:hideMark/>
          </w:tcPr>
          <w:p w14:paraId="6A82D1C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developmental process</w:t>
            </w:r>
          </w:p>
        </w:tc>
        <w:tc>
          <w:tcPr>
            <w:tcW w:w="1260" w:type="dxa"/>
            <w:hideMark/>
          </w:tcPr>
          <w:p w14:paraId="37B6EA6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44</w:t>
            </w:r>
          </w:p>
        </w:tc>
        <w:tc>
          <w:tcPr>
            <w:tcW w:w="2340" w:type="dxa"/>
            <w:hideMark/>
          </w:tcPr>
          <w:p w14:paraId="7F4C52B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-0.447</w:t>
            </w:r>
          </w:p>
        </w:tc>
        <w:tc>
          <w:tcPr>
            <w:tcW w:w="1800" w:type="dxa"/>
            <w:hideMark/>
          </w:tcPr>
          <w:p w14:paraId="2E0DADF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-1.653</w:t>
            </w:r>
          </w:p>
        </w:tc>
        <w:tc>
          <w:tcPr>
            <w:tcW w:w="1260" w:type="dxa"/>
            <w:hideMark/>
          </w:tcPr>
          <w:p w14:paraId="10F4CCD2" w14:textId="64131AF9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0A51D3A2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6B00427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GO:0060284</w:t>
            </w:r>
          </w:p>
        </w:tc>
        <w:tc>
          <w:tcPr>
            <w:tcW w:w="4650" w:type="dxa"/>
            <w:hideMark/>
          </w:tcPr>
          <w:p w14:paraId="699C20C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cell development</w:t>
            </w:r>
          </w:p>
        </w:tc>
        <w:tc>
          <w:tcPr>
            <w:tcW w:w="1260" w:type="dxa"/>
            <w:hideMark/>
          </w:tcPr>
          <w:p w14:paraId="25A1B57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hideMark/>
          </w:tcPr>
          <w:p w14:paraId="47BAEA1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-0.700</w:t>
            </w:r>
          </w:p>
        </w:tc>
        <w:tc>
          <w:tcPr>
            <w:tcW w:w="1800" w:type="dxa"/>
            <w:hideMark/>
          </w:tcPr>
          <w:p w14:paraId="68B39B7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-1.755</w:t>
            </w:r>
          </w:p>
        </w:tc>
        <w:tc>
          <w:tcPr>
            <w:tcW w:w="1260" w:type="dxa"/>
            <w:hideMark/>
          </w:tcPr>
          <w:p w14:paraId="5A3A5167" w14:textId="03EF6811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7F0C5B6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030A0F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GO:0051223</w:t>
            </w:r>
          </w:p>
        </w:tc>
        <w:tc>
          <w:tcPr>
            <w:tcW w:w="4650" w:type="dxa"/>
            <w:hideMark/>
          </w:tcPr>
          <w:p w14:paraId="649B85D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protein transport</w:t>
            </w:r>
          </w:p>
        </w:tc>
        <w:tc>
          <w:tcPr>
            <w:tcW w:w="1260" w:type="dxa"/>
            <w:hideMark/>
          </w:tcPr>
          <w:p w14:paraId="3D6A2A6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hideMark/>
          </w:tcPr>
          <w:p w14:paraId="2CE87F9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0.698</w:t>
            </w:r>
          </w:p>
        </w:tc>
        <w:tc>
          <w:tcPr>
            <w:tcW w:w="1800" w:type="dxa"/>
            <w:hideMark/>
          </w:tcPr>
          <w:p w14:paraId="6E74829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1.680</w:t>
            </w:r>
          </w:p>
        </w:tc>
        <w:tc>
          <w:tcPr>
            <w:tcW w:w="1260" w:type="dxa"/>
            <w:hideMark/>
          </w:tcPr>
          <w:p w14:paraId="061F6FB0" w14:textId="2206C0A0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3D23B92A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81B353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GO:1901576</w:t>
            </w:r>
          </w:p>
        </w:tc>
        <w:tc>
          <w:tcPr>
            <w:tcW w:w="4650" w:type="dxa"/>
            <w:hideMark/>
          </w:tcPr>
          <w:p w14:paraId="66D46A3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organic substance biosynthetic process</w:t>
            </w:r>
          </w:p>
        </w:tc>
        <w:tc>
          <w:tcPr>
            <w:tcW w:w="1260" w:type="dxa"/>
            <w:hideMark/>
          </w:tcPr>
          <w:p w14:paraId="7DFCDDB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91</w:t>
            </w:r>
          </w:p>
        </w:tc>
        <w:tc>
          <w:tcPr>
            <w:tcW w:w="2340" w:type="dxa"/>
            <w:hideMark/>
          </w:tcPr>
          <w:p w14:paraId="68D34FE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0.391</w:t>
            </w:r>
          </w:p>
        </w:tc>
        <w:tc>
          <w:tcPr>
            <w:tcW w:w="1800" w:type="dxa"/>
            <w:hideMark/>
          </w:tcPr>
          <w:p w14:paraId="0DAC822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1.528</w:t>
            </w:r>
          </w:p>
        </w:tc>
        <w:tc>
          <w:tcPr>
            <w:tcW w:w="1260" w:type="dxa"/>
            <w:hideMark/>
          </w:tcPr>
          <w:p w14:paraId="653BAB33" w14:textId="60676E1E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5644B8" w:rsidRPr="005644B8" w14:paraId="54871389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E8360D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GO:0009892</w:t>
            </w:r>
          </w:p>
        </w:tc>
        <w:tc>
          <w:tcPr>
            <w:tcW w:w="4650" w:type="dxa"/>
            <w:hideMark/>
          </w:tcPr>
          <w:p w14:paraId="3126F71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metabolic process</w:t>
            </w:r>
          </w:p>
        </w:tc>
        <w:tc>
          <w:tcPr>
            <w:tcW w:w="1260" w:type="dxa"/>
            <w:hideMark/>
          </w:tcPr>
          <w:p w14:paraId="3EE2F9A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33</w:t>
            </w:r>
          </w:p>
        </w:tc>
        <w:tc>
          <w:tcPr>
            <w:tcW w:w="2340" w:type="dxa"/>
            <w:hideMark/>
          </w:tcPr>
          <w:p w14:paraId="2490B85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-0.481</w:t>
            </w:r>
          </w:p>
        </w:tc>
        <w:tc>
          <w:tcPr>
            <w:tcW w:w="1800" w:type="dxa"/>
            <w:hideMark/>
          </w:tcPr>
          <w:p w14:paraId="5EFCA35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-1.672</w:t>
            </w:r>
          </w:p>
        </w:tc>
        <w:tc>
          <w:tcPr>
            <w:tcW w:w="1260" w:type="dxa"/>
            <w:hideMark/>
          </w:tcPr>
          <w:p w14:paraId="6023B296" w14:textId="1480A4B1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22C778AB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054FF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GO:0070201</w:t>
            </w:r>
          </w:p>
        </w:tc>
        <w:tc>
          <w:tcPr>
            <w:tcW w:w="4650" w:type="dxa"/>
            <w:hideMark/>
          </w:tcPr>
          <w:p w14:paraId="2FD90DA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establishment of protein localization</w:t>
            </w:r>
          </w:p>
        </w:tc>
        <w:tc>
          <w:tcPr>
            <w:tcW w:w="1260" w:type="dxa"/>
            <w:hideMark/>
          </w:tcPr>
          <w:p w14:paraId="34EE44A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hideMark/>
          </w:tcPr>
          <w:p w14:paraId="33CC3A8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0.688</w:t>
            </w:r>
          </w:p>
        </w:tc>
        <w:tc>
          <w:tcPr>
            <w:tcW w:w="1800" w:type="dxa"/>
            <w:hideMark/>
          </w:tcPr>
          <w:p w14:paraId="3CEDCC3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1.686</w:t>
            </w:r>
          </w:p>
        </w:tc>
        <w:tc>
          <w:tcPr>
            <w:tcW w:w="1260" w:type="dxa"/>
            <w:hideMark/>
          </w:tcPr>
          <w:p w14:paraId="33536E9E" w14:textId="7120421B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3E3E3E32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96D06B8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GO:0072593</w:t>
            </w:r>
          </w:p>
        </w:tc>
        <w:tc>
          <w:tcPr>
            <w:tcW w:w="4650" w:type="dxa"/>
            <w:hideMark/>
          </w:tcPr>
          <w:p w14:paraId="46A7AF7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reactive oxygen species metabolic process</w:t>
            </w:r>
          </w:p>
        </w:tc>
        <w:tc>
          <w:tcPr>
            <w:tcW w:w="1260" w:type="dxa"/>
            <w:hideMark/>
          </w:tcPr>
          <w:p w14:paraId="2A02396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hideMark/>
          </w:tcPr>
          <w:p w14:paraId="3261C6F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-0.677</w:t>
            </w:r>
          </w:p>
        </w:tc>
        <w:tc>
          <w:tcPr>
            <w:tcW w:w="1800" w:type="dxa"/>
            <w:hideMark/>
          </w:tcPr>
          <w:p w14:paraId="6C1BC12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-1.698</w:t>
            </w:r>
          </w:p>
        </w:tc>
        <w:tc>
          <w:tcPr>
            <w:tcW w:w="1260" w:type="dxa"/>
            <w:hideMark/>
          </w:tcPr>
          <w:p w14:paraId="44B7121A" w14:textId="7CB8940B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251EDC3D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4E4DA5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GO:0030168</w:t>
            </w:r>
          </w:p>
        </w:tc>
        <w:tc>
          <w:tcPr>
            <w:tcW w:w="4650" w:type="dxa"/>
            <w:hideMark/>
          </w:tcPr>
          <w:p w14:paraId="0A98C46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platelet activation</w:t>
            </w:r>
          </w:p>
        </w:tc>
        <w:tc>
          <w:tcPr>
            <w:tcW w:w="1260" w:type="dxa"/>
            <w:hideMark/>
          </w:tcPr>
          <w:p w14:paraId="21B2541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340" w:type="dxa"/>
            <w:hideMark/>
          </w:tcPr>
          <w:p w14:paraId="5150DF8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0.647</w:t>
            </w:r>
          </w:p>
        </w:tc>
        <w:tc>
          <w:tcPr>
            <w:tcW w:w="1800" w:type="dxa"/>
            <w:hideMark/>
          </w:tcPr>
          <w:p w14:paraId="269D255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1.698</w:t>
            </w:r>
          </w:p>
        </w:tc>
        <w:tc>
          <w:tcPr>
            <w:tcW w:w="1260" w:type="dxa"/>
            <w:hideMark/>
          </w:tcPr>
          <w:p w14:paraId="24BA9625" w14:textId="16F11018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202813B6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nil"/>
            </w:tcBorders>
            <w:hideMark/>
          </w:tcPr>
          <w:p w14:paraId="2BF3DEFC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GO:0002526</w:t>
            </w:r>
          </w:p>
        </w:tc>
        <w:tc>
          <w:tcPr>
            <w:tcW w:w="4650" w:type="dxa"/>
            <w:tcBorders>
              <w:bottom w:val="nil"/>
            </w:tcBorders>
            <w:hideMark/>
          </w:tcPr>
          <w:p w14:paraId="45BE46A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acute inflammatory response</w:t>
            </w:r>
          </w:p>
        </w:tc>
        <w:tc>
          <w:tcPr>
            <w:tcW w:w="1260" w:type="dxa"/>
            <w:tcBorders>
              <w:bottom w:val="nil"/>
            </w:tcBorders>
            <w:hideMark/>
          </w:tcPr>
          <w:p w14:paraId="2FAA78F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14</w:t>
            </w:r>
          </w:p>
        </w:tc>
        <w:tc>
          <w:tcPr>
            <w:tcW w:w="2340" w:type="dxa"/>
            <w:tcBorders>
              <w:bottom w:val="nil"/>
            </w:tcBorders>
            <w:hideMark/>
          </w:tcPr>
          <w:p w14:paraId="39EEBFC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-0.612</w:t>
            </w:r>
          </w:p>
        </w:tc>
        <w:tc>
          <w:tcPr>
            <w:tcW w:w="1800" w:type="dxa"/>
            <w:tcBorders>
              <w:bottom w:val="nil"/>
            </w:tcBorders>
            <w:hideMark/>
          </w:tcPr>
          <w:p w14:paraId="1740AD7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-1.693</w:t>
            </w:r>
          </w:p>
        </w:tc>
        <w:tc>
          <w:tcPr>
            <w:tcW w:w="1260" w:type="dxa"/>
            <w:tcBorders>
              <w:bottom w:val="nil"/>
            </w:tcBorders>
            <w:hideMark/>
          </w:tcPr>
          <w:p w14:paraId="09DA8B8B" w14:textId="3116523A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2E5AD8A7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bottom w:val="nil"/>
            </w:tcBorders>
            <w:hideMark/>
          </w:tcPr>
          <w:p w14:paraId="3C88FA25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GO:1900047</w:t>
            </w:r>
          </w:p>
        </w:tc>
        <w:tc>
          <w:tcPr>
            <w:tcW w:w="4650" w:type="dxa"/>
            <w:tcBorders>
              <w:top w:val="nil"/>
              <w:bottom w:val="nil"/>
            </w:tcBorders>
            <w:hideMark/>
          </w:tcPr>
          <w:p w14:paraId="6DF12CC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hemostasis</w:t>
            </w:r>
          </w:p>
        </w:tc>
        <w:tc>
          <w:tcPr>
            <w:tcW w:w="1260" w:type="dxa"/>
            <w:tcBorders>
              <w:top w:val="nil"/>
              <w:bottom w:val="nil"/>
            </w:tcBorders>
            <w:hideMark/>
          </w:tcPr>
          <w:p w14:paraId="585028E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11</w:t>
            </w:r>
          </w:p>
        </w:tc>
        <w:tc>
          <w:tcPr>
            <w:tcW w:w="2340" w:type="dxa"/>
            <w:tcBorders>
              <w:top w:val="nil"/>
              <w:bottom w:val="nil"/>
            </w:tcBorders>
            <w:hideMark/>
          </w:tcPr>
          <w:p w14:paraId="163F33B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0.684</w:t>
            </w:r>
          </w:p>
        </w:tc>
        <w:tc>
          <w:tcPr>
            <w:tcW w:w="1800" w:type="dxa"/>
            <w:tcBorders>
              <w:top w:val="nil"/>
              <w:bottom w:val="nil"/>
            </w:tcBorders>
            <w:hideMark/>
          </w:tcPr>
          <w:p w14:paraId="11AFB39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1.676</w:t>
            </w:r>
          </w:p>
        </w:tc>
        <w:tc>
          <w:tcPr>
            <w:tcW w:w="1260" w:type="dxa"/>
            <w:tcBorders>
              <w:top w:val="nil"/>
              <w:bottom w:val="nil"/>
            </w:tcBorders>
            <w:hideMark/>
          </w:tcPr>
          <w:p w14:paraId="0D486BC3" w14:textId="56A94AA9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67D80549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</w:tcBorders>
            <w:hideMark/>
          </w:tcPr>
          <w:p w14:paraId="6E365D1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GO:0045321</w:t>
            </w:r>
          </w:p>
        </w:tc>
        <w:tc>
          <w:tcPr>
            <w:tcW w:w="4650" w:type="dxa"/>
            <w:tcBorders>
              <w:top w:val="nil"/>
            </w:tcBorders>
            <w:hideMark/>
          </w:tcPr>
          <w:p w14:paraId="369D9D0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leukocyte activation</w:t>
            </w:r>
          </w:p>
        </w:tc>
        <w:tc>
          <w:tcPr>
            <w:tcW w:w="1260" w:type="dxa"/>
            <w:tcBorders>
              <w:top w:val="nil"/>
            </w:tcBorders>
            <w:hideMark/>
          </w:tcPr>
          <w:p w14:paraId="579D4059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2340" w:type="dxa"/>
            <w:tcBorders>
              <w:top w:val="nil"/>
            </w:tcBorders>
            <w:hideMark/>
          </w:tcPr>
          <w:p w14:paraId="46BA826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-0.577</w:t>
            </w:r>
          </w:p>
        </w:tc>
        <w:tc>
          <w:tcPr>
            <w:tcW w:w="1800" w:type="dxa"/>
            <w:tcBorders>
              <w:top w:val="nil"/>
            </w:tcBorders>
            <w:hideMark/>
          </w:tcPr>
          <w:p w14:paraId="7C289A3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-1.667</w:t>
            </w:r>
          </w:p>
        </w:tc>
        <w:tc>
          <w:tcPr>
            <w:tcW w:w="1260" w:type="dxa"/>
            <w:tcBorders>
              <w:top w:val="nil"/>
            </w:tcBorders>
            <w:hideMark/>
          </w:tcPr>
          <w:p w14:paraId="0527EDBC" w14:textId="6287DBEE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5235312F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54FA00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GO:0043067</w:t>
            </w:r>
          </w:p>
        </w:tc>
        <w:tc>
          <w:tcPr>
            <w:tcW w:w="4650" w:type="dxa"/>
            <w:hideMark/>
          </w:tcPr>
          <w:p w14:paraId="3ABA221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programmed cell death</w:t>
            </w:r>
          </w:p>
        </w:tc>
        <w:tc>
          <w:tcPr>
            <w:tcW w:w="1260" w:type="dxa"/>
            <w:hideMark/>
          </w:tcPr>
          <w:p w14:paraId="11BA195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2340" w:type="dxa"/>
            <w:hideMark/>
          </w:tcPr>
          <w:p w14:paraId="2B6A90F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0.524</w:t>
            </w:r>
          </w:p>
        </w:tc>
        <w:tc>
          <w:tcPr>
            <w:tcW w:w="1800" w:type="dxa"/>
            <w:hideMark/>
          </w:tcPr>
          <w:p w14:paraId="324851B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1.650</w:t>
            </w:r>
          </w:p>
        </w:tc>
        <w:tc>
          <w:tcPr>
            <w:tcW w:w="1260" w:type="dxa"/>
            <w:hideMark/>
          </w:tcPr>
          <w:p w14:paraId="14A67DCF" w14:textId="3D87C432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5121BA60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DACC0B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GO:0009890</w:t>
            </w:r>
          </w:p>
        </w:tc>
        <w:tc>
          <w:tcPr>
            <w:tcW w:w="4650" w:type="dxa"/>
            <w:hideMark/>
          </w:tcPr>
          <w:p w14:paraId="476B561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biosynthetic process</w:t>
            </w:r>
          </w:p>
        </w:tc>
        <w:tc>
          <w:tcPr>
            <w:tcW w:w="1260" w:type="dxa"/>
            <w:hideMark/>
          </w:tcPr>
          <w:p w14:paraId="7BD1E5F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2340" w:type="dxa"/>
            <w:hideMark/>
          </w:tcPr>
          <w:p w14:paraId="3E6F8D5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-0.552</w:t>
            </w:r>
          </w:p>
        </w:tc>
        <w:tc>
          <w:tcPr>
            <w:tcW w:w="1800" w:type="dxa"/>
            <w:hideMark/>
          </w:tcPr>
          <w:p w14:paraId="588D47C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-1.647</w:t>
            </w:r>
          </w:p>
        </w:tc>
        <w:tc>
          <w:tcPr>
            <w:tcW w:w="1260" w:type="dxa"/>
            <w:hideMark/>
          </w:tcPr>
          <w:p w14:paraId="3ADD26AE" w14:textId="5CBFB4AC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29554B6C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5F7D49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GO:0010558</w:t>
            </w:r>
          </w:p>
        </w:tc>
        <w:tc>
          <w:tcPr>
            <w:tcW w:w="4650" w:type="dxa"/>
            <w:hideMark/>
          </w:tcPr>
          <w:p w14:paraId="5FA24A1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macromolecule biosynthetic process</w:t>
            </w:r>
          </w:p>
        </w:tc>
        <w:tc>
          <w:tcPr>
            <w:tcW w:w="1260" w:type="dxa"/>
            <w:hideMark/>
          </w:tcPr>
          <w:p w14:paraId="7000390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2340" w:type="dxa"/>
            <w:hideMark/>
          </w:tcPr>
          <w:p w14:paraId="5398ACF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-0.552</w:t>
            </w:r>
          </w:p>
        </w:tc>
        <w:tc>
          <w:tcPr>
            <w:tcW w:w="1800" w:type="dxa"/>
            <w:hideMark/>
          </w:tcPr>
          <w:p w14:paraId="233151E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-1.647</w:t>
            </w:r>
          </w:p>
        </w:tc>
        <w:tc>
          <w:tcPr>
            <w:tcW w:w="1260" w:type="dxa"/>
            <w:hideMark/>
          </w:tcPr>
          <w:p w14:paraId="6260742A" w14:textId="5B01AD8C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464BA8E1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83B31BF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GO:0031327</w:t>
            </w:r>
          </w:p>
        </w:tc>
        <w:tc>
          <w:tcPr>
            <w:tcW w:w="4650" w:type="dxa"/>
            <w:hideMark/>
          </w:tcPr>
          <w:p w14:paraId="21F0391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cellular biosynthetic process</w:t>
            </w:r>
          </w:p>
        </w:tc>
        <w:tc>
          <w:tcPr>
            <w:tcW w:w="1260" w:type="dxa"/>
            <w:hideMark/>
          </w:tcPr>
          <w:p w14:paraId="17CBE76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19</w:t>
            </w:r>
          </w:p>
        </w:tc>
        <w:tc>
          <w:tcPr>
            <w:tcW w:w="2340" w:type="dxa"/>
            <w:hideMark/>
          </w:tcPr>
          <w:p w14:paraId="04781F8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-0.552</w:t>
            </w:r>
          </w:p>
        </w:tc>
        <w:tc>
          <w:tcPr>
            <w:tcW w:w="1800" w:type="dxa"/>
            <w:hideMark/>
          </w:tcPr>
          <w:p w14:paraId="0F5F174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-1.647</w:t>
            </w:r>
          </w:p>
        </w:tc>
        <w:tc>
          <w:tcPr>
            <w:tcW w:w="1260" w:type="dxa"/>
            <w:hideMark/>
          </w:tcPr>
          <w:p w14:paraId="33E3D413" w14:textId="409A3633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5CDA3A97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F9AA09E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GO:2000026</w:t>
            </w:r>
          </w:p>
        </w:tc>
        <w:tc>
          <w:tcPr>
            <w:tcW w:w="4650" w:type="dxa"/>
            <w:hideMark/>
          </w:tcPr>
          <w:p w14:paraId="4A10C848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regulation of multicellular organismal development</w:t>
            </w:r>
          </w:p>
        </w:tc>
        <w:tc>
          <w:tcPr>
            <w:tcW w:w="1260" w:type="dxa"/>
            <w:hideMark/>
          </w:tcPr>
          <w:p w14:paraId="00E047CE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28</w:t>
            </w:r>
          </w:p>
        </w:tc>
        <w:tc>
          <w:tcPr>
            <w:tcW w:w="2340" w:type="dxa"/>
            <w:hideMark/>
          </w:tcPr>
          <w:p w14:paraId="372F4E8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-0.494</w:t>
            </w:r>
          </w:p>
        </w:tc>
        <w:tc>
          <w:tcPr>
            <w:tcW w:w="1800" w:type="dxa"/>
            <w:hideMark/>
          </w:tcPr>
          <w:p w14:paraId="2CE5513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-1.642</w:t>
            </w:r>
          </w:p>
        </w:tc>
        <w:tc>
          <w:tcPr>
            <w:tcW w:w="1260" w:type="dxa"/>
            <w:hideMark/>
          </w:tcPr>
          <w:p w14:paraId="0BEEA26F" w14:textId="57CEA3DB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146A5F8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068A86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GO:0043933</w:t>
            </w:r>
          </w:p>
        </w:tc>
        <w:tc>
          <w:tcPr>
            <w:tcW w:w="4650" w:type="dxa"/>
            <w:hideMark/>
          </w:tcPr>
          <w:p w14:paraId="04FCFE1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protein-containing complex organization</w:t>
            </w:r>
          </w:p>
        </w:tc>
        <w:tc>
          <w:tcPr>
            <w:tcW w:w="1260" w:type="dxa"/>
            <w:hideMark/>
          </w:tcPr>
          <w:p w14:paraId="78AC6FC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29</w:t>
            </w:r>
          </w:p>
        </w:tc>
        <w:tc>
          <w:tcPr>
            <w:tcW w:w="2340" w:type="dxa"/>
            <w:hideMark/>
          </w:tcPr>
          <w:p w14:paraId="0A49F533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0.516</w:t>
            </w:r>
          </w:p>
        </w:tc>
        <w:tc>
          <w:tcPr>
            <w:tcW w:w="1800" w:type="dxa"/>
            <w:hideMark/>
          </w:tcPr>
          <w:p w14:paraId="5250646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1.640</w:t>
            </w:r>
          </w:p>
        </w:tc>
        <w:tc>
          <w:tcPr>
            <w:tcW w:w="1260" w:type="dxa"/>
            <w:hideMark/>
          </w:tcPr>
          <w:p w14:paraId="2F2E0B0B" w14:textId="4333A398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5ABFE184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FDF1F79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GO:0031324</w:t>
            </w:r>
          </w:p>
        </w:tc>
        <w:tc>
          <w:tcPr>
            <w:tcW w:w="4650" w:type="dxa"/>
            <w:hideMark/>
          </w:tcPr>
          <w:p w14:paraId="3DC73A9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cellular metabolic process</w:t>
            </w:r>
          </w:p>
        </w:tc>
        <w:tc>
          <w:tcPr>
            <w:tcW w:w="1260" w:type="dxa"/>
            <w:hideMark/>
          </w:tcPr>
          <w:p w14:paraId="1F1FF10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2340" w:type="dxa"/>
            <w:hideMark/>
          </w:tcPr>
          <w:p w14:paraId="276E4D2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-0.504</w:t>
            </w:r>
          </w:p>
        </w:tc>
        <w:tc>
          <w:tcPr>
            <w:tcW w:w="1800" w:type="dxa"/>
            <w:hideMark/>
          </w:tcPr>
          <w:p w14:paraId="4D934A3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-1.601</w:t>
            </w:r>
          </w:p>
        </w:tc>
        <w:tc>
          <w:tcPr>
            <w:tcW w:w="1260" w:type="dxa"/>
            <w:hideMark/>
          </w:tcPr>
          <w:p w14:paraId="0538451B" w14:textId="431E6E39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7C41CFD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E3B7473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GO:0002684</w:t>
            </w:r>
          </w:p>
        </w:tc>
        <w:tc>
          <w:tcPr>
            <w:tcW w:w="4650" w:type="dxa"/>
            <w:hideMark/>
          </w:tcPr>
          <w:p w14:paraId="19EF1E0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immune system process</w:t>
            </w:r>
          </w:p>
        </w:tc>
        <w:tc>
          <w:tcPr>
            <w:tcW w:w="1260" w:type="dxa"/>
            <w:hideMark/>
          </w:tcPr>
          <w:p w14:paraId="056063A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49</w:t>
            </w:r>
          </w:p>
        </w:tc>
        <w:tc>
          <w:tcPr>
            <w:tcW w:w="2340" w:type="dxa"/>
            <w:hideMark/>
          </w:tcPr>
          <w:p w14:paraId="5DDC382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-0.403</w:t>
            </w:r>
          </w:p>
        </w:tc>
        <w:tc>
          <w:tcPr>
            <w:tcW w:w="1800" w:type="dxa"/>
            <w:hideMark/>
          </w:tcPr>
          <w:p w14:paraId="6463811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-1.515</w:t>
            </w:r>
          </w:p>
        </w:tc>
        <w:tc>
          <w:tcPr>
            <w:tcW w:w="1260" w:type="dxa"/>
            <w:hideMark/>
          </w:tcPr>
          <w:p w14:paraId="428826B5" w14:textId="58CE5611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579448C7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3CF15AB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GO:0051094</w:t>
            </w:r>
          </w:p>
        </w:tc>
        <w:tc>
          <w:tcPr>
            <w:tcW w:w="4650" w:type="dxa"/>
            <w:hideMark/>
          </w:tcPr>
          <w:p w14:paraId="3A7EFB3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positive regulation of developmental process</w:t>
            </w:r>
          </w:p>
        </w:tc>
        <w:tc>
          <w:tcPr>
            <w:tcW w:w="1260" w:type="dxa"/>
            <w:hideMark/>
          </w:tcPr>
          <w:p w14:paraId="347757E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21</w:t>
            </w:r>
          </w:p>
        </w:tc>
        <w:tc>
          <w:tcPr>
            <w:tcW w:w="2340" w:type="dxa"/>
            <w:hideMark/>
          </w:tcPr>
          <w:p w14:paraId="6172F461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-0.543</w:t>
            </w:r>
          </w:p>
        </w:tc>
        <w:tc>
          <w:tcPr>
            <w:tcW w:w="1800" w:type="dxa"/>
            <w:hideMark/>
          </w:tcPr>
          <w:p w14:paraId="12161C6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-1.667</w:t>
            </w:r>
          </w:p>
        </w:tc>
        <w:tc>
          <w:tcPr>
            <w:tcW w:w="1260" w:type="dxa"/>
            <w:hideMark/>
          </w:tcPr>
          <w:p w14:paraId="3CA9C26B" w14:textId="756266E4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5BFE8975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EB8E630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GO:0044249</w:t>
            </w:r>
          </w:p>
        </w:tc>
        <w:tc>
          <w:tcPr>
            <w:tcW w:w="4650" w:type="dxa"/>
            <w:hideMark/>
          </w:tcPr>
          <w:p w14:paraId="4663AED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cellular biosynthetic process</w:t>
            </w:r>
          </w:p>
        </w:tc>
        <w:tc>
          <w:tcPr>
            <w:tcW w:w="1260" w:type="dxa"/>
            <w:hideMark/>
          </w:tcPr>
          <w:p w14:paraId="7937E54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92</w:t>
            </w:r>
          </w:p>
        </w:tc>
        <w:tc>
          <w:tcPr>
            <w:tcW w:w="2340" w:type="dxa"/>
            <w:hideMark/>
          </w:tcPr>
          <w:p w14:paraId="7064510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0.379</w:t>
            </w:r>
          </w:p>
        </w:tc>
        <w:tc>
          <w:tcPr>
            <w:tcW w:w="1800" w:type="dxa"/>
            <w:hideMark/>
          </w:tcPr>
          <w:p w14:paraId="53845646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1.489</w:t>
            </w:r>
          </w:p>
        </w:tc>
        <w:tc>
          <w:tcPr>
            <w:tcW w:w="1260" w:type="dxa"/>
            <w:hideMark/>
          </w:tcPr>
          <w:p w14:paraId="5B11FC07" w14:textId="5B123E20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6B69DDC9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EEC437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GO:0031638</w:t>
            </w:r>
          </w:p>
        </w:tc>
        <w:tc>
          <w:tcPr>
            <w:tcW w:w="4650" w:type="dxa"/>
            <w:hideMark/>
          </w:tcPr>
          <w:p w14:paraId="58E41C2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zymogen activation</w:t>
            </w:r>
          </w:p>
        </w:tc>
        <w:tc>
          <w:tcPr>
            <w:tcW w:w="1260" w:type="dxa"/>
            <w:hideMark/>
          </w:tcPr>
          <w:p w14:paraId="421885F7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10</w:t>
            </w:r>
          </w:p>
        </w:tc>
        <w:tc>
          <w:tcPr>
            <w:tcW w:w="2340" w:type="dxa"/>
            <w:hideMark/>
          </w:tcPr>
          <w:p w14:paraId="41D83C5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0.678</w:t>
            </w:r>
          </w:p>
        </w:tc>
        <w:tc>
          <w:tcPr>
            <w:tcW w:w="1800" w:type="dxa"/>
            <w:hideMark/>
          </w:tcPr>
          <w:p w14:paraId="1F9050EB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1.631</w:t>
            </w:r>
          </w:p>
        </w:tc>
        <w:tc>
          <w:tcPr>
            <w:tcW w:w="1260" w:type="dxa"/>
            <w:hideMark/>
          </w:tcPr>
          <w:p w14:paraId="1CF7D9C3" w14:textId="65E630DB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</w:t>
            </w:r>
          </w:p>
        </w:tc>
      </w:tr>
      <w:tr w:rsidR="005644B8" w:rsidRPr="005644B8" w14:paraId="64B7CB8A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76E60F4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GO:0010605</w:t>
            </w:r>
          </w:p>
        </w:tc>
        <w:tc>
          <w:tcPr>
            <w:tcW w:w="4650" w:type="dxa"/>
            <w:hideMark/>
          </w:tcPr>
          <w:p w14:paraId="408A50E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negative regulation of macromolecule metabolic process</w:t>
            </w:r>
          </w:p>
        </w:tc>
        <w:tc>
          <w:tcPr>
            <w:tcW w:w="1260" w:type="dxa"/>
            <w:hideMark/>
          </w:tcPr>
          <w:p w14:paraId="154F573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32</w:t>
            </w:r>
          </w:p>
        </w:tc>
        <w:tc>
          <w:tcPr>
            <w:tcW w:w="2340" w:type="dxa"/>
            <w:hideMark/>
          </w:tcPr>
          <w:p w14:paraId="1FD2690C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-0.468</w:t>
            </w:r>
          </w:p>
        </w:tc>
        <w:tc>
          <w:tcPr>
            <w:tcW w:w="1800" w:type="dxa"/>
            <w:hideMark/>
          </w:tcPr>
          <w:p w14:paraId="6614B970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-1.622</w:t>
            </w:r>
          </w:p>
        </w:tc>
        <w:tc>
          <w:tcPr>
            <w:tcW w:w="1260" w:type="dxa"/>
            <w:hideMark/>
          </w:tcPr>
          <w:p w14:paraId="5909B6D4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0.096</w:t>
            </w:r>
          </w:p>
        </w:tc>
      </w:tr>
      <w:tr w:rsidR="005644B8" w:rsidRPr="005644B8" w14:paraId="57E0EF53" w14:textId="77777777" w:rsidTr="00E56B9B">
        <w:trPr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A0855E1" w14:textId="77777777" w:rsidR="00E56B9B" w:rsidRPr="005644B8" w:rsidRDefault="00E56B9B" w:rsidP="00E56B9B">
            <w:pPr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b w:val="0"/>
                <w:bCs w:val="0"/>
                <w:color w:val="000000" w:themeColor="text1"/>
              </w:rPr>
              <w:t>GO:0008152</w:t>
            </w:r>
          </w:p>
        </w:tc>
        <w:tc>
          <w:tcPr>
            <w:tcW w:w="4650" w:type="dxa"/>
            <w:hideMark/>
          </w:tcPr>
          <w:p w14:paraId="2CD39665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metabolic process</w:t>
            </w:r>
          </w:p>
        </w:tc>
        <w:tc>
          <w:tcPr>
            <w:tcW w:w="1260" w:type="dxa"/>
            <w:hideMark/>
          </w:tcPr>
          <w:p w14:paraId="4C3D6BB2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158</w:t>
            </w:r>
          </w:p>
        </w:tc>
        <w:tc>
          <w:tcPr>
            <w:tcW w:w="2340" w:type="dxa"/>
            <w:hideMark/>
          </w:tcPr>
          <w:p w14:paraId="6B595EAF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-0.316</w:t>
            </w:r>
          </w:p>
        </w:tc>
        <w:tc>
          <w:tcPr>
            <w:tcW w:w="1800" w:type="dxa"/>
            <w:hideMark/>
          </w:tcPr>
          <w:p w14:paraId="5E92434D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-1.385</w:t>
            </w:r>
          </w:p>
        </w:tc>
        <w:tc>
          <w:tcPr>
            <w:tcW w:w="1260" w:type="dxa"/>
            <w:hideMark/>
          </w:tcPr>
          <w:p w14:paraId="4F6E5C8A" w14:textId="77777777" w:rsidR="00E56B9B" w:rsidRPr="005644B8" w:rsidRDefault="00E56B9B" w:rsidP="00E56B9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5644B8">
              <w:rPr>
                <w:rFonts w:ascii="Times New Roman" w:eastAsia="Times New Roman" w:hAnsi="Times New Roman" w:cs="Times New Roman"/>
                <w:color w:val="000000" w:themeColor="text1"/>
              </w:rPr>
              <w:t>0.096</w:t>
            </w:r>
          </w:p>
        </w:tc>
      </w:tr>
    </w:tbl>
    <w:p w14:paraId="7B1A9234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11FF101A" w14:textId="77777777" w:rsidR="00E56B9B" w:rsidRPr="005644B8" w:rsidRDefault="00E56B9B" w:rsidP="00E56B9B">
      <w:pPr>
        <w:rPr>
          <w:rFonts w:ascii="Times New Roman" w:eastAsia="Times New Roman" w:hAnsi="Times New Roman" w:cs="Times New Roman"/>
          <w:color w:val="000000" w:themeColor="text1"/>
        </w:rPr>
      </w:pPr>
      <w:r w:rsidRPr="005644B8">
        <w:rPr>
          <w:rFonts w:ascii="Times New Roman" w:eastAsia="Times New Roman" w:hAnsi="Times New Roman" w:cs="Times New Roman"/>
          <w:color w:val="000000" w:themeColor="text1"/>
        </w:rPr>
        <w:t>Terms with FDR &lt; 0.10 were displyed.</w:t>
      </w:r>
    </w:p>
    <w:p w14:paraId="01197D28" w14:textId="77777777" w:rsidR="00E56B9B" w:rsidRPr="005644B8" w:rsidRDefault="00E56B9B" w:rsidP="00E56B9B">
      <w:pPr>
        <w:rPr>
          <w:rFonts w:ascii="Times New Roman" w:hAnsi="Times New Roman" w:cs="Times New Roman"/>
          <w:color w:val="000000" w:themeColor="text1"/>
        </w:rPr>
      </w:pPr>
      <w:r w:rsidRPr="005644B8">
        <w:rPr>
          <w:rFonts w:ascii="Times New Roman" w:hAnsi="Times New Roman" w:cs="Times New Roman"/>
          <w:color w:val="000000" w:themeColor="text1"/>
        </w:rPr>
        <w:t>Abbreviations: FDR, false discovery rate; NES, Normalized Enrichment Score.</w:t>
      </w:r>
    </w:p>
    <w:p w14:paraId="13BE98F8" w14:textId="77777777" w:rsidR="00E56B9B" w:rsidRPr="005644B8" w:rsidRDefault="00E56B9B" w:rsidP="00DE3278">
      <w:pPr>
        <w:rPr>
          <w:rFonts w:ascii="Times New Roman" w:eastAsia="Times New Roman" w:hAnsi="Times New Roman" w:cs="Times New Roman"/>
          <w:b/>
          <w:color w:val="000000" w:themeColor="text1"/>
        </w:rPr>
      </w:pPr>
    </w:p>
    <w:p w14:paraId="1B86A217" w14:textId="6B993BFD" w:rsidR="0051787F" w:rsidRPr="005644B8" w:rsidRDefault="0051787F" w:rsidP="00DE3278">
      <w:pPr>
        <w:rPr>
          <w:rFonts w:ascii="Times New Roman" w:hAnsi="Times New Roman" w:cs="Times New Roman"/>
          <w:b/>
          <w:color w:val="000000" w:themeColor="text1"/>
          <w:lang w:val="en-US" w:eastAsia="en-US"/>
        </w:rPr>
        <w:sectPr w:rsidR="0051787F" w:rsidRPr="005644B8" w:rsidSect="00EB2760">
          <w:type w:val="continuous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  <w:r w:rsidRPr="005644B8">
        <w:rPr>
          <w:rFonts w:ascii="Times New Roman" w:eastAsia="Times New Roman" w:hAnsi="Times New Roman" w:cs="Times New Roman"/>
          <w:b/>
          <w:color w:val="000000" w:themeColor="text1"/>
        </w:rPr>
        <w:br w:type="page"/>
      </w:r>
    </w:p>
    <w:p w14:paraId="1492F9AA" w14:textId="223B4E30" w:rsidR="005267EF" w:rsidRPr="005644B8" w:rsidRDefault="005267EF" w:rsidP="005267EF">
      <w:pPr>
        <w:spacing w:line="480" w:lineRule="auto"/>
        <w:rPr>
          <w:rFonts w:ascii="Times New Roman" w:eastAsia="Times New Roman" w:hAnsi="Times New Roman" w:cs="Times New Roman"/>
          <w:color w:val="000000" w:themeColor="text1"/>
          <w:lang w:val="en-US"/>
        </w:rPr>
      </w:pPr>
      <w:r w:rsidRPr="005644B8">
        <w:rPr>
          <w:rFonts w:ascii="Times New Roman" w:eastAsia="Times New Roman" w:hAnsi="Times New Roman" w:cs="Times New Roman"/>
          <w:b/>
          <w:color w:val="000000" w:themeColor="text1"/>
        </w:rPr>
        <w:t>Figure S</w:t>
      </w:r>
      <w:r w:rsidR="0009267C" w:rsidRPr="005644B8">
        <w:rPr>
          <w:rFonts w:ascii="Times New Roman" w:eastAsia="MS Mincho" w:hAnsi="Times New Roman" w:cs="Times New Roman"/>
          <w:b/>
          <w:color w:val="000000" w:themeColor="text1"/>
        </w:rPr>
        <w:t>1</w:t>
      </w:r>
      <w:r w:rsidRPr="005644B8">
        <w:rPr>
          <w:rFonts w:ascii="Times New Roman" w:eastAsia="Times New Roman" w:hAnsi="Times New Roman" w:cs="Times New Roman"/>
          <w:b/>
          <w:color w:val="000000" w:themeColor="text1"/>
        </w:rPr>
        <w:t>. Descriptive concordance of protein-abundance changes in the hyperinflammatory and hypoinflammatory ARDS subphenotypes relative to healthy controls</w:t>
      </w:r>
    </w:p>
    <w:p w14:paraId="06CF644D" w14:textId="5DA8295D" w:rsidR="005267EF" w:rsidRPr="005644B8" w:rsidRDefault="005267EF" w:rsidP="000C58FB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5644B8">
        <w:rPr>
          <w:rFonts w:ascii="Times New Roman" w:eastAsia="Times New Roman" w:hAnsi="Times New Roman" w:cs="Times New Roman"/>
          <w:noProof/>
          <w:color w:val="000000" w:themeColor="text1"/>
          <w:lang w:val="en-IN" w:eastAsia="en-IN"/>
        </w:rPr>
        <w:drawing>
          <wp:inline distT="0" distB="0" distL="0" distR="0" wp14:anchorId="1747C747" wp14:editId="71D1DA38">
            <wp:extent cx="5943600" cy="5218430"/>
            <wp:effectExtent l="0" t="0" r="0" b="1270"/>
            <wp:docPr id="1725216719" name="Picture 1" descr="A graph of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5216719" name="Picture 1" descr="A graph of blue dots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218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DA1C3B" w14:textId="77777777" w:rsidR="005267EF" w:rsidRPr="005644B8" w:rsidRDefault="005267EF" w:rsidP="000C58FB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</w:p>
    <w:p w14:paraId="4A276136" w14:textId="56AC99C9" w:rsidR="005267EF" w:rsidRPr="005644B8" w:rsidRDefault="005267EF" w:rsidP="000C58FB">
      <w:pPr>
        <w:spacing w:line="480" w:lineRule="auto"/>
        <w:rPr>
          <w:rFonts w:ascii="Times New Roman" w:eastAsia="Times New Roman" w:hAnsi="Times New Roman" w:cs="Times New Roman"/>
          <w:color w:val="000000" w:themeColor="text1"/>
        </w:rPr>
      </w:pPr>
      <w:r w:rsidRPr="005644B8">
        <w:rPr>
          <w:rFonts w:ascii="Times New Roman" w:eastAsia="Times New Roman" w:hAnsi="Times New Roman" w:cs="Times New Roman"/>
          <w:color w:val="000000" w:themeColor="text1"/>
        </w:rPr>
        <w:t>Each point represents one of the 437 evaluated proteins. The x- and y-axes show the log2 fold changes for the hyperinflammatory-versus-control and hypoinflammatory-versus-control comparisons, respectively. Blue points indicate proteins with concordant directions across the hyperinflammatory-versus-control, hypoinflammatory-versus-control, and pooled ARDS-versus-control comparisons; gray points indicate discordant directions. The dashed line indicates equality of the two subphenotype-versus-control log2 fold changes.</w:t>
      </w:r>
    </w:p>
    <w:p w14:paraId="135C4340" w14:textId="105E8E84" w:rsidR="005267EF" w:rsidRPr="00A12663" w:rsidRDefault="005267EF" w:rsidP="000C58FB">
      <w:pPr>
        <w:spacing w:line="480" w:lineRule="auto"/>
        <w:rPr>
          <w:rFonts w:ascii="Times New Roman" w:eastAsia="Times New Roman" w:hAnsi="Times New Roman" w:cs="Times New Roman"/>
        </w:rPr>
      </w:pPr>
      <w:r w:rsidRPr="005644B8">
        <w:rPr>
          <w:rFonts w:ascii="Times New Roman" w:eastAsia="Times New Roman" w:hAnsi="Times New Roman" w:cs="Times New Roman"/>
          <w:color w:val="000000" w:themeColor="text1"/>
        </w:rPr>
        <w:t>Abbreviations</w:t>
      </w:r>
      <w:r w:rsidRPr="000C58FB">
        <w:rPr>
          <w:rFonts w:ascii="Times New Roman" w:eastAsia="Times New Roman" w:hAnsi="Times New Roman" w:cs="Times New Roman"/>
        </w:rPr>
        <w:t>: ARDS, acute respiratory distress syndrome</w:t>
      </w:r>
      <w:r>
        <w:rPr>
          <w:rFonts w:ascii="Times New Roman" w:eastAsia="Times New Roman" w:hAnsi="Times New Roman" w:cs="Times New Roman"/>
        </w:rPr>
        <w:t>.</w:t>
      </w:r>
    </w:p>
    <w:sectPr w:rsidR="005267EF" w:rsidRPr="00A12663" w:rsidSect="00EB2760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06190DF" w14:textId="77777777" w:rsidR="00B31A60" w:rsidRDefault="00B31A60" w:rsidP="00B80EF0">
      <w:r>
        <w:separator/>
      </w:r>
    </w:p>
  </w:endnote>
  <w:endnote w:type="continuationSeparator" w:id="0">
    <w:p w14:paraId="4DAAB91B" w14:textId="77777777" w:rsidR="00B31A60" w:rsidRDefault="00B31A60" w:rsidP="00B80E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F9ACC7" w14:textId="77777777" w:rsidR="00B31A60" w:rsidRDefault="00B31A60" w:rsidP="00B80EF0">
      <w:r>
        <w:separator/>
      </w:r>
    </w:p>
  </w:footnote>
  <w:footnote w:type="continuationSeparator" w:id="0">
    <w:p w14:paraId="68D7C5D3" w14:textId="77777777" w:rsidR="00B31A60" w:rsidRDefault="00B31A60" w:rsidP="00B80EF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bordersDoNotSurroundHeader/>
  <w:bordersDoNotSurroundFooter/>
  <w:revisionView w:markup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71B2"/>
    <w:rsid w:val="0000500D"/>
    <w:rsid w:val="00005AF3"/>
    <w:rsid w:val="00005FB6"/>
    <w:rsid w:val="000156EC"/>
    <w:rsid w:val="00020075"/>
    <w:rsid w:val="000232FC"/>
    <w:rsid w:val="00034FC0"/>
    <w:rsid w:val="00036070"/>
    <w:rsid w:val="00036335"/>
    <w:rsid w:val="000372B0"/>
    <w:rsid w:val="000375BB"/>
    <w:rsid w:val="00041274"/>
    <w:rsid w:val="00044F5B"/>
    <w:rsid w:val="00045E82"/>
    <w:rsid w:val="00050A9B"/>
    <w:rsid w:val="0006053F"/>
    <w:rsid w:val="000607E5"/>
    <w:rsid w:val="0006153C"/>
    <w:rsid w:val="00062F64"/>
    <w:rsid w:val="00076FB3"/>
    <w:rsid w:val="000830AB"/>
    <w:rsid w:val="000900EA"/>
    <w:rsid w:val="0009144E"/>
    <w:rsid w:val="00092124"/>
    <w:rsid w:val="0009267C"/>
    <w:rsid w:val="000A01F3"/>
    <w:rsid w:val="000A1230"/>
    <w:rsid w:val="000A210F"/>
    <w:rsid w:val="000A79AA"/>
    <w:rsid w:val="000B00F8"/>
    <w:rsid w:val="000B0202"/>
    <w:rsid w:val="000B2E3A"/>
    <w:rsid w:val="000B3FF1"/>
    <w:rsid w:val="000C1963"/>
    <w:rsid w:val="000C54E1"/>
    <w:rsid w:val="000C58FB"/>
    <w:rsid w:val="000D20E8"/>
    <w:rsid w:val="000D3F22"/>
    <w:rsid w:val="000D4B18"/>
    <w:rsid w:val="000E13C3"/>
    <w:rsid w:val="000E1947"/>
    <w:rsid w:val="000F3CB7"/>
    <w:rsid w:val="000F4DF0"/>
    <w:rsid w:val="00105657"/>
    <w:rsid w:val="001072AD"/>
    <w:rsid w:val="0011127D"/>
    <w:rsid w:val="00112397"/>
    <w:rsid w:val="00116D88"/>
    <w:rsid w:val="00124C9A"/>
    <w:rsid w:val="001260F4"/>
    <w:rsid w:val="001301F4"/>
    <w:rsid w:val="00141548"/>
    <w:rsid w:val="0014286B"/>
    <w:rsid w:val="0014775C"/>
    <w:rsid w:val="00150EE8"/>
    <w:rsid w:val="001532E2"/>
    <w:rsid w:val="001538B8"/>
    <w:rsid w:val="00154CFF"/>
    <w:rsid w:val="00160CBB"/>
    <w:rsid w:val="001674CA"/>
    <w:rsid w:val="00173C92"/>
    <w:rsid w:val="00176CD0"/>
    <w:rsid w:val="00176F45"/>
    <w:rsid w:val="001771B7"/>
    <w:rsid w:val="001817B5"/>
    <w:rsid w:val="001849D1"/>
    <w:rsid w:val="00195082"/>
    <w:rsid w:val="0019677C"/>
    <w:rsid w:val="001A2747"/>
    <w:rsid w:val="001A2762"/>
    <w:rsid w:val="001A3E2F"/>
    <w:rsid w:val="001A4ED4"/>
    <w:rsid w:val="001A58D9"/>
    <w:rsid w:val="001A6F3F"/>
    <w:rsid w:val="001B2076"/>
    <w:rsid w:val="001B402C"/>
    <w:rsid w:val="001C5687"/>
    <w:rsid w:val="001D2A86"/>
    <w:rsid w:val="001D3E3E"/>
    <w:rsid w:val="001D4363"/>
    <w:rsid w:val="001D5C9D"/>
    <w:rsid w:val="001E07A9"/>
    <w:rsid w:val="001E0AB1"/>
    <w:rsid w:val="001E1345"/>
    <w:rsid w:val="001E4744"/>
    <w:rsid w:val="001E5542"/>
    <w:rsid w:val="002036C4"/>
    <w:rsid w:val="00204B55"/>
    <w:rsid w:val="00204F20"/>
    <w:rsid w:val="00206039"/>
    <w:rsid w:val="00212048"/>
    <w:rsid w:val="00231A3B"/>
    <w:rsid w:val="00234DD3"/>
    <w:rsid w:val="00240F32"/>
    <w:rsid w:val="00244D0A"/>
    <w:rsid w:val="00254E63"/>
    <w:rsid w:val="00257B5F"/>
    <w:rsid w:val="00265113"/>
    <w:rsid w:val="002701B1"/>
    <w:rsid w:val="00275383"/>
    <w:rsid w:val="00282346"/>
    <w:rsid w:val="00283A5C"/>
    <w:rsid w:val="002866A0"/>
    <w:rsid w:val="002870B6"/>
    <w:rsid w:val="00294062"/>
    <w:rsid w:val="00296D05"/>
    <w:rsid w:val="002971B3"/>
    <w:rsid w:val="002A10B0"/>
    <w:rsid w:val="002A2012"/>
    <w:rsid w:val="002B1C30"/>
    <w:rsid w:val="002B4B6B"/>
    <w:rsid w:val="002B4BEA"/>
    <w:rsid w:val="002C0D61"/>
    <w:rsid w:val="002C558C"/>
    <w:rsid w:val="002C66A4"/>
    <w:rsid w:val="002C6941"/>
    <w:rsid w:val="002D189A"/>
    <w:rsid w:val="002D26AC"/>
    <w:rsid w:val="002D5198"/>
    <w:rsid w:val="002E061E"/>
    <w:rsid w:val="002E1155"/>
    <w:rsid w:val="002E390D"/>
    <w:rsid w:val="002F1C4E"/>
    <w:rsid w:val="002F337E"/>
    <w:rsid w:val="002F3B15"/>
    <w:rsid w:val="002F70D4"/>
    <w:rsid w:val="00311771"/>
    <w:rsid w:val="00311C6B"/>
    <w:rsid w:val="00325C0F"/>
    <w:rsid w:val="003263D3"/>
    <w:rsid w:val="00326631"/>
    <w:rsid w:val="00334A28"/>
    <w:rsid w:val="003353EA"/>
    <w:rsid w:val="003414ED"/>
    <w:rsid w:val="003431C4"/>
    <w:rsid w:val="00344655"/>
    <w:rsid w:val="00344FF6"/>
    <w:rsid w:val="0035718E"/>
    <w:rsid w:val="00362214"/>
    <w:rsid w:val="00363C4D"/>
    <w:rsid w:val="003642DD"/>
    <w:rsid w:val="00364B6A"/>
    <w:rsid w:val="00373FCF"/>
    <w:rsid w:val="0037540A"/>
    <w:rsid w:val="003771DF"/>
    <w:rsid w:val="0038630D"/>
    <w:rsid w:val="00386AD7"/>
    <w:rsid w:val="00390189"/>
    <w:rsid w:val="003979A3"/>
    <w:rsid w:val="003A5EAD"/>
    <w:rsid w:val="003A621E"/>
    <w:rsid w:val="003A749E"/>
    <w:rsid w:val="003C2911"/>
    <w:rsid w:val="003C6A2F"/>
    <w:rsid w:val="003D0B6E"/>
    <w:rsid w:val="003D50BC"/>
    <w:rsid w:val="003D67D0"/>
    <w:rsid w:val="003F08E5"/>
    <w:rsid w:val="003F598A"/>
    <w:rsid w:val="003F68C2"/>
    <w:rsid w:val="003F7BF6"/>
    <w:rsid w:val="00401461"/>
    <w:rsid w:val="00406CAD"/>
    <w:rsid w:val="00410332"/>
    <w:rsid w:val="00417DBF"/>
    <w:rsid w:val="00423D0F"/>
    <w:rsid w:val="00424B12"/>
    <w:rsid w:val="0042568E"/>
    <w:rsid w:val="004256E6"/>
    <w:rsid w:val="00425867"/>
    <w:rsid w:val="004331ED"/>
    <w:rsid w:val="0043418B"/>
    <w:rsid w:val="00437387"/>
    <w:rsid w:val="00441471"/>
    <w:rsid w:val="004435C8"/>
    <w:rsid w:val="00444A28"/>
    <w:rsid w:val="004457EB"/>
    <w:rsid w:val="00445D9F"/>
    <w:rsid w:val="004467E2"/>
    <w:rsid w:val="004507A0"/>
    <w:rsid w:val="0045101D"/>
    <w:rsid w:val="00451DDB"/>
    <w:rsid w:val="00456EB7"/>
    <w:rsid w:val="0046301F"/>
    <w:rsid w:val="004770AF"/>
    <w:rsid w:val="0048339B"/>
    <w:rsid w:val="00483D02"/>
    <w:rsid w:val="00490D91"/>
    <w:rsid w:val="00495B14"/>
    <w:rsid w:val="004A1FB8"/>
    <w:rsid w:val="004B4A8E"/>
    <w:rsid w:val="004C1D09"/>
    <w:rsid w:val="004C3706"/>
    <w:rsid w:val="004D0A43"/>
    <w:rsid w:val="004D3998"/>
    <w:rsid w:val="004D5036"/>
    <w:rsid w:val="004D6368"/>
    <w:rsid w:val="004D696D"/>
    <w:rsid w:val="004E3B42"/>
    <w:rsid w:val="004E4B4F"/>
    <w:rsid w:val="004E71FD"/>
    <w:rsid w:val="004F223E"/>
    <w:rsid w:val="00502D7C"/>
    <w:rsid w:val="00506A45"/>
    <w:rsid w:val="0051787F"/>
    <w:rsid w:val="00525AEB"/>
    <w:rsid w:val="005267EF"/>
    <w:rsid w:val="0052791E"/>
    <w:rsid w:val="00527F40"/>
    <w:rsid w:val="005311EC"/>
    <w:rsid w:val="005320D5"/>
    <w:rsid w:val="00534948"/>
    <w:rsid w:val="00540FFF"/>
    <w:rsid w:val="005413FE"/>
    <w:rsid w:val="00543F8F"/>
    <w:rsid w:val="00546091"/>
    <w:rsid w:val="0055055E"/>
    <w:rsid w:val="0055555E"/>
    <w:rsid w:val="0055653B"/>
    <w:rsid w:val="005644B8"/>
    <w:rsid w:val="00583908"/>
    <w:rsid w:val="005933E9"/>
    <w:rsid w:val="005A0AC5"/>
    <w:rsid w:val="005A1C0D"/>
    <w:rsid w:val="005A2831"/>
    <w:rsid w:val="005B0DB8"/>
    <w:rsid w:val="005B541A"/>
    <w:rsid w:val="005B6516"/>
    <w:rsid w:val="005C409C"/>
    <w:rsid w:val="005C437F"/>
    <w:rsid w:val="005E27DB"/>
    <w:rsid w:val="005E2CF1"/>
    <w:rsid w:val="005E606E"/>
    <w:rsid w:val="005F0E36"/>
    <w:rsid w:val="005F1862"/>
    <w:rsid w:val="005F61BE"/>
    <w:rsid w:val="006009E5"/>
    <w:rsid w:val="00604A05"/>
    <w:rsid w:val="00612934"/>
    <w:rsid w:val="00613AEB"/>
    <w:rsid w:val="006163D6"/>
    <w:rsid w:val="0062335B"/>
    <w:rsid w:val="00632632"/>
    <w:rsid w:val="00634E30"/>
    <w:rsid w:val="006375E7"/>
    <w:rsid w:val="006556FA"/>
    <w:rsid w:val="00667521"/>
    <w:rsid w:val="00671EB6"/>
    <w:rsid w:val="006742C3"/>
    <w:rsid w:val="0067650F"/>
    <w:rsid w:val="00677A72"/>
    <w:rsid w:val="00687D41"/>
    <w:rsid w:val="006904D8"/>
    <w:rsid w:val="00690BEB"/>
    <w:rsid w:val="00690EDF"/>
    <w:rsid w:val="00693266"/>
    <w:rsid w:val="0069360F"/>
    <w:rsid w:val="00693626"/>
    <w:rsid w:val="00694210"/>
    <w:rsid w:val="0069676D"/>
    <w:rsid w:val="006B2616"/>
    <w:rsid w:val="006B318A"/>
    <w:rsid w:val="006B41DC"/>
    <w:rsid w:val="006B4F71"/>
    <w:rsid w:val="006B7B63"/>
    <w:rsid w:val="006C170F"/>
    <w:rsid w:val="006D1F12"/>
    <w:rsid w:val="006E17C8"/>
    <w:rsid w:val="006F30BA"/>
    <w:rsid w:val="006F38F8"/>
    <w:rsid w:val="00707400"/>
    <w:rsid w:val="00716D0D"/>
    <w:rsid w:val="00717E6F"/>
    <w:rsid w:val="007320E7"/>
    <w:rsid w:val="00734BD7"/>
    <w:rsid w:val="00745058"/>
    <w:rsid w:val="00756B7D"/>
    <w:rsid w:val="0075784A"/>
    <w:rsid w:val="007601EF"/>
    <w:rsid w:val="00773991"/>
    <w:rsid w:val="00777277"/>
    <w:rsid w:val="007860F4"/>
    <w:rsid w:val="007908C1"/>
    <w:rsid w:val="007A2082"/>
    <w:rsid w:val="007A3277"/>
    <w:rsid w:val="007A3DCD"/>
    <w:rsid w:val="007A52B1"/>
    <w:rsid w:val="007C12F4"/>
    <w:rsid w:val="007D0769"/>
    <w:rsid w:val="007D232A"/>
    <w:rsid w:val="007D29DA"/>
    <w:rsid w:val="007D3E71"/>
    <w:rsid w:val="007E04FF"/>
    <w:rsid w:val="007E23E8"/>
    <w:rsid w:val="007E64F3"/>
    <w:rsid w:val="007E7932"/>
    <w:rsid w:val="007F2CBB"/>
    <w:rsid w:val="007F7943"/>
    <w:rsid w:val="00801A04"/>
    <w:rsid w:val="00803E40"/>
    <w:rsid w:val="00807537"/>
    <w:rsid w:val="0081064C"/>
    <w:rsid w:val="0081299D"/>
    <w:rsid w:val="0081432B"/>
    <w:rsid w:val="00814A01"/>
    <w:rsid w:val="008151AF"/>
    <w:rsid w:val="0082279C"/>
    <w:rsid w:val="008257DA"/>
    <w:rsid w:val="008322CB"/>
    <w:rsid w:val="008329E1"/>
    <w:rsid w:val="0083516B"/>
    <w:rsid w:val="0083638E"/>
    <w:rsid w:val="0084123F"/>
    <w:rsid w:val="00842916"/>
    <w:rsid w:val="00846466"/>
    <w:rsid w:val="00850C79"/>
    <w:rsid w:val="00852E78"/>
    <w:rsid w:val="00856A9B"/>
    <w:rsid w:val="00867DF8"/>
    <w:rsid w:val="008760C2"/>
    <w:rsid w:val="00877758"/>
    <w:rsid w:val="00880F81"/>
    <w:rsid w:val="008819CD"/>
    <w:rsid w:val="00883E15"/>
    <w:rsid w:val="00884D5C"/>
    <w:rsid w:val="00885623"/>
    <w:rsid w:val="00891537"/>
    <w:rsid w:val="0089162C"/>
    <w:rsid w:val="008B2151"/>
    <w:rsid w:val="008B48D8"/>
    <w:rsid w:val="008C2724"/>
    <w:rsid w:val="008C3CEE"/>
    <w:rsid w:val="008C573C"/>
    <w:rsid w:val="008D2318"/>
    <w:rsid w:val="008D42AF"/>
    <w:rsid w:val="008E2C5E"/>
    <w:rsid w:val="008E4175"/>
    <w:rsid w:val="008F71B2"/>
    <w:rsid w:val="00904327"/>
    <w:rsid w:val="009079FA"/>
    <w:rsid w:val="00922A73"/>
    <w:rsid w:val="00930C91"/>
    <w:rsid w:val="009315C0"/>
    <w:rsid w:val="00931790"/>
    <w:rsid w:val="00941FAA"/>
    <w:rsid w:val="00944628"/>
    <w:rsid w:val="00946A1C"/>
    <w:rsid w:val="0094740B"/>
    <w:rsid w:val="00950407"/>
    <w:rsid w:val="00952A44"/>
    <w:rsid w:val="0096071C"/>
    <w:rsid w:val="00960C2B"/>
    <w:rsid w:val="00960E96"/>
    <w:rsid w:val="0097468B"/>
    <w:rsid w:val="009831C2"/>
    <w:rsid w:val="00984182"/>
    <w:rsid w:val="00985A6D"/>
    <w:rsid w:val="00994B7A"/>
    <w:rsid w:val="00995234"/>
    <w:rsid w:val="009A1214"/>
    <w:rsid w:val="009A5E04"/>
    <w:rsid w:val="009A64AD"/>
    <w:rsid w:val="009C0BC5"/>
    <w:rsid w:val="009C3AFA"/>
    <w:rsid w:val="009C72EE"/>
    <w:rsid w:val="009E1D4C"/>
    <w:rsid w:val="009E3688"/>
    <w:rsid w:val="009E771D"/>
    <w:rsid w:val="009F1297"/>
    <w:rsid w:val="00A000BE"/>
    <w:rsid w:val="00A12663"/>
    <w:rsid w:val="00A158C1"/>
    <w:rsid w:val="00A15DE5"/>
    <w:rsid w:val="00A17AEC"/>
    <w:rsid w:val="00A21045"/>
    <w:rsid w:val="00A26FAB"/>
    <w:rsid w:val="00A33F76"/>
    <w:rsid w:val="00A35F42"/>
    <w:rsid w:val="00A4310D"/>
    <w:rsid w:val="00A437CF"/>
    <w:rsid w:val="00A4676B"/>
    <w:rsid w:val="00A46BAD"/>
    <w:rsid w:val="00A50222"/>
    <w:rsid w:val="00A53794"/>
    <w:rsid w:val="00A54F9E"/>
    <w:rsid w:val="00A64D59"/>
    <w:rsid w:val="00A709C1"/>
    <w:rsid w:val="00A7133C"/>
    <w:rsid w:val="00A74508"/>
    <w:rsid w:val="00A752B8"/>
    <w:rsid w:val="00A76D5F"/>
    <w:rsid w:val="00A775A2"/>
    <w:rsid w:val="00A859EF"/>
    <w:rsid w:val="00A92872"/>
    <w:rsid w:val="00A962F8"/>
    <w:rsid w:val="00A97351"/>
    <w:rsid w:val="00AA225D"/>
    <w:rsid w:val="00AA3E8D"/>
    <w:rsid w:val="00AB0878"/>
    <w:rsid w:val="00AB4C14"/>
    <w:rsid w:val="00AC3258"/>
    <w:rsid w:val="00AD0A1E"/>
    <w:rsid w:val="00AD2C6D"/>
    <w:rsid w:val="00AD326B"/>
    <w:rsid w:val="00AE2A03"/>
    <w:rsid w:val="00AE3E62"/>
    <w:rsid w:val="00AF32DE"/>
    <w:rsid w:val="00AF77EF"/>
    <w:rsid w:val="00B04691"/>
    <w:rsid w:val="00B0720F"/>
    <w:rsid w:val="00B13A7F"/>
    <w:rsid w:val="00B13BC7"/>
    <w:rsid w:val="00B142BA"/>
    <w:rsid w:val="00B16C00"/>
    <w:rsid w:val="00B21F64"/>
    <w:rsid w:val="00B31A60"/>
    <w:rsid w:val="00B339D0"/>
    <w:rsid w:val="00B35094"/>
    <w:rsid w:val="00B35205"/>
    <w:rsid w:val="00B440AC"/>
    <w:rsid w:val="00B44708"/>
    <w:rsid w:val="00B45BDE"/>
    <w:rsid w:val="00B45D5B"/>
    <w:rsid w:val="00B475BA"/>
    <w:rsid w:val="00B559BD"/>
    <w:rsid w:val="00B64159"/>
    <w:rsid w:val="00B74643"/>
    <w:rsid w:val="00B74AC9"/>
    <w:rsid w:val="00B76D96"/>
    <w:rsid w:val="00B80EF0"/>
    <w:rsid w:val="00B83B20"/>
    <w:rsid w:val="00B90964"/>
    <w:rsid w:val="00B92F53"/>
    <w:rsid w:val="00B94829"/>
    <w:rsid w:val="00B953C9"/>
    <w:rsid w:val="00B977A0"/>
    <w:rsid w:val="00BA1065"/>
    <w:rsid w:val="00BA113F"/>
    <w:rsid w:val="00BA2099"/>
    <w:rsid w:val="00BB04D6"/>
    <w:rsid w:val="00BB2251"/>
    <w:rsid w:val="00BB2D75"/>
    <w:rsid w:val="00BC06F9"/>
    <w:rsid w:val="00BC30EB"/>
    <w:rsid w:val="00BC3779"/>
    <w:rsid w:val="00BC388D"/>
    <w:rsid w:val="00BC4379"/>
    <w:rsid w:val="00BD112A"/>
    <w:rsid w:val="00BD5E49"/>
    <w:rsid w:val="00BE45C2"/>
    <w:rsid w:val="00BF1666"/>
    <w:rsid w:val="00BF2690"/>
    <w:rsid w:val="00BF6012"/>
    <w:rsid w:val="00C0107B"/>
    <w:rsid w:val="00C01549"/>
    <w:rsid w:val="00C04DF4"/>
    <w:rsid w:val="00C0608D"/>
    <w:rsid w:val="00C07279"/>
    <w:rsid w:val="00C1635C"/>
    <w:rsid w:val="00C20268"/>
    <w:rsid w:val="00C20F97"/>
    <w:rsid w:val="00C244C4"/>
    <w:rsid w:val="00C244F9"/>
    <w:rsid w:val="00C32223"/>
    <w:rsid w:val="00C561EE"/>
    <w:rsid w:val="00C57C6D"/>
    <w:rsid w:val="00C60A97"/>
    <w:rsid w:val="00C675C5"/>
    <w:rsid w:val="00C71769"/>
    <w:rsid w:val="00C81700"/>
    <w:rsid w:val="00C81BBC"/>
    <w:rsid w:val="00C824A9"/>
    <w:rsid w:val="00C84C3B"/>
    <w:rsid w:val="00C84F32"/>
    <w:rsid w:val="00C86ABF"/>
    <w:rsid w:val="00C908EF"/>
    <w:rsid w:val="00CA6941"/>
    <w:rsid w:val="00CB0B7F"/>
    <w:rsid w:val="00CB41D9"/>
    <w:rsid w:val="00CB6952"/>
    <w:rsid w:val="00CB7F90"/>
    <w:rsid w:val="00CC1865"/>
    <w:rsid w:val="00CC651B"/>
    <w:rsid w:val="00CC7935"/>
    <w:rsid w:val="00CD10E3"/>
    <w:rsid w:val="00CD5FE7"/>
    <w:rsid w:val="00CD7DF3"/>
    <w:rsid w:val="00CE0697"/>
    <w:rsid w:val="00CE3657"/>
    <w:rsid w:val="00CE3F1D"/>
    <w:rsid w:val="00CE5DC7"/>
    <w:rsid w:val="00CF065F"/>
    <w:rsid w:val="00CF533B"/>
    <w:rsid w:val="00CF6550"/>
    <w:rsid w:val="00D0459B"/>
    <w:rsid w:val="00D04BAD"/>
    <w:rsid w:val="00D11B6F"/>
    <w:rsid w:val="00D17DF4"/>
    <w:rsid w:val="00D20C8B"/>
    <w:rsid w:val="00D24AF5"/>
    <w:rsid w:val="00D26174"/>
    <w:rsid w:val="00D30CFA"/>
    <w:rsid w:val="00D30EFE"/>
    <w:rsid w:val="00D336B2"/>
    <w:rsid w:val="00D35CCF"/>
    <w:rsid w:val="00D42133"/>
    <w:rsid w:val="00D43A97"/>
    <w:rsid w:val="00D62E08"/>
    <w:rsid w:val="00D66F93"/>
    <w:rsid w:val="00D67D6F"/>
    <w:rsid w:val="00D7278A"/>
    <w:rsid w:val="00D739AB"/>
    <w:rsid w:val="00D7750C"/>
    <w:rsid w:val="00D7783A"/>
    <w:rsid w:val="00D843A0"/>
    <w:rsid w:val="00D9673D"/>
    <w:rsid w:val="00DA0326"/>
    <w:rsid w:val="00DA174B"/>
    <w:rsid w:val="00DA7E48"/>
    <w:rsid w:val="00DB08A4"/>
    <w:rsid w:val="00DC0B6B"/>
    <w:rsid w:val="00DC0D3C"/>
    <w:rsid w:val="00DC20C6"/>
    <w:rsid w:val="00DC762F"/>
    <w:rsid w:val="00DD0DA2"/>
    <w:rsid w:val="00DE0118"/>
    <w:rsid w:val="00DE0442"/>
    <w:rsid w:val="00DE3278"/>
    <w:rsid w:val="00DE3F5D"/>
    <w:rsid w:val="00DE4DB8"/>
    <w:rsid w:val="00DF2390"/>
    <w:rsid w:val="00DF56B8"/>
    <w:rsid w:val="00E009E3"/>
    <w:rsid w:val="00E07747"/>
    <w:rsid w:val="00E13431"/>
    <w:rsid w:val="00E1770D"/>
    <w:rsid w:val="00E17A4D"/>
    <w:rsid w:val="00E2000E"/>
    <w:rsid w:val="00E2133E"/>
    <w:rsid w:val="00E22E53"/>
    <w:rsid w:val="00E25789"/>
    <w:rsid w:val="00E25933"/>
    <w:rsid w:val="00E26817"/>
    <w:rsid w:val="00E30099"/>
    <w:rsid w:val="00E318D9"/>
    <w:rsid w:val="00E43AA6"/>
    <w:rsid w:val="00E479CD"/>
    <w:rsid w:val="00E51F8B"/>
    <w:rsid w:val="00E53119"/>
    <w:rsid w:val="00E537EB"/>
    <w:rsid w:val="00E56B9B"/>
    <w:rsid w:val="00E822C6"/>
    <w:rsid w:val="00E84E3F"/>
    <w:rsid w:val="00E85080"/>
    <w:rsid w:val="00E951D2"/>
    <w:rsid w:val="00EA02D2"/>
    <w:rsid w:val="00EA0CEB"/>
    <w:rsid w:val="00EA2C55"/>
    <w:rsid w:val="00EB08E5"/>
    <w:rsid w:val="00EB09C7"/>
    <w:rsid w:val="00EB2760"/>
    <w:rsid w:val="00EB5FBA"/>
    <w:rsid w:val="00EB6515"/>
    <w:rsid w:val="00EB7F38"/>
    <w:rsid w:val="00EC0E3B"/>
    <w:rsid w:val="00EC130C"/>
    <w:rsid w:val="00EC3058"/>
    <w:rsid w:val="00EC6A5D"/>
    <w:rsid w:val="00ED23B5"/>
    <w:rsid w:val="00ED40DD"/>
    <w:rsid w:val="00ED7EDA"/>
    <w:rsid w:val="00F04E05"/>
    <w:rsid w:val="00F04E1B"/>
    <w:rsid w:val="00F10C42"/>
    <w:rsid w:val="00F11C78"/>
    <w:rsid w:val="00F15A96"/>
    <w:rsid w:val="00F23E96"/>
    <w:rsid w:val="00F24EE7"/>
    <w:rsid w:val="00F25689"/>
    <w:rsid w:val="00F25EAC"/>
    <w:rsid w:val="00F306EF"/>
    <w:rsid w:val="00F31A31"/>
    <w:rsid w:val="00F3391A"/>
    <w:rsid w:val="00F3604B"/>
    <w:rsid w:val="00F41B59"/>
    <w:rsid w:val="00F44CA7"/>
    <w:rsid w:val="00F4540C"/>
    <w:rsid w:val="00F45493"/>
    <w:rsid w:val="00F60D4F"/>
    <w:rsid w:val="00F638ED"/>
    <w:rsid w:val="00F641D4"/>
    <w:rsid w:val="00F67DB5"/>
    <w:rsid w:val="00F87D18"/>
    <w:rsid w:val="00F90D0A"/>
    <w:rsid w:val="00F94C42"/>
    <w:rsid w:val="00F95881"/>
    <w:rsid w:val="00F9589F"/>
    <w:rsid w:val="00FA0B33"/>
    <w:rsid w:val="00FA1FFA"/>
    <w:rsid w:val="00FB18C7"/>
    <w:rsid w:val="00FB56C5"/>
    <w:rsid w:val="00FC0767"/>
    <w:rsid w:val="00FD00D6"/>
    <w:rsid w:val="00FE0D50"/>
    <w:rsid w:val="00FE1815"/>
    <w:rsid w:val="00FE4329"/>
    <w:rsid w:val="00FE58C1"/>
    <w:rsid w:val="00FF44BB"/>
    <w:rsid w:val="00FF4EE1"/>
    <w:rsid w:val="00FF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818FC25"/>
  <w15:chartTrackingRefBased/>
  <w15:docId w15:val="{7C082EEE-89F4-FD42-9CD2-AF7BD9452D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F71B2"/>
    <w:rPr>
      <w:rFonts w:ascii="Times New Roman" w:hAnsi="Times New Roman" w:cs="Times New Roman"/>
      <w:lang w:eastAsia="en-US"/>
    </w:rPr>
  </w:style>
  <w:style w:type="character" w:styleId="LineNumber">
    <w:name w:val="line number"/>
    <w:basedOn w:val="DefaultParagraphFont"/>
    <w:uiPriority w:val="99"/>
    <w:unhideWhenUsed/>
    <w:rsid w:val="008F71B2"/>
  </w:style>
  <w:style w:type="character" w:styleId="CommentReference">
    <w:name w:val="annotation reference"/>
    <w:basedOn w:val="DefaultParagraphFont"/>
    <w:uiPriority w:val="99"/>
    <w:semiHidden/>
    <w:unhideWhenUsed/>
    <w:rsid w:val="00AB08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B0878"/>
    <w:pPr>
      <w:spacing w:after="200"/>
    </w:pPr>
    <w:rPr>
      <w:rFonts w:ascii="Times New Roman" w:hAnsi="Times New Roman" w:cs="Times New Roman"/>
      <w:sz w:val="20"/>
      <w:szCs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B0878"/>
    <w:rPr>
      <w:rFonts w:ascii="Times New Roman" w:hAnsi="Times New Roman" w:cs="Times New Roman"/>
      <w:sz w:val="20"/>
      <w:szCs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04DF4"/>
    <w:pPr>
      <w:spacing w:after="0"/>
    </w:pPr>
    <w:rPr>
      <w:rFonts w:asciiTheme="minorHAnsi" w:hAnsiTheme="minorHAnsi" w:cstheme="minorBidi"/>
      <w:b/>
      <w:bCs/>
      <w:lang w:eastAsia="ja-JP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04DF4"/>
    <w:rPr>
      <w:rFonts w:ascii="Times New Roman" w:hAnsi="Times New Roman" w:cs="Times New Roman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F04E1B"/>
  </w:style>
  <w:style w:type="character" w:styleId="Hyperlink">
    <w:name w:val="Hyperlink"/>
    <w:basedOn w:val="DefaultParagraphFont"/>
    <w:uiPriority w:val="99"/>
    <w:unhideWhenUsed/>
    <w:rsid w:val="00D30EFE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30EFE"/>
    <w:rPr>
      <w:color w:val="605E5C"/>
      <w:shd w:val="clear" w:color="auto" w:fill="E1DFDD"/>
    </w:rPr>
  </w:style>
  <w:style w:type="paragraph" w:styleId="Bibliography">
    <w:name w:val="Bibliography"/>
    <w:basedOn w:val="Normal"/>
    <w:next w:val="Normal"/>
    <w:uiPriority w:val="37"/>
    <w:unhideWhenUsed/>
    <w:rsid w:val="00694210"/>
    <w:pPr>
      <w:tabs>
        <w:tab w:val="left" w:pos="260"/>
        <w:tab w:val="left" w:pos="380"/>
        <w:tab w:val="left" w:pos="500"/>
      </w:tabs>
      <w:spacing w:after="240"/>
      <w:ind w:left="384" w:hanging="384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B80EF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80EF0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B80EF0"/>
    <w:rPr>
      <w:vertAlign w:val="superscript"/>
    </w:rPr>
  </w:style>
  <w:style w:type="paragraph" w:styleId="NormalWeb">
    <w:name w:val="Normal (Web)"/>
    <w:basedOn w:val="Normal"/>
    <w:uiPriority w:val="99"/>
    <w:semiHidden/>
    <w:unhideWhenUsed/>
    <w:rsid w:val="00483D02"/>
    <w:rPr>
      <w:rFonts w:ascii="Times New Roman" w:hAnsi="Times New Roman" w:cs="Times New Roman"/>
    </w:rPr>
  </w:style>
  <w:style w:type="table" w:styleId="TableGrid">
    <w:name w:val="Table Grid"/>
    <w:basedOn w:val="TableNormal"/>
    <w:uiPriority w:val="39"/>
    <w:rsid w:val="006B4F71"/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39"/>
    <w:rsid w:val="00034FC0"/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B44708"/>
    <w:rPr>
      <w:color w:val="96607D"/>
      <w:u w:val="single"/>
    </w:rPr>
  </w:style>
  <w:style w:type="paragraph" w:customStyle="1" w:styleId="msonormal0">
    <w:name w:val="msonormal"/>
    <w:basedOn w:val="Normal"/>
    <w:rsid w:val="00B4470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TableGridLight">
    <w:name w:val="Grid Table Light"/>
    <w:basedOn w:val="TableNormal"/>
    <w:uiPriority w:val="40"/>
    <w:rsid w:val="00E56B9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PlainTable1">
    <w:name w:val="Plain Table 1"/>
    <w:basedOn w:val="TableNormal"/>
    <w:uiPriority w:val="41"/>
    <w:rsid w:val="00E56B9B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E56B9B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4">
    <w:name w:val="Plain Table 4"/>
    <w:basedOn w:val="TableNormal"/>
    <w:uiPriority w:val="44"/>
    <w:rsid w:val="00E56B9B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Table1Light">
    <w:name w:val="List Table 1 Light"/>
    <w:basedOn w:val="TableNormal"/>
    <w:uiPriority w:val="46"/>
    <w:rsid w:val="00E56B9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3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72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1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2755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66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847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95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435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12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003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82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939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001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2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962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858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195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9069946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31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2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68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851497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42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70175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695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982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5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11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706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331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48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431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03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3589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7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5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5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747532">
          <w:blockQuote w:val="1"/>
          <w:marLeft w:val="22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8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774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3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086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400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51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692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982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19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9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16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894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003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71EADF2-9CB3-4676-A985-C4BAB8ED98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7353</Words>
  <Characters>41916</Characters>
  <Application>Microsoft Office Word</Application>
  <DocSecurity>0</DocSecurity>
  <Lines>349</Lines>
  <Paragraphs>98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京　道人</dc:creator>
  <cp:keywords/>
  <dc:description/>
  <cp:lastModifiedBy>Sowmiya S</cp:lastModifiedBy>
  <cp:revision>5</cp:revision>
  <dcterms:created xsi:type="dcterms:W3CDTF">2026-08-27T04:06:00Z</dcterms:created>
  <dcterms:modified xsi:type="dcterms:W3CDTF">2026-09-28T08:44:00Z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zotero-version="6.0.27"&gt;&lt;session id="u0526KXd"/&gt;&lt;style id="http://www.zotero.org/styles/vancouver" locale="en-GB"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