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51" w:rsidRDefault="00C859F0">
      <w:r>
        <w:t>Additional files</w:t>
      </w:r>
    </w:p>
    <w:p w:rsidR="00C859F0" w:rsidRPr="004B708C" w:rsidRDefault="00C859F0" w:rsidP="00C859F0">
      <w:pPr>
        <w:pStyle w:val="Caption"/>
        <w:keepNext/>
        <w:keepLines/>
        <w:ind w:firstLine="0"/>
        <w:rPr>
          <w:i/>
          <w:iCs/>
          <w:color w:val="010205"/>
        </w:rPr>
      </w:pPr>
      <w:bookmarkStart w:id="0" w:name="_GoBack"/>
      <w:bookmarkEnd w:id="0"/>
      <w:r w:rsidRPr="004B708C">
        <w:t>Table 1</w:t>
      </w:r>
    </w:p>
    <w:p w:rsidR="00C859F0" w:rsidRPr="008B1D31" w:rsidRDefault="00C859F0" w:rsidP="00C859F0">
      <w:pPr>
        <w:pStyle w:val="Caption"/>
        <w:keepNext/>
        <w:keepLines/>
        <w:ind w:firstLine="0"/>
        <w:rPr>
          <w:b w:val="0"/>
          <w:bCs w:val="0"/>
          <w:i/>
          <w:iCs/>
        </w:rPr>
      </w:pPr>
      <w:r w:rsidRPr="00470310">
        <w:rPr>
          <w:b w:val="0"/>
          <w:bCs w:val="0"/>
          <w:i/>
          <w:iCs/>
        </w:rPr>
        <w:t>Descriptive statistics for the pre-test and post-test (%</w:t>
      </w:r>
      <w:r>
        <w:rPr>
          <w:b w:val="0"/>
          <w:bCs w:val="0"/>
          <w:i/>
          <w:iCs/>
        </w:rPr>
        <w:t xml:space="preserve"> </w:t>
      </w:r>
      <w:r w:rsidRPr="00470310">
        <w:rPr>
          <w:b w:val="0"/>
          <w:bCs w:val="0"/>
          <w:i/>
          <w:iCs/>
        </w:rPr>
        <w:t>correct)</w:t>
      </w:r>
    </w:p>
    <w:tbl>
      <w:tblPr>
        <w:tblW w:w="9067" w:type="dxa"/>
        <w:tblInd w:w="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708"/>
        <w:gridCol w:w="2127"/>
        <w:gridCol w:w="1275"/>
        <w:gridCol w:w="1418"/>
        <w:gridCol w:w="1984"/>
      </w:tblGrid>
      <w:tr w:rsidR="00C859F0" w:rsidRPr="00041C34" w:rsidTr="00C645B7">
        <w:trPr>
          <w:cantSplit/>
          <w:trHeight w:val="38"/>
        </w:trPr>
        <w:tc>
          <w:tcPr>
            <w:tcW w:w="1555" w:type="dxa"/>
            <w:vMerge w:val="restart"/>
            <w:tcBorders>
              <w:top w:val="single" w:sz="6" w:space="0" w:color="auto"/>
              <w:bottom w:val="nil"/>
            </w:tcBorders>
            <w:shd w:val="clear" w:color="auto" w:fill="auto"/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2"/>
              <w:rPr>
                <w:szCs w:val="24"/>
              </w:rPr>
            </w:pPr>
            <w:r w:rsidRPr="00041C34">
              <w:rPr>
                <w:szCs w:val="24"/>
              </w:rPr>
              <w:t>GROUP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</w:tcBorders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right"/>
              <w:rPr>
                <w:szCs w:val="24"/>
              </w:rPr>
            </w:pPr>
            <w:r w:rsidRPr="00041C34">
              <w:rPr>
                <w:szCs w:val="24"/>
              </w:rPr>
              <w:t>n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left="60" w:right="60"/>
              <w:jc w:val="center"/>
              <w:rPr>
                <w:szCs w:val="24"/>
              </w:rPr>
            </w:pPr>
            <w:r w:rsidRPr="00041C34">
              <w:rPr>
                <w:szCs w:val="24"/>
              </w:rPr>
              <w:t>Pre-test</w:t>
            </w:r>
            <w:r>
              <w:rPr>
                <w:szCs w:val="24"/>
              </w:rPr>
              <w:t xml:space="preserve"> (max =85)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left="60" w:right="60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041C34">
              <w:rPr>
                <w:szCs w:val="24"/>
              </w:rPr>
              <w:t>Post-test</w:t>
            </w:r>
            <w:r>
              <w:rPr>
                <w:szCs w:val="24"/>
              </w:rPr>
              <w:t xml:space="preserve"> (max = 90)</w:t>
            </w:r>
          </w:p>
        </w:tc>
      </w:tr>
      <w:tr w:rsidR="00C859F0" w:rsidRPr="00041C34" w:rsidTr="00C645B7">
        <w:trPr>
          <w:cantSplit/>
          <w:trHeight w:val="152"/>
        </w:trPr>
        <w:tc>
          <w:tcPr>
            <w:tcW w:w="1555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left="62" w:right="62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6" w:space="0" w:color="auto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left="60" w:right="60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center"/>
              <w:rPr>
                <w:szCs w:val="24"/>
              </w:rPr>
            </w:pPr>
            <w:r w:rsidRPr="00041C34">
              <w:rPr>
                <w:szCs w:val="24"/>
              </w:rPr>
              <w:t>Mean (%)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SD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Mean (%)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SD</w:t>
            </w:r>
          </w:p>
        </w:tc>
      </w:tr>
      <w:tr w:rsidR="00C859F0" w:rsidRPr="00041C34" w:rsidTr="00C645B7">
        <w:trPr>
          <w:cantSplit/>
          <w:trHeight w:val="89"/>
        </w:trPr>
        <w:tc>
          <w:tcPr>
            <w:tcW w:w="155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2"/>
              <w:rPr>
                <w:szCs w:val="24"/>
              </w:rPr>
            </w:pPr>
            <w:r w:rsidRPr="00041C34">
              <w:rPr>
                <w:szCs w:val="24"/>
              </w:rPr>
              <w:t>Control</w:t>
            </w:r>
          </w:p>
        </w:tc>
        <w:tc>
          <w:tcPr>
            <w:tcW w:w="708" w:type="dxa"/>
            <w:tcBorders>
              <w:top w:val="single" w:sz="6" w:space="0" w:color="auto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right"/>
              <w:rPr>
                <w:szCs w:val="24"/>
              </w:rPr>
            </w:pPr>
            <w:r w:rsidRPr="00041C34">
              <w:rPr>
                <w:szCs w:val="24"/>
              </w:rPr>
              <w:t>71</w:t>
            </w:r>
          </w:p>
        </w:tc>
        <w:tc>
          <w:tcPr>
            <w:tcW w:w="2127" w:type="dxa"/>
            <w:tcBorders>
              <w:top w:val="single" w:sz="6" w:space="0" w:color="auto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center"/>
              <w:rPr>
                <w:szCs w:val="24"/>
              </w:rPr>
            </w:pPr>
            <w:r w:rsidRPr="00041C34">
              <w:rPr>
                <w:szCs w:val="24"/>
              </w:rPr>
              <w:t>35.71</w:t>
            </w:r>
          </w:p>
        </w:tc>
        <w:tc>
          <w:tcPr>
            <w:tcW w:w="1275" w:type="dxa"/>
            <w:tcBorders>
              <w:top w:val="single" w:sz="6" w:space="0" w:color="auto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20.87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36.73</w:t>
            </w:r>
          </w:p>
        </w:tc>
        <w:tc>
          <w:tcPr>
            <w:tcW w:w="198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22.85</w:t>
            </w:r>
          </w:p>
        </w:tc>
      </w:tr>
      <w:tr w:rsidR="00C859F0" w:rsidRPr="00041C34" w:rsidTr="00C645B7">
        <w:trPr>
          <w:cantSplit/>
          <w:trHeight w:val="252"/>
        </w:trPr>
        <w:tc>
          <w:tcPr>
            <w:tcW w:w="1555" w:type="dxa"/>
            <w:tcBorders>
              <w:top w:val="nil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2"/>
              <w:rPr>
                <w:szCs w:val="24"/>
              </w:rPr>
            </w:pPr>
            <w:r w:rsidRPr="00041C34">
              <w:rPr>
                <w:szCs w:val="24"/>
              </w:rPr>
              <w:t>Experimental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right"/>
              <w:rPr>
                <w:szCs w:val="24"/>
              </w:rPr>
            </w:pPr>
            <w:r w:rsidRPr="00041C34">
              <w:rPr>
                <w:szCs w:val="24"/>
              </w:rPr>
              <w:t>100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center"/>
              <w:rPr>
                <w:szCs w:val="24"/>
              </w:rPr>
            </w:pPr>
            <w:r w:rsidRPr="00041C34">
              <w:rPr>
                <w:szCs w:val="24"/>
              </w:rPr>
              <w:t>37.86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20.89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50.81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19.81</w:t>
            </w:r>
          </w:p>
        </w:tc>
      </w:tr>
      <w:tr w:rsidR="00C859F0" w:rsidRPr="00041C34" w:rsidTr="00C645B7">
        <w:trPr>
          <w:cantSplit/>
          <w:trHeight w:val="198"/>
        </w:trPr>
        <w:tc>
          <w:tcPr>
            <w:tcW w:w="155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2"/>
              <w:rPr>
                <w:szCs w:val="24"/>
              </w:rPr>
            </w:pPr>
            <w:r w:rsidRPr="00041C34">
              <w:rPr>
                <w:szCs w:val="24"/>
              </w:rPr>
              <w:t>Total</w:t>
            </w:r>
          </w:p>
        </w:tc>
        <w:tc>
          <w:tcPr>
            <w:tcW w:w="708" w:type="dxa"/>
            <w:tcBorders>
              <w:top w:val="nil"/>
              <w:bottom w:val="single" w:sz="6" w:space="0" w:color="auto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right"/>
              <w:rPr>
                <w:szCs w:val="24"/>
              </w:rPr>
            </w:pPr>
            <w:r w:rsidRPr="00041C34">
              <w:rPr>
                <w:szCs w:val="24"/>
              </w:rPr>
              <w:t>171</w:t>
            </w:r>
          </w:p>
        </w:tc>
        <w:tc>
          <w:tcPr>
            <w:tcW w:w="2127" w:type="dxa"/>
            <w:tcBorders>
              <w:top w:val="nil"/>
              <w:bottom w:val="single" w:sz="6" w:space="0" w:color="auto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jc w:val="center"/>
              <w:rPr>
                <w:szCs w:val="24"/>
              </w:rPr>
            </w:pPr>
            <w:r w:rsidRPr="00041C34">
              <w:rPr>
                <w:szCs w:val="24"/>
              </w:rPr>
              <w:t>36.96</w:t>
            </w:r>
          </w:p>
        </w:tc>
        <w:tc>
          <w:tcPr>
            <w:tcW w:w="1275" w:type="dxa"/>
            <w:tcBorders>
              <w:top w:val="nil"/>
              <w:bottom w:val="single" w:sz="6" w:space="0" w:color="auto"/>
            </w:tcBorders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20.85</w:t>
            </w:r>
          </w:p>
        </w:tc>
        <w:tc>
          <w:tcPr>
            <w:tcW w:w="141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44.97</w:t>
            </w:r>
          </w:p>
        </w:tc>
        <w:tc>
          <w:tcPr>
            <w:tcW w:w="1984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859F0" w:rsidRPr="00041C34" w:rsidRDefault="00C859F0" w:rsidP="00C645B7">
            <w:pPr>
              <w:keepNext/>
              <w:keepLines/>
              <w:adjustRightInd w:val="0"/>
              <w:ind w:right="60"/>
              <w:rPr>
                <w:szCs w:val="24"/>
              </w:rPr>
            </w:pPr>
            <w:r w:rsidRPr="00041C34">
              <w:rPr>
                <w:szCs w:val="24"/>
              </w:rPr>
              <w:t>22.18</w:t>
            </w:r>
          </w:p>
        </w:tc>
      </w:tr>
    </w:tbl>
    <w:p w:rsidR="00C859F0" w:rsidRDefault="00C859F0"/>
    <w:p w:rsidR="00C859F0" w:rsidRDefault="00C859F0"/>
    <w:sectPr w:rsidR="00C85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FC5" w:rsidRDefault="00527FC5" w:rsidP="00C859F0">
      <w:pPr>
        <w:spacing w:after="0" w:line="240" w:lineRule="auto"/>
      </w:pPr>
      <w:r>
        <w:separator/>
      </w:r>
    </w:p>
  </w:endnote>
  <w:endnote w:type="continuationSeparator" w:id="0">
    <w:p w:rsidR="00527FC5" w:rsidRDefault="00527FC5" w:rsidP="00C8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FC5" w:rsidRDefault="00527FC5" w:rsidP="00C859F0">
      <w:pPr>
        <w:spacing w:after="0" w:line="240" w:lineRule="auto"/>
      </w:pPr>
      <w:r>
        <w:separator/>
      </w:r>
    </w:p>
  </w:footnote>
  <w:footnote w:type="continuationSeparator" w:id="0">
    <w:p w:rsidR="00527FC5" w:rsidRDefault="00527FC5" w:rsidP="00C85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3MDGyNDa1tLQwszRT0lEKTi0uzszPAykwqgUAwVV5IiwAAAA="/>
  </w:docVars>
  <w:rsids>
    <w:rsidRoot w:val="00C859F0"/>
    <w:rsid w:val="000F5BDB"/>
    <w:rsid w:val="002C7DA6"/>
    <w:rsid w:val="00392DA2"/>
    <w:rsid w:val="00527FC5"/>
    <w:rsid w:val="0063447C"/>
    <w:rsid w:val="006953B1"/>
    <w:rsid w:val="00A46B25"/>
    <w:rsid w:val="00C8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859F0"/>
    <w:pPr>
      <w:autoSpaceDE w:val="0"/>
      <w:autoSpaceDN w:val="0"/>
      <w:spacing w:before="120" w:after="0" w:line="480" w:lineRule="auto"/>
      <w:ind w:firstLine="202"/>
    </w:pPr>
    <w:rPr>
      <w:rFonts w:ascii="Arial" w:eastAsia="Times New Roman" w:hAnsi="Arial" w:cs="Times New Roman"/>
      <w:sz w:val="20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859F0"/>
    <w:rPr>
      <w:rFonts w:ascii="Arial" w:eastAsia="Times New Roman" w:hAnsi="Arial" w:cs="Times New Roman"/>
      <w:sz w:val="20"/>
      <w:szCs w:val="16"/>
    </w:rPr>
  </w:style>
  <w:style w:type="character" w:styleId="FootnoteReference">
    <w:name w:val="footnote reference"/>
    <w:semiHidden/>
    <w:rsid w:val="00C859F0"/>
    <w:rPr>
      <w:rFonts w:cs="Times New Roman"/>
      <w:vertAlign w:val="superscript"/>
    </w:rPr>
  </w:style>
  <w:style w:type="character" w:styleId="Hyperlink">
    <w:name w:val="Hyperlink"/>
    <w:rsid w:val="00C859F0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859F0"/>
    <w:pPr>
      <w:spacing w:before="120" w:after="120" w:line="480" w:lineRule="auto"/>
      <w:ind w:firstLine="720"/>
    </w:pPr>
    <w:rPr>
      <w:rFonts w:ascii="Arial" w:hAnsi="Ari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859F0"/>
    <w:pPr>
      <w:autoSpaceDE w:val="0"/>
      <w:autoSpaceDN w:val="0"/>
      <w:spacing w:before="120" w:after="0" w:line="480" w:lineRule="auto"/>
      <w:ind w:firstLine="202"/>
    </w:pPr>
    <w:rPr>
      <w:rFonts w:ascii="Arial" w:eastAsia="Times New Roman" w:hAnsi="Arial" w:cs="Times New Roman"/>
      <w:sz w:val="20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859F0"/>
    <w:rPr>
      <w:rFonts w:ascii="Arial" w:eastAsia="Times New Roman" w:hAnsi="Arial" w:cs="Times New Roman"/>
      <w:sz w:val="20"/>
      <w:szCs w:val="16"/>
    </w:rPr>
  </w:style>
  <w:style w:type="character" w:styleId="FootnoteReference">
    <w:name w:val="footnote reference"/>
    <w:semiHidden/>
    <w:rsid w:val="00C859F0"/>
    <w:rPr>
      <w:rFonts w:cs="Times New Roman"/>
      <w:vertAlign w:val="superscript"/>
    </w:rPr>
  </w:style>
  <w:style w:type="character" w:styleId="Hyperlink">
    <w:name w:val="Hyperlink"/>
    <w:rsid w:val="00C859F0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859F0"/>
    <w:pPr>
      <w:spacing w:before="120" w:after="120" w:line="480" w:lineRule="auto"/>
      <w:ind w:firstLine="720"/>
    </w:pPr>
    <w:rPr>
      <w:rFonts w:ascii="Arial" w:hAnsi="Ari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Siantuba</dc:creator>
  <cp:lastModifiedBy>Siantuba</cp:lastModifiedBy>
  <cp:revision>2</cp:revision>
  <dcterms:created xsi:type="dcterms:W3CDTF">2022-10-14T07:35:00Z</dcterms:created>
  <dcterms:modified xsi:type="dcterms:W3CDTF">2022-10-14T07:35:00Z</dcterms:modified>
</cp:coreProperties>
</file>