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F2AA5" w14:textId="605115D8" w:rsidR="00E279D3" w:rsidRDefault="00E279D3" w:rsidP="00947299">
      <w:pPr>
        <w:spacing w:line="360" w:lineRule="auto"/>
        <w:rPr>
          <w:rFonts w:ascii="Times New Roman" w:eastAsia="黑体" w:hAnsi="Times New Roman" w:cs="Times New Roman"/>
          <w:color w:val="000000" w:themeColor="text1"/>
          <w:sz w:val="24"/>
          <w:szCs w:val="24"/>
        </w:rPr>
      </w:pPr>
      <w:r w:rsidRPr="00E23D8C">
        <w:rPr>
          <w:noProof/>
          <w:sz w:val="24"/>
          <w:szCs w:val="24"/>
        </w:rPr>
        <w:drawing>
          <wp:inline distT="0" distB="0" distL="0" distR="0" wp14:anchorId="54FD3ABD" wp14:editId="0ABF19E5">
            <wp:extent cx="5381777" cy="1879259"/>
            <wp:effectExtent l="0" t="0" r="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6"/>
                    <a:srcRect t="31037" r="23973" b="9972"/>
                    <a:stretch/>
                  </pic:blipFill>
                  <pic:spPr bwMode="auto">
                    <a:xfrm>
                      <a:off x="0" y="0"/>
                      <a:ext cx="5388978" cy="1881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BFED64" w14:textId="0566403D" w:rsidR="00E279D3" w:rsidRPr="00E279D3" w:rsidRDefault="00E279D3" w:rsidP="00E279D3">
      <w:pPr>
        <w:rPr>
          <w:rFonts w:ascii="Times New Roman" w:hAnsi="Times New Roman" w:cs="Times New Roman" w:hint="eastAsia"/>
          <w:color w:val="000000" w:themeColor="text1"/>
          <w:sz w:val="24"/>
          <w:szCs w:val="24"/>
        </w:rPr>
      </w:pPr>
      <w:r w:rsidRPr="00E279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Fig. </w:t>
      </w:r>
      <w:r w:rsidRPr="00E279D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279D3">
        <w:rPr>
          <w:rFonts w:ascii="Times New Roman" w:hAnsi="Times New Roman" w:cs="Times New Roman"/>
          <w:color w:val="000000" w:themeColor="text1"/>
          <w:sz w:val="24"/>
          <w:szCs w:val="24"/>
        </w:rPr>
        <w:t>1 Heatwave index values at locations A, B, C, D for their respective years.</w:t>
      </w:r>
    </w:p>
    <w:p w14:paraId="08D1D18B" w14:textId="2A4B2AA1" w:rsidR="00947299" w:rsidRDefault="00947299" w:rsidP="00947299">
      <w:pPr>
        <w:spacing w:line="360" w:lineRule="auto"/>
        <w:rPr>
          <w:rFonts w:ascii="Times New Roman" w:eastAsia="黑体" w:hAnsi="Times New Roman" w:cs="Times New Roman"/>
          <w:color w:val="000000" w:themeColor="text1"/>
          <w:sz w:val="24"/>
          <w:szCs w:val="24"/>
        </w:rPr>
      </w:pPr>
      <w:r w:rsidRPr="00563DA3">
        <w:rPr>
          <w:noProof/>
        </w:rPr>
        <w:drawing>
          <wp:inline distT="0" distB="0" distL="0" distR="0" wp14:anchorId="319C018A" wp14:editId="1475883B">
            <wp:extent cx="5274310" cy="615251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5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9409D" w14:textId="0272C56C" w:rsidR="00947299" w:rsidRDefault="00947299" w:rsidP="00947299">
      <w:pPr>
        <w:spacing w:line="360" w:lineRule="auto"/>
        <w:rPr>
          <w:rFonts w:ascii="Times New Roman" w:eastAsia="黑体" w:hAnsi="Times New Roman" w:cs="Times New Roman"/>
          <w:color w:val="000000" w:themeColor="text1"/>
          <w:sz w:val="24"/>
          <w:szCs w:val="24"/>
        </w:rPr>
      </w:pPr>
      <w:r w:rsidRPr="00947299">
        <w:rPr>
          <w:rFonts w:ascii="Times New Roman" w:eastAsia="黑体" w:hAnsi="Times New Roman" w:cs="Times New Roman" w:hint="eastAsia"/>
          <w:color w:val="000000" w:themeColor="text1"/>
          <w:sz w:val="24"/>
          <w:szCs w:val="24"/>
        </w:rPr>
        <w:t>Fig.</w:t>
      </w:r>
      <w:r w:rsidRPr="00947299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 xml:space="preserve"> S</w:t>
      </w:r>
      <w:r w:rsidR="00E279D3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>2</w:t>
      </w:r>
      <w:r w:rsidRPr="00947299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 xml:space="preserve"> EEMD decompositions of HWPI in China from 1940 to 2024 at two </w:t>
      </w:r>
      <w:r w:rsidRPr="00947299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lastRenderedPageBreak/>
        <w:t xml:space="preserve">representative grid points: (a) 35°N, 115°E and (b) 28°N, 100°E. The black line is the original HWPI. The blue lines are the </w:t>
      </w:r>
      <w:r w:rsidRPr="00947299">
        <w:rPr>
          <w:rFonts w:ascii="Times New Roman" w:eastAsia="黑体" w:hAnsi="Times New Roman" w:cs="Times New Roman" w:hint="eastAsia"/>
          <w:color w:val="000000" w:themeColor="text1"/>
          <w:sz w:val="24"/>
          <w:szCs w:val="24"/>
        </w:rPr>
        <w:t>five</w:t>
      </w:r>
      <w:r w:rsidRPr="00947299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 xml:space="preserve"> different timescale components extracted by the EEMD, and the red line is the remainder after EEMD</w:t>
      </w:r>
      <w:r w:rsidRPr="00947299">
        <w:rPr>
          <w:rFonts w:ascii="Times New Roman" w:eastAsia="黑体" w:hAnsi="Times New Roman" w:cs="Times New Roman" w:hint="eastAsia"/>
          <w:color w:val="000000" w:themeColor="text1"/>
          <w:sz w:val="24"/>
          <w:szCs w:val="24"/>
        </w:rPr>
        <w:t>.</w:t>
      </w:r>
    </w:p>
    <w:p w14:paraId="34E9F551" w14:textId="0E74FF2B" w:rsidR="00947299" w:rsidRPr="00947299" w:rsidRDefault="00947299" w:rsidP="00947299">
      <w:pPr>
        <w:spacing w:line="360" w:lineRule="auto"/>
        <w:rPr>
          <w:rFonts w:ascii="Times New Roman" w:eastAsia="黑体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396DC6D3" wp14:editId="4EC4FB46">
            <wp:extent cx="5096653" cy="4172585"/>
            <wp:effectExtent l="0" t="0" r="889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1" t="5779" r="3456" b="6931"/>
                    <a:stretch/>
                  </pic:blipFill>
                  <pic:spPr bwMode="auto">
                    <a:xfrm>
                      <a:off x="0" y="0"/>
                      <a:ext cx="5110740" cy="4184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F783FF" w14:textId="012FA777" w:rsidR="00947299" w:rsidRPr="00947299" w:rsidRDefault="00947299" w:rsidP="00947299">
      <w:pPr>
        <w:spacing w:line="360" w:lineRule="auto"/>
        <w:rPr>
          <w:rFonts w:ascii="Times New Roman" w:eastAsia="黑体" w:hAnsi="Times New Roman" w:cs="Times New Roman"/>
          <w:color w:val="000000" w:themeColor="text1"/>
          <w:sz w:val="24"/>
          <w:szCs w:val="24"/>
        </w:rPr>
      </w:pPr>
      <w:r w:rsidRPr="00947299">
        <w:rPr>
          <w:rFonts w:ascii="Times New Roman" w:eastAsia="黑体" w:hAnsi="Times New Roman" w:cs="Times New Roman" w:hint="eastAsia"/>
          <w:color w:val="000000" w:themeColor="text1"/>
          <w:sz w:val="24"/>
          <w:szCs w:val="24"/>
        </w:rPr>
        <w:t>Fig.</w:t>
      </w:r>
      <w:r w:rsidRPr="00947299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>S</w:t>
      </w:r>
      <w:r w:rsidR="00E279D3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 xml:space="preserve">3 </w:t>
      </w:r>
      <w:r w:rsidRPr="00947299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 xml:space="preserve">EEMD trends of white noise series and their distributions. The upper panel plots EEMD trends of 5000 white noise series (thin lines of different colors); the lower left and right panels plot the histograms of EEMD trend values for locations 1980 and 2020, respectively. Two bold </w:t>
      </w:r>
      <w:r w:rsidRPr="00947299">
        <w:rPr>
          <w:rFonts w:ascii="Times New Roman" w:eastAsia="黑体" w:hAnsi="Times New Roman" w:cs="Times New Roman" w:hint="eastAsia"/>
          <w:color w:val="000000" w:themeColor="text1"/>
          <w:sz w:val="24"/>
          <w:szCs w:val="24"/>
        </w:rPr>
        <w:t>black</w:t>
      </w:r>
      <w:r w:rsidRPr="00947299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 xml:space="preserve"> lines are two-standard-deviation spread lines.</w:t>
      </w:r>
    </w:p>
    <w:p w14:paraId="6E9E08A1" w14:textId="1C596F59" w:rsidR="00947299" w:rsidRDefault="00947299">
      <w:r>
        <w:rPr>
          <w:noProof/>
        </w:rPr>
        <w:lastRenderedPageBreak/>
        <w:drawing>
          <wp:inline distT="0" distB="0" distL="0" distR="0" wp14:anchorId="57520DB1" wp14:editId="7CF5E80E">
            <wp:extent cx="5274310" cy="376745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69CB1" w14:textId="31CE67D1" w:rsidR="00947299" w:rsidRPr="00947299" w:rsidRDefault="00947299" w:rsidP="00947299">
      <w:pPr>
        <w:spacing w:line="360" w:lineRule="auto"/>
        <w:rPr>
          <w:rFonts w:ascii="Times New Roman" w:eastAsia="黑体" w:hAnsi="Times New Roman" w:cs="Times New Roman"/>
          <w:color w:val="000000" w:themeColor="text1"/>
          <w:sz w:val="24"/>
          <w:szCs w:val="24"/>
        </w:rPr>
      </w:pPr>
      <w:r w:rsidRPr="00947299">
        <w:rPr>
          <w:rFonts w:ascii="Times New Roman" w:eastAsia="黑体" w:hAnsi="Times New Roman" w:cs="Times New Roman" w:hint="eastAsia"/>
          <w:color w:val="000000" w:themeColor="text1"/>
          <w:sz w:val="24"/>
          <w:szCs w:val="24"/>
        </w:rPr>
        <w:t>Fig.</w:t>
      </w:r>
      <w:r w:rsidRPr="00947299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>S</w:t>
      </w:r>
      <w:r w:rsidR="00E279D3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>4</w:t>
      </w:r>
      <w:r w:rsidRPr="00947299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 xml:space="preserve"> The lines represent the two-standard-deviation of EEMD-derived trends for lag-1 autocorrelation coefficients ranging from 0 to 0.9.</w:t>
      </w:r>
    </w:p>
    <w:p w14:paraId="2E1166A0" w14:textId="77777777" w:rsidR="00947299" w:rsidRPr="00947299" w:rsidRDefault="00947299"/>
    <w:p w14:paraId="4FDD1E9C" w14:textId="72F70EB9" w:rsidR="00947299" w:rsidRDefault="00947299">
      <w:r w:rsidRPr="00C92C73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7896667C" wp14:editId="0FC00FEA">
            <wp:extent cx="5274310" cy="3732608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94" r="-760" b="14297"/>
                    <a:stretch/>
                  </pic:blipFill>
                  <pic:spPr bwMode="auto">
                    <a:xfrm>
                      <a:off x="0" y="0"/>
                      <a:ext cx="5274310" cy="3732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FCCC1E" w14:textId="5F1A9A27" w:rsidR="00947299" w:rsidRDefault="00947299">
      <w:pPr>
        <w:rPr>
          <w:rFonts w:ascii="Times New Roman" w:hAnsi="Times New Roman" w:cs="Times New Roman"/>
          <w:sz w:val="24"/>
          <w:szCs w:val="24"/>
        </w:rPr>
      </w:pPr>
      <w:r w:rsidRPr="00947299">
        <w:rPr>
          <w:rFonts w:ascii="Times New Roman" w:hAnsi="Times New Roman" w:cs="Times New Roman"/>
          <w:sz w:val="24"/>
          <w:szCs w:val="24"/>
        </w:rPr>
        <w:t xml:space="preserve">Fig. </w:t>
      </w:r>
      <w:r>
        <w:rPr>
          <w:rFonts w:ascii="Times New Roman" w:hAnsi="Times New Roman" w:cs="Times New Roman"/>
          <w:sz w:val="24"/>
          <w:szCs w:val="24"/>
        </w:rPr>
        <w:t>S</w:t>
      </w:r>
      <w:r w:rsidR="00E279D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7299">
        <w:rPr>
          <w:rFonts w:ascii="Times New Roman" w:hAnsi="Times New Roman" w:cs="Times New Roman"/>
          <w:sz w:val="24"/>
          <w:szCs w:val="24"/>
        </w:rPr>
        <w:t>Lag-1 auto-correlation of HWPI.</w:t>
      </w:r>
    </w:p>
    <w:p w14:paraId="1FE41776" w14:textId="7A46F343" w:rsidR="00947299" w:rsidRDefault="0094729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2E1C32C" wp14:editId="4EDFC9A1">
            <wp:extent cx="5274310" cy="263715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074C0" w14:textId="701D2CC3" w:rsidR="00947299" w:rsidRPr="00947299" w:rsidRDefault="00947299" w:rsidP="00947299">
      <w:pPr>
        <w:spacing w:line="360" w:lineRule="auto"/>
        <w:rPr>
          <w:rFonts w:ascii="Times New Roman" w:eastAsia="黑体" w:hAnsi="Times New Roman" w:cs="Times New Roman"/>
          <w:color w:val="000000" w:themeColor="text1"/>
          <w:sz w:val="24"/>
          <w:szCs w:val="24"/>
        </w:rPr>
      </w:pPr>
      <w:r w:rsidRPr="00947299">
        <w:rPr>
          <w:rFonts w:ascii="Times New Roman" w:eastAsia="黑体" w:hAnsi="Times New Roman" w:cs="Times New Roman" w:hint="eastAsia"/>
          <w:color w:val="000000" w:themeColor="text1"/>
          <w:sz w:val="24"/>
          <w:szCs w:val="24"/>
        </w:rPr>
        <w:t>Fig.</w:t>
      </w:r>
      <w:r w:rsidRPr="00947299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>S</w:t>
      </w:r>
      <w:r w:rsidR="00E279D3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>6</w:t>
      </w:r>
      <w:r w:rsidRPr="00947299">
        <w:rPr>
          <w:rFonts w:ascii="Times New Roman" w:eastAsia="黑体" w:hAnsi="Times New Roman" w:cs="Times New Roman"/>
          <w:color w:val="000000" w:themeColor="text1"/>
          <w:sz w:val="24"/>
          <w:szCs w:val="24"/>
        </w:rPr>
        <w:t xml:space="preserve"> Statistically significant EEMD trend of HWPI. An EEMD-derived trend at each grid point is considered significant if it exceeds the ±2 standard deviation of red noise corresponding to the local lag-1 autocorrelation coefficient. </w:t>
      </w:r>
    </w:p>
    <w:p w14:paraId="0EEF4003" w14:textId="77777777" w:rsidR="00947299" w:rsidRPr="00947299" w:rsidRDefault="00947299">
      <w:pPr>
        <w:rPr>
          <w:rFonts w:ascii="Times New Roman" w:hAnsi="Times New Roman" w:cs="Times New Roman"/>
          <w:sz w:val="24"/>
          <w:szCs w:val="24"/>
        </w:rPr>
      </w:pPr>
    </w:p>
    <w:sectPr w:rsidR="00947299" w:rsidRPr="009472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1F2A7" w14:textId="77777777" w:rsidR="00786806" w:rsidRDefault="00786806" w:rsidP="00947299">
      <w:r>
        <w:separator/>
      </w:r>
    </w:p>
  </w:endnote>
  <w:endnote w:type="continuationSeparator" w:id="0">
    <w:p w14:paraId="79E3B50C" w14:textId="77777777" w:rsidR="00786806" w:rsidRDefault="00786806" w:rsidP="00947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0DF41" w14:textId="77777777" w:rsidR="00786806" w:rsidRDefault="00786806" w:rsidP="00947299">
      <w:r>
        <w:separator/>
      </w:r>
    </w:p>
  </w:footnote>
  <w:footnote w:type="continuationSeparator" w:id="0">
    <w:p w14:paraId="0AED3267" w14:textId="77777777" w:rsidR="00786806" w:rsidRDefault="00786806" w:rsidP="009472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30280"/>
    <w:rsid w:val="00025D32"/>
    <w:rsid w:val="000A4A9E"/>
    <w:rsid w:val="00205FCC"/>
    <w:rsid w:val="0026269F"/>
    <w:rsid w:val="00271F8F"/>
    <w:rsid w:val="003A52AE"/>
    <w:rsid w:val="00526C80"/>
    <w:rsid w:val="0053425C"/>
    <w:rsid w:val="00617A07"/>
    <w:rsid w:val="00640E3A"/>
    <w:rsid w:val="00730280"/>
    <w:rsid w:val="00786806"/>
    <w:rsid w:val="00812CED"/>
    <w:rsid w:val="00947299"/>
    <w:rsid w:val="00AB00D0"/>
    <w:rsid w:val="00B03AD9"/>
    <w:rsid w:val="00B07641"/>
    <w:rsid w:val="00E279D3"/>
    <w:rsid w:val="00EA23D1"/>
    <w:rsid w:val="00F1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ADE3E70"/>
  <w14:defaultImageDpi w14:val="32767"/>
  <w15:chartTrackingRefBased/>
  <w15:docId w15:val="{09AEB162-A43B-492B-AD6C-E88B1A8E0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论文公式"/>
    <w:basedOn w:val="a"/>
    <w:qFormat/>
    <w:rsid w:val="00B03AD9"/>
    <w:pPr>
      <w:spacing w:line="360" w:lineRule="auto"/>
      <w:ind w:firstLineChars="200" w:firstLine="480"/>
    </w:pPr>
    <w:rPr>
      <w:rFonts w:ascii="Times New Roman" w:eastAsia="宋体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472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4729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472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472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sy1403422510@outlook.com</dc:creator>
  <cp:keywords/>
  <dc:description/>
  <cp:lastModifiedBy>sy1403422510@outlook.com</cp:lastModifiedBy>
  <cp:revision>7</cp:revision>
  <dcterms:created xsi:type="dcterms:W3CDTF">2026-04-01T03:30:00Z</dcterms:created>
  <dcterms:modified xsi:type="dcterms:W3CDTF">2026-06-01T03:32:00Z</dcterms:modified>
</cp:coreProperties>
</file>