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9082A" w14:textId="77777777" w:rsidR="002666D3" w:rsidRPr="004A043C" w:rsidRDefault="002666D3" w:rsidP="002666D3">
      <w:pPr>
        <w:spacing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4A043C">
        <w:rPr>
          <w:rFonts w:ascii="Arial" w:hAnsi="Arial" w:cs="Arial"/>
          <w:b/>
          <w:sz w:val="28"/>
          <w:szCs w:val="28"/>
        </w:rPr>
        <w:t>Supporting information</w:t>
      </w:r>
    </w:p>
    <w:p w14:paraId="4F8AF771" w14:textId="77777777" w:rsidR="002666D3" w:rsidRPr="002666D3" w:rsidRDefault="002666D3">
      <w:pPr>
        <w:rPr>
          <w:rFonts w:ascii="Arial" w:hAnsi="Arial" w:cs="Arial"/>
        </w:rPr>
      </w:pPr>
    </w:p>
    <w:tbl>
      <w:tblPr>
        <w:tblStyle w:val="2"/>
        <w:tblW w:w="0" w:type="auto"/>
        <w:tblInd w:w="1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2438"/>
      </w:tblGrid>
      <w:tr w:rsidR="002666D3" w:rsidRPr="00D1032E" w14:paraId="2DF13D7A" w14:textId="77777777" w:rsidTr="00C146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bottom w:val="none" w:sz="0" w:space="0" w:color="auto"/>
            </w:tcBorders>
            <w:vAlign w:val="center"/>
          </w:tcPr>
          <w:p w14:paraId="68E4E9B8" w14:textId="487C5DC3" w:rsidR="002666D3" w:rsidRPr="00D1032E" w:rsidRDefault="002666D3" w:rsidP="00C1462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1032E">
              <w:rPr>
                <w:rFonts w:ascii="Arial" w:hAnsi="Arial" w:cs="Arial"/>
              </w:rPr>
              <w:t>Content</w:t>
            </w:r>
            <w:r w:rsidR="00C14628">
              <w:rPr>
                <w:rFonts w:ascii="Arial" w:hAnsi="Arial" w:cs="Arial"/>
              </w:rPr>
              <w:t>s</w:t>
            </w:r>
          </w:p>
        </w:tc>
        <w:tc>
          <w:tcPr>
            <w:tcW w:w="2438" w:type="dxa"/>
            <w:tcBorders>
              <w:bottom w:val="none" w:sz="0" w:space="0" w:color="auto"/>
            </w:tcBorders>
            <w:vAlign w:val="center"/>
          </w:tcPr>
          <w:p w14:paraId="30E72132" w14:textId="77777777" w:rsidR="002666D3" w:rsidRPr="00D1032E" w:rsidRDefault="002666D3" w:rsidP="00C1462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032E">
              <w:rPr>
                <w:rFonts w:ascii="Arial" w:hAnsi="Arial" w:cs="Arial"/>
              </w:rPr>
              <w:t>Dimension</w:t>
            </w:r>
          </w:p>
        </w:tc>
      </w:tr>
      <w:tr w:rsidR="002666D3" w:rsidRPr="00D1032E" w14:paraId="56854CF3" w14:textId="77777777" w:rsidTr="00C1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D041A5" w14:textId="77777777" w:rsidR="002666D3" w:rsidRPr="00D1032E" w:rsidRDefault="002666D3" w:rsidP="00C14628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D1032E">
              <w:rPr>
                <w:rFonts w:ascii="Arial" w:hAnsi="Arial" w:cs="Arial"/>
                <w:b w:val="0"/>
                <w:bCs w:val="0"/>
              </w:rPr>
              <w:t>Porosity of membrane [%]</w:t>
            </w:r>
          </w:p>
        </w:tc>
        <w:tc>
          <w:tcPr>
            <w:tcW w:w="243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7325FE" w14:textId="77777777" w:rsidR="002666D3" w:rsidRPr="00D1032E" w:rsidRDefault="002666D3" w:rsidP="00C14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032E">
              <w:rPr>
                <w:rFonts w:ascii="Arial" w:hAnsi="Arial" w:cs="Arial"/>
              </w:rPr>
              <w:t>50</w:t>
            </w:r>
          </w:p>
        </w:tc>
      </w:tr>
      <w:tr w:rsidR="002666D3" w:rsidRPr="00D1032E" w14:paraId="3B8674D8" w14:textId="77777777" w:rsidTr="00C1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52E5F1A6" w14:textId="77777777" w:rsidR="002666D3" w:rsidRPr="00D1032E" w:rsidRDefault="002666D3" w:rsidP="00C14628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D1032E">
              <w:rPr>
                <w:rFonts w:ascii="Arial" w:hAnsi="Arial" w:cs="Arial"/>
                <w:b w:val="0"/>
                <w:bCs w:val="0"/>
              </w:rPr>
              <w:t>Pore size of membrane [</w:t>
            </w:r>
            <w:r w:rsidRPr="00D1032E">
              <w:rPr>
                <w:rFonts w:ascii="Arial" w:eastAsia="맑은 고딕" w:hAnsi="Arial" w:cs="Arial"/>
                <w:b w:val="0"/>
                <w:bCs w:val="0"/>
              </w:rPr>
              <w:t>μ</w:t>
            </w:r>
            <w:r w:rsidRPr="00D1032E">
              <w:rPr>
                <w:rFonts w:ascii="Arial" w:hAnsi="Arial" w:cs="Arial"/>
                <w:b w:val="0"/>
                <w:bCs w:val="0"/>
              </w:rPr>
              <w:t>m]</w:t>
            </w:r>
          </w:p>
        </w:tc>
        <w:tc>
          <w:tcPr>
            <w:tcW w:w="2438" w:type="dxa"/>
            <w:vAlign w:val="center"/>
          </w:tcPr>
          <w:p w14:paraId="5A74524F" w14:textId="77777777" w:rsidR="002666D3" w:rsidRPr="00D1032E" w:rsidRDefault="002666D3" w:rsidP="00C14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032E">
              <w:rPr>
                <w:rFonts w:ascii="Arial" w:hAnsi="Arial" w:cs="Arial"/>
              </w:rPr>
              <w:t>0.22</w:t>
            </w:r>
          </w:p>
        </w:tc>
      </w:tr>
      <w:tr w:rsidR="002666D3" w:rsidRPr="00D1032E" w14:paraId="0C9FA0E3" w14:textId="77777777" w:rsidTr="00C1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3D5BA2" w14:textId="77777777" w:rsidR="002666D3" w:rsidRPr="00D1032E" w:rsidRDefault="002666D3" w:rsidP="00C14628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D1032E">
              <w:rPr>
                <w:rFonts w:ascii="Arial" w:hAnsi="Arial" w:cs="Arial"/>
                <w:b w:val="0"/>
                <w:bCs w:val="0"/>
              </w:rPr>
              <w:t>Thickness of membrane [</w:t>
            </w:r>
            <w:r w:rsidRPr="00D1032E">
              <w:rPr>
                <w:rFonts w:ascii="Arial" w:eastAsia="맑은 고딕" w:hAnsi="Arial" w:cs="Arial"/>
                <w:b w:val="0"/>
                <w:bCs w:val="0"/>
              </w:rPr>
              <w:t>μ</w:t>
            </w:r>
            <w:r w:rsidRPr="00D1032E">
              <w:rPr>
                <w:rFonts w:ascii="Arial" w:hAnsi="Arial" w:cs="Arial"/>
                <w:b w:val="0"/>
                <w:bCs w:val="0"/>
              </w:rPr>
              <w:t>m]</w:t>
            </w:r>
          </w:p>
        </w:tc>
        <w:tc>
          <w:tcPr>
            <w:tcW w:w="243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F13589" w14:textId="77777777" w:rsidR="002666D3" w:rsidRPr="00D1032E" w:rsidRDefault="002666D3" w:rsidP="00C14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032E">
              <w:rPr>
                <w:rFonts w:ascii="Arial" w:hAnsi="Arial" w:cs="Arial"/>
              </w:rPr>
              <w:t>60</w:t>
            </w:r>
          </w:p>
        </w:tc>
      </w:tr>
      <w:tr w:rsidR="002666D3" w:rsidRPr="00D1032E" w14:paraId="570E13FB" w14:textId="77777777" w:rsidTr="00C1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62EBEF51" w14:textId="13A5FF3C" w:rsidR="002666D3" w:rsidRPr="00D1032E" w:rsidRDefault="002666D3" w:rsidP="00C14628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D1032E">
              <w:rPr>
                <w:rFonts w:ascii="Arial" w:hAnsi="Arial" w:cs="Arial"/>
                <w:b w:val="0"/>
                <w:bCs w:val="0"/>
              </w:rPr>
              <w:t>Width</w:t>
            </w:r>
            <w:r w:rsidR="00C14628">
              <w:rPr>
                <w:rFonts w:ascii="Arial" w:hAnsi="Arial" w:cs="Arial"/>
              </w:rPr>
              <w:sym w:font="Symbol" w:char="F0B4"/>
            </w:r>
            <w:r w:rsidRPr="00D1032E">
              <w:rPr>
                <w:rFonts w:ascii="Arial" w:hAnsi="Arial" w:cs="Arial"/>
                <w:b w:val="0"/>
                <w:bCs w:val="0"/>
              </w:rPr>
              <w:t>height of culture chamber [mm</w:t>
            </w:r>
            <w:r w:rsidR="00C14628">
              <w:rPr>
                <w:rFonts w:ascii="Arial" w:hAnsi="Arial" w:cs="Arial"/>
              </w:rPr>
              <w:sym w:font="Symbol" w:char="F0B4"/>
            </w:r>
            <w:r w:rsidRPr="00D1032E">
              <w:rPr>
                <w:rFonts w:ascii="Arial" w:hAnsi="Arial" w:cs="Arial"/>
                <w:b w:val="0"/>
                <w:bCs w:val="0"/>
              </w:rPr>
              <w:t>mm]</w:t>
            </w:r>
          </w:p>
        </w:tc>
        <w:tc>
          <w:tcPr>
            <w:tcW w:w="2438" w:type="dxa"/>
            <w:vAlign w:val="center"/>
          </w:tcPr>
          <w:p w14:paraId="1048E1E0" w14:textId="66E43EF6" w:rsidR="002666D3" w:rsidRPr="00D1032E" w:rsidRDefault="002666D3" w:rsidP="00C1462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032E">
              <w:rPr>
                <w:rFonts w:ascii="Arial" w:hAnsi="Arial" w:cs="Arial"/>
              </w:rPr>
              <w:t>6</w:t>
            </w:r>
            <w:r w:rsidR="00C14628">
              <w:rPr>
                <w:rFonts w:ascii="Arial" w:hAnsi="Arial" w:cs="Arial"/>
              </w:rPr>
              <w:sym w:font="Symbol" w:char="F0B4"/>
            </w:r>
            <w:r w:rsidRPr="00D1032E">
              <w:rPr>
                <w:rFonts w:ascii="Arial" w:hAnsi="Arial" w:cs="Arial"/>
              </w:rPr>
              <w:t>0.1</w:t>
            </w:r>
          </w:p>
        </w:tc>
      </w:tr>
      <w:tr w:rsidR="002666D3" w:rsidRPr="00D1032E" w14:paraId="57B765ED" w14:textId="77777777" w:rsidTr="00C1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217A92" w14:textId="403EEBCF" w:rsidR="002666D3" w:rsidRPr="00D1032E" w:rsidRDefault="002666D3" w:rsidP="00C14628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D1032E">
              <w:rPr>
                <w:rFonts w:ascii="Arial" w:hAnsi="Arial" w:cs="Arial"/>
                <w:b w:val="0"/>
                <w:bCs w:val="0"/>
              </w:rPr>
              <w:t>Radius</w:t>
            </w:r>
            <w:r w:rsidR="00C14628">
              <w:rPr>
                <w:rFonts w:ascii="Arial" w:hAnsi="Arial" w:cs="Arial"/>
              </w:rPr>
              <w:sym w:font="Symbol" w:char="F0B4"/>
            </w:r>
            <w:r w:rsidRPr="00D1032E">
              <w:rPr>
                <w:rFonts w:ascii="Arial" w:hAnsi="Arial" w:cs="Arial"/>
                <w:b w:val="0"/>
                <w:bCs w:val="0"/>
              </w:rPr>
              <w:t>depth of microwell array [m</w:t>
            </w:r>
            <w:r w:rsidRPr="00D1032E">
              <w:rPr>
                <w:rFonts w:ascii="Arial" w:eastAsia="맑은 고딕" w:hAnsi="Arial" w:cs="Arial"/>
                <w:b w:val="0"/>
                <w:bCs w:val="0"/>
              </w:rPr>
              <w:t>m</w:t>
            </w:r>
            <w:r w:rsidR="00C14628">
              <w:rPr>
                <w:rFonts w:ascii="Arial" w:hAnsi="Arial" w:cs="Arial"/>
              </w:rPr>
              <w:sym w:font="Symbol" w:char="F0B4"/>
            </w:r>
            <w:r w:rsidRPr="00D1032E">
              <w:rPr>
                <w:rFonts w:ascii="Arial" w:eastAsia="맑은 고딕" w:hAnsi="Arial" w:cs="Arial"/>
                <w:b w:val="0"/>
                <w:bCs w:val="0"/>
              </w:rPr>
              <w:t>mm]</w:t>
            </w:r>
          </w:p>
        </w:tc>
        <w:tc>
          <w:tcPr>
            <w:tcW w:w="243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680C93" w14:textId="29CF56A6" w:rsidR="002666D3" w:rsidRPr="00D1032E" w:rsidRDefault="002666D3" w:rsidP="00C146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032E">
              <w:rPr>
                <w:rFonts w:ascii="Arial" w:hAnsi="Arial" w:cs="Arial"/>
              </w:rPr>
              <w:t>0.1</w:t>
            </w:r>
            <w:r w:rsidR="00C14628">
              <w:rPr>
                <w:rFonts w:ascii="Arial" w:hAnsi="Arial" w:cs="Arial"/>
              </w:rPr>
              <w:sym w:font="Symbol" w:char="F0B4"/>
            </w:r>
            <w:r w:rsidRPr="00D1032E">
              <w:rPr>
                <w:rFonts w:ascii="Arial" w:hAnsi="Arial" w:cs="Arial"/>
              </w:rPr>
              <w:t>0.15</w:t>
            </w:r>
          </w:p>
        </w:tc>
      </w:tr>
    </w:tbl>
    <w:p w14:paraId="31CE1EF9" w14:textId="77777777" w:rsidR="002666D3" w:rsidRPr="00D1032E" w:rsidRDefault="002666D3">
      <w:pPr>
        <w:rPr>
          <w:rFonts w:ascii="Arial" w:hAnsi="Arial" w:cs="Arial"/>
        </w:rPr>
      </w:pPr>
    </w:p>
    <w:p w14:paraId="4B87032F" w14:textId="7A39E2D0" w:rsidR="004D5E60" w:rsidRDefault="004A043C" w:rsidP="004A043C">
      <w:pPr>
        <w:jc w:val="center"/>
        <w:rPr>
          <w:rFonts w:ascii="Arial" w:hAnsi="Arial" w:cs="Arial"/>
          <w:b/>
        </w:rPr>
      </w:pPr>
      <w:r w:rsidRPr="00CB2A04">
        <w:rPr>
          <w:rFonts w:ascii="Arial" w:hAnsi="Arial" w:cs="Arial"/>
          <w:b/>
          <w:bCs/>
        </w:rPr>
        <w:t>Table S1</w:t>
      </w:r>
      <w:r>
        <w:rPr>
          <w:rFonts w:ascii="Arial" w:hAnsi="Arial" w:cs="Arial"/>
        </w:rPr>
        <w:t>. Geometric parameters of the 3D computational fluid dynamics model</w:t>
      </w:r>
      <w:r w:rsidR="00AC6CD8">
        <w:rPr>
          <w:rFonts w:ascii="Arial" w:hAnsi="Arial" w:cs="Arial"/>
        </w:rPr>
        <w:t>.</w:t>
      </w:r>
    </w:p>
    <w:p w14:paraId="1591FBEB" w14:textId="77777777" w:rsidR="004D5E60" w:rsidRDefault="004D5E60" w:rsidP="00960C5B">
      <w:pPr>
        <w:rPr>
          <w:rFonts w:ascii="Arial" w:hAnsi="Arial" w:cs="Arial"/>
          <w:b/>
        </w:rPr>
      </w:pPr>
    </w:p>
    <w:p w14:paraId="1C7A11AF" w14:textId="77777777" w:rsidR="004D5E60" w:rsidRDefault="004D5E60" w:rsidP="00960C5B">
      <w:pPr>
        <w:rPr>
          <w:rFonts w:ascii="Arial" w:hAnsi="Arial" w:cs="Arial"/>
          <w:b/>
        </w:rPr>
      </w:pPr>
      <w:bookmarkStart w:id="0" w:name="_GoBack"/>
      <w:bookmarkEnd w:id="0"/>
    </w:p>
    <w:p w14:paraId="1205199B" w14:textId="77777777" w:rsidR="004D5E60" w:rsidRDefault="004D5E60" w:rsidP="00960C5B">
      <w:pPr>
        <w:rPr>
          <w:rFonts w:ascii="Arial" w:hAnsi="Arial" w:cs="Arial"/>
          <w:b/>
        </w:rPr>
      </w:pPr>
    </w:p>
    <w:p w14:paraId="68B3F72B" w14:textId="77777777" w:rsidR="004D5E60" w:rsidRDefault="004D5E60" w:rsidP="00960C5B">
      <w:pPr>
        <w:rPr>
          <w:rFonts w:ascii="Arial" w:hAnsi="Arial" w:cs="Arial"/>
          <w:b/>
        </w:rPr>
      </w:pPr>
    </w:p>
    <w:p w14:paraId="5B1E1EBC" w14:textId="77777777" w:rsidR="004D5E60" w:rsidRDefault="004D5E60" w:rsidP="00960C5B">
      <w:pPr>
        <w:rPr>
          <w:rFonts w:ascii="Arial" w:hAnsi="Arial" w:cs="Arial"/>
          <w:b/>
        </w:rPr>
      </w:pPr>
    </w:p>
    <w:p w14:paraId="2D8E04A4" w14:textId="77777777" w:rsidR="004D5E60" w:rsidRDefault="004D5E60" w:rsidP="00960C5B">
      <w:pPr>
        <w:rPr>
          <w:rFonts w:ascii="Arial" w:hAnsi="Arial" w:cs="Arial"/>
          <w:b/>
        </w:rPr>
      </w:pPr>
    </w:p>
    <w:p w14:paraId="3C54C219" w14:textId="77777777" w:rsidR="004D5E60" w:rsidRDefault="004D5E60" w:rsidP="00960C5B">
      <w:pPr>
        <w:rPr>
          <w:rFonts w:ascii="Arial" w:hAnsi="Arial" w:cs="Arial"/>
          <w:b/>
        </w:rPr>
      </w:pPr>
    </w:p>
    <w:p w14:paraId="1AA70D9B" w14:textId="77777777" w:rsidR="004D5E60" w:rsidRDefault="004D5E60" w:rsidP="00960C5B">
      <w:pPr>
        <w:rPr>
          <w:rFonts w:ascii="Arial" w:hAnsi="Arial" w:cs="Arial"/>
          <w:b/>
        </w:rPr>
      </w:pPr>
    </w:p>
    <w:p w14:paraId="15C1A297" w14:textId="77777777" w:rsidR="004D5E60" w:rsidRDefault="004D5E60" w:rsidP="00960C5B">
      <w:pPr>
        <w:rPr>
          <w:rFonts w:ascii="Arial" w:hAnsi="Arial" w:cs="Arial"/>
          <w:b/>
        </w:rPr>
      </w:pPr>
    </w:p>
    <w:p w14:paraId="408745EF" w14:textId="77777777" w:rsidR="004D5E60" w:rsidRDefault="004D5E60" w:rsidP="00960C5B">
      <w:pPr>
        <w:rPr>
          <w:rFonts w:ascii="Arial" w:hAnsi="Arial" w:cs="Arial"/>
          <w:b/>
        </w:rPr>
      </w:pPr>
    </w:p>
    <w:p w14:paraId="2092BBD1" w14:textId="77777777" w:rsidR="004D5E60" w:rsidRDefault="004D5E60" w:rsidP="00960C5B">
      <w:pPr>
        <w:rPr>
          <w:rFonts w:ascii="Arial" w:hAnsi="Arial" w:cs="Arial"/>
          <w:b/>
        </w:rPr>
      </w:pPr>
    </w:p>
    <w:p w14:paraId="383BFA2C" w14:textId="77777777" w:rsidR="004D5E60" w:rsidRDefault="004D5E60" w:rsidP="00960C5B">
      <w:pPr>
        <w:rPr>
          <w:rFonts w:ascii="Arial" w:hAnsi="Arial" w:cs="Arial"/>
          <w:b/>
        </w:rPr>
      </w:pPr>
    </w:p>
    <w:p w14:paraId="6FF93B21" w14:textId="77777777" w:rsidR="004D5E60" w:rsidRDefault="004D5E60" w:rsidP="00960C5B">
      <w:pPr>
        <w:rPr>
          <w:rFonts w:ascii="Arial" w:hAnsi="Arial" w:cs="Arial"/>
          <w:b/>
        </w:rPr>
      </w:pPr>
    </w:p>
    <w:p w14:paraId="475E5653" w14:textId="77777777" w:rsidR="004D5E60" w:rsidRDefault="004D5E60" w:rsidP="00960C5B">
      <w:pPr>
        <w:rPr>
          <w:rFonts w:ascii="Arial" w:hAnsi="Arial" w:cs="Arial"/>
          <w:b/>
        </w:rPr>
      </w:pPr>
    </w:p>
    <w:p w14:paraId="09229961" w14:textId="77777777" w:rsidR="004D5E60" w:rsidRDefault="004D5E60" w:rsidP="00960C5B">
      <w:pPr>
        <w:rPr>
          <w:rFonts w:ascii="Arial" w:hAnsi="Arial" w:cs="Arial"/>
          <w:b/>
        </w:rPr>
      </w:pPr>
    </w:p>
    <w:p w14:paraId="0F62CEF2" w14:textId="77777777" w:rsidR="004D5E60" w:rsidRDefault="004D5E60" w:rsidP="00960C5B">
      <w:pPr>
        <w:rPr>
          <w:rFonts w:ascii="Arial" w:hAnsi="Arial" w:cs="Arial"/>
          <w:b/>
        </w:rPr>
      </w:pPr>
    </w:p>
    <w:p w14:paraId="5CA9CFF0" w14:textId="77777777" w:rsidR="004D5E60" w:rsidRDefault="004D5E60" w:rsidP="00960C5B">
      <w:pPr>
        <w:rPr>
          <w:rFonts w:ascii="Arial" w:hAnsi="Arial" w:cs="Arial"/>
          <w:b/>
        </w:rPr>
      </w:pPr>
    </w:p>
    <w:p w14:paraId="799B029A" w14:textId="77777777" w:rsidR="004D5E60" w:rsidRDefault="004D5E60" w:rsidP="00960C5B">
      <w:pPr>
        <w:rPr>
          <w:rFonts w:ascii="Arial" w:hAnsi="Arial" w:cs="Arial"/>
          <w:b/>
        </w:rPr>
      </w:pPr>
    </w:p>
    <w:p w14:paraId="4ABFB4AC" w14:textId="77777777" w:rsidR="004D5E60" w:rsidRDefault="004D5E60" w:rsidP="00960C5B">
      <w:pPr>
        <w:rPr>
          <w:rFonts w:ascii="Arial" w:hAnsi="Arial" w:cs="Arial"/>
          <w:b/>
        </w:rPr>
      </w:pPr>
    </w:p>
    <w:p w14:paraId="37830586" w14:textId="77777777" w:rsidR="004D5E60" w:rsidRDefault="004D5E60" w:rsidP="00960C5B">
      <w:pPr>
        <w:rPr>
          <w:rFonts w:ascii="Arial" w:hAnsi="Arial" w:cs="Arial"/>
          <w:b/>
        </w:rPr>
      </w:pPr>
    </w:p>
    <w:p w14:paraId="3877B3C1" w14:textId="77777777" w:rsidR="004D5E60" w:rsidRDefault="004D5E60" w:rsidP="00960C5B">
      <w:pPr>
        <w:rPr>
          <w:rFonts w:ascii="Arial" w:hAnsi="Arial" w:cs="Arial"/>
          <w:b/>
        </w:rPr>
      </w:pPr>
    </w:p>
    <w:p w14:paraId="6337D74A" w14:textId="77777777" w:rsidR="004D5E60" w:rsidRDefault="004D5E60" w:rsidP="00960C5B">
      <w:pPr>
        <w:rPr>
          <w:rFonts w:ascii="Arial" w:hAnsi="Arial" w:cs="Arial"/>
          <w:b/>
        </w:rPr>
      </w:pPr>
    </w:p>
    <w:p w14:paraId="704B2C76" w14:textId="77777777" w:rsidR="004D5E60" w:rsidRDefault="004D5E60" w:rsidP="00960C5B">
      <w:pPr>
        <w:rPr>
          <w:rFonts w:ascii="Arial" w:hAnsi="Arial" w:cs="Arial"/>
          <w:b/>
        </w:rPr>
      </w:pPr>
    </w:p>
    <w:p w14:paraId="0EF5B15E" w14:textId="77777777" w:rsidR="004D5E60" w:rsidRDefault="004D5E60" w:rsidP="00960C5B">
      <w:pPr>
        <w:rPr>
          <w:rFonts w:ascii="Arial" w:hAnsi="Arial" w:cs="Arial"/>
          <w:b/>
        </w:rPr>
      </w:pPr>
    </w:p>
    <w:p w14:paraId="2E47951B" w14:textId="77777777" w:rsidR="00816BEE" w:rsidRPr="0006417C" w:rsidRDefault="00816BEE" w:rsidP="00816BEE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494B84B4" wp14:editId="712EDA42">
            <wp:extent cx="5731510" cy="238760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FF15F" w14:textId="77777777" w:rsidR="00816BEE" w:rsidRDefault="00816BEE" w:rsidP="00816BEE">
      <w:pPr>
        <w:spacing w:line="360" w:lineRule="auto"/>
        <w:jc w:val="center"/>
        <w:rPr>
          <w:rFonts w:ascii="Arial" w:hAnsi="Arial" w:cs="Arial"/>
        </w:rPr>
      </w:pPr>
      <w:r w:rsidRPr="0006417C">
        <w:rPr>
          <w:rFonts w:ascii="Arial" w:hAnsi="Arial" w:cs="Arial" w:hint="eastAsia"/>
          <w:b/>
          <w:bCs/>
        </w:rPr>
        <w:t>F</w:t>
      </w:r>
      <w:r w:rsidRPr="0006417C">
        <w:rPr>
          <w:rFonts w:ascii="Arial" w:hAnsi="Arial" w:cs="Arial"/>
          <w:b/>
          <w:bCs/>
        </w:rPr>
        <w:t>igure S1.</w:t>
      </w:r>
      <w:r w:rsidRPr="000641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Comparison graph according to (A) pore size and (B) porosity of membranes.</w:t>
      </w:r>
    </w:p>
    <w:p w14:paraId="02A2186D" w14:textId="77777777" w:rsidR="004D5E60" w:rsidRPr="00816BEE" w:rsidRDefault="004D5E60" w:rsidP="00960C5B">
      <w:pPr>
        <w:rPr>
          <w:rFonts w:ascii="Arial" w:hAnsi="Arial" w:cs="Arial"/>
          <w:b/>
        </w:rPr>
      </w:pPr>
    </w:p>
    <w:p w14:paraId="1F8FC6B2" w14:textId="2D781342" w:rsidR="004A043C" w:rsidRDefault="004A043C" w:rsidP="00960C5B">
      <w:pPr>
        <w:rPr>
          <w:rFonts w:ascii="Arial" w:hAnsi="Arial" w:cs="Arial"/>
          <w:b/>
        </w:rPr>
      </w:pPr>
    </w:p>
    <w:p w14:paraId="7287996C" w14:textId="5715CB41" w:rsidR="00816BEE" w:rsidRDefault="00816BEE" w:rsidP="00960C5B">
      <w:pPr>
        <w:rPr>
          <w:rFonts w:ascii="Arial" w:hAnsi="Arial" w:cs="Arial"/>
          <w:b/>
        </w:rPr>
      </w:pPr>
    </w:p>
    <w:p w14:paraId="7A2362BD" w14:textId="3A8FDC9B" w:rsidR="00816BEE" w:rsidRDefault="00816BEE" w:rsidP="00960C5B">
      <w:pPr>
        <w:rPr>
          <w:rFonts w:ascii="Arial" w:hAnsi="Arial" w:cs="Arial"/>
          <w:b/>
        </w:rPr>
      </w:pPr>
    </w:p>
    <w:p w14:paraId="3C0EE82C" w14:textId="22EDACDD" w:rsidR="00816BEE" w:rsidRDefault="00816BEE" w:rsidP="00960C5B">
      <w:pPr>
        <w:rPr>
          <w:rFonts w:ascii="Arial" w:hAnsi="Arial" w:cs="Arial"/>
          <w:b/>
        </w:rPr>
      </w:pPr>
    </w:p>
    <w:p w14:paraId="130D5BB3" w14:textId="0283AB76" w:rsidR="00816BEE" w:rsidRDefault="00816BEE" w:rsidP="00960C5B">
      <w:pPr>
        <w:rPr>
          <w:rFonts w:ascii="Arial" w:hAnsi="Arial" w:cs="Arial"/>
          <w:b/>
        </w:rPr>
      </w:pPr>
    </w:p>
    <w:p w14:paraId="105581A5" w14:textId="3B5B5E20" w:rsidR="00816BEE" w:rsidRDefault="00816BEE" w:rsidP="00960C5B">
      <w:pPr>
        <w:rPr>
          <w:rFonts w:ascii="Arial" w:hAnsi="Arial" w:cs="Arial"/>
          <w:b/>
        </w:rPr>
      </w:pPr>
    </w:p>
    <w:p w14:paraId="3B36D189" w14:textId="41113B6D" w:rsidR="00816BEE" w:rsidRDefault="00816BEE" w:rsidP="00960C5B">
      <w:pPr>
        <w:rPr>
          <w:rFonts w:ascii="Arial" w:hAnsi="Arial" w:cs="Arial"/>
          <w:b/>
        </w:rPr>
      </w:pPr>
    </w:p>
    <w:p w14:paraId="4D21A973" w14:textId="1F6E8D5A" w:rsidR="00816BEE" w:rsidRDefault="00816BEE" w:rsidP="00960C5B">
      <w:pPr>
        <w:rPr>
          <w:rFonts w:ascii="Arial" w:hAnsi="Arial" w:cs="Arial"/>
          <w:b/>
        </w:rPr>
      </w:pPr>
    </w:p>
    <w:p w14:paraId="6F3170BC" w14:textId="56BEE198" w:rsidR="00816BEE" w:rsidRDefault="00816BEE" w:rsidP="00960C5B">
      <w:pPr>
        <w:rPr>
          <w:rFonts w:ascii="Arial" w:hAnsi="Arial" w:cs="Arial"/>
          <w:b/>
        </w:rPr>
      </w:pPr>
    </w:p>
    <w:p w14:paraId="73E16373" w14:textId="28B12DD0" w:rsidR="00816BEE" w:rsidRDefault="00816BEE" w:rsidP="00960C5B">
      <w:pPr>
        <w:rPr>
          <w:rFonts w:ascii="Arial" w:hAnsi="Arial" w:cs="Arial"/>
          <w:b/>
        </w:rPr>
      </w:pPr>
    </w:p>
    <w:p w14:paraId="303741EE" w14:textId="52E9183C" w:rsidR="00816BEE" w:rsidRDefault="00816BEE" w:rsidP="00960C5B">
      <w:pPr>
        <w:rPr>
          <w:rFonts w:ascii="Arial" w:hAnsi="Arial" w:cs="Arial"/>
          <w:b/>
        </w:rPr>
      </w:pPr>
    </w:p>
    <w:p w14:paraId="5353884B" w14:textId="46A07E8F" w:rsidR="00816BEE" w:rsidRDefault="00816BEE" w:rsidP="00960C5B">
      <w:pPr>
        <w:rPr>
          <w:rFonts w:ascii="Arial" w:hAnsi="Arial" w:cs="Arial"/>
          <w:b/>
        </w:rPr>
      </w:pPr>
    </w:p>
    <w:p w14:paraId="16242192" w14:textId="0328ADEB" w:rsidR="00816BEE" w:rsidRDefault="00816BEE" w:rsidP="00960C5B">
      <w:pPr>
        <w:rPr>
          <w:rFonts w:ascii="Arial" w:hAnsi="Arial" w:cs="Arial"/>
          <w:b/>
        </w:rPr>
      </w:pPr>
    </w:p>
    <w:p w14:paraId="4AA4B59C" w14:textId="2BD80614" w:rsidR="00816BEE" w:rsidRDefault="00816BEE" w:rsidP="00960C5B">
      <w:pPr>
        <w:rPr>
          <w:rFonts w:ascii="Arial" w:hAnsi="Arial" w:cs="Arial"/>
          <w:b/>
        </w:rPr>
      </w:pPr>
    </w:p>
    <w:p w14:paraId="196E0708" w14:textId="2D10889C" w:rsidR="00816BEE" w:rsidRDefault="00816BEE" w:rsidP="00960C5B">
      <w:pPr>
        <w:rPr>
          <w:rFonts w:ascii="Arial" w:hAnsi="Arial" w:cs="Arial"/>
          <w:b/>
        </w:rPr>
      </w:pPr>
    </w:p>
    <w:p w14:paraId="6E55A62E" w14:textId="66D526EC" w:rsidR="00816BEE" w:rsidRDefault="00816BEE" w:rsidP="00960C5B">
      <w:pPr>
        <w:rPr>
          <w:rFonts w:ascii="Arial" w:hAnsi="Arial" w:cs="Arial"/>
          <w:b/>
        </w:rPr>
      </w:pPr>
    </w:p>
    <w:p w14:paraId="1A432173" w14:textId="1C66F9F8" w:rsidR="00816BEE" w:rsidRDefault="00816BEE" w:rsidP="00960C5B">
      <w:pPr>
        <w:rPr>
          <w:rFonts w:ascii="Arial" w:hAnsi="Arial" w:cs="Arial"/>
          <w:b/>
        </w:rPr>
      </w:pPr>
    </w:p>
    <w:p w14:paraId="3590539F" w14:textId="7CE4BAE6" w:rsidR="00816BEE" w:rsidRDefault="00816BEE" w:rsidP="00960C5B">
      <w:pPr>
        <w:rPr>
          <w:rFonts w:ascii="Arial" w:hAnsi="Arial" w:cs="Arial"/>
          <w:b/>
        </w:rPr>
      </w:pPr>
    </w:p>
    <w:p w14:paraId="6DE2F5F9" w14:textId="37034B5E" w:rsidR="00816BEE" w:rsidRDefault="00816BEE" w:rsidP="00960C5B">
      <w:pPr>
        <w:rPr>
          <w:rFonts w:ascii="Arial" w:hAnsi="Arial" w:cs="Arial"/>
          <w:b/>
        </w:rPr>
      </w:pPr>
    </w:p>
    <w:p w14:paraId="146F1D02" w14:textId="05B890A0" w:rsidR="00816BEE" w:rsidRDefault="00816BEE" w:rsidP="00960C5B">
      <w:pPr>
        <w:rPr>
          <w:rFonts w:ascii="Arial" w:hAnsi="Arial" w:cs="Arial"/>
          <w:b/>
        </w:rPr>
      </w:pPr>
    </w:p>
    <w:p w14:paraId="1490F4C3" w14:textId="77777777" w:rsidR="00816BEE" w:rsidRDefault="00816BEE" w:rsidP="00960C5B">
      <w:pPr>
        <w:rPr>
          <w:rFonts w:ascii="Arial" w:hAnsi="Arial" w:cs="Arial"/>
          <w:b/>
        </w:rPr>
      </w:pPr>
    </w:p>
    <w:p w14:paraId="69C65DE0" w14:textId="77777777" w:rsidR="004D5E60" w:rsidRDefault="00323191" w:rsidP="004A043C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8A266E1" wp14:editId="4951AA5E">
            <wp:extent cx="3437964" cy="248344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6469" cy="248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C4897" w14:textId="22D909E3" w:rsidR="00B757EB" w:rsidRDefault="00B757EB" w:rsidP="004A043C">
      <w:pPr>
        <w:jc w:val="center"/>
        <w:rPr>
          <w:rFonts w:ascii="Arial" w:hAnsi="Arial" w:cs="Arial"/>
        </w:rPr>
      </w:pPr>
      <w:r w:rsidRPr="00960C5B">
        <w:rPr>
          <w:rFonts w:ascii="Arial" w:hAnsi="Arial" w:cs="Arial" w:hint="eastAsia"/>
          <w:b/>
        </w:rPr>
        <w:t>Figure</w:t>
      </w:r>
      <w:r w:rsidRPr="00960C5B">
        <w:rPr>
          <w:rFonts w:ascii="Arial" w:hAnsi="Arial" w:cs="Arial"/>
          <w:b/>
        </w:rPr>
        <w:t xml:space="preserve"> </w:t>
      </w:r>
      <w:r w:rsidRPr="00960C5B">
        <w:rPr>
          <w:rFonts w:ascii="Arial" w:hAnsi="Arial" w:cs="Arial" w:hint="eastAsia"/>
          <w:b/>
        </w:rPr>
        <w:t>S2.</w:t>
      </w:r>
      <w:r>
        <w:rPr>
          <w:rFonts w:ascii="Arial" w:hAnsi="Arial" w:cs="Arial"/>
        </w:rPr>
        <w:t xml:space="preserve"> </w:t>
      </w:r>
      <w:r w:rsidRPr="00960C5B">
        <w:rPr>
          <w:rFonts w:ascii="Arial" w:hAnsi="Arial" w:cs="Arial" w:hint="eastAsia"/>
        </w:rPr>
        <w:t xml:space="preserve">Effects of </w:t>
      </w:r>
      <w:r w:rsidR="00816BEE">
        <w:rPr>
          <w:rFonts w:ascii="Arial" w:hAnsi="Arial" w:cs="Arial"/>
        </w:rPr>
        <w:t xml:space="preserve">the </w:t>
      </w:r>
      <w:r w:rsidRPr="00960C5B">
        <w:rPr>
          <w:rFonts w:ascii="Arial" w:hAnsi="Arial" w:cs="Arial" w:hint="eastAsia"/>
        </w:rPr>
        <w:t>fluidic flow on viability in hepG2 spheroids.</w:t>
      </w:r>
    </w:p>
    <w:p w14:paraId="4449D07A" w14:textId="77777777" w:rsidR="00960C5B" w:rsidRPr="00B757EB" w:rsidRDefault="00960C5B" w:rsidP="00960C5B">
      <w:pPr>
        <w:rPr>
          <w:rFonts w:ascii="Arial" w:hAnsi="Arial" w:cs="Arial"/>
        </w:rPr>
      </w:pPr>
    </w:p>
    <w:p w14:paraId="5ECFA977" w14:textId="77777777" w:rsidR="002666D3" w:rsidRPr="00960C5B" w:rsidRDefault="002666D3">
      <w:pPr>
        <w:rPr>
          <w:rFonts w:ascii="Arial" w:hAnsi="Arial" w:cs="Arial"/>
        </w:rPr>
      </w:pPr>
    </w:p>
    <w:sectPr w:rsidR="002666D3" w:rsidRPr="00960C5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E1728" w14:textId="77777777" w:rsidR="00676403" w:rsidRDefault="00676403" w:rsidP="00D1032E">
      <w:pPr>
        <w:spacing w:after="0" w:line="240" w:lineRule="auto"/>
      </w:pPr>
      <w:r>
        <w:separator/>
      </w:r>
    </w:p>
  </w:endnote>
  <w:endnote w:type="continuationSeparator" w:id="0">
    <w:p w14:paraId="0A2F6EBD" w14:textId="77777777" w:rsidR="00676403" w:rsidRDefault="00676403" w:rsidP="00D10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F7B42B" w14:textId="77777777" w:rsidR="00676403" w:rsidRDefault="00676403" w:rsidP="00D1032E">
      <w:pPr>
        <w:spacing w:after="0" w:line="240" w:lineRule="auto"/>
      </w:pPr>
      <w:r>
        <w:separator/>
      </w:r>
    </w:p>
  </w:footnote>
  <w:footnote w:type="continuationSeparator" w:id="0">
    <w:p w14:paraId="10567C18" w14:textId="77777777" w:rsidR="00676403" w:rsidRDefault="00676403" w:rsidP="00D103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D3"/>
    <w:rsid w:val="000A7655"/>
    <w:rsid w:val="00137017"/>
    <w:rsid w:val="002666D3"/>
    <w:rsid w:val="00323191"/>
    <w:rsid w:val="004A043C"/>
    <w:rsid w:val="004D5E60"/>
    <w:rsid w:val="00501934"/>
    <w:rsid w:val="005A4ECF"/>
    <w:rsid w:val="00641AC7"/>
    <w:rsid w:val="00650771"/>
    <w:rsid w:val="00676403"/>
    <w:rsid w:val="00816BEE"/>
    <w:rsid w:val="00855EDE"/>
    <w:rsid w:val="00960C5B"/>
    <w:rsid w:val="00AC6CD8"/>
    <w:rsid w:val="00B757EB"/>
    <w:rsid w:val="00C14628"/>
    <w:rsid w:val="00D1032E"/>
    <w:rsid w:val="00D71AA6"/>
    <w:rsid w:val="00DF107F"/>
    <w:rsid w:val="00EB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034CC"/>
  <w15:chartTrackingRefBased/>
  <w15:docId w15:val="{1DDBC1AC-CAC4-4830-A55D-3DC2EACE2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6D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16affiliation">
    <w:name w:val="MDPI_1.6_affiliation"/>
    <w:basedOn w:val="a"/>
    <w:qFormat/>
    <w:rsid w:val="002666D3"/>
    <w:pPr>
      <w:widowControl/>
      <w:wordWrap/>
      <w:autoSpaceDE/>
      <w:autoSpaceDN/>
      <w:adjustRightInd w:val="0"/>
      <w:snapToGrid w:val="0"/>
      <w:spacing w:after="0"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table" w:styleId="2">
    <w:name w:val="Plain Table 2"/>
    <w:basedOn w:val="a1"/>
    <w:uiPriority w:val="42"/>
    <w:rsid w:val="002666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Normal (Web)"/>
    <w:basedOn w:val="a"/>
    <w:uiPriority w:val="99"/>
    <w:semiHidden/>
    <w:unhideWhenUsed/>
    <w:rsid w:val="00960C5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D103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1032E"/>
  </w:style>
  <w:style w:type="paragraph" w:styleId="a5">
    <w:name w:val="footer"/>
    <w:basedOn w:val="a"/>
    <w:link w:val="Char0"/>
    <w:uiPriority w:val="99"/>
    <w:unhideWhenUsed/>
    <w:rsid w:val="00D103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10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최윤영</dc:creator>
  <cp:keywords/>
  <dc:description/>
  <cp:lastModifiedBy>Bong Geun Chung</cp:lastModifiedBy>
  <cp:revision>7</cp:revision>
  <dcterms:created xsi:type="dcterms:W3CDTF">2022-10-15T13:39:00Z</dcterms:created>
  <dcterms:modified xsi:type="dcterms:W3CDTF">2022-10-24T13:37:00Z</dcterms:modified>
</cp:coreProperties>
</file>