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ED9" w:rsidRPr="00733FF4" w:rsidRDefault="00F70ED9" w:rsidP="00F70ED9">
      <w:pPr>
        <w:spacing w:after="0" w:line="240" w:lineRule="auto"/>
      </w:pPr>
      <w:r>
        <w:rPr>
          <w:b/>
        </w:rPr>
        <w:t xml:space="preserve">Additional file </w:t>
      </w:r>
      <w:r w:rsidR="00903DEE">
        <w:rPr>
          <w:b/>
        </w:rPr>
        <w:t>3</w:t>
      </w:r>
      <w:r>
        <w:rPr>
          <w:b/>
        </w:rPr>
        <w:t xml:space="preserve">: Summary of match score comparisons between perspectives. </w:t>
      </w:r>
      <w:r>
        <w:t xml:space="preserve">This file contains a table listing statistical analyses of perspectives pairs. Omnibus ANOVA results are shown on the left and pairwise Tukey HSD results are shown on the right. Significant differences </w:t>
      </w:r>
      <w:bookmarkStart w:id="0" w:name="_GoBack"/>
      <w:bookmarkEnd w:id="0"/>
      <w:r>
        <w:t>are bolded.</w:t>
      </w:r>
    </w:p>
    <w:p w:rsidR="00F70ED9" w:rsidRDefault="00F70ED9" w:rsidP="00F70ED9">
      <w:pPr>
        <w:spacing w:line="240" w:lineRule="auto"/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088"/>
        <w:gridCol w:w="810"/>
        <w:gridCol w:w="990"/>
        <w:gridCol w:w="810"/>
        <w:gridCol w:w="810"/>
        <w:gridCol w:w="990"/>
        <w:gridCol w:w="1080"/>
      </w:tblGrid>
      <w:tr w:rsidR="00F70ED9" w:rsidTr="00635AF9">
        <w:trPr>
          <w:trHeight w:val="287"/>
        </w:trPr>
        <w:tc>
          <w:tcPr>
            <w:tcW w:w="208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F70ED9" w:rsidRPr="0061591F" w:rsidRDefault="00F70ED9" w:rsidP="00635AF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1591F">
              <w:rPr>
                <w:b/>
                <w:color w:val="000000"/>
                <w:sz w:val="20"/>
                <w:szCs w:val="20"/>
              </w:rPr>
              <w:t>ANOVA</w:t>
            </w:r>
          </w:p>
        </w:tc>
        <w:tc>
          <w:tcPr>
            <w:tcW w:w="3690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F70ED9" w:rsidRPr="0061591F" w:rsidRDefault="00F70ED9" w:rsidP="00635AF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1591F">
              <w:rPr>
                <w:b/>
                <w:i/>
                <w:iCs/>
                <w:color w:val="000000"/>
                <w:sz w:val="20"/>
                <w:szCs w:val="20"/>
              </w:rPr>
              <w:t>Post hoc</w:t>
            </w:r>
            <w:r w:rsidRPr="0061591F">
              <w:rPr>
                <w:b/>
                <w:color w:val="000000"/>
                <w:sz w:val="20"/>
                <w:szCs w:val="20"/>
              </w:rPr>
              <w:t xml:space="preserve"> Tukey's HSD</w:t>
            </w:r>
          </w:p>
        </w:tc>
      </w:tr>
      <w:tr w:rsidR="00F70ED9" w:rsidTr="00635AF9">
        <w:trPr>
          <w:trHeight w:val="341"/>
        </w:trPr>
        <w:tc>
          <w:tcPr>
            <w:tcW w:w="208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70ED9" w:rsidRPr="0061591F" w:rsidRDefault="00F70ED9" w:rsidP="00635AF9">
            <w:pPr>
              <w:rPr>
                <w:b/>
                <w:color w:val="000000"/>
                <w:sz w:val="20"/>
                <w:szCs w:val="20"/>
              </w:rPr>
            </w:pPr>
            <w:r w:rsidRPr="0061591F">
              <w:rPr>
                <w:b/>
                <w:color w:val="000000"/>
                <w:sz w:val="20"/>
                <w:szCs w:val="20"/>
              </w:rPr>
              <w:t>Subcategory</w:t>
            </w:r>
          </w:p>
        </w:tc>
        <w:tc>
          <w:tcPr>
            <w:tcW w:w="81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F</w:t>
            </w:r>
            <w:r>
              <w:rPr>
                <w:color w:val="000000"/>
                <w:sz w:val="20"/>
                <w:szCs w:val="20"/>
                <w:vertAlign w:val="subscript"/>
              </w:rPr>
              <w:t>(2, 207)</w:t>
            </w:r>
          </w:p>
        </w:tc>
        <w:tc>
          <w:tcPr>
            <w:tcW w:w="99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70ED9" w:rsidRPr="0061591F" w:rsidRDefault="00F70ED9" w:rsidP="00635AF9">
            <w:pPr>
              <w:rPr>
                <w:i/>
                <w:color w:val="000000"/>
                <w:sz w:val="20"/>
                <w:szCs w:val="20"/>
              </w:rPr>
            </w:pPr>
            <w:r w:rsidRPr="0061591F">
              <w:rPr>
                <w:i/>
                <w:color w:val="000000"/>
                <w:sz w:val="20"/>
                <w:szCs w:val="20"/>
              </w:rPr>
              <w:t>p</w:t>
            </w:r>
          </w:p>
        </w:tc>
        <w:tc>
          <w:tcPr>
            <w:tcW w:w="81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70ED9" w:rsidRDefault="00F70ED9" w:rsidP="00635A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pairs</w:t>
            </w:r>
          </w:p>
        </w:tc>
        <w:tc>
          <w:tcPr>
            <w:tcW w:w="81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T</w:t>
            </w:r>
          </w:p>
        </w:tc>
        <w:tc>
          <w:tcPr>
            <w:tcW w:w="99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p</w:t>
            </w:r>
            <w:r>
              <w:rPr>
                <w:color w:val="000000"/>
                <w:sz w:val="20"/>
                <w:szCs w:val="20"/>
              </w:rPr>
              <w:t>-value</w:t>
            </w: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Hedges </w:t>
            </w:r>
            <w:r>
              <w:rPr>
                <w:i/>
                <w:iCs/>
                <w:color w:val="000000"/>
                <w:sz w:val="20"/>
                <w:szCs w:val="20"/>
              </w:rPr>
              <w:t>g</w:t>
            </w:r>
          </w:p>
        </w:tc>
      </w:tr>
      <w:tr w:rsidR="00F70ED9" w:rsidTr="00635AF9">
        <w:trPr>
          <w:trHeight w:val="288"/>
        </w:trPr>
        <w:tc>
          <w:tcPr>
            <w:tcW w:w="2088" w:type="dxa"/>
            <w:vMerge w:val="restart"/>
            <w:tcBorders>
              <w:left w:val="nil"/>
              <w:right w:val="nil"/>
            </w:tcBorders>
            <w:vAlign w:val="center"/>
          </w:tcPr>
          <w:p w:rsidR="00F70ED9" w:rsidRDefault="00F70ED9" w:rsidP="00635A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Full MISTO</w:t>
            </w:r>
          </w:p>
        </w:tc>
        <w:tc>
          <w:tcPr>
            <w:tcW w:w="810" w:type="dxa"/>
            <w:vMerge w:val="restart"/>
            <w:tcBorders>
              <w:left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10.69</w:t>
            </w:r>
          </w:p>
        </w:tc>
        <w:tc>
          <w:tcPr>
            <w:tcW w:w="990" w:type="dxa"/>
            <w:vMerge w:val="restart"/>
            <w:tcBorders>
              <w:left w:val="nil"/>
              <w:right w:val="nil"/>
            </w:tcBorders>
            <w:vAlign w:val="center"/>
          </w:tcPr>
          <w:p w:rsidR="00F70ED9" w:rsidRDefault="00F70ED9" w:rsidP="00635AF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  <w:vAlign w:val="center"/>
          </w:tcPr>
          <w:p w:rsidR="00F70ED9" w:rsidRDefault="00F70ED9" w:rsidP="00635A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SO-IO</w:t>
            </w: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-1.25</w:t>
            </w: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0.425</w:t>
            </w: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0.203</w:t>
            </w:r>
          </w:p>
        </w:tc>
      </w:tr>
      <w:tr w:rsidR="00F70ED9" w:rsidTr="00635AF9">
        <w:trPr>
          <w:trHeight w:val="288"/>
        </w:trPr>
        <w:tc>
          <w:tcPr>
            <w:tcW w:w="2088" w:type="dxa"/>
            <w:vMerge/>
            <w:tcBorders>
              <w:left w:val="nil"/>
              <w:right w:val="nil"/>
            </w:tcBorders>
            <w:vAlign w:val="center"/>
          </w:tcPr>
          <w:p w:rsidR="00F70ED9" w:rsidRDefault="00F70ED9" w:rsidP="00635AF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left w:val="nil"/>
              <w:right w:val="nil"/>
            </w:tcBorders>
            <w:vAlign w:val="center"/>
          </w:tcPr>
          <w:p w:rsidR="00F70ED9" w:rsidRDefault="00F70ED9" w:rsidP="00635AF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0ED9" w:rsidRDefault="00F70ED9" w:rsidP="00635A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SI-IO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3.23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-0.468</w:t>
            </w:r>
          </w:p>
        </w:tc>
      </w:tr>
      <w:tr w:rsidR="00F70ED9" w:rsidTr="00635AF9">
        <w:trPr>
          <w:trHeight w:val="288"/>
        </w:trPr>
        <w:tc>
          <w:tcPr>
            <w:tcW w:w="2088" w:type="dxa"/>
            <w:vMerge/>
            <w:tcBorders>
              <w:left w:val="nil"/>
              <w:right w:val="nil"/>
            </w:tcBorders>
            <w:vAlign w:val="center"/>
          </w:tcPr>
          <w:p w:rsidR="00F70ED9" w:rsidRDefault="00F70ED9" w:rsidP="00635AF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left w:val="nil"/>
              <w:right w:val="nil"/>
            </w:tcBorders>
            <w:vAlign w:val="center"/>
          </w:tcPr>
          <w:p w:rsidR="00F70ED9" w:rsidRDefault="00F70ED9" w:rsidP="00635AF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70ED9" w:rsidRDefault="00F70ED9" w:rsidP="00635A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SI-SO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4.48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-0.814</w:t>
            </w:r>
          </w:p>
        </w:tc>
      </w:tr>
      <w:tr w:rsidR="00F70ED9" w:rsidTr="00635AF9">
        <w:trPr>
          <w:trHeight w:val="288"/>
        </w:trPr>
        <w:tc>
          <w:tcPr>
            <w:tcW w:w="2088" w:type="dxa"/>
            <w:vMerge w:val="restart"/>
            <w:tcBorders>
              <w:left w:val="nil"/>
              <w:right w:val="nil"/>
            </w:tcBorders>
            <w:vAlign w:val="center"/>
          </w:tcPr>
          <w:p w:rsidR="00F70ED9" w:rsidRDefault="00F70ED9" w:rsidP="00635A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Active Learning</w:t>
            </w:r>
          </w:p>
        </w:tc>
        <w:tc>
          <w:tcPr>
            <w:tcW w:w="810" w:type="dxa"/>
            <w:vMerge w:val="restart"/>
            <w:tcBorders>
              <w:left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8.565</w:t>
            </w:r>
          </w:p>
        </w:tc>
        <w:tc>
          <w:tcPr>
            <w:tcW w:w="990" w:type="dxa"/>
            <w:vMerge w:val="restart"/>
            <w:tcBorders>
              <w:left w:val="nil"/>
              <w:right w:val="nil"/>
            </w:tcBorders>
            <w:vAlign w:val="center"/>
          </w:tcPr>
          <w:p w:rsidR="00F70ED9" w:rsidRDefault="00F70ED9" w:rsidP="00635AF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0.0003</w:t>
            </w: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  <w:vAlign w:val="center"/>
          </w:tcPr>
          <w:p w:rsidR="00F70ED9" w:rsidRDefault="00F70ED9" w:rsidP="00635A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SO-IO</w:t>
            </w: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-0.95</w:t>
            </w: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0.609</w:t>
            </w: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0.150</w:t>
            </w:r>
          </w:p>
        </w:tc>
      </w:tr>
      <w:tr w:rsidR="00F70ED9" w:rsidTr="00635AF9">
        <w:trPr>
          <w:trHeight w:val="288"/>
        </w:trPr>
        <w:tc>
          <w:tcPr>
            <w:tcW w:w="2088" w:type="dxa"/>
            <w:vMerge/>
            <w:tcBorders>
              <w:left w:val="nil"/>
              <w:right w:val="nil"/>
            </w:tcBorders>
            <w:vAlign w:val="center"/>
          </w:tcPr>
          <w:p w:rsidR="00F70ED9" w:rsidRDefault="00F70ED9" w:rsidP="00635AF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left w:val="nil"/>
              <w:right w:val="nil"/>
            </w:tcBorders>
            <w:vAlign w:val="center"/>
          </w:tcPr>
          <w:p w:rsidR="00F70ED9" w:rsidRDefault="00F70ED9" w:rsidP="00635AF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0ED9" w:rsidRDefault="00F70ED9" w:rsidP="00635A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SI-IO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-0.419</w:t>
            </w:r>
          </w:p>
        </w:tc>
      </w:tr>
      <w:tr w:rsidR="00F70ED9" w:rsidTr="00635AF9">
        <w:trPr>
          <w:trHeight w:val="288"/>
        </w:trPr>
        <w:tc>
          <w:tcPr>
            <w:tcW w:w="2088" w:type="dxa"/>
            <w:vMerge/>
            <w:tcBorders>
              <w:left w:val="nil"/>
              <w:right w:val="nil"/>
            </w:tcBorders>
            <w:vAlign w:val="center"/>
          </w:tcPr>
          <w:p w:rsidR="00F70ED9" w:rsidRDefault="00F70ED9" w:rsidP="00635AF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left w:val="nil"/>
              <w:right w:val="nil"/>
            </w:tcBorders>
            <w:vAlign w:val="center"/>
          </w:tcPr>
          <w:p w:rsidR="00F70ED9" w:rsidRDefault="00F70ED9" w:rsidP="00635AF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70ED9" w:rsidRDefault="00F70ED9" w:rsidP="00635A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SI-SO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3.96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0.0003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-0.769</w:t>
            </w:r>
          </w:p>
        </w:tc>
      </w:tr>
      <w:tr w:rsidR="00F70ED9" w:rsidTr="00635AF9">
        <w:trPr>
          <w:trHeight w:val="288"/>
        </w:trPr>
        <w:tc>
          <w:tcPr>
            <w:tcW w:w="2088" w:type="dxa"/>
            <w:vMerge w:val="restart"/>
            <w:tcBorders>
              <w:left w:val="nil"/>
              <w:right w:val="nil"/>
            </w:tcBorders>
            <w:vAlign w:val="center"/>
          </w:tcPr>
          <w:p w:rsidR="00F70ED9" w:rsidRDefault="00F70ED9" w:rsidP="00635A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Inclusivity</w:t>
            </w:r>
          </w:p>
        </w:tc>
        <w:tc>
          <w:tcPr>
            <w:tcW w:w="810" w:type="dxa"/>
            <w:vMerge w:val="restart"/>
            <w:tcBorders>
              <w:left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19.18</w:t>
            </w:r>
          </w:p>
        </w:tc>
        <w:tc>
          <w:tcPr>
            <w:tcW w:w="990" w:type="dxa"/>
            <w:vMerge w:val="restart"/>
            <w:tcBorders>
              <w:left w:val="nil"/>
              <w:right w:val="nil"/>
            </w:tcBorders>
            <w:vAlign w:val="center"/>
          </w:tcPr>
          <w:p w:rsidR="00F70ED9" w:rsidRDefault="00F70ED9" w:rsidP="00635AF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  <w:vAlign w:val="center"/>
          </w:tcPr>
          <w:p w:rsidR="00F70ED9" w:rsidRDefault="00F70ED9" w:rsidP="00635A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SO-IO</w:t>
            </w: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-0.14</w:t>
            </w: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0.989</w:t>
            </w: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0.022</w:t>
            </w:r>
          </w:p>
        </w:tc>
      </w:tr>
      <w:tr w:rsidR="00F70ED9" w:rsidTr="00635AF9">
        <w:trPr>
          <w:trHeight w:val="288"/>
        </w:trPr>
        <w:tc>
          <w:tcPr>
            <w:tcW w:w="2088" w:type="dxa"/>
            <w:vMerge/>
            <w:tcBorders>
              <w:left w:val="nil"/>
              <w:right w:val="nil"/>
            </w:tcBorders>
            <w:vAlign w:val="center"/>
          </w:tcPr>
          <w:p w:rsidR="00F70ED9" w:rsidRDefault="00F70ED9" w:rsidP="00635AF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left w:val="nil"/>
              <w:right w:val="nil"/>
            </w:tcBorders>
            <w:vAlign w:val="center"/>
          </w:tcPr>
          <w:p w:rsidR="00F70ED9" w:rsidRDefault="00F70ED9" w:rsidP="00635AF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0ED9" w:rsidRDefault="00F70ED9" w:rsidP="00635A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SI-IO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5.29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-0.714</w:t>
            </w:r>
          </w:p>
        </w:tc>
      </w:tr>
      <w:tr w:rsidR="00F70ED9" w:rsidTr="00635AF9">
        <w:trPr>
          <w:trHeight w:val="288"/>
        </w:trPr>
        <w:tc>
          <w:tcPr>
            <w:tcW w:w="2088" w:type="dxa"/>
            <w:vMerge/>
            <w:tcBorders>
              <w:left w:val="nil"/>
              <w:right w:val="nil"/>
            </w:tcBorders>
            <w:vAlign w:val="center"/>
          </w:tcPr>
          <w:p w:rsidR="00F70ED9" w:rsidRDefault="00F70ED9" w:rsidP="00635AF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left w:val="nil"/>
              <w:right w:val="nil"/>
            </w:tcBorders>
            <w:vAlign w:val="center"/>
          </w:tcPr>
          <w:p w:rsidR="00F70ED9" w:rsidRDefault="00F70ED9" w:rsidP="00635AF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70ED9" w:rsidRDefault="00F70ED9" w:rsidP="00635A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SI-SO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5.43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-1.153</w:t>
            </w:r>
          </w:p>
        </w:tc>
      </w:tr>
      <w:tr w:rsidR="00F70ED9" w:rsidTr="00635AF9">
        <w:trPr>
          <w:trHeight w:val="288"/>
        </w:trPr>
        <w:tc>
          <w:tcPr>
            <w:tcW w:w="2088" w:type="dxa"/>
            <w:vMerge w:val="restart"/>
            <w:tcBorders>
              <w:left w:val="nil"/>
              <w:right w:val="nil"/>
            </w:tcBorders>
            <w:vAlign w:val="center"/>
          </w:tcPr>
          <w:p w:rsidR="00F70ED9" w:rsidRDefault="00F70ED9" w:rsidP="00635A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Responsiveness</w:t>
            </w:r>
          </w:p>
        </w:tc>
        <w:tc>
          <w:tcPr>
            <w:tcW w:w="810" w:type="dxa"/>
            <w:vMerge w:val="restart"/>
            <w:tcBorders>
              <w:left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58.02</w:t>
            </w:r>
          </w:p>
        </w:tc>
        <w:tc>
          <w:tcPr>
            <w:tcW w:w="990" w:type="dxa"/>
            <w:vMerge w:val="restart"/>
            <w:tcBorders>
              <w:left w:val="nil"/>
              <w:right w:val="nil"/>
            </w:tcBorders>
            <w:vAlign w:val="center"/>
          </w:tcPr>
          <w:p w:rsidR="00F70ED9" w:rsidRDefault="00F70ED9" w:rsidP="00635AF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  <w:vAlign w:val="center"/>
          </w:tcPr>
          <w:p w:rsidR="00F70ED9" w:rsidRDefault="00F70ED9" w:rsidP="00635A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SO-IO</w:t>
            </w: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2.25</w:t>
            </w: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0.065</w:t>
            </w: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-0.387</w:t>
            </w:r>
          </w:p>
        </w:tc>
      </w:tr>
      <w:tr w:rsidR="00F70ED9" w:rsidTr="00635AF9">
        <w:trPr>
          <w:trHeight w:val="288"/>
        </w:trPr>
        <w:tc>
          <w:tcPr>
            <w:tcW w:w="2088" w:type="dxa"/>
            <w:vMerge/>
            <w:tcBorders>
              <w:left w:val="nil"/>
              <w:right w:val="nil"/>
            </w:tcBorders>
            <w:vAlign w:val="center"/>
          </w:tcPr>
          <w:p w:rsidR="00F70ED9" w:rsidRDefault="00F70ED9" w:rsidP="00635AF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left w:val="nil"/>
              <w:right w:val="nil"/>
            </w:tcBorders>
            <w:vAlign w:val="center"/>
          </w:tcPr>
          <w:p w:rsidR="00F70ED9" w:rsidRDefault="00F70ED9" w:rsidP="00635AF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0ED9" w:rsidRDefault="00F70ED9" w:rsidP="00635A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SI-IO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-1.443</w:t>
            </w:r>
          </w:p>
        </w:tc>
      </w:tr>
      <w:tr w:rsidR="00F70ED9" w:rsidTr="00635AF9">
        <w:trPr>
          <w:trHeight w:val="288"/>
        </w:trPr>
        <w:tc>
          <w:tcPr>
            <w:tcW w:w="2088" w:type="dxa"/>
            <w:vMerge/>
            <w:tcBorders>
              <w:left w:val="nil"/>
              <w:right w:val="nil"/>
            </w:tcBorders>
            <w:vAlign w:val="center"/>
          </w:tcPr>
          <w:p w:rsidR="00F70ED9" w:rsidRDefault="00F70ED9" w:rsidP="00635AF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left w:val="nil"/>
              <w:right w:val="nil"/>
            </w:tcBorders>
            <w:vAlign w:val="center"/>
          </w:tcPr>
          <w:p w:rsidR="00F70ED9" w:rsidRDefault="00F70ED9" w:rsidP="00635AF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70ED9" w:rsidRDefault="00F70ED9" w:rsidP="00635A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SI-SO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-1.275</w:t>
            </w:r>
          </w:p>
        </w:tc>
      </w:tr>
      <w:tr w:rsidR="00F70ED9" w:rsidTr="00635AF9">
        <w:trPr>
          <w:trHeight w:val="288"/>
        </w:trPr>
        <w:tc>
          <w:tcPr>
            <w:tcW w:w="2088" w:type="dxa"/>
            <w:vMerge w:val="restart"/>
            <w:tcBorders>
              <w:left w:val="nil"/>
              <w:right w:val="nil"/>
            </w:tcBorders>
            <w:vAlign w:val="center"/>
          </w:tcPr>
          <w:p w:rsidR="00F70ED9" w:rsidRDefault="00F70ED9" w:rsidP="00635A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Experimental Design</w:t>
            </w:r>
          </w:p>
        </w:tc>
        <w:tc>
          <w:tcPr>
            <w:tcW w:w="810" w:type="dxa"/>
            <w:vMerge w:val="restart"/>
            <w:tcBorders>
              <w:left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3.47</w:t>
            </w:r>
          </w:p>
        </w:tc>
        <w:tc>
          <w:tcPr>
            <w:tcW w:w="990" w:type="dxa"/>
            <w:vMerge w:val="restart"/>
            <w:tcBorders>
              <w:left w:val="nil"/>
              <w:right w:val="nil"/>
            </w:tcBorders>
            <w:vAlign w:val="center"/>
          </w:tcPr>
          <w:p w:rsidR="00F70ED9" w:rsidRDefault="00F70ED9" w:rsidP="00635AF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  <w:vAlign w:val="center"/>
          </w:tcPr>
          <w:p w:rsidR="00F70ED9" w:rsidRDefault="00F70ED9" w:rsidP="00635A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SO-IO</w:t>
            </w: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-2.28</w:t>
            </w: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0.061</w:t>
            </w: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0.362</w:t>
            </w:r>
          </w:p>
        </w:tc>
      </w:tr>
      <w:tr w:rsidR="00F70ED9" w:rsidTr="00635AF9">
        <w:trPr>
          <w:trHeight w:val="288"/>
        </w:trPr>
        <w:tc>
          <w:tcPr>
            <w:tcW w:w="2088" w:type="dxa"/>
            <w:vMerge/>
            <w:tcBorders>
              <w:left w:val="nil"/>
              <w:right w:val="nil"/>
            </w:tcBorders>
            <w:vAlign w:val="center"/>
          </w:tcPr>
          <w:p w:rsidR="00F70ED9" w:rsidRDefault="00F70ED9" w:rsidP="00635AF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left w:val="nil"/>
              <w:right w:val="nil"/>
            </w:tcBorders>
            <w:vAlign w:val="center"/>
          </w:tcPr>
          <w:p w:rsidR="00F70ED9" w:rsidRDefault="00F70ED9" w:rsidP="00635AF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0ED9" w:rsidRDefault="00F70ED9" w:rsidP="00635A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SI-IO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-2.29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0.300</w:t>
            </w:r>
          </w:p>
        </w:tc>
      </w:tr>
      <w:tr w:rsidR="00F70ED9" w:rsidTr="00635AF9">
        <w:trPr>
          <w:trHeight w:val="288"/>
        </w:trPr>
        <w:tc>
          <w:tcPr>
            <w:tcW w:w="2088" w:type="dxa"/>
            <w:vMerge/>
            <w:tcBorders>
              <w:left w:val="nil"/>
              <w:right w:val="nil"/>
            </w:tcBorders>
            <w:vAlign w:val="center"/>
          </w:tcPr>
          <w:p w:rsidR="00F70ED9" w:rsidRDefault="00F70ED9" w:rsidP="00635AF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left w:val="nil"/>
              <w:right w:val="nil"/>
            </w:tcBorders>
            <w:vAlign w:val="center"/>
          </w:tcPr>
          <w:p w:rsidR="00F70ED9" w:rsidRDefault="00F70ED9" w:rsidP="00635AF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vAlign w:val="center"/>
          </w:tcPr>
          <w:p w:rsidR="00F70ED9" w:rsidRDefault="00F70ED9" w:rsidP="00635A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SI-SO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0.999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0.003</w:t>
            </w:r>
          </w:p>
        </w:tc>
      </w:tr>
      <w:tr w:rsidR="00F70ED9" w:rsidTr="00635AF9">
        <w:trPr>
          <w:trHeight w:val="395"/>
        </w:trPr>
        <w:tc>
          <w:tcPr>
            <w:tcW w:w="2088" w:type="dxa"/>
            <w:tcBorders>
              <w:left w:val="nil"/>
              <w:right w:val="nil"/>
            </w:tcBorders>
            <w:vAlign w:val="center"/>
          </w:tcPr>
          <w:p w:rsidR="00F70ED9" w:rsidRDefault="00F70ED9" w:rsidP="00635A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Data Analysis</w:t>
            </w:r>
          </w:p>
        </w:tc>
        <w:tc>
          <w:tcPr>
            <w:tcW w:w="810" w:type="dxa"/>
            <w:tcBorders>
              <w:left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0.22</w:t>
            </w:r>
          </w:p>
        </w:tc>
        <w:tc>
          <w:tcPr>
            <w:tcW w:w="990" w:type="dxa"/>
            <w:tcBorders>
              <w:left w:val="nil"/>
              <w:right w:val="nil"/>
            </w:tcBorders>
            <w:vAlign w:val="center"/>
          </w:tcPr>
          <w:p w:rsidR="00F70ED9" w:rsidRDefault="00F70ED9" w:rsidP="00635A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0.803</w:t>
            </w:r>
          </w:p>
        </w:tc>
        <w:tc>
          <w:tcPr>
            <w:tcW w:w="3690" w:type="dxa"/>
            <w:gridSpan w:val="4"/>
            <w:tcBorders>
              <w:left w:val="nil"/>
              <w:right w:val="nil"/>
            </w:tcBorders>
            <w:vAlign w:val="center"/>
          </w:tcPr>
          <w:p w:rsidR="00F70ED9" w:rsidRDefault="00F70ED9" w:rsidP="00635AF9">
            <w:r>
              <w:rPr>
                <w:color w:val="000000"/>
                <w:sz w:val="20"/>
                <w:szCs w:val="20"/>
              </w:rPr>
              <w:t>not applicable</w:t>
            </w:r>
          </w:p>
        </w:tc>
      </w:tr>
      <w:tr w:rsidR="00F70ED9" w:rsidTr="00635AF9">
        <w:trPr>
          <w:trHeight w:val="350"/>
        </w:trPr>
        <w:tc>
          <w:tcPr>
            <w:tcW w:w="2088" w:type="dxa"/>
            <w:tcBorders>
              <w:left w:val="nil"/>
              <w:right w:val="nil"/>
            </w:tcBorders>
            <w:vAlign w:val="center"/>
          </w:tcPr>
          <w:p w:rsidR="00F70ED9" w:rsidRDefault="00F70ED9" w:rsidP="00635A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Cognitive Skills</w:t>
            </w:r>
          </w:p>
        </w:tc>
        <w:tc>
          <w:tcPr>
            <w:tcW w:w="810" w:type="dxa"/>
            <w:tcBorders>
              <w:left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1.34</w:t>
            </w:r>
          </w:p>
        </w:tc>
        <w:tc>
          <w:tcPr>
            <w:tcW w:w="990" w:type="dxa"/>
            <w:tcBorders>
              <w:left w:val="nil"/>
              <w:right w:val="nil"/>
            </w:tcBorders>
            <w:vAlign w:val="center"/>
          </w:tcPr>
          <w:p w:rsidR="00F70ED9" w:rsidRDefault="00F70ED9" w:rsidP="00635A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0.263</w:t>
            </w:r>
          </w:p>
        </w:tc>
        <w:tc>
          <w:tcPr>
            <w:tcW w:w="3690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70ED9" w:rsidRDefault="00F70ED9" w:rsidP="00635AF9">
            <w:r>
              <w:rPr>
                <w:color w:val="000000"/>
                <w:sz w:val="20"/>
                <w:szCs w:val="20"/>
              </w:rPr>
              <w:t>not applicable</w:t>
            </w:r>
          </w:p>
        </w:tc>
      </w:tr>
      <w:tr w:rsidR="00F70ED9" w:rsidTr="00635AF9">
        <w:trPr>
          <w:trHeight w:val="288"/>
        </w:trPr>
        <w:tc>
          <w:tcPr>
            <w:tcW w:w="2088" w:type="dxa"/>
            <w:vMerge w:val="restart"/>
            <w:tcBorders>
              <w:left w:val="nil"/>
              <w:right w:val="nil"/>
            </w:tcBorders>
            <w:vAlign w:val="center"/>
          </w:tcPr>
          <w:p w:rsidR="00F70ED9" w:rsidRDefault="00F70ED9" w:rsidP="00635A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Reflection</w:t>
            </w:r>
          </w:p>
        </w:tc>
        <w:tc>
          <w:tcPr>
            <w:tcW w:w="810" w:type="dxa"/>
            <w:vMerge w:val="restart"/>
            <w:tcBorders>
              <w:left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30.77</w:t>
            </w:r>
          </w:p>
        </w:tc>
        <w:tc>
          <w:tcPr>
            <w:tcW w:w="990" w:type="dxa"/>
            <w:vMerge w:val="restart"/>
            <w:tcBorders>
              <w:left w:val="nil"/>
              <w:right w:val="nil"/>
            </w:tcBorders>
            <w:vAlign w:val="center"/>
          </w:tcPr>
          <w:p w:rsidR="00F70ED9" w:rsidRDefault="00F70ED9" w:rsidP="00635AF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  <w:vAlign w:val="center"/>
          </w:tcPr>
          <w:p w:rsidR="00F70ED9" w:rsidRDefault="00F70ED9" w:rsidP="00635A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SO-IO</w:t>
            </w: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-6.66</w:t>
            </w: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1.077</w:t>
            </w:r>
          </w:p>
        </w:tc>
      </w:tr>
      <w:tr w:rsidR="00F70ED9" w:rsidTr="00635AF9">
        <w:trPr>
          <w:trHeight w:val="288"/>
        </w:trPr>
        <w:tc>
          <w:tcPr>
            <w:tcW w:w="2088" w:type="dxa"/>
            <w:vMerge/>
            <w:tcBorders>
              <w:left w:val="nil"/>
              <w:right w:val="nil"/>
            </w:tcBorders>
            <w:vAlign w:val="bottom"/>
          </w:tcPr>
          <w:p w:rsidR="00F70ED9" w:rsidRDefault="00F70ED9" w:rsidP="00635AF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left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0ED9" w:rsidRDefault="00F70ED9" w:rsidP="00635A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SI-IO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-6.92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0.934</w:t>
            </w:r>
          </w:p>
        </w:tc>
      </w:tr>
      <w:tr w:rsidR="00F70ED9" w:rsidTr="00635AF9">
        <w:trPr>
          <w:trHeight w:val="288"/>
        </w:trPr>
        <w:tc>
          <w:tcPr>
            <w:tcW w:w="2088" w:type="dxa"/>
            <w:vMerge/>
            <w:tcBorders>
              <w:left w:val="nil"/>
              <w:bottom w:val="single" w:sz="12" w:space="0" w:color="auto"/>
              <w:right w:val="nil"/>
            </w:tcBorders>
            <w:vAlign w:val="bottom"/>
          </w:tcPr>
          <w:p w:rsidR="00F70ED9" w:rsidRDefault="00F70ED9" w:rsidP="00635AF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F70ED9" w:rsidRDefault="00F70ED9" w:rsidP="00635A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SI-SO</w:t>
            </w:r>
          </w:p>
        </w:tc>
        <w:tc>
          <w:tcPr>
            <w:tcW w:w="81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-0.25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0.965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F70ED9" w:rsidRDefault="00F70ED9" w:rsidP="00635AF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0.046</w:t>
            </w:r>
          </w:p>
        </w:tc>
      </w:tr>
    </w:tbl>
    <w:p w:rsidR="00292E93" w:rsidRDefault="00292E93"/>
    <w:sectPr w:rsidR="00292E93" w:rsidSect="00F70ED9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39FD" w:rsidRDefault="007C39FD" w:rsidP="009420AE">
      <w:pPr>
        <w:spacing w:after="0" w:line="240" w:lineRule="auto"/>
      </w:pPr>
      <w:r>
        <w:separator/>
      </w:r>
    </w:p>
  </w:endnote>
  <w:endnote w:type="continuationSeparator" w:id="0">
    <w:p w:rsidR="007C39FD" w:rsidRDefault="007C39FD" w:rsidP="009420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83406141"/>
      <w:docPartObj>
        <w:docPartGallery w:val="Page Numbers (Bottom of Page)"/>
        <w:docPartUnique/>
      </w:docPartObj>
    </w:sdtPr>
    <w:sdtEndPr/>
    <w:sdtContent>
      <w:p w:rsidR="00D46851" w:rsidRDefault="009420AE">
        <w:pPr>
          <w:pStyle w:val="Footer"/>
          <w:jc w:val="right"/>
        </w:pPr>
        <w:r>
          <w:fldChar w:fldCharType="begin"/>
        </w:r>
        <w:r w:rsidR="00F70ED9">
          <w:instrText xml:space="preserve"> PAGE   \* MERGEFORMAT </w:instrText>
        </w:r>
        <w:r>
          <w:fldChar w:fldCharType="separate"/>
        </w:r>
        <w:r w:rsidR="00515029">
          <w:rPr>
            <w:noProof/>
          </w:rPr>
          <w:t>1</w:t>
        </w:r>
        <w:r>
          <w:fldChar w:fldCharType="end"/>
        </w:r>
      </w:p>
    </w:sdtContent>
  </w:sdt>
  <w:p w:rsidR="00D46851" w:rsidRDefault="007C39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39FD" w:rsidRDefault="007C39FD" w:rsidP="009420AE">
      <w:pPr>
        <w:spacing w:after="0" w:line="240" w:lineRule="auto"/>
      </w:pPr>
      <w:r>
        <w:separator/>
      </w:r>
    </w:p>
  </w:footnote>
  <w:footnote w:type="continuationSeparator" w:id="0">
    <w:p w:rsidR="007C39FD" w:rsidRDefault="007C39FD" w:rsidP="009420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28"/>
  <w:doNotDisplayPageBoundari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0ED9"/>
    <w:rsid w:val="00292E93"/>
    <w:rsid w:val="00515029"/>
    <w:rsid w:val="006D1660"/>
    <w:rsid w:val="007C39FD"/>
    <w:rsid w:val="00903DEE"/>
    <w:rsid w:val="009420AE"/>
    <w:rsid w:val="009711CC"/>
    <w:rsid w:val="00A43FD8"/>
    <w:rsid w:val="00C04A20"/>
    <w:rsid w:val="00F70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0F74F"/>
  <w15:docId w15:val="{56EFEA21-019B-4320-8445-12F209942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0E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0E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F70E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0ED9"/>
  </w:style>
  <w:style w:type="character" w:styleId="CommentReference">
    <w:name w:val="annotation reference"/>
    <w:basedOn w:val="DefaultParagraphFont"/>
    <w:uiPriority w:val="99"/>
    <w:semiHidden/>
    <w:unhideWhenUsed/>
    <w:rsid w:val="00F70E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70E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70ED9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0E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0ED9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F70E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955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Durham</dc:creator>
  <cp:lastModifiedBy>BC</cp:lastModifiedBy>
  <cp:revision>3</cp:revision>
  <dcterms:created xsi:type="dcterms:W3CDTF">2018-04-20T19:31:00Z</dcterms:created>
  <dcterms:modified xsi:type="dcterms:W3CDTF">2018-07-02T15:37:00Z</dcterms:modified>
</cp:coreProperties>
</file>