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bin" ContentType="application/vnd.openxmlformats-officedocument.wordprocessingml.printerSettings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65C50" w14:textId="77777777" w:rsidR="008940A8" w:rsidRPr="00464506" w:rsidRDefault="00586822" w:rsidP="00586822">
      <w:pPr>
        <w:rPr>
          <w:rFonts w:ascii="Times New Roman" w:hAnsi="Times New Roman" w:cs="Times New Roman"/>
          <w:b/>
          <w:sz w:val="22"/>
          <w:szCs w:val="22"/>
        </w:rPr>
      </w:pPr>
      <w:r w:rsidRPr="00464506">
        <w:rPr>
          <w:rFonts w:ascii="Times New Roman" w:hAnsi="Times New Roman" w:cs="Times New Roman"/>
          <w:b/>
          <w:sz w:val="22"/>
          <w:szCs w:val="22"/>
        </w:rPr>
        <w:t>Supplementary Materials: List of Reviewed Articles</w:t>
      </w:r>
    </w:p>
    <w:p w14:paraId="23903125" w14:textId="77777777" w:rsidR="00586822" w:rsidRPr="00586822" w:rsidRDefault="00586822" w:rsidP="00586822">
      <w:pPr>
        <w:rPr>
          <w:rFonts w:ascii="Times New Roman" w:hAnsi="Times New Roman" w:cs="Times New Roman"/>
        </w:rPr>
      </w:pP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1843"/>
        <w:gridCol w:w="3413"/>
      </w:tblGrid>
      <w:tr w:rsidR="00540F05" w:rsidRPr="00586822" w14:paraId="3F125C33" w14:textId="77777777" w:rsidTr="005868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6DBA283D" w14:textId="77777777" w:rsidR="008940A8" w:rsidRPr="00586822" w:rsidRDefault="00586822" w:rsidP="00586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</w:p>
        </w:tc>
        <w:tc>
          <w:tcPr>
            <w:tcW w:w="2127" w:type="dxa"/>
            <w:hideMark/>
          </w:tcPr>
          <w:p w14:paraId="19A69729" w14:textId="77777777" w:rsidR="008940A8" w:rsidRPr="00586822" w:rsidRDefault="008940A8" w:rsidP="005868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6822">
              <w:rPr>
                <w:rFonts w:ascii="Times New Roman" w:hAnsi="Times New Roman" w:cs="Times New Roman"/>
              </w:rPr>
              <w:t>Authors</w:t>
            </w:r>
          </w:p>
        </w:tc>
        <w:tc>
          <w:tcPr>
            <w:tcW w:w="708" w:type="dxa"/>
            <w:hideMark/>
          </w:tcPr>
          <w:p w14:paraId="2701C20F" w14:textId="77777777" w:rsidR="008940A8" w:rsidRPr="00586822" w:rsidRDefault="008940A8" w:rsidP="005868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6822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843" w:type="dxa"/>
            <w:hideMark/>
          </w:tcPr>
          <w:p w14:paraId="097E7BD7" w14:textId="77777777" w:rsidR="008940A8" w:rsidRPr="00586822" w:rsidRDefault="008940A8" w:rsidP="005868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6822">
              <w:rPr>
                <w:rFonts w:ascii="Times New Roman" w:hAnsi="Times New Roman" w:cs="Times New Roman"/>
              </w:rPr>
              <w:t>Journal</w:t>
            </w:r>
          </w:p>
        </w:tc>
        <w:tc>
          <w:tcPr>
            <w:tcW w:w="3413" w:type="dxa"/>
            <w:hideMark/>
          </w:tcPr>
          <w:p w14:paraId="54619808" w14:textId="77777777" w:rsidR="008940A8" w:rsidRPr="00586822" w:rsidRDefault="008940A8" w:rsidP="005868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6822">
              <w:rPr>
                <w:rFonts w:ascii="Times New Roman" w:hAnsi="Times New Roman" w:cs="Times New Roman"/>
              </w:rPr>
              <w:t>Title</w:t>
            </w:r>
          </w:p>
        </w:tc>
      </w:tr>
      <w:tr w:rsidR="00540F05" w:rsidRPr="00586822" w14:paraId="66540EE0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E67DC94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hideMark/>
          </w:tcPr>
          <w:p w14:paraId="3186019E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Apedoe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X.S.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,Reynolds</w:t>
            </w:r>
            <w:proofErr w:type="spellEnd"/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B.,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Ellefson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M. R.,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Schunn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C. D.</w:t>
            </w:r>
          </w:p>
        </w:tc>
        <w:tc>
          <w:tcPr>
            <w:tcW w:w="708" w:type="dxa"/>
            <w:hideMark/>
          </w:tcPr>
          <w:p w14:paraId="7CF8DACB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2008</w:t>
            </w:r>
          </w:p>
        </w:tc>
        <w:tc>
          <w:tcPr>
            <w:tcW w:w="1843" w:type="dxa"/>
            <w:hideMark/>
          </w:tcPr>
          <w:p w14:paraId="71EE9A20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Journal of Science Education and Technolo</w:t>
            </w:r>
            <w:bookmarkStart w:id="0" w:name="_GoBack"/>
            <w:bookmarkEnd w:id="0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gy</w:t>
            </w:r>
          </w:p>
        </w:tc>
        <w:tc>
          <w:tcPr>
            <w:tcW w:w="3413" w:type="dxa"/>
            <w:hideMark/>
          </w:tcPr>
          <w:p w14:paraId="699BAB8B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Bringing engineering design into high school science</w:t>
            </w:r>
          </w:p>
          <w:p w14:paraId="1410DF52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classrooms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: the heating/cooling unit</w:t>
            </w:r>
          </w:p>
        </w:tc>
      </w:tr>
      <w:tr w:rsidR="00540F05" w:rsidRPr="00586822" w14:paraId="7E60AD00" w14:textId="77777777" w:rsidTr="00586822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41CB8928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7" w:type="dxa"/>
            <w:hideMark/>
          </w:tcPr>
          <w:p w14:paraId="38599EF2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Selcen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Guzey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S., Harwell, M., Moreno, M.</w:t>
            </w:r>
            <w:r w:rsidR="00907657" w:rsidRPr="0058682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Peralta, Y., &amp; Moore, T. J. </w:t>
            </w:r>
          </w:p>
        </w:tc>
        <w:tc>
          <w:tcPr>
            <w:tcW w:w="708" w:type="dxa"/>
            <w:hideMark/>
          </w:tcPr>
          <w:p w14:paraId="61337477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843" w:type="dxa"/>
            <w:hideMark/>
          </w:tcPr>
          <w:p w14:paraId="0E07EF2C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Journal of Science Education and Technology</w:t>
            </w:r>
          </w:p>
        </w:tc>
        <w:tc>
          <w:tcPr>
            <w:tcW w:w="3413" w:type="dxa"/>
            <w:hideMark/>
          </w:tcPr>
          <w:p w14:paraId="616F1AB6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The impact of design-based stem integration curricula on student achievement in engineering, science, and mathematics.</w:t>
            </w:r>
          </w:p>
        </w:tc>
      </w:tr>
      <w:tr w:rsidR="00540F05" w:rsidRPr="00586822" w14:paraId="2105284D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5DD9E6FD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27" w:type="dxa"/>
            <w:hideMark/>
          </w:tcPr>
          <w:p w14:paraId="0B7F59D8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Guzey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S. S.</w:t>
            </w:r>
            <w:r w:rsidR="00907657" w:rsidRPr="0058682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Moore, T. J.</w:t>
            </w:r>
            <w:r w:rsidR="00907657" w:rsidRPr="0058682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Harwell, M</w:t>
            </w:r>
            <w:r w:rsidR="00907657"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&amp; Moreno, M. </w:t>
            </w:r>
          </w:p>
        </w:tc>
        <w:tc>
          <w:tcPr>
            <w:tcW w:w="708" w:type="dxa"/>
            <w:hideMark/>
          </w:tcPr>
          <w:p w14:paraId="2FA67675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843" w:type="dxa"/>
            <w:hideMark/>
          </w:tcPr>
          <w:p w14:paraId="201B28D1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Journal of Science Education and Technology</w:t>
            </w:r>
          </w:p>
        </w:tc>
        <w:tc>
          <w:tcPr>
            <w:tcW w:w="3413" w:type="dxa"/>
            <w:hideMark/>
          </w:tcPr>
          <w:p w14:paraId="4CF9AA40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Stem integration in middle school life science: student learning and attitudes</w:t>
            </w:r>
          </w:p>
        </w:tc>
      </w:tr>
      <w:tr w:rsidR="00540F05" w:rsidRPr="00586822" w14:paraId="421E9F40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5DE7DDA6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27" w:type="dxa"/>
            <w:hideMark/>
          </w:tcPr>
          <w:p w14:paraId="232F14AE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Dickerson, D. L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Eckhoff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A. , Stewart, C. O. , Chappell, S. 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Hathcock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S.</w:t>
            </w:r>
          </w:p>
        </w:tc>
        <w:tc>
          <w:tcPr>
            <w:tcW w:w="708" w:type="dxa"/>
            <w:hideMark/>
          </w:tcPr>
          <w:p w14:paraId="603915D9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1843" w:type="dxa"/>
            <w:hideMark/>
          </w:tcPr>
          <w:p w14:paraId="09082058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Research in Science Education</w:t>
            </w:r>
          </w:p>
        </w:tc>
        <w:tc>
          <w:tcPr>
            <w:tcW w:w="3413" w:type="dxa"/>
            <w:hideMark/>
          </w:tcPr>
          <w:p w14:paraId="17CD82C6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The examination of a pullout stem program for urban upper elementary students</w:t>
            </w:r>
          </w:p>
        </w:tc>
      </w:tr>
      <w:tr w:rsidR="00540F05" w:rsidRPr="00586822" w14:paraId="6D5BE33A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BD0325E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7" w:type="dxa"/>
            <w:hideMark/>
          </w:tcPr>
          <w:p w14:paraId="6D290B00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Barrett, B. S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Moran, A. L. , &amp; Woods, J. E. </w:t>
            </w:r>
          </w:p>
        </w:tc>
        <w:tc>
          <w:tcPr>
            <w:tcW w:w="708" w:type="dxa"/>
            <w:hideMark/>
          </w:tcPr>
          <w:p w14:paraId="5A97EA72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843" w:type="dxa"/>
            <w:hideMark/>
          </w:tcPr>
          <w:p w14:paraId="110A038A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STEM Education</w:t>
            </w:r>
          </w:p>
        </w:tc>
        <w:tc>
          <w:tcPr>
            <w:tcW w:w="3413" w:type="dxa"/>
            <w:hideMark/>
          </w:tcPr>
          <w:p w14:paraId="48367CBB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Meteorology meets engineering: an interdisciplinary stem module for middle and early secondary school students</w:t>
            </w:r>
          </w:p>
        </w:tc>
      </w:tr>
      <w:tr w:rsidR="00540F05" w:rsidRPr="00586822" w14:paraId="03506CEC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79292B57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27" w:type="dxa"/>
            <w:hideMark/>
          </w:tcPr>
          <w:p w14:paraId="3B70B1CD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Guzey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S. S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Ring-Whalen, E. A. , Harwell, M. , &amp; Peralta, Y. </w:t>
            </w:r>
          </w:p>
        </w:tc>
        <w:tc>
          <w:tcPr>
            <w:tcW w:w="708" w:type="dxa"/>
            <w:hideMark/>
          </w:tcPr>
          <w:p w14:paraId="6D61CF6D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843" w:type="dxa"/>
            <w:hideMark/>
          </w:tcPr>
          <w:p w14:paraId="5C5F6D26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Science and Mathematics Education</w:t>
            </w:r>
          </w:p>
        </w:tc>
        <w:tc>
          <w:tcPr>
            <w:tcW w:w="3413" w:type="dxa"/>
            <w:hideMark/>
          </w:tcPr>
          <w:p w14:paraId="53EB4204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Life stem: a case study of life science learning through engineering design</w:t>
            </w:r>
          </w:p>
        </w:tc>
      </w:tr>
      <w:tr w:rsidR="00540F05" w:rsidRPr="00586822" w14:paraId="708E120B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F6F4891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127" w:type="dxa"/>
            <w:hideMark/>
          </w:tcPr>
          <w:p w14:paraId="2B3FAA50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Farrior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D., Hamill, W., Keiser, L., Kessler, M.,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LoPresti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P., McCoy, J.,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Pomeranz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S., Potter, W.,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Tapp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B.</w:t>
            </w:r>
          </w:p>
        </w:tc>
        <w:tc>
          <w:tcPr>
            <w:tcW w:w="708" w:type="dxa"/>
            <w:hideMark/>
          </w:tcPr>
          <w:p w14:paraId="44757C0E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2007</w:t>
            </w:r>
          </w:p>
        </w:tc>
        <w:tc>
          <w:tcPr>
            <w:tcW w:w="1843" w:type="dxa"/>
            <w:hideMark/>
          </w:tcPr>
          <w:p w14:paraId="6A24F961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Journal of STEM Education</w:t>
            </w:r>
          </w:p>
        </w:tc>
        <w:tc>
          <w:tcPr>
            <w:tcW w:w="3413" w:type="dxa"/>
            <w:hideMark/>
          </w:tcPr>
          <w:p w14:paraId="277FE557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Interdisciplinary lively application projects in calculus courses</w:t>
            </w:r>
          </w:p>
        </w:tc>
      </w:tr>
      <w:tr w:rsidR="00540F05" w:rsidRPr="00586822" w14:paraId="3C33512D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15572F3A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27" w:type="dxa"/>
            <w:hideMark/>
          </w:tcPr>
          <w:p w14:paraId="4CBB8808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Riskowski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J. L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Todd, C. D. , Wee, B. , Dark, M. , &amp; Harbor, J. </w:t>
            </w:r>
          </w:p>
        </w:tc>
        <w:tc>
          <w:tcPr>
            <w:tcW w:w="708" w:type="dxa"/>
            <w:hideMark/>
          </w:tcPr>
          <w:p w14:paraId="515E6B14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2009</w:t>
            </w:r>
          </w:p>
        </w:tc>
        <w:tc>
          <w:tcPr>
            <w:tcW w:w="1843" w:type="dxa"/>
            <w:hideMark/>
          </w:tcPr>
          <w:p w14:paraId="2E3EC5BE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 International Journal of Engineering Education</w:t>
            </w:r>
          </w:p>
        </w:tc>
        <w:tc>
          <w:tcPr>
            <w:tcW w:w="3413" w:type="dxa"/>
            <w:hideMark/>
          </w:tcPr>
          <w:p w14:paraId="3934DDF2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Exploring the effectiveness of an interdisciplinary water resources engineering module in an eighth grade science course</w:t>
            </w:r>
          </w:p>
        </w:tc>
      </w:tr>
      <w:tr w:rsidR="00540F05" w:rsidRPr="00586822" w14:paraId="0741B49D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17BDF109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2127" w:type="dxa"/>
            <w:hideMark/>
          </w:tcPr>
          <w:p w14:paraId="6CD496E5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Barker, B. S.,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Ansorge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J. </w:t>
            </w:r>
          </w:p>
        </w:tc>
        <w:tc>
          <w:tcPr>
            <w:tcW w:w="708" w:type="dxa"/>
            <w:hideMark/>
          </w:tcPr>
          <w:p w14:paraId="32ADCAF9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2007</w:t>
            </w:r>
          </w:p>
        </w:tc>
        <w:tc>
          <w:tcPr>
            <w:tcW w:w="1843" w:type="dxa"/>
            <w:hideMark/>
          </w:tcPr>
          <w:p w14:paraId="50508EFE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Journal of Research on Technology in Education</w:t>
            </w:r>
          </w:p>
        </w:tc>
        <w:tc>
          <w:tcPr>
            <w:tcW w:w="3413" w:type="dxa"/>
            <w:hideMark/>
          </w:tcPr>
          <w:p w14:paraId="3D8A8CA0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Robotics as means to increase achievement scores in an informal learning environment</w:t>
            </w:r>
          </w:p>
        </w:tc>
      </w:tr>
      <w:tr w:rsidR="00540F05" w:rsidRPr="00586822" w14:paraId="51DBC125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7EBAA061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127" w:type="dxa"/>
            <w:hideMark/>
          </w:tcPr>
          <w:p w14:paraId="58A7B607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Dierdorp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A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Bakker, A. , Van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Maanen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J. A. 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Eijkelhof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H.</w:t>
            </w:r>
          </w:p>
        </w:tc>
        <w:tc>
          <w:tcPr>
            <w:tcW w:w="708" w:type="dxa"/>
            <w:hideMark/>
          </w:tcPr>
          <w:p w14:paraId="34FF1012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843" w:type="dxa"/>
            <w:hideMark/>
          </w:tcPr>
          <w:p w14:paraId="38186119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STEM Education</w:t>
            </w:r>
          </w:p>
        </w:tc>
        <w:tc>
          <w:tcPr>
            <w:tcW w:w="3413" w:type="dxa"/>
            <w:hideMark/>
          </w:tcPr>
          <w:p w14:paraId="1A51DEC4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Meaningful statistics in professional practices as a bridge between mathematics and science: an evaluation of a design research project</w:t>
            </w:r>
          </w:p>
        </w:tc>
      </w:tr>
      <w:tr w:rsidR="00540F05" w:rsidRPr="00586822" w14:paraId="2582A2D7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768D8E44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127" w:type="dxa"/>
            <w:hideMark/>
          </w:tcPr>
          <w:p w14:paraId="2F97C123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Husin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W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Arsad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W N F , &amp; Osman </w:t>
            </w:r>
          </w:p>
        </w:tc>
        <w:tc>
          <w:tcPr>
            <w:tcW w:w="708" w:type="dxa"/>
            <w:hideMark/>
          </w:tcPr>
          <w:p w14:paraId="6BD92E0F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843" w:type="dxa"/>
            <w:hideMark/>
          </w:tcPr>
          <w:p w14:paraId="05C8E732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Asia-pacific Forum on Science Learning &amp; Teaching</w:t>
            </w:r>
          </w:p>
        </w:tc>
        <w:tc>
          <w:tcPr>
            <w:tcW w:w="3413" w:type="dxa"/>
            <w:hideMark/>
          </w:tcPr>
          <w:p w14:paraId="075A1274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Fostering Students' 21st Century Skills through Project Oriented Problem Based Learning (POPBL) in Integrated STEM Education Program</w:t>
            </w:r>
          </w:p>
        </w:tc>
      </w:tr>
      <w:tr w:rsidR="00540F05" w:rsidRPr="00586822" w14:paraId="671DAF5B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1FADDC83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27" w:type="dxa"/>
            <w:hideMark/>
          </w:tcPr>
          <w:p w14:paraId="6BF14F3A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Gentile, L., Caudill, L.,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Fetea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M., Hill, A.,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Hoke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K., Lawson, B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Lipan, O.,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Kerckhove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  M., Parish, C.,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Stenger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K.&amp;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Szajda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D.</w:t>
            </w:r>
          </w:p>
        </w:tc>
        <w:tc>
          <w:tcPr>
            <w:tcW w:w="708" w:type="dxa"/>
            <w:hideMark/>
          </w:tcPr>
          <w:p w14:paraId="23794268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2012</w:t>
            </w:r>
          </w:p>
        </w:tc>
        <w:tc>
          <w:tcPr>
            <w:tcW w:w="1843" w:type="dxa"/>
            <w:hideMark/>
          </w:tcPr>
          <w:p w14:paraId="7DF55DA1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Journal of College Science Teaching</w:t>
            </w:r>
          </w:p>
        </w:tc>
        <w:tc>
          <w:tcPr>
            <w:tcW w:w="3413" w:type="dxa"/>
            <w:hideMark/>
          </w:tcPr>
          <w:p w14:paraId="4915DF20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Challenging disciplinary boundaries in the first year: a new introductory integrated science course for stem majors</w:t>
            </w:r>
          </w:p>
        </w:tc>
      </w:tr>
      <w:tr w:rsidR="00540F05" w:rsidRPr="00586822" w14:paraId="6F2D8A47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78DD2300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127" w:type="dxa"/>
            <w:hideMark/>
          </w:tcPr>
          <w:p w14:paraId="5694BB3F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Burrows, A. C.,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Breiner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J. M.,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Keiner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J.,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Behm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C. </w:t>
            </w:r>
          </w:p>
        </w:tc>
        <w:tc>
          <w:tcPr>
            <w:tcW w:w="708" w:type="dxa"/>
            <w:hideMark/>
          </w:tcPr>
          <w:p w14:paraId="22E050A8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843" w:type="dxa"/>
            <w:hideMark/>
          </w:tcPr>
          <w:p w14:paraId="1282FEAC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Journal of Chemical Education</w:t>
            </w:r>
          </w:p>
        </w:tc>
        <w:tc>
          <w:tcPr>
            <w:tcW w:w="3413" w:type="dxa"/>
            <w:hideMark/>
          </w:tcPr>
          <w:p w14:paraId="4670C475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Biodiesel and integrated stem: vertical alignment of high school biology/biochemistry and chemistry</w:t>
            </w:r>
          </w:p>
        </w:tc>
      </w:tr>
      <w:tr w:rsidR="00540F05" w:rsidRPr="00586822" w14:paraId="6BBA3557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411EB476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127" w:type="dxa"/>
            <w:hideMark/>
          </w:tcPr>
          <w:p w14:paraId="51FDF7A5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Baran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E.,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Bilici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S. C.,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Mesutoglu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C.,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Ocak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C.</w:t>
            </w:r>
          </w:p>
        </w:tc>
        <w:tc>
          <w:tcPr>
            <w:tcW w:w="708" w:type="dxa"/>
            <w:hideMark/>
          </w:tcPr>
          <w:p w14:paraId="17125A8C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843" w:type="dxa"/>
            <w:hideMark/>
          </w:tcPr>
          <w:p w14:paraId="36286C06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 International Journal of Education in Mathematics Science &amp; Technology</w:t>
            </w:r>
          </w:p>
        </w:tc>
        <w:tc>
          <w:tcPr>
            <w:tcW w:w="3413" w:type="dxa"/>
            <w:hideMark/>
          </w:tcPr>
          <w:p w14:paraId="47C500BD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Moving stem beyond schools: students' perceptions about an out-of-school stem education program</w:t>
            </w:r>
          </w:p>
        </w:tc>
      </w:tr>
      <w:tr w:rsidR="00540F05" w:rsidRPr="00586822" w14:paraId="4F39F2F9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619D2CE9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127" w:type="dxa"/>
            <w:hideMark/>
          </w:tcPr>
          <w:p w14:paraId="65D0CC78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Kuang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-Chao Yu,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Szu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-Chun Fan,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Kuen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-Yi Lin.</w:t>
            </w:r>
          </w:p>
        </w:tc>
        <w:tc>
          <w:tcPr>
            <w:tcW w:w="708" w:type="dxa"/>
            <w:hideMark/>
          </w:tcPr>
          <w:p w14:paraId="16411208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843" w:type="dxa"/>
            <w:hideMark/>
          </w:tcPr>
          <w:p w14:paraId="595D68BD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Science &amp; Mathematics Education</w:t>
            </w:r>
          </w:p>
        </w:tc>
        <w:tc>
          <w:tcPr>
            <w:tcW w:w="3413" w:type="dxa"/>
            <w:hideMark/>
          </w:tcPr>
          <w:p w14:paraId="6F87FE76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Enhancing students’ problem-solving skills through context-based learning</w:t>
            </w:r>
          </w:p>
        </w:tc>
      </w:tr>
      <w:tr w:rsidR="00540F05" w:rsidRPr="00586822" w14:paraId="70F4DFE1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7D2B08E7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127" w:type="dxa"/>
            <w:hideMark/>
          </w:tcPr>
          <w:p w14:paraId="77018CF0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Fan, S. C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&amp; Yu, K. C.</w:t>
            </w:r>
          </w:p>
        </w:tc>
        <w:tc>
          <w:tcPr>
            <w:tcW w:w="708" w:type="dxa"/>
            <w:hideMark/>
          </w:tcPr>
          <w:p w14:paraId="1188B951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843" w:type="dxa"/>
            <w:hideMark/>
          </w:tcPr>
          <w:p w14:paraId="453A2215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Technology &amp; Design Education</w:t>
            </w:r>
          </w:p>
        </w:tc>
        <w:tc>
          <w:tcPr>
            <w:tcW w:w="3413" w:type="dxa"/>
            <w:hideMark/>
          </w:tcPr>
          <w:p w14:paraId="623A484F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How an integrative stem curriculum can benefit students in engineering design practices</w:t>
            </w:r>
          </w:p>
        </w:tc>
      </w:tr>
      <w:tr w:rsidR="00540F05" w:rsidRPr="00586822" w14:paraId="3C9C2D10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7D3DAB21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127" w:type="dxa"/>
            <w:hideMark/>
          </w:tcPr>
          <w:p w14:paraId="41DAFC83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Chien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Y. H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&amp; Chu, P. Y.</w:t>
            </w:r>
          </w:p>
        </w:tc>
        <w:tc>
          <w:tcPr>
            <w:tcW w:w="708" w:type="dxa"/>
            <w:hideMark/>
          </w:tcPr>
          <w:p w14:paraId="0915FA3F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843" w:type="dxa"/>
            <w:hideMark/>
          </w:tcPr>
          <w:p w14:paraId="2B2DEF65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International Journal of Science </w:t>
            </w:r>
            <w:r w:rsidRPr="005868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and Mathematics Education</w:t>
            </w:r>
          </w:p>
        </w:tc>
        <w:tc>
          <w:tcPr>
            <w:tcW w:w="3413" w:type="dxa"/>
            <w:hideMark/>
          </w:tcPr>
          <w:p w14:paraId="1C45CB7D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The different learning outcomes of high school and college students on </w:t>
            </w:r>
            <w:r w:rsidRPr="005868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 3d-printing steam engineering design curriculum</w:t>
            </w:r>
          </w:p>
        </w:tc>
      </w:tr>
      <w:tr w:rsidR="00540F05" w:rsidRPr="00586822" w14:paraId="6D66B1B6" w14:textId="77777777" w:rsidTr="00586822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4E79908F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</w:t>
            </w:r>
          </w:p>
        </w:tc>
        <w:tc>
          <w:tcPr>
            <w:tcW w:w="2127" w:type="dxa"/>
            <w:hideMark/>
          </w:tcPr>
          <w:p w14:paraId="28AB9E4F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Chittum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J. R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&amp; Brett D. Jones.</w:t>
            </w:r>
          </w:p>
        </w:tc>
        <w:tc>
          <w:tcPr>
            <w:tcW w:w="708" w:type="dxa"/>
            <w:hideMark/>
          </w:tcPr>
          <w:p w14:paraId="5AE506CD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843" w:type="dxa"/>
            <w:hideMark/>
          </w:tcPr>
          <w:p w14:paraId="1F42D8F7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 International Journal of STEM Education</w:t>
            </w:r>
          </w:p>
        </w:tc>
        <w:tc>
          <w:tcPr>
            <w:tcW w:w="3413" w:type="dxa"/>
            <w:hideMark/>
          </w:tcPr>
          <w:p w14:paraId="628A442F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The effects of an afterschool stem program on students’ motivation and engagement</w:t>
            </w:r>
          </w:p>
        </w:tc>
      </w:tr>
      <w:tr w:rsidR="00540F05" w:rsidRPr="00586822" w14:paraId="4B1D6197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17BC8FE0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127" w:type="dxa"/>
            <w:hideMark/>
          </w:tcPr>
          <w:p w14:paraId="37E8487C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Friedman, A. D., Melendez, C. R., Bush, A. A., Lai, S. K.,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Mclaughlin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J. E.</w:t>
            </w:r>
          </w:p>
        </w:tc>
        <w:tc>
          <w:tcPr>
            <w:tcW w:w="708" w:type="dxa"/>
            <w:hideMark/>
          </w:tcPr>
          <w:p w14:paraId="65319B28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843" w:type="dxa"/>
            <w:hideMark/>
          </w:tcPr>
          <w:p w14:paraId="3B1A2CC4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STEM Education</w:t>
            </w:r>
          </w:p>
        </w:tc>
        <w:tc>
          <w:tcPr>
            <w:tcW w:w="3413" w:type="dxa"/>
            <w:hideMark/>
          </w:tcPr>
          <w:p w14:paraId="76342FDE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The young innovators program at the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eshelman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institute for innovation: a case study examining the role of a professional pharmacy school in enhancing stem pursuits among secondary school students</w:t>
            </w:r>
          </w:p>
        </w:tc>
      </w:tr>
      <w:tr w:rsidR="00540F05" w:rsidRPr="00586822" w14:paraId="7E495355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4135C721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127" w:type="dxa"/>
            <w:hideMark/>
          </w:tcPr>
          <w:p w14:paraId="47251EB2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Wilson, Z. S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Iyengar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S. S. , Pang, S. S. , Warner, I. M. , &amp; Luces, C. A.</w:t>
            </w:r>
          </w:p>
        </w:tc>
        <w:tc>
          <w:tcPr>
            <w:tcW w:w="708" w:type="dxa"/>
            <w:hideMark/>
          </w:tcPr>
          <w:p w14:paraId="7617671B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2012</w:t>
            </w:r>
          </w:p>
        </w:tc>
        <w:tc>
          <w:tcPr>
            <w:tcW w:w="1843" w:type="dxa"/>
            <w:hideMark/>
          </w:tcPr>
          <w:p w14:paraId="7ADB6BD8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Journal of Science Education &amp; Technology</w:t>
            </w:r>
          </w:p>
        </w:tc>
        <w:tc>
          <w:tcPr>
            <w:tcW w:w="3413" w:type="dxa"/>
            <w:hideMark/>
          </w:tcPr>
          <w:p w14:paraId="4EC5332E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Increasing access for economically disadvantaged students: the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nsf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csem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&amp; s-stem programs at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louisiana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state university</w:t>
            </w:r>
          </w:p>
        </w:tc>
      </w:tr>
      <w:tr w:rsidR="00540F05" w:rsidRPr="00586822" w14:paraId="687701F4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5E0EEC19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127" w:type="dxa"/>
            <w:hideMark/>
          </w:tcPr>
          <w:p w14:paraId="7D845D9C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Duodu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E., Noble, J., Yusuf, Y.,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Garay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C., &amp; Bean, C.</w:t>
            </w:r>
          </w:p>
        </w:tc>
        <w:tc>
          <w:tcPr>
            <w:tcW w:w="708" w:type="dxa"/>
            <w:hideMark/>
          </w:tcPr>
          <w:p w14:paraId="5A082467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843" w:type="dxa"/>
            <w:hideMark/>
          </w:tcPr>
          <w:p w14:paraId="056971A4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STEM Education</w:t>
            </w:r>
          </w:p>
        </w:tc>
        <w:tc>
          <w:tcPr>
            <w:tcW w:w="3413" w:type="dxa"/>
            <w:hideMark/>
          </w:tcPr>
          <w:p w14:paraId="39395B79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Understanding the delivery of a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canadian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-based after-school stem program: a case study</w:t>
            </w:r>
          </w:p>
        </w:tc>
      </w:tr>
      <w:tr w:rsidR="00540F05" w:rsidRPr="00586822" w14:paraId="653117B9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892D50B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127" w:type="dxa"/>
            <w:hideMark/>
          </w:tcPr>
          <w:p w14:paraId="7403D3F2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Hora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M. T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Oleson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A. K. </w:t>
            </w:r>
          </w:p>
        </w:tc>
        <w:tc>
          <w:tcPr>
            <w:tcW w:w="708" w:type="dxa"/>
            <w:hideMark/>
          </w:tcPr>
          <w:p w14:paraId="51E6D9A8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843" w:type="dxa"/>
            <w:hideMark/>
          </w:tcPr>
          <w:p w14:paraId="2038EDDB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STEM Education</w:t>
            </w:r>
          </w:p>
        </w:tc>
        <w:tc>
          <w:tcPr>
            <w:tcW w:w="3413" w:type="dxa"/>
            <w:hideMark/>
          </w:tcPr>
          <w:p w14:paraId="4309ACA5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Examining study habits in undergraduate stem courses from a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situative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perspective.</w:t>
            </w:r>
          </w:p>
        </w:tc>
      </w:tr>
      <w:tr w:rsidR="00540F05" w:rsidRPr="00586822" w14:paraId="73EFA325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767EF9F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127" w:type="dxa"/>
            <w:hideMark/>
          </w:tcPr>
          <w:p w14:paraId="59607150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Duran, M.,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Hoft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M., Lawson, D.B.,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Medjahed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B.,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Orady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E.A. </w:t>
            </w:r>
          </w:p>
        </w:tc>
        <w:tc>
          <w:tcPr>
            <w:tcW w:w="708" w:type="dxa"/>
            <w:hideMark/>
          </w:tcPr>
          <w:p w14:paraId="63E7FFFF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843" w:type="dxa"/>
            <w:hideMark/>
          </w:tcPr>
          <w:p w14:paraId="5654D617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Journal of Science Education and Technology</w:t>
            </w:r>
          </w:p>
        </w:tc>
        <w:tc>
          <w:tcPr>
            <w:tcW w:w="3413" w:type="dxa"/>
            <w:hideMark/>
          </w:tcPr>
          <w:p w14:paraId="0FA6253F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Urban high school students’ it/stem learning: findings from a collaborative inquiry- and design-based after-school program</w:t>
            </w:r>
          </w:p>
        </w:tc>
      </w:tr>
      <w:tr w:rsidR="00540F05" w:rsidRPr="00586822" w14:paraId="6110F97C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4B52CAA9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127" w:type="dxa"/>
            <w:hideMark/>
          </w:tcPr>
          <w:p w14:paraId="423597ED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Musavi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M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Friess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W. A. , James, C. , &amp; Isherwood, J. C.</w:t>
            </w:r>
          </w:p>
        </w:tc>
        <w:tc>
          <w:tcPr>
            <w:tcW w:w="708" w:type="dxa"/>
            <w:hideMark/>
          </w:tcPr>
          <w:p w14:paraId="1D123378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843" w:type="dxa"/>
            <w:hideMark/>
          </w:tcPr>
          <w:p w14:paraId="5E4D4A4C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STEM Education</w:t>
            </w:r>
          </w:p>
        </w:tc>
        <w:tc>
          <w:tcPr>
            <w:tcW w:w="3413" w:type="dxa"/>
            <w:hideMark/>
          </w:tcPr>
          <w:p w14:paraId="56283F4B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Changing the face of stem with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stormwater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research</w:t>
            </w:r>
          </w:p>
        </w:tc>
      </w:tr>
      <w:tr w:rsidR="00540F05" w:rsidRPr="00586822" w14:paraId="0E755329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633FF0B2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127" w:type="dxa"/>
            <w:hideMark/>
          </w:tcPr>
          <w:p w14:paraId="2701D706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Vennix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 J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  den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Brok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 P.,  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Taconis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 R.</w:t>
            </w:r>
          </w:p>
        </w:tc>
        <w:tc>
          <w:tcPr>
            <w:tcW w:w="708" w:type="dxa"/>
            <w:hideMark/>
          </w:tcPr>
          <w:p w14:paraId="0CA2CC69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843" w:type="dxa"/>
            <w:hideMark/>
          </w:tcPr>
          <w:p w14:paraId="5C8899B5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Learning Environments Research</w:t>
            </w:r>
          </w:p>
        </w:tc>
        <w:tc>
          <w:tcPr>
            <w:tcW w:w="3413" w:type="dxa"/>
            <w:hideMark/>
          </w:tcPr>
          <w:p w14:paraId="7F7D8C1E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Perceptions of stem-based outreach learning activities in secondary education</w:t>
            </w:r>
          </w:p>
        </w:tc>
      </w:tr>
      <w:tr w:rsidR="00540F05" w:rsidRPr="00586822" w14:paraId="4D9EC051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460413E7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127" w:type="dxa"/>
            <w:hideMark/>
          </w:tcPr>
          <w:p w14:paraId="257C4DC0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Julie S., Mackenzie, S.H., 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Eitel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,K</w:t>
            </w:r>
            <w:proofErr w:type="spellEnd"/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. 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Luvaas,E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8" w:type="dxa"/>
            <w:hideMark/>
          </w:tcPr>
          <w:p w14:paraId="2CBF8782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843" w:type="dxa"/>
            <w:hideMark/>
          </w:tcPr>
          <w:p w14:paraId="4ABE4803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Journal of Outdoor and Environmental Education</w:t>
            </w:r>
          </w:p>
        </w:tc>
        <w:tc>
          <w:tcPr>
            <w:tcW w:w="3413" w:type="dxa"/>
            <w:hideMark/>
          </w:tcPr>
          <w:p w14:paraId="00DD875E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Engaging youth in physical activity and STEM subjects through outdoor adventure education</w:t>
            </w:r>
          </w:p>
        </w:tc>
      </w:tr>
      <w:tr w:rsidR="00540F05" w:rsidRPr="00586822" w14:paraId="6F611977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5E44D2D8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127" w:type="dxa"/>
            <w:hideMark/>
          </w:tcPr>
          <w:p w14:paraId="11599199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 Lou, S. J., Shih, R. C.,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Diez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C. R., &amp; Tseng, K. H.</w:t>
            </w:r>
          </w:p>
        </w:tc>
        <w:tc>
          <w:tcPr>
            <w:tcW w:w="708" w:type="dxa"/>
            <w:hideMark/>
          </w:tcPr>
          <w:p w14:paraId="343347FD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2011</w:t>
            </w:r>
          </w:p>
        </w:tc>
        <w:tc>
          <w:tcPr>
            <w:tcW w:w="1843" w:type="dxa"/>
            <w:hideMark/>
          </w:tcPr>
          <w:p w14:paraId="2E5D9199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Technology &amp; Design Education</w:t>
            </w:r>
          </w:p>
        </w:tc>
        <w:tc>
          <w:tcPr>
            <w:tcW w:w="3413" w:type="dxa"/>
            <w:hideMark/>
          </w:tcPr>
          <w:p w14:paraId="56A76882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The impact of problem-based learning strategies on stem knowledge integration and attitudes: an exploratory study among female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taiwanese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senior </w:t>
            </w:r>
            <w:r w:rsidRPr="005868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high school students</w:t>
            </w:r>
          </w:p>
        </w:tc>
      </w:tr>
      <w:tr w:rsidR="00540F05" w:rsidRPr="00586822" w14:paraId="166BA670" w14:textId="77777777" w:rsidTr="00586822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7B1AED0D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28</w:t>
            </w:r>
          </w:p>
        </w:tc>
        <w:tc>
          <w:tcPr>
            <w:tcW w:w="2127" w:type="dxa"/>
            <w:hideMark/>
          </w:tcPr>
          <w:p w14:paraId="5305119E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English, L. D., &amp; King, D. T.</w:t>
            </w:r>
          </w:p>
        </w:tc>
        <w:tc>
          <w:tcPr>
            <w:tcW w:w="708" w:type="dxa"/>
            <w:hideMark/>
          </w:tcPr>
          <w:p w14:paraId="0481CB05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843" w:type="dxa"/>
            <w:hideMark/>
          </w:tcPr>
          <w:p w14:paraId="02563285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STEM Education</w:t>
            </w:r>
          </w:p>
        </w:tc>
        <w:tc>
          <w:tcPr>
            <w:tcW w:w="3413" w:type="dxa"/>
            <w:hideMark/>
          </w:tcPr>
          <w:p w14:paraId="3FDCD888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Stem learning through engineering design: fourth-grade students’ investigations in aerospace</w:t>
            </w:r>
          </w:p>
        </w:tc>
      </w:tr>
      <w:tr w:rsidR="00540F05" w:rsidRPr="00586822" w14:paraId="4D7B9B43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ADCD6AD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127" w:type="dxa"/>
            <w:hideMark/>
          </w:tcPr>
          <w:p w14:paraId="45248955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Ntemngwa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C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.&amp;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Oliver, J. Steve.</w:t>
            </w:r>
          </w:p>
        </w:tc>
        <w:tc>
          <w:tcPr>
            <w:tcW w:w="708" w:type="dxa"/>
            <w:hideMark/>
          </w:tcPr>
          <w:p w14:paraId="25B55D98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843" w:type="dxa"/>
            <w:hideMark/>
          </w:tcPr>
          <w:p w14:paraId="39D45048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 International Journal of Education in Mathematics Science &amp; Technology</w:t>
            </w:r>
          </w:p>
        </w:tc>
        <w:tc>
          <w:tcPr>
            <w:tcW w:w="3413" w:type="dxa"/>
            <w:hideMark/>
          </w:tcPr>
          <w:p w14:paraId="2118BF9D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The implementation of integrated science technology, engineering and mathematics (stem) instruction using robotics in the middle school science classroom</w:t>
            </w:r>
          </w:p>
        </w:tc>
      </w:tr>
      <w:tr w:rsidR="00540F05" w:rsidRPr="00586822" w14:paraId="798060E7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1A004025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127" w:type="dxa"/>
            <w:hideMark/>
          </w:tcPr>
          <w:p w14:paraId="16A98703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Lou S.J., Chou Y.C., Shih R.C., &amp; Chung C.C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..</w:t>
            </w:r>
            <w:proofErr w:type="gramEnd"/>
          </w:p>
        </w:tc>
        <w:tc>
          <w:tcPr>
            <w:tcW w:w="708" w:type="dxa"/>
            <w:hideMark/>
          </w:tcPr>
          <w:p w14:paraId="00AD4114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843" w:type="dxa"/>
            <w:hideMark/>
          </w:tcPr>
          <w:p w14:paraId="11A65E95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Eurasia Journal of Mathematics Science &amp; Technology Education</w:t>
            </w:r>
          </w:p>
        </w:tc>
        <w:tc>
          <w:tcPr>
            <w:tcW w:w="3413" w:type="dxa"/>
            <w:hideMark/>
          </w:tcPr>
          <w:p w14:paraId="36872417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A study of creativity in cac2 steamship-derived stem project-based learning</w:t>
            </w:r>
          </w:p>
        </w:tc>
      </w:tr>
      <w:tr w:rsidR="00540F05" w:rsidRPr="00586822" w14:paraId="6C38FEC9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4D127EA5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127" w:type="dxa"/>
            <w:hideMark/>
          </w:tcPr>
          <w:p w14:paraId="59915C2D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Karahan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E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Bilici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Sedef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CANBAZOĞLU,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Ünal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Aycin</w:t>
            </w:r>
            <w:proofErr w:type="spellEnd"/>
          </w:p>
        </w:tc>
        <w:tc>
          <w:tcPr>
            <w:tcW w:w="708" w:type="dxa"/>
            <w:hideMark/>
          </w:tcPr>
          <w:p w14:paraId="388A1B31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843" w:type="dxa"/>
            <w:hideMark/>
          </w:tcPr>
          <w:p w14:paraId="2541EF69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Eurasian Journal of Educational Research</w:t>
            </w:r>
          </w:p>
        </w:tc>
        <w:tc>
          <w:tcPr>
            <w:tcW w:w="3413" w:type="dxa"/>
            <w:hideMark/>
          </w:tcPr>
          <w:p w14:paraId="6D8A42FE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Integration of media design processes in science, technology, engineering, and mathematics (stem) education</w:t>
            </w:r>
          </w:p>
        </w:tc>
      </w:tr>
      <w:tr w:rsidR="00540F05" w:rsidRPr="00586822" w14:paraId="6A39041E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6193503D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127" w:type="dxa"/>
            <w:hideMark/>
          </w:tcPr>
          <w:p w14:paraId="6B7A31AA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Hotaling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L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Lowes, S. 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Stolkin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R. , Lin, P. , Bonner, J. 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Kirkey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W. &amp; OJO, T.</w:t>
            </w:r>
          </w:p>
        </w:tc>
        <w:tc>
          <w:tcPr>
            <w:tcW w:w="708" w:type="dxa"/>
            <w:hideMark/>
          </w:tcPr>
          <w:p w14:paraId="49D02A1D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2012</w:t>
            </w:r>
          </w:p>
        </w:tc>
        <w:tc>
          <w:tcPr>
            <w:tcW w:w="1843" w:type="dxa"/>
            <w:hideMark/>
          </w:tcPr>
          <w:p w14:paraId="51EC6EFB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Advances in Engineering Education</w:t>
            </w:r>
          </w:p>
        </w:tc>
        <w:tc>
          <w:tcPr>
            <w:tcW w:w="3413" w:type="dxa"/>
            <w:hideMark/>
          </w:tcPr>
          <w:p w14:paraId="766A61DB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Sense it: teaching stem principles to middle and high school students through the design, construction and deployment of water quality sensors</w:t>
            </w:r>
          </w:p>
        </w:tc>
      </w:tr>
      <w:tr w:rsidR="00540F05" w:rsidRPr="00586822" w14:paraId="79969642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85FF2F4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127" w:type="dxa"/>
            <w:hideMark/>
          </w:tcPr>
          <w:p w14:paraId="03F83E61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Chonkaew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P.,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Sukhummek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B.,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Faikhamta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C.</w:t>
            </w:r>
          </w:p>
        </w:tc>
        <w:tc>
          <w:tcPr>
            <w:tcW w:w="708" w:type="dxa"/>
            <w:hideMark/>
          </w:tcPr>
          <w:p w14:paraId="657DCA81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843" w:type="dxa"/>
            <w:hideMark/>
          </w:tcPr>
          <w:p w14:paraId="25CEAAB4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Chemistry Education Research &amp; Practice</w:t>
            </w:r>
          </w:p>
        </w:tc>
        <w:tc>
          <w:tcPr>
            <w:tcW w:w="3413" w:type="dxa"/>
            <w:hideMark/>
          </w:tcPr>
          <w:p w14:paraId="04778E31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Development of analytical thinking ability and attitudes towards science learning of grade-11 students through science technology engineering and mathematics (stem education) in the study of stoichiometry</w:t>
            </w:r>
          </w:p>
        </w:tc>
      </w:tr>
      <w:tr w:rsidR="00540F05" w:rsidRPr="00586822" w14:paraId="262BF8D8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10F657A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127" w:type="dxa"/>
            <w:hideMark/>
          </w:tcPr>
          <w:p w14:paraId="66B4CAC4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English, L. D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King, D. 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Smeed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J.</w:t>
            </w:r>
          </w:p>
        </w:tc>
        <w:tc>
          <w:tcPr>
            <w:tcW w:w="708" w:type="dxa"/>
            <w:hideMark/>
          </w:tcPr>
          <w:p w14:paraId="40D3AC0D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843" w:type="dxa"/>
            <w:hideMark/>
          </w:tcPr>
          <w:p w14:paraId="137C4950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The Journal of Educational Research</w:t>
            </w:r>
          </w:p>
        </w:tc>
        <w:tc>
          <w:tcPr>
            <w:tcW w:w="3413" w:type="dxa"/>
            <w:hideMark/>
          </w:tcPr>
          <w:p w14:paraId="22154CB1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Advancing integrated stem learning through engineering design: sixth-grade students’ design and construction of earthquake resistant buildings</w:t>
            </w:r>
          </w:p>
        </w:tc>
      </w:tr>
      <w:tr w:rsidR="00540F05" w:rsidRPr="00586822" w14:paraId="2D6B312B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7FF64870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127" w:type="dxa"/>
            <w:hideMark/>
          </w:tcPr>
          <w:p w14:paraId="2645E5F4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Tracy, H.C.,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Sondergeld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T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Staaden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M. V. 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Knaggs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C. 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Bullerjahn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A.</w:t>
            </w:r>
          </w:p>
        </w:tc>
        <w:tc>
          <w:tcPr>
            <w:tcW w:w="708" w:type="dxa"/>
            <w:hideMark/>
          </w:tcPr>
          <w:p w14:paraId="62937F74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2015</w:t>
            </w:r>
          </w:p>
        </w:tc>
        <w:tc>
          <w:tcPr>
            <w:tcW w:w="1843" w:type="dxa"/>
            <w:hideMark/>
          </w:tcPr>
          <w:p w14:paraId="4F8D7FB9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School Science &amp; Mathematics</w:t>
            </w:r>
          </w:p>
        </w:tc>
        <w:tc>
          <w:tcPr>
            <w:tcW w:w="3413" w:type="dxa"/>
            <w:hideMark/>
          </w:tcPr>
          <w:p w14:paraId="0269BC58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Assessing the impact of a research-based stem program on stem majors' attitudes and beliefs</w:t>
            </w:r>
          </w:p>
        </w:tc>
      </w:tr>
      <w:tr w:rsidR="00540F05" w:rsidRPr="00586822" w14:paraId="336A1C45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044A171E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36</w:t>
            </w:r>
          </w:p>
        </w:tc>
        <w:tc>
          <w:tcPr>
            <w:tcW w:w="2127" w:type="dxa"/>
            <w:hideMark/>
          </w:tcPr>
          <w:p w14:paraId="296591DF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Tseng, K. H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Chang, C. C. , Shi-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Jer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Lou, &amp; Chen, W.P.</w:t>
            </w:r>
          </w:p>
          <w:p w14:paraId="3899E5CA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hideMark/>
          </w:tcPr>
          <w:p w14:paraId="03113EB1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1843" w:type="dxa"/>
            <w:hideMark/>
          </w:tcPr>
          <w:p w14:paraId="479ECAA4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Technology and Design Education</w:t>
            </w:r>
          </w:p>
        </w:tc>
        <w:tc>
          <w:tcPr>
            <w:tcW w:w="3413" w:type="dxa"/>
            <w:hideMark/>
          </w:tcPr>
          <w:p w14:paraId="31D0D437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Attitudes towards science, technology, engineering and mathematics (stem) in a project-based learning (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PjBL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) environment</w:t>
            </w:r>
          </w:p>
        </w:tc>
      </w:tr>
      <w:tr w:rsidR="00540F05" w:rsidRPr="00586822" w14:paraId="72EDB475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08CB5830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127" w:type="dxa"/>
            <w:hideMark/>
          </w:tcPr>
          <w:p w14:paraId="7C02EA19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Nugent, G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Barker, B. 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Grandgenett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N. 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Adamchuk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V. I. </w:t>
            </w:r>
          </w:p>
        </w:tc>
        <w:tc>
          <w:tcPr>
            <w:tcW w:w="708" w:type="dxa"/>
            <w:hideMark/>
          </w:tcPr>
          <w:p w14:paraId="16DBB7EC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2010</w:t>
            </w:r>
          </w:p>
        </w:tc>
        <w:tc>
          <w:tcPr>
            <w:tcW w:w="1843" w:type="dxa"/>
            <w:hideMark/>
          </w:tcPr>
          <w:p w14:paraId="062B8F83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Journal of Research on Technology in Education</w:t>
            </w:r>
          </w:p>
        </w:tc>
        <w:tc>
          <w:tcPr>
            <w:tcW w:w="3413" w:type="dxa"/>
            <w:hideMark/>
          </w:tcPr>
          <w:p w14:paraId="502D3F99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Impact of robotics and geospatial technology interventions on youth stem learning and attitudes</w:t>
            </w:r>
          </w:p>
        </w:tc>
      </w:tr>
      <w:tr w:rsidR="00540F05" w:rsidRPr="00586822" w14:paraId="0679187F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430F194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127" w:type="dxa"/>
            <w:hideMark/>
          </w:tcPr>
          <w:p w14:paraId="04B08506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Nugent, G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 Barker, B. ,Welch,  G.,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Grandgenett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N., Wu, C.R.  &amp; Nelson, C.</w:t>
            </w:r>
          </w:p>
        </w:tc>
        <w:tc>
          <w:tcPr>
            <w:tcW w:w="708" w:type="dxa"/>
            <w:hideMark/>
          </w:tcPr>
          <w:p w14:paraId="02EBEAE2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843" w:type="dxa"/>
            <w:hideMark/>
          </w:tcPr>
          <w:p w14:paraId="2F9EA051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Science Education</w:t>
            </w:r>
          </w:p>
        </w:tc>
        <w:tc>
          <w:tcPr>
            <w:tcW w:w="3413" w:type="dxa"/>
            <w:hideMark/>
          </w:tcPr>
          <w:p w14:paraId="73791074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A model of factors contributing to stem learning and career orientation</w:t>
            </w:r>
          </w:p>
        </w:tc>
      </w:tr>
      <w:tr w:rsidR="00540F05" w:rsidRPr="00586822" w14:paraId="46B6A3D8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6EAD7868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127" w:type="dxa"/>
            <w:hideMark/>
          </w:tcPr>
          <w:p w14:paraId="0FF1176F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Chen, C. S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&amp; Lin, J. W</w:t>
            </w:r>
          </w:p>
        </w:tc>
        <w:tc>
          <w:tcPr>
            <w:tcW w:w="708" w:type="dxa"/>
            <w:hideMark/>
          </w:tcPr>
          <w:p w14:paraId="2F1CB54C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843" w:type="dxa"/>
            <w:hideMark/>
          </w:tcPr>
          <w:p w14:paraId="7B63F262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Science and Mathematics Education</w:t>
            </w:r>
          </w:p>
        </w:tc>
        <w:tc>
          <w:tcPr>
            <w:tcW w:w="3413" w:type="dxa"/>
            <w:hideMark/>
          </w:tcPr>
          <w:p w14:paraId="44568845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A practical action research study of the impact of maker-centered STEM-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PjBL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on a rural middle school in Taiwan</w:t>
            </w:r>
          </w:p>
        </w:tc>
      </w:tr>
      <w:tr w:rsidR="00540F05" w:rsidRPr="00586822" w14:paraId="72420D73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67B87B12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127" w:type="dxa"/>
            <w:hideMark/>
          </w:tcPr>
          <w:p w14:paraId="2B564712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Hong, H. Y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Lin, P. Y. , Chen, B. , &amp; Chen, N.</w:t>
            </w:r>
          </w:p>
        </w:tc>
        <w:tc>
          <w:tcPr>
            <w:tcW w:w="708" w:type="dxa"/>
            <w:hideMark/>
          </w:tcPr>
          <w:p w14:paraId="27F135BD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843" w:type="dxa"/>
            <w:hideMark/>
          </w:tcPr>
          <w:p w14:paraId="6BA74FFA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The Asia-Pacific Education Researcher</w:t>
            </w:r>
          </w:p>
        </w:tc>
        <w:tc>
          <w:tcPr>
            <w:tcW w:w="3413" w:type="dxa"/>
            <w:hideMark/>
          </w:tcPr>
          <w:p w14:paraId="0CB40C21" w14:textId="77777777" w:rsidR="008940A8" w:rsidRPr="00586822" w:rsidRDefault="008940A8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Integrated stem learning in an idea-centered knowledge-building environment</w:t>
            </w:r>
          </w:p>
        </w:tc>
      </w:tr>
      <w:tr w:rsidR="00311713" w:rsidRPr="00586822" w14:paraId="09D4B444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6B0AEF35" w14:textId="77777777" w:rsidR="00311713" w:rsidRPr="00586822" w:rsidRDefault="00311713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2127" w:type="dxa"/>
            <w:hideMark/>
          </w:tcPr>
          <w:p w14:paraId="1D87BCF7" w14:textId="77777777" w:rsidR="00311713" w:rsidRPr="00586822" w:rsidRDefault="00311713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Beier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M.E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Kim, M. H.,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Saterbak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A. 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Leautaud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V.,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Bishnoi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, S., &amp; Gilberto, J.M. </w:t>
            </w:r>
          </w:p>
        </w:tc>
        <w:tc>
          <w:tcPr>
            <w:tcW w:w="708" w:type="dxa"/>
            <w:hideMark/>
          </w:tcPr>
          <w:p w14:paraId="7B691B2E" w14:textId="77777777" w:rsidR="00311713" w:rsidRPr="00586822" w:rsidRDefault="00311713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843" w:type="dxa"/>
            <w:hideMark/>
          </w:tcPr>
          <w:p w14:paraId="0A44B08C" w14:textId="77777777" w:rsidR="00311713" w:rsidRPr="00586822" w:rsidRDefault="00311713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Journal of Research in Science Teaching</w:t>
            </w:r>
          </w:p>
        </w:tc>
        <w:tc>
          <w:tcPr>
            <w:tcW w:w="3413" w:type="dxa"/>
            <w:hideMark/>
          </w:tcPr>
          <w:p w14:paraId="08358FA7" w14:textId="77777777" w:rsidR="00311713" w:rsidRPr="00586822" w:rsidRDefault="00311713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The effect of authentic project-based learning on attitudes and career aspirations in STEM </w:t>
            </w:r>
          </w:p>
        </w:tc>
      </w:tr>
      <w:tr w:rsidR="00311713" w:rsidRPr="00586822" w14:paraId="0B324F89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401449D4" w14:textId="77777777" w:rsidR="00311713" w:rsidRPr="00586822" w:rsidRDefault="00311713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2127" w:type="dxa"/>
            <w:hideMark/>
          </w:tcPr>
          <w:p w14:paraId="65611B89" w14:textId="77777777" w:rsidR="00311713" w:rsidRPr="00586822" w:rsidRDefault="00900D6E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Ward, S. J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 ,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Price, R. M. , Katie, D. ,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Crowther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G. J.</w:t>
            </w:r>
          </w:p>
        </w:tc>
        <w:tc>
          <w:tcPr>
            <w:tcW w:w="708" w:type="dxa"/>
            <w:hideMark/>
          </w:tcPr>
          <w:p w14:paraId="596A4896" w14:textId="77777777" w:rsidR="00311713" w:rsidRPr="00586822" w:rsidRDefault="00311713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900D6E" w:rsidRPr="0058682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43" w:type="dxa"/>
            <w:hideMark/>
          </w:tcPr>
          <w:p w14:paraId="5D6F78F5" w14:textId="77777777" w:rsidR="00311713" w:rsidRPr="00586822" w:rsidRDefault="00900D6E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Science Education</w:t>
            </w:r>
          </w:p>
        </w:tc>
        <w:tc>
          <w:tcPr>
            <w:tcW w:w="3413" w:type="dxa"/>
            <w:hideMark/>
          </w:tcPr>
          <w:p w14:paraId="18804060" w14:textId="77777777" w:rsidR="00311713" w:rsidRPr="00586822" w:rsidRDefault="00900D6E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Songwriting to learn: how high school science fair participants use music to communicate personally relevant scientific concepts</w:t>
            </w:r>
          </w:p>
        </w:tc>
      </w:tr>
      <w:tr w:rsidR="00311713" w:rsidRPr="00586822" w14:paraId="7E4848FA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421F823" w14:textId="77777777" w:rsidR="00311713" w:rsidRPr="00586822" w:rsidRDefault="00311713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2127" w:type="dxa"/>
            <w:hideMark/>
          </w:tcPr>
          <w:p w14:paraId="4639277D" w14:textId="77777777" w:rsidR="00311713" w:rsidRPr="00586822" w:rsidRDefault="000729FF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Burrows, A., Lockwood, M.,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Borowczak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M.,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Janak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E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.&amp;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Barber B.</w:t>
            </w:r>
          </w:p>
        </w:tc>
        <w:tc>
          <w:tcPr>
            <w:tcW w:w="708" w:type="dxa"/>
            <w:hideMark/>
          </w:tcPr>
          <w:p w14:paraId="19ACB8E9" w14:textId="77777777" w:rsidR="00311713" w:rsidRPr="00586822" w:rsidRDefault="00311713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F608DE" w:rsidRPr="0058682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43" w:type="dxa"/>
            <w:hideMark/>
          </w:tcPr>
          <w:p w14:paraId="123E7599" w14:textId="77777777" w:rsidR="00311713" w:rsidRPr="00586822" w:rsidRDefault="00F608DE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Education Science</w:t>
            </w:r>
          </w:p>
        </w:tc>
        <w:tc>
          <w:tcPr>
            <w:tcW w:w="3413" w:type="dxa"/>
            <w:hideMark/>
          </w:tcPr>
          <w:p w14:paraId="013235D8" w14:textId="77777777" w:rsidR="00311713" w:rsidRPr="00586822" w:rsidRDefault="00F608DE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Integrated STEM: Focus on Informal Education and Community Collaboration through Engineering</w:t>
            </w:r>
          </w:p>
        </w:tc>
      </w:tr>
      <w:tr w:rsidR="00311713" w:rsidRPr="00586822" w14:paraId="459C5388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62490CA" w14:textId="77777777" w:rsidR="00311713" w:rsidRPr="00586822" w:rsidRDefault="00311713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2127" w:type="dxa"/>
            <w:hideMark/>
          </w:tcPr>
          <w:p w14:paraId="33D35F0A" w14:textId="77777777" w:rsidR="00311713" w:rsidRPr="00586822" w:rsidRDefault="001D57E6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Butcher, J., Clarke, A., Wood, C., McPherson, E.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Fowle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W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B90042" w:rsidRPr="0058682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</w:p>
        </w:tc>
        <w:tc>
          <w:tcPr>
            <w:tcW w:w="708" w:type="dxa"/>
            <w:hideMark/>
          </w:tcPr>
          <w:p w14:paraId="4EF1CB50" w14:textId="77777777" w:rsidR="00311713" w:rsidRPr="00586822" w:rsidRDefault="00311713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843" w:type="dxa"/>
            <w:hideMark/>
          </w:tcPr>
          <w:p w14:paraId="2D119D3F" w14:textId="77777777" w:rsidR="00311713" w:rsidRPr="00586822" w:rsidRDefault="00311713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Journal of </w:t>
            </w:r>
            <w:r w:rsidR="00CA1505" w:rsidRPr="00586822">
              <w:rPr>
                <w:rFonts w:ascii="Times New Roman" w:hAnsi="Times New Roman" w:cs="Times New Roman"/>
                <w:sz w:val="22"/>
                <w:szCs w:val="22"/>
              </w:rPr>
              <w:t>Further and Higher Education</w:t>
            </w:r>
          </w:p>
        </w:tc>
        <w:tc>
          <w:tcPr>
            <w:tcW w:w="3413" w:type="dxa"/>
            <w:hideMark/>
          </w:tcPr>
          <w:p w14:paraId="17CA43EB" w14:textId="77777777" w:rsidR="00311713" w:rsidRPr="00586822" w:rsidRDefault="00CA1505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How does a STEM Access module prepare adult learners to succeed in undergraduate science?</w:t>
            </w:r>
          </w:p>
        </w:tc>
      </w:tr>
      <w:tr w:rsidR="00311713" w:rsidRPr="00586822" w14:paraId="0673EB0B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193D54FC" w14:textId="77777777" w:rsidR="00311713" w:rsidRPr="00586822" w:rsidRDefault="00311713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45</w:t>
            </w:r>
          </w:p>
        </w:tc>
        <w:tc>
          <w:tcPr>
            <w:tcW w:w="2127" w:type="dxa"/>
            <w:hideMark/>
          </w:tcPr>
          <w:p w14:paraId="60F21373" w14:textId="77777777" w:rsidR="00311713" w:rsidRPr="00586822" w:rsidRDefault="0021613C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Bokor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J.R., Landis, J.B.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Crippen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K.J.</w:t>
            </w:r>
          </w:p>
        </w:tc>
        <w:tc>
          <w:tcPr>
            <w:tcW w:w="708" w:type="dxa"/>
            <w:hideMark/>
          </w:tcPr>
          <w:p w14:paraId="41E0FCB1" w14:textId="77777777" w:rsidR="00311713" w:rsidRPr="00586822" w:rsidRDefault="00311713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B26B13" w:rsidRPr="0058682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3" w:type="dxa"/>
            <w:hideMark/>
          </w:tcPr>
          <w:p w14:paraId="6F4AEAF0" w14:textId="77777777" w:rsidR="00311713" w:rsidRPr="00586822" w:rsidRDefault="004A4D1B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CBE—Life Sciences Education</w:t>
            </w:r>
          </w:p>
        </w:tc>
        <w:tc>
          <w:tcPr>
            <w:tcW w:w="3413" w:type="dxa"/>
            <w:hideMark/>
          </w:tcPr>
          <w:p w14:paraId="2823F4D2" w14:textId="77777777" w:rsidR="00311713" w:rsidRPr="00586822" w:rsidRDefault="004A4D1B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High School Students’ Learning and Perceptions of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Phylogenetics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of Flowering Plants</w:t>
            </w:r>
          </w:p>
        </w:tc>
      </w:tr>
      <w:tr w:rsidR="00311713" w:rsidRPr="00586822" w14:paraId="0846CA9D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80CB4CD" w14:textId="77777777" w:rsidR="00311713" w:rsidRPr="00586822" w:rsidRDefault="00311713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2127" w:type="dxa"/>
            <w:hideMark/>
          </w:tcPr>
          <w:p w14:paraId="0A80F1F8" w14:textId="77777777" w:rsidR="00311713" w:rsidRPr="00586822" w:rsidRDefault="00B738A6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Grant, D.M., Malloy, A.D.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Hollowell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G.P.</w:t>
            </w:r>
          </w:p>
        </w:tc>
        <w:tc>
          <w:tcPr>
            <w:tcW w:w="708" w:type="dxa"/>
            <w:hideMark/>
          </w:tcPr>
          <w:p w14:paraId="0FCF743D" w14:textId="77777777" w:rsidR="00311713" w:rsidRPr="00586822" w:rsidRDefault="00311713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FF4E7C" w:rsidRPr="0058682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hideMark/>
          </w:tcPr>
          <w:p w14:paraId="24AB0408" w14:textId="77777777" w:rsidR="00311713" w:rsidRPr="00586822" w:rsidRDefault="00B738A6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Journal of Information Technology Education: Innovations in Practice</w:t>
            </w:r>
          </w:p>
        </w:tc>
        <w:tc>
          <w:tcPr>
            <w:tcW w:w="3413" w:type="dxa"/>
            <w:hideMark/>
          </w:tcPr>
          <w:p w14:paraId="4FC65F67" w14:textId="77777777" w:rsidR="00311713" w:rsidRPr="00586822" w:rsidRDefault="00AF4F93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Enhancing Students’ Interest in Science and Technology through Cross-disciplinary Collaboration and Active Learning Techniques</w:t>
            </w:r>
          </w:p>
        </w:tc>
      </w:tr>
      <w:tr w:rsidR="00311713" w:rsidRPr="00586822" w14:paraId="2336F72A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1ED7947F" w14:textId="77777777" w:rsidR="00311713" w:rsidRPr="00586822" w:rsidRDefault="00311713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2127" w:type="dxa"/>
            <w:hideMark/>
          </w:tcPr>
          <w:p w14:paraId="4F688D19" w14:textId="77777777" w:rsidR="00311713" w:rsidRPr="00586822" w:rsidRDefault="00D61747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Copeland, S., Furlong, M.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Boroson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B.</w:t>
            </w:r>
          </w:p>
        </w:tc>
        <w:tc>
          <w:tcPr>
            <w:tcW w:w="708" w:type="dxa"/>
            <w:hideMark/>
          </w:tcPr>
          <w:p w14:paraId="78F9E46D" w14:textId="77777777" w:rsidR="00311713" w:rsidRPr="00586822" w:rsidRDefault="00311713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A244C1" w:rsidRPr="0058682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43" w:type="dxa"/>
            <w:hideMark/>
          </w:tcPr>
          <w:p w14:paraId="25BD1C77" w14:textId="77777777" w:rsidR="00311713" w:rsidRPr="00586822" w:rsidRDefault="0093420E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International Journal of Teaching and Learning in Higher Education</w:t>
            </w:r>
          </w:p>
        </w:tc>
        <w:tc>
          <w:tcPr>
            <w:tcW w:w="3413" w:type="dxa"/>
            <w:hideMark/>
          </w:tcPr>
          <w:p w14:paraId="62F9C63D" w14:textId="77777777" w:rsidR="00311713" w:rsidRPr="00586822" w:rsidRDefault="00D61747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A </w:t>
            </w:r>
            <w:proofErr w:type="gram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STE[</w:t>
            </w:r>
            <w:proofErr w:type="gram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A]M Approach to Teaching and Learning</w:t>
            </w:r>
          </w:p>
        </w:tc>
      </w:tr>
      <w:tr w:rsidR="00311713" w:rsidRPr="00586822" w14:paraId="7B03EB42" w14:textId="77777777" w:rsidTr="00586822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0EB4DA68" w14:textId="77777777" w:rsidR="00311713" w:rsidRPr="00586822" w:rsidRDefault="00311713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2127" w:type="dxa"/>
            <w:hideMark/>
          </w:tcPr>
          <w:p w14:paraId="4B2B7A95" w14:textId="77777777" w:rsidR="00311713" w:rsidRPr="00586822" w:rsidRDefault="00B35843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Kramer, B. &amp;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Walston</w:t>
            </w:r>
            <w:proofErr w:type="spellEnd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, T.</w:t>
            </w:r>
          </w:p>
        </w:tc>
        <w:tc>
          <w:tcPr>
            <w:tcW w:w="708" w:type="dxa"/>
            <w:hideMark/>
          </w:tcPr>
          <w:p w14:paraId="5E0A85D0" w14:textId="77777777" w:rsidR="00311713" w:rsidRPr="00586822" w:rsidRDefault="00311713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843" w:type="dxa"/>
            <w:hideMark/>
          </w:tcPr>
          <w:p w14:paraId="54BC54AD" w14:textId="77777777" w:rsidR="00311713" w:rsidRPr="00586822" w:rsidRDefault="00BE210A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Journal of STEM Education</w:t>
            </w:r>
          </w:p>
        </w:tc>
        <w:tc>
          <w:tcPr>
            <w:tcW w:w="3413" w:type="dxa"/>
            <w:hideMark/>
          </w:tcPr>
          <w:p w14:paraId="58096210" w14:textId="77777777" w:rsidR="00311713" w:rsidRPr="00586822" w:rsidRDefault="0083739E" w:rsidP="00586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An Integrated STEM Introduction </w:t>
            </w:r>
            <w:r w:rsidR="00AD7F8F" w:rsidRPr="00586822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o Increase Interdisciplinary Thinking And Research Preparation</w:t>
            </w:r>
          </w:p>
        </w:tc>
      </w:tr>
      <w:tr w:rsidR="00540F05" w:rsidRPr="00586822" w14:paraId="7A7E1517" w14:textId="77777777" w:rsidTr="0058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60652EF2" w14:textId="77777777" w:rsidR="008940A8" w:rsidRPr="00586822" w:rsidRDefault="008940A8" w:rsidP="005868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311713" w:rsidRPr="0058682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127" w:type="dxa"/>
            <w:hideMark/>
          </w:tcPr>
          <w:p w14:paraId="24C6F061" w14:textId="77777777" w:rsidR="008940A8" w:rsidRPr="00586822" w:rsidRDefault="007F3236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Hernandez</w:t>
            </w:r>
            <w:r w:rsidR="00D574AC"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P.R., </w:t>
            </w:r>
            <w:proofErr w:type="spellStart"/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Bodin</w:t>
            </w:r>
            <w:proofErr w:type="spellEnd"/>
            <w:r w:rsidR="00D574AC" w:rsidRPr="00586822">
              <w:rPr>
                <w:rFonts w:ascii="Times New Roman" w:hAnsi="Times New Roman" w:cs="Times New Roman"/>
                <w:sz w:val="22"/>
                <w:szCs w:val="22"/>
              </w:rPr>
              <w:t>, R.,</w:t>
            </w: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Elliott</w:t>
            </w:r>
            <w:r w:rsidR="00D574AC"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J.W., </w:t>
            </w: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Ibrahim</w:t>
            </w:r>
            <w:r w:rsidR="00D574AC"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, B., </w:t>
            </w: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Rambo-Hernandez</w:t>
            </w:r>
            <w:r w:rsidR="00D574AC" w:rsidRPr="00586822">
              <w:rPr>
                <w:rFonts w:ascii="Times New Roman" w:hAnsi="Times New Roman" w:cs="Times New Roman"/>
                <w:sz w:val="22"/>
                <w:szCs w:val="22"/>
              </w:rPr>
              <w:t>, K.E.,</w:t>
            </w: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Chen</w:t>
            </w:r>
            <w:r w:rsidR="00D574AC" w:rsidRPr="00586822">
              <w:rPr>
                <w:rFonts w:ascii="Times New Roman" w:hAnsi="Times New Roman" w:cs="Times New Roman"/>
                <w:sz w:val="22"/>
                <w:szCs w:val="22"/>
              </w:rPr>
              <w:t>, T.W.</w:t>
            </w: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574AC" w:rsidRPr="00586822">
              <w:rPr>
                <w:rFonts w:ascii="Times New Roman" w:hAnsi="Times New Roman" w:cs="Times New Roman"/>
                <w:sz w:val="22"/>
                <w:szCs w:val="22"/>
              </w:rPr>
              <w:t>&amp;</w:t>
            </w: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Miranda</w:t>
            </w:r>
            <w:r w:rsidR="00D574AC" w:rsidRPr="00586822">
              <w:rPr>
                <w:rFonts w:ascii="Times New Roman" w:hAnsi="Times New Roman" w:cs="Times New Roman"/>
                <w:sz w:val="22"/>
                <w:szCs w:val="22"/>
              </w:rPr>
              <w:t>, M.A</w:t>
            </w:r>
            <w:proofErr w:type="gramStart"/>
            <w:r w:rsidR="00D574AC" w:rsidRPr="00586822">
              <w:rPr>
                <w:rFonts w:ascii="Times New Roman" w:hAnsi="Times New Roman" w:cs="Times New Roman"/>
                <w:sz w:val="22"/>
                <w:szCs w:val="22"/>
              </w:rPr>
              <w:t>..</w:t>
            </w:r>
            <w:proofErr w:type="gramEnd"/>
            <w:r w:rsidR="00D574AC" w:rsidRPr="005868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hideMark/>
          </w:tcPr>
          <w:p w14:paraId="7F007361" w14:textId="77777777" w:rsidR="008940A8" w:rsidRPr="00586822" w:rsidRDefault="008940A8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375850" w:rsidRPr="0058682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3" w:type="dxa"/>
            <w:hideMark/>
          </w:tcPr>
          <w:p w14:paraId="4F574EA4" w14:textId="77777777" w:rsidR="008940A8" w:rsidRPr="00586822" w:rsidRDefault="007F3236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The International Journal of Technology and Design Education</w:t>
            </w:r>
          </w:p>
        </w:tc>
        <w:tc>
          <w:tcPr>
            <w:tcW w:w="3413" w:type="dxa"/>
            <w:hideMark/>
          </w:tcPr>
          <w:p w14:paraId="6370D3E6" w14:textId="77777777" w:rsidR="008940A8" w:rsidRPr="00586822" w:rsidRDefault="00E52553" w:rsidP="00586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822">
              <w:rPr>
                <w:rFonts w:ascii="Times New Roman" w:hAnsi="Times New Roman" w:cs="Times New Roman"/>
                <w:sz w:val="22"/>
                <w:szCs w:val="22"/>
              </w:rPr>
              <w:t>Connecting the STEM dots: measuring the effect of an integrated engineering design intervention</w:t>
            </w:r>
          </w:p>
        </w:tc>
      </w:tr>
    </w:tbl>
    <w:p w14:paraId="51FBFAD5" w14:textId="77777777" w:rsidR="00A62923" w:rsidRPr="00586822" w:rsidRDefault="00A62923" w:rsidP="00586822">
      <w:pPr>
        <w:rPr>
          <w:rFonts w:ascii="Times New Roman" w:hAnsi="Times New Roman" w:cs="Times New Roman"/>
          <w:sz w:val="22"/>
          <w:szCs w:val="22"/>
        </w:rPr>
      </w:pPr>
    </w:p>
    <w:p w14:paraId="4AD29160" w14:textId="77777777" w:rsidR="00A62923" w:rsidRPr="00586822" w:rsidRDefault="00A62923" w:rsidP="00586822">
      <w:pPr>
        <w:rPr>
          <w:rFonts w:ascii="Times New Roman" w:hAnsi="Times New Roman" w:cs="Times New Roman"/>
          <w:sz w:val="22"/>
          <w:szCs w:val="22"/>
        </w:rPr>
      </w:pPr>
    </w:p>
    <w:sectPr w:rsidR="00A62923" w:rsidRPr="00586822" w:rsidSect="00586822">
      <w:pgSz w:w="12240" w:h="15840"/>
      <w:pgMar w:top="1440" w:right="1800" w:bottom="1440" w:left="1800" w:header="851" w:footer="992" w:gutter="0"/>
      <w:cols w:space="425"/>
      <w:docGrid w:type="lines" w:linePitch="312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altName w:val="Times New Roman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0A8"/>
    <w:rsid w:val="000729FF"/>
    <w:rsid w:val="0008786A"/>
    <w:rsid w:val="001A4650"/>
    <w:rsid w:val="001A6892"/>
    <w:rsid w:val="001B13BE"/>
    <w:rsid w:val="001D57E6"/>
    <w:rsid w:val="0021613C"/>
    <w:rsid w:val="00311713"/>
    <w:rsid w:val="0032515A"/>
    <w:rsid w:val="00375850"/>
    <w:rsid w:val="004166E4"/>
    <w:rsid w:val="00464506"/>
    <w:rsid w:val="004A4D1B"/>
    <w:rsid w:val="00540F05"/>
    <w:rsid w:val="00586822"/>
    <w:rsid w:val="00667A1C"/>
    <w:rsid w:val="006A3622"/>
    <w:rsid w:val="0078306C"/>
    <w:rsid w:val="007A0020"/>
    <w:rsid w:val="007A1759"/>
    <w:rsid w:val="007B3101"/>
    <w:rsid w:val="007F3236"/>
    <w:rsid w:val="00834B75"/>
    <w:rsid w:val="0083739E"/>
    <w:rsid w:val="00846AB8"/>
    <w:rsid w:val="008940A8"/>
    <w:rsid w:val="00900D6E"/>
    <w:rsid w:val="00907657"/>
    <w:rsid w:val="00923A23"/>
    <w:rsid w:val="0093420E"/>
    <w:rsid w:val="009C071C"/>
    <w:rsid w:val="00A244C1"/>
    <w:rsid w:val="00A2733F"/>
    <w:rsid w:val="00A62923"/>
    <w:rsid w:val="00AD7F8F"/>
    <w:rsid w:val="00AF4F93"/>
    <w:rsid w:val="00B26B13"/>
    <w:rsid w:val="00B35843"/>
    <w:rsid w:val="00B55D3B"/>
    <w:rsid w:val="00B738A6"/>
    <w:rsid w:val="00B90042"/>
    <w:rsid w:val="00BD5D05"/>
    <w:rsid w:val="00BE210A"/>
    <w:rsid w:val="00CA1505"/>
    <w:rsid w:val="00CE3B51"/>
    <w:rsid w:val="00D2033C"/>
    <w:rsid w:val="00D471B1"/>
    <w:rsid w:val="00D574AC"/>
    <w:rsid w:val="00D61747"/>
    <w:rsid w:val="00DC02B2"/>
    <w:rsid w:val="00DF1C60"/>
    <w:rsid w:val="00E52553"/>
    <w:rsid w:val="00F15752"/>
    <w:rsid w:val="00F271BD"/>
    <w:rsid w:val="00F608DE"/>
    <w:rsid w:val="00FF4C08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255C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40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pple-converted-space">
    <w:name w:val="apple-converted-space"/>
    <w:basedOn w:val="DefaultParagraphFont"/>
    <w:rsid w:val="008940A8"/>
  </w:style>
  <w:style w:type="table" w:customStyle="1" w:styleId="PlainTable2">
    <w:name w:val="Plain Table 2"/>
    <w:basedOn w:val="TableNormal"/>
    <w:uiPriority w:val="42"/>
    <w:rsid w:val="008940A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08786A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40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pple-converted-space">
    <w:name w:val="apple-converted-space"/>
    <w:basedOn w:val="DefaultParagraphFont"/>
    <w:rsid w:val="008940A8"/>
  </w:style>
  <w:style w:type="table" w:customStyle="1" w:styleId="PlainTable2">
    <w:name w:val="Plain Table 2"/>
    <w:basedOn w:val="TableNormal"/>
    <w:uiPriority w:val="42"/>
    <w:rsid w:val="008940A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08786A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2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5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0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3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7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9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9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4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6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4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7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3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8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1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6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7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5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3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6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1579</Words>
  <Characters>9006</Characters>
  <Application>Microsoft Macintosh Word</Application>
  <DocSecurity>0</DocSecurity>
  <Lines>75</Lines>
  <Paragraphs>21</Paragraphs>
  <ScaleCrop>false</ScaleCrop>
  <Company/>
  <LinksUpToDate>false</LinksUpToDate>
  <CharactersWithSpaces>10564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xhrz754566953@qq.com</dc:creator>
  <cp:keywords/>
  <dc:description/>
  <cp:lastModifiedBy>Ji Shen</cp:lastModifiedBy>
  <cp:revision>4</cp:revision>
  <dcterms:created xsi:type="dcterms:W3CDTF">2020-02-13T19:58:00Z</dcterms:created>
  <dcterms:modified xsi:type="dcterms:W3CDTF">2020-02-13T20:00:00Z</dcterms:modified>
</cp:coreProperties>
</file>