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5A428" w14:textId="7FFC5DE9" w:rsidR="009B2197" w:rsidRDefault="007867DF" w:rsidP="009B2197">
      <w:pPr>
        <w:spacing w:line="480" w:lineRule="auto"/>
        <w:ind w:left="720" w:hanging="72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Hlk133243851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Articles </w:t>
      </w:r>
      <w:r w:rsidR="009B219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Reviewed </w:t>
      </w:r>
    </w:p>
    <w:p w14:paraId="3634AC92" w14:textId="62DC7938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Adams, W. K., Perkins, K. K., </w:t>
      </w:r>
      <w:bookmarkStart w:id="1" w:name="_Int_HcWrPyvT"/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Podolefsky</w:t>
      </w:r>
      <w:bookmarkEnd w:id="1"/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N. S., </w:t>
      </w:r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Dubson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M., Finkelstein, N. D., &amp; </w:t>
      </w:r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Wieman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C. E. (2006). </w:t>
      </w:r>
      <w:bookmarkStart w:id="2" w:name="_Int_XJh5ZEO5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New</w:t>
      </w:r>
      <w:bookmarkEnd w:id="2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instrument for measuring student beliefs about physics and learning physics: The Colorado Learning Attitudes about Science Survey.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Physical Review Special Topics-physics Education Research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2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(1), 010101.</w:t>
      </w:r>
      <w:bookmarkEnd w:id="0"/>
    </w:p>
    <w:p w14:paraId="1DCD1BD5" w14:textId="6BA609B1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D45BD">
        <w:rPr>
          <w:rFonts w:ascii="Times New Roman" w:hAnsi="Times New Roman" w:cs="Times New Roman"/>
          <w:sz w:val="24"/>
          <w:szCs w:val="24"/>
        </w:rPr>
        <w:t>Ahn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B., Cox, M. F., London, J., </w:t>
      </w:r>
      <w:proofErr w:type="spellStart"/>
      <w:r w:rsidRPr="009D45BD">
        <w:rPr>
          <w:rFonts w:ascii="Times New Roman" w:hAnsi="Times New Roman" w:cs="Times New Roman"/>
          <w:sz w:val="24"/>
          <w:szCs w:val="24"/>
        </w:rPr>
        <w:t>Cekic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O., &amp; Zhu, J. (2014). Creating an instrument to measure leadership, change, and synthesis in engineering undergraduates.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Journal of Engineering Education, 103</w:t>
      </w:r>
      <w:r w:rsidRPr="009D45BD">
        <w:rPr>
          <w:rFonts w:ascii="Times New Roman" w:hAnsi="Times New Roman" w:cs="Times New Roman"/>
          <w:sz w:val="24"/>
          <w:szCs w:val="24"/>
        </w:rPr>
        <w:t>(1), 115-136.</w:t>
      </w:r>
    </w:p>
    <w:p w14:paraId="60B17618" w14:textId="5BCEB194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Int_AjoLqvLm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Akbuga</w:t>
      </w:r>
      <w:bookmarkEnd w:id="3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&amp;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Havan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(2021). Motivation to study calculus: measuring student performance expectation, utility value and interest.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Mathematical Education in Science and Technology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1-18.</w:t>
      </w:r>
    </w:p>
    <w:p w14:paraId="7E5EA614" w14:textId="78598151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" w:name="_Hlk133243886"/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Appianing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J., &amp; Van Eck, R. N. (2018). Development and validation of the Value-Expectancy STEM Assessment Scale for students in higher education.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International Journal of STEM Education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5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(1), 1-16.</w:t>
      </w:r>
      <w:bookmarkEnd w:id="4"/>
    </w:p>
    <w:p w14:paraId="4AA112E9" w14:textId="1B12E7C8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Barlow, A., Brown, S., Lutz, B.,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Pitterson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Hunsu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N., &amp; </w:t>
      </w:r>
      <w:bookmarkStart w:id="5" w:name="_Int_oHtoJ3Q5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Adesope</w:t>
      </w:r>
      <w:bookmarkEnd w:id="5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O. (2020). Development of the student course cognitive engagement instrument (SCCEI) for college engineering courses.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STEM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1-20.</w:t>
      </w:r>
    </w:p>
    <w:p w14:paraId="205F60EB" w14:textId="3F52AC90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Bauer, C. F. (2005). Beyond" student attitudes": Chemistry self-concept inventory for assessment of the affective component of student learning.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Chemical Education, 82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(12), 1864.</w:t>
      </w:r>
    </w:p>
    <w:p w14:paraId="0FC87957" w14:textId="61B2E009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lastRenderedPageBreak/>
        <w:t xml:space="preserve">Brown, P. R., &amp; </w:t>
      </w:r>
      <w:bookmarkStart w:id="6" w:name="_Int_aALPHdrR"/>
      <w:proofErr w:type="spellStart"/>
      <w:r w:rsidRPr="009D45BD">
        <w:rPr>
          <w:rFonts w:ascii="Times New Roman" w:hAnsi="Times New Roman" w:cs="Times New Roman"/>
          <w:sz w:val="24"/>
          <w:szCs w:val="24"/>
        </w:rPr>
        <w:t>Matusovich</w:t>
      </w:r>
      <w:bookmarkEnd w:id="6"/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H. M. (2013, June). Unlocking student motivation: Development of an engineering motivation survey. In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2013 ASEE Annual Conference &amp; Exposition</w:t>
      </w:r>
      <w:r w:rsidRPr="009D45BD">
        <w:rPr>
          <w:rFonts w:ascii="Times New Roman" w:hAnsi="Times New Roman" w:cs="Times New Roman"/>
          <w:sz w:val="24"/>
          <w:szCs w:val="24"/>
        </w:rPr>
        <w:t xml:space="preserve"> (pp. 23-1284).</w:t>
      </w:r>
    </w:p>
    <w:p w14:paraId="2143185B" w14:textId="26499D4D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>Byrne, Z. S., Weston, J. W., &amp; Cave, K. (2020). Development of a scale for measuring students’ attitudes towards learning professional (</w:t>
      </w:r>
      <w:bookmarkStart w:id="7" w:name="_Int_YRFWmBwY"/>
      <w:proofErr w:type="spellStart"/>
      <w:r w:rsidRPr="009D45BD">
        <w:rPr>
          <w:rFonts w:ascii="Times New Roman" w:hAnsi="Times New Roman" w:cs="Times New Roman"/>
          <w:sz w:val="24"/>
          <w:szCs w:val="24"/>
        </w:rPr>
        <w:t>ie</w:t>
      </w:r>
      <w:bookmarkEnd w:id="7"/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soft) skills.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Research in Science Education, 50</w:t>
      </w:r>
      <w:r w:rsidRPr="009D45BD">
        <w:rPr>
          <w:rFonts w:ascii="Times New Roman" w:hAnsi="Times New Roman" w:cs="Times New Roman"/>
          <w:sz w:val="24"/>
          <w:szCs w:val="24"/>
        </w:rPr>
        <w:t>(4), 1417-1433.</w:t>
      </w:r>
    </w:p>
    <w:p w14:paraId="260A0CAA" w14:textId="71245941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8" w:name="_Hlk133243996"/>
      <w:proofErr w:type="spellStart"/>
      <w:r w:rsidRPr="009D45BD">
        <w:rPr>
          <w:rFonts w:ascii="Times New Roman" w:hAnsi="Times New Roman" w:cs="Times New Roman"/>
          <w:sz w:val="24"/>
          <w:szCs w:val="24"/>
        </w:rPr>
        <w:t>Canney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N. E., &amp; </w:t>
      </w:r>
      <w:proofErr w:type="spellStart"/>
      <w:r w:rsidRPr="009D45BD">
        <w:rPr>
          <w:rFonts w:ascii="Times New Roman" w:hAnsi="Times New Roman" w:cs="Times New Roman"/>
          <w:sz w:val="24"/>
          <w:szCs w:val="24"/>
        </w:rPr>
        <w:t>Bielefeldt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A. R. (2016). Validity and reliability evidence of the engineering professional responsibility assessment tool.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Journal of Engineering Education, 105</w:t>
      </w:r>
      <w:r w:rsidRPr="009D45BD">
        <w:rPr>
          <w:rFonts w:ascii="Times New Roman" w:hAnsi="Times New Roman" w:cs="Times New Roman"/>
          <w:sz w:val="24"/>
          <w:szCs w:val="24"/>
        </w:rPr>
        <w:t>(3), 452-477.</w:t>
      </w:r>
    </w:p>
    <w:p w14:paraId="2C6BF893" w14:textId="5523AB18" w:rsidR="007F1C43" w:rsidRPr="009D45BD" w:rsidRDefault="00BE14FC" w:rsidP="00BE14FC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9" w:name="_Hlk133244026"/>
      <w:bookmarkEnd w:id="8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Cashin, S. E., &amp; Elmore, P. B. (2005). The Survey of Attitudes Toward Statistics scale: A construct validity study.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Educational and Psychological Measurement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65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(3), 509-524.</w:t>
      </w:r>
      <w:bookmarkEnd w:id="9"/>
    </w:p>
    <w:p w14:paraId="6E2F0674" w14:textId="626B2B14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10" w:name="_Hlk133242944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Cooper</w:t>
      </w:r>
      <w:bookmarkEnd w:id="10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M., &amp; Sandi-Urena, S. (2009). Design and validation of an instrument to assess metacognitive skillfulness in chemistry problem solving.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Chemical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86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240.</w:t>
      </w:r>
    </w:p>
    <w:p w14:paraId="1D17730C" w14:textId="4BC919D4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Cromley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G., Perez, T., Wills, T. W., Tanaka, J. C., Horvat, E. M., &amp; </w:t>
      </w:r>
      <w:bookmarkStart w:id="11" w:name="_Int_x2DRPTi9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Agbenyega</w:t>
      </w:r>
      <w:bookmarkEnd w:id="11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T. B. (2013). Changes in race and sex stereotype threat among diverse STEM students: Relation to grades and retention in the majors.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Contemporary Educational Psychology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247-258.</w:t>
      </w:r>
    </w:p>
    <w:p w14:paraId="496E2472" w14:textId="7CF0B3C7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2" w:name="_Int_Z9vDXfe7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Danielsiek</w:t>
      </w:r>
      <w:bookmarkEnd w:id="12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H., Toma, L., &amp; </w:t>
      </w:r>
      <w:bookmarkStart w:id="13" w:name="_Int_vFXpi1sy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Vahrenhold</w:t>
      </w:r>
      <w:bookmarkEnd w:id="13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(2018). An instrument to assess self-efficacy in introductory algorithms courses.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ACM Inroads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56-65.</w:t>
      </w:r>
    </w:p>
    <w:p w14:paraId="21790FD8" w14:textId="6107580C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4" w:name="_Int_KPmKIpKL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DeChenne</w:t>
      </w:r>
      <w:bookmarkEnd w:id="14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E.,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Enochs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G., &amp; Needham, M. (2012). Science, technology, engineering, and mathematics graduate teaching assistants teaching self-efficacy.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Scholarship of Teaching and Learning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102-123.</w:t>
      </w:r>
    </w:p>
    <w:p w14:paraId="3C61908F" w14:textId="5E477D73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15" w:name="_Int_XrANWDGu"/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DeChenne</w:t>
      </w:r>
      <w:bookmarkEnd w:id="15"/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S. E., </w:t>
      </w:r>
      <w:bookmarkStart w:id="16" w:name="_Int_0cP6haDZ"/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Lesseig</w:t>
      </w:r>
      <w:bookmarkEnd w:id="16"/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K., Anderson, S. M., Li, S. L., </w:t>
      </w:r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Staus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N. L., &amp; Barthel, C. (2012). Toward a Measure of Professional Development for Graduate Student Teaching Assistants.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Effective Teaching, 12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(1), 4-19.</w:t>
      </w:r>
    </w:p>
    <w:p w14:paraId="6CBCB5EF" w14:textId="4419E36E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Deemer, E. D., &amp; Smith, J. L. (2018). Motivational climates: assessing and testing how science classroom environments contribute to undergraduates’ self-determined and achievement-based science goals.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Learning Environments Research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245-266.</w:t>
      </w:r>
    </w:p>
    <w:p w14:paraId="2AEE65DD" w14:textId="3036C948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Dou, R.,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Hazari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Z., Dabney, K., </w:t>
      </w:r>
      <w:bookmarkStart w:id="17" w:name="_Int_poAcron3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Sonnert</w:t>
      </w:r>
      <w:bookmarkEnd w:id="17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G., &amp; Sadler, P. (2019). Early informal STEM experiences and STEM identity: The importance of talking science.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103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623-637.</w:t>
      </w:r>
    </w:p>
    <w:p w14:paraId="16C68649" w14:textId="40D48C39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Douglas, K. A., Fernandez, T.,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Fosmire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Van Epps, A. S., &amp; </w:t>
      </w:r>
      <w:bookmarkStart w:id="18" w:name="_Int_h9PQFRa6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Purzer</w:t>
      </w:r>
      <w:bookmarkEnd w:id="18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(2020). Self‐directed information literacy scale: A comprehensive validation study.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Engineering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109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685-703.</w:t>
      </w:r>
    </w:p>
    <w:p w14:paraId="44E3B1F6" w14:textId="351441F8" w:rsidR="00BE14FC" w:rsidRPr="009D45BD" w:rsidRDefault="00BE14FC" w:rsidP="00BE14FC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Douglas, K. A., Yale, M. S., Bennett, D. E., </w:t>
      </w:r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Haugan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M. P., &amp; Bryan, L. A. (2014). Evaluation of </w:t>
      </w:r>
      <w:bookmarkStart w:id="19" w:name="_Int_41jDA2kT"/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colorado</w:t>
      </w:r>
      <w:bookmarkEnd w:id="19"/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learning attitudes about science survey.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Physical Review Special Topics-Physics Education Research, 10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(2), 020128.</w:t>
      </w:r>
    </w:p>
    <w:p w14:paraId="1B92848D" w14:textId="6533AA12" w:rsidR="00BE14FC" w:rsidRPr="009D45BD" w:rsidRDefault="00BE14FC" w:rsidP="00BE14F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Dyehouse, M. A., </w:t>
      </w:r>
      <w:bookmarkStart w:id="20" w:name="_Int_4f1fD5a7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Diefes</w:t>
      </w:r>
      <w:bookmarkEnd w:id="20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-Dux, H. A., Bennett, D. E., &amp; </w:t>
      </w:r>
      <w:bookmarkStart w:id="21" w:name="_Int_VkS3QVXt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Imbrie</w:t>
      </w:r>
      <w:bookmarkEnd w:id="21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K. (2008). Development of an instrument to measure undergraduates’ nanotechnology awareness, exposure, motivation, and knowledge.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Science Education and Technology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500-510.</w:t>
      </w:r>
    </w:p>
    <w:p w14:paraId="16253883" w14:textId="0A1072B9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9D45B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Galloway, K. R., &amp; </w:t>
      </w:r>
      <w:proofErr w:type="spellStart"/>
      <w:r w:rsidRPr="009D45BD">
        <w:rPr>
          <w:rFonts w:ascii="Times New Roman" w:eastAsia="Times New Roman" w:hAnsi="Times New Roman" w:cs="Times New Roman"/>
          <w:sz w:val="24"/>
          <w:szCs w:val="24"/>
        </w:rPr>
        <w:t>Bretz</w:t>
      </w:r>
      <w:proofErr w:type="spellEnd"/>
      <w:r w:rsidRPr="009D45BD">
        <w:rPr>
          <w:rFonts w:ascii="Times New Roman" w:eastAsia="Times New Roman" w:hAnsi="Times New Roman" w:cs="Times New Roman"/>
          <w:sz w:val="24"/>
          <w:szCs w:val="24"/>
        </w:rPr>
        <w:t xml:space="preserve">, S. L. (2015). Development of an assessment tool to measure students’ meaningful learning in the undergraduate chemistry laboratory. </w:t>
      </w:r>
      <w:r w:rsidRPr="009D45BD">
        <w:rPr>
          <w:rFonts w:ascii="Times New Roman" w:eastAsia="Times New Roman" w:hAnsi="Times New Roman" w:cs="Times New Roman"/>
          <w:i/>
          <w:sz w:val="24"/>
          <w:szCs w:val="24"/>
        </w:rPr>
        <w:t>Journal of Chemical Education, 92</w:t>
      </w:r>
      <w:r w:rsidRPr="009D45BD">
        <w:rPr>
          <w:rFonts w:ascii="Times New Roman" w:eastAsia="Times New Roman" w:hAnsi="Times New Roman" w:cs="Times New Roman"/>
          <w:sz w:val="24"/>
          <w:szCs w:val="24"/>
        </w:rPr>
        <w:t>(7), 1149-1158.</w:t>
      </w:r>
    </w:p>
    <w:p w14:paraId="73942A3C" w14:textId="340DD230" w:rsidR="00BE14FC" w:rsidRPr="009D45BD" w:rsidRDefault="00BE14FC" w:rsidP="00BE14F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Galloway, K. R., &amp;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Bretz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L. (2015). Measuring meaningful learning in the undergraduate chemistry laboratory: a national, cross-sectional study.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Chemical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92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2006-2018.</w:t>
      </w:r>
    </w:p>
    <w:p w14:paraId="69144302" w14:textId="11455102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Glynn, S. M., Brickman, P., Armstrong, N., &amp; </w:t>
      </w:r>
      <w:bookmarkStart w:id="22" w:name="_Int_JymiVeL9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Taasoobshirazi</w:t>
      </w:r>
      <w:bookmarkEnd w:id="22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 (2011). Science motivation questionnaire II: Validation with science majors and nonscience majors.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Research in Science Teaching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1159-1176.</w:t>
      </w:r>
    </w:p>
    <w:p w14:paraId="59960B30" w14:textId="2B417DD7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 xml:space="preserve">Gokhale, A., Brauchle, P., &amp; Machina, K. (2009). Development and validation of a scale to measure attitudes toward science and technology.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Journal of College Science Teaching, 38</w:t>
      </w:r>
      <w:r w:rsidRPr="009D45BD">
        <w:rPr>
          <w:rFonts w:ascii="Times New Roman" w:hAnsi="Times New Roman" w:cs="Times New Roman"/>
          <w:sz w:val="24"/>
          <w:szCs w:val="24"/>
        </w:rPr>
        <w:t>(5), 66.</w:t>
      </w:r>
    </w:p>
    <w:p w14:paraId="0C7E6573" w14:textId="0A8558DB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 xml:space="preserve">Graham, J. M., &amp; Caso, R. (2002, November). Measuring engineering freshman attitudes and perceptions of their </w:t>
      </w:r>
      <w:bookmarkStart w:id="23" w:name="_Int_4S0vwZYA"/>
      <w:proofErr w:type="gramStart"/>
      <w:r w:rsidRPr="009D45BD">
        <w:rPr>
          <w:rFonts w:ascii="Times New Roman" w:hAnsi="Times New Roman" w:cs="Times New Roman"/>
          <w:sz w:val="24"/>
          <w:szCs w:val="24"/>
        </w:rPr>
        <w:t>first year</w:t>
      </w:r>
      <w:bookmarkEnd w:id="23"/>
      <w:proofErr w:type="gramEnd"/>
      <w:r w:rsidRPr="009D45BD">
        <w:rPr>
          <w:rFonts w:ascii="Times New Roman" w:hAnsi="Times New Roman" w:cs="Times New Roman"/>
          <w:sz w:val="24"/>
          <w:szCs w:val="24"/>
        </w:rPr>
        <w:t xml:space="preserve"> academic experience: The continuing development of two assessment instruments. In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32nd Annual Frontiers in Education</w:t>
      </w:r>
      <w:r w:rsidRPr="009D45BD">
        <w:rPr>
          <w:rFonts w:ascii="Times New Roman" w:hAnsi="Times New Roman" w:cs="Times New Roman"/>
          <w:sz w:val="24"/>
          <w:szCs w:val="24"/>
        </w:rPr>
        <w:t xml:space="preserve"> (Vol. 2, pp. F3B-F3B). IEEE.</w:t>
      </w:r>
    </w:p>
    <w:p w14:paraId="6806A545" w14:textId="38AE826E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Gross, T. J., Li, Q., &amp; Lockwood, A. B. (2019). Pilot Study to Develop an Augmented Student Support Needs Scale to Address the Needs of HBCU Students.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Negro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88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213-228.</w:t>
      </w:r>
    </w:p>
    <w:p w14:paraId="61FF469E" w14:textId="19CE8AA2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 xml:space="preserve">Grove, N., &amp; </w:t>
      </w:r>
      <w:proofErr w:type="spellStart"/>
      <w:r w:rsidRPr="009D45BD">
        <w:rPr>
          <w:rFonts w:ascii="Times New Roman" w:hAnsi="Times New Roman" w:cs="Times New Roman"/>
          <w:sz w:val="24"/>
          <w:szCs w:val="24"/>
        </w:rPr>
        <w:t>Bretz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>, S. L. (2007). CHEMX: An instrument to assess students' cognitive expectations for learning chemistry. Journal of Chemical Education, 84(9), 1524.</w:t>
      </w:r>
    </w:p>
    <w:p w14:paraId="19451396" w14:textId="23A92612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Hardy, P., &amp; </w:t>
      </w:r>
      <w:bookmarkStart w:id="24" w:name="_Int_RhlcJNdo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Aruguete</w:t>
      </w:r>
      <w:bookmarkEnd w:id="24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(2014). Needs assessment in STEM disciplines: Reliability, </w:t>
      </w:r>
      <w:bookmarkStart w:id="25" w:name="_Int_UpAOOvCr"/>
      <w:proofErr w:type="gram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validity</w:t>
      </w:r>
      <w:bookmarkEnd w:id="25"/>
      <w:proofErr w:type="gram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factor structure of the Student Support Needs Scale (SSNS).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Assessment &amp; Evaluation in Higher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553-562.</w:t>
      </w:r>
    </w:p>
    <w:p w14:paraId="0A0D2275" w14:textId="2B264360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Hawley, P. H., Short, S. D., McCune, L. A., Osman, M. R., &amp; Little, T. D. (2011). What’s the matter with </w:t>
      </w:r>
      <w:bookmarkStart w:id="26" w:name="_Int_HB5WE1db"/>
      <w:proofErr w:type="gram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Kansas?:</w:t>
      </w:r>
      <w:bookmarkEnd w:id="26"/>
      <w:proofErr w:type="gram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development and confirmation of the Evolutionary Attitudes and Literacy Survey (EALS).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Evolution: Education and Outreach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117-132.</w:t>
      </w:r>
    </w:p>
    <w:p w14:paraId="34EFA87D" w14:textId="75F3949C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 xml:space="preserve">Hendy, H. M., </w:t>
      </w:r>
      <w:bookmarkStart w:id="27" w:name="_Int_t0dkCgu6"/>
      <w:proofErr w:type="spellStart"/>
      <w:r w:rsidRPr="009D45BD">
        <w:rPr>
          <w:rFonts w:ascii="Times New Roman" w:hAnsi="Times New Roman" w:cs="Times New Roman"/>
          <w:sz w:val="24"/>
          <w:szCs w:val="24"/>
        </w:rPr>
        <w:t>Schorschinsky</w:t>
      </w:r>
      <w:bookmarkEnd w:id="27"/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N., &amp; Wade, B. (2014). Measurement of math beliefs and their associations with math behaviors in college students.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Psychological Assessment, 26</w:t>
      </w:r>
      <w:r w:rsidRPr="009D45BD">
        <w:rPr>
          <w:rFonts w:ascii="Times New Roman" w:hAnsi="Times New Roman" w:cs="Times New Roman"/>
          <w:sz w:val="24"/>
          <w:szCs w:val="24"/>
        </w:rPr>
        <w:t>(4), 1225.</w:t>
      </w:r>
    </w:p>
    <w:p w14:paraId="675589D5" w14:textId="1C99239A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28" w:name="_Hlk133244130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Hess, J. L., Lin, A., Fore, G. A., Hahn, T., &amp; Sorge, B. (2021). Testing the Civic-Minded Graduate Scale in science and engineering.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International Journal of Engineering Education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37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(1), 44-64.</w:t>
      </w:r>
      <w:bookmarkEnd w:id="28"/>
    </w:p>
    <w:p w14:paraId="57959023" w14:textId="7CF1B593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Hilpert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C., Stump, G., &amp;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Husman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(2010, October). Pittsburgh engineering attitudes scale—Revised: Evidence for an improved instrument. In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2010 IEEE Frontiers in Education Conference (FIE)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T2G-1). IEEE.</w:t>
      </w:r>
    </w:p>
    <w:p w14:paraId="1FC76DCD" w14:textId="5FCFCF32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Hilpert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Stump, G.,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Husman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Kim, W., Chung, W. T., &amp; Lee, J. (2009, October). Steps toward a sound measure of engineering student attitudes: Pittsburgh engineering attitudes </w:t>
      </w:r>
      <w:bookmarkStart w:id="29" w:name="_Int_bizdccaY"/>
      <w:proofErr w:type="gram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scale-revised</w:t>
      </w:r>
      <w:bookmarkEnd w:id="29"/>
      <w:proofErr w:type="gram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In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2009 39th IEEE Frontiers in Education Conference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1-6). IEEE.</w:t>
      </w:r>
    </w:p>
    <w:p w14:paraId="18734936" w14:textId="424CA8AD" w:rsidR="009D45BD" w:rsidRPr="009D45BD" w:rsidRDefault="009D45BD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30" w:name="_Hlk133244190"/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Hoegh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A., &amp; </w:t>
      </w:r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Moskal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B. M. (2009, October). Examining science and engineering students' attitudes toward computer science. In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2009 39th IEEE Frontiers in Education Conference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(pp. 1-6). IEEE.</w:t>
      </w:r>
      <w:bookmarkEnd w:id="30"/>
    </w:p>
    <w:p w14:paraId="7AA92490" w14:textId="2E2ADFE2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31" w:name="_Hlk133244154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Hopko, D. R., Mahadevan, R., Bare, R. L., &amp; Hunt, M. K. (2003). The abbreviated math anxiety scale (AMAS) construction, validity, and reliability.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Assessment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178-182.</w:t>
      </w:r>
    </w:p>
    <w:bookmarkEnd w:id="31"/>
    <w:p w14:paraId="4941DC94" w14:textId="6AD2186D" w:rsidR="00BE14FC" w:rsidRPr="009D45BD" w:rsidRDefault="00BE14FC" w:rsidP="009D45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Hosbein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N., &amp; Barbera, J. (2020). Development and evaluation of novel science and chemistry identity measures.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Chemistry Education Research and Practice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852-877.</w:t>
      </w:r>
    </w:p>
    <w:p w14:paraId="3A9610CD" w14:textId="18FFEFAE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32" w:name="_Hlk133244224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Jeannis, H., Goldberg, M., </w:t>
      </w:r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Seelman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K., </w:t>
      </w:r>
      <w:bookmarkStart w:id="33" w:name="_Int_4alcbda5"/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Schmeler</w:t>
      </w:r>
      <w:bookmarkEnd w:id="33"/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, M., &amp; Cooper, R. A. (201</w:t>
      </w:r>
      <w:r w:rsidR="00705249"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9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). Participation in science and engineering laboratories for students with physical disabilities: Survey development and psychometrics.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Disability and Rehabilitation: Assistive Technology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bookmarkEnd w:id="32"/>
    <w:p w14:paraId="724EB0FD" w14:textId="01C72BEF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Kardash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M., &amp; Wallace, M. L. (2001). The perceptions of science classes survey: What undergraduate science reform efforts really need to address.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Educational Psychology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93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199.</w:t>
      </w:r>
    </w:p>
    <w:p w14:paraId="7B08A3EA" w14:textId="50ED0EC5" w:rsidR="00BE14FC" w:rsidRPr="009D45BD" w:rsidRDefault="00BE14FC" w:rsidP="00BE14F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4" w:name="_Int_NRT0cgzr"/>
      <w:proofErr w:type="spellStart"/>
      <w:r w:rsidRPr="009D45BD">
        <w:rPr>
          <w:rFonts w:ascii="Times New Roman" w:hAnsi="Times New Roman" w:cs="Times New Roman"/>
          <w:sz w:val="24"/>
          <w:szCs w:val="24"/>
        </w:rPr>
        <w:t>Knekta</w:t>
      </w:r>
      <w:bookmarkEnd w:id="34"/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E., Rowland, A. A., Corwin, L. A., &amp; Eddy, S. (2020). Measuring university students’ interest in biology: Evaluation of an instrument targeting </w:t>
      </w:r>
      <w:proofErr w:type="spellStart"/>
      <w:r w:rsidRPr="009D45BD">
        <w:rPr>
          <w:rFonts w:ascii="Times New Roman" w:hAnsi="Times New Roman" w:cs="Times New Roman"/>
          <w:sz w:val="24"/>
          <w:szCs w:val="24"/>
        </w:rPr>
        <w:t>Hidi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D45BD">
        <w:rPr>
          <w:rFonts w:ascii="Times New Roman" w:hAnsi="Times New Roman" w:cs="Times New Roman"/>
          <w:sz w:val="24"/>
          <w:szCs w:val="24"/>
        </w:rPr>
        <w:t>Renninger’s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 individual interest.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International Journal of STEM Education, 7</w:t>
      </w:r>
      <w:r w:rsidRPr="009D45BD">
        <w:rPr>
          <w:rFonts w:ascii="Times New Roman" w:hAnsi="Times New Roman" w:cs="Times New Roman"/>
          <w:sz w:val="24"/>
          <w:szCs w:val="24"/>
        </w:rPr>
        <w:t>(1), 1-16.</w:t>
      </w:r>
    </w:p>
    <w:p w14:paraId="721AF955" w14:textId="7138C12C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 xml:space="preserve">Lee, W. C., Godwin, A., &amp; Nave, A. L. H. (2018). Development of the engineering student integration instrument: Rethinking measures of integration.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Journal of Engineering Education, 107</w:t>
      </w:r>
      <w:r w:rsidRPr="009D45BD">
        <w:rPr>
          <w:rFonts w:ascii="Times New Roman" w:hAnsi="Times New Roman" w:cs="Times New Roman"/>
          <w:sz w:val="24"/>
          <w:szCs w:val="24"/>
        </w:rPr>
        <w:t>(1), 30-55.</w:t>
      </w:r>
    </w:p>
    <w:p w14:paraId="0FDC36E1" w14:textId="2957A6BA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Leibowitz, J. B., </w:t>
      </w:r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Lovitt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C. F., &amp; Seager, C. S. (2020). Development and Validation of a Survey to Assess Belonging, Academic Engagement, and Self-Efficacy in STEM RLCs.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Learning Communities: Research &amp; Practice, 8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(1), 3.</w:t>
      </w:r>
    </w:p>
    <w:p w14:paraId="32F9B93D" w14:textId="22A3FD39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5" w:name="_Hlk133244244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Liu, Y., Ferrell, B., Barbera, J., &amp; Lewis, J. E. (2017). Development and evaluation of a chemistry-specific version of the academic motivation scale (AMS-Chemistry).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Chemistry Education Research and Practice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18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(1), 191-213.</w:t>
      </w:r>
    </w:p>
    <w:bookmarkEnd w:id="35"/>
    <w:p w14:paraId="085E1BB2" w14:textId="5B67303C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 xml:space="preserve">Mahadeo, J., </w:t>
      </w:r>
      <w:proofErr w:type="spellStart"/>
      <w:r w:rsidRPr="009D45BD">
        <w:rPr>
          <w:rFonts w:ascii="Times New Roman" w:hAnsi="Times New Roman" w:cs="Times New Roman"/>
          <w:sz w:val="24"/>
          <w:szCs w:val="24"/>
        </w:rPr>
        <w:t>Hazari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Z., &amp; Potvin, G. (2020). Developing a computing identity framework: Understanding computer science and information technology career choice.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ACM Transactions on Computing Education</w:t>
      </w:r>
      <w:r w:rsidRPr="009D45BD">
        <w:rPr>
          <w:rFonts w:ascii="Times New Roman" w:hAnsi="Times New Roman" w:cs="Times New Roman"/>
          <w:sz w:val="24"/>
          <w:szCs w:val="24"/>
        </w:rPr>
        <w:t xml:space="preserve">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(TOCE), 20</w:t>
      </w:r>
      <w:r w:rsidRPr="009D45BD">
        <w:rPr>
          <w:rFonts w:ascii="Times New Roman" w:hAnsi="Times New Roman" w:cs="Times New Roman"/>
          <w:sz w:val="24"/>
          <w:szCs w:val="24"/>
        </w:rPr>
        <w:t>(1), 1-14.</w:t>
      </w:r>
    </w:p>
    <w:p w14:paraId="1D592507" w14:textId="20B26203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6" w:name="_Hlk133244279"/>
      <w:proofErr w:type="spellStart"/>
      <w:r w:rsidRPr="009D45BD">
        <w:rPr>
          <w:rFonts w:ascii="Times New Roman" w:hAnsi="Times New Roman" w:cs="Times New Roman"/>
          <w:sz w:val="24"/>
          <w:szCs w:val="24"/>
        </w:rPr>
        <w:t>Mamaril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N. A., Usher, E. L., Li, C. R., Economy, D. R., &amp; Kennedy, M. S. (2016). Measuring undergraduate students' engineering self‐efficacy: A validation study.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Journal of Engineering Education, 105</w:t>
      </w:r>
      <w:r w:rsidRPr="009D45BD">
        <w:rPr>
          <w:rFonts w:ascii="Times New Roman" w:hAnsi="Times New Roman" w:cs="Times New Roman"/>
          <w:sz w:val="24"/>
          <w:szCs w:val="24"/>
        </w:rPr>
        <w:t>(2), 366-395.</w:t>
      </w:r>
    </w:p>
    <w:bookmarkEnd w:id="36"/>
    <w:p w14:paraId="7FEE3B35" w14:textId="37BE6188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Mason, A., &amp; Singh, C. (2010). Surveying graduate students’ attitudes and approaches to problem solving.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Physical Review Special Topics-Physics Education Research, 6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(2), 020124.</w:t>
      </w:r>
    </w:p>
    <w:p w14:paraId="632CFC14" w14:textId="1DB063DE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May, J. L., Mead, A., &amp; Ellington, J. K. (2014, June). Ethical Climate in Multidisciplinary Teams: Development of the TECS. In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2014 ASEE Annual Conference &amp; Exposition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24-537).</w:t>
      </w:r>
    </w:p>
    <w:p w14:paraId="00D40454" w14:textId="12F3FDBD" w:rsidR="009D45BD" w:rsidRPr="009D45BD" w:rsidRDefault="009D45BD" w:rsidP="009D45BD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37" w:name="_Hlk133244260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McCormick, M.,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Bielefeldt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R., Swan, C. W., &amp; Paterson, K. G. (2015). Assessing students’ motivation to engage in sustainable engineering.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Sustainability in Higher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136-154.</w:t>
      </w:r>
      <w:bookmarkEnd w:id="37"/>
    </w:p>
    <w:p w14:paraId="2C76F6C6" w14:textId="5A70CC62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Morris, T. L., Lee, S. H., &amp; Barnes, L. L. (2008). The development and use of an instrument to measure willingness to seek help from peers and teachers when studying college mathematics. </w:t>
      </w:r>
      <w:r w:rsidRPr="009D45B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Learning Environments Research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9D45BD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11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(3), 227-243.</w:t>
      </w:r>
    </w:p>
    <w:p w14:paraId="6AE5E63D" w14:textId="345DC07E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Morrison, B. B., Dorn, B., &amp; </w:t>
      </w:r>
      <w:bookmarkStart w:id="38" w:name="_Int_PZcGhhHN"/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Guzdial</w:t>
      </w:r>
      <w:bookmarkEnd w:id="38"/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M. (2014, July). Measuring cognitive load in introductory CS: adaptation of an instrument.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 Proceedings of the Tenth Annual Conference on International Computing Education Research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(pp. 131-138).</w:t>
      </w:r>
    </w:p>
    <w:p w14:paraId="10BEA9F9" w14:textId="0BAE630A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 xml:space="preserve">Nassar‐McMillan, S. C., </w:t>
      </w:r>
      <w:proofErr w:type="spellStart"/>
      <w:r w:rsidRPr="009D45BD">
        <w:rPr>
          <w:rFonts w:ascii="Times New Roman" w:hAnsi="Times New Roman" w:cs="Times New Roman"/>
          <w:sz w:val="24"/>
          <w:szCs w:val="24"/>
        </w:rPr>
        <w:t>Wyer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>, M., Oliver‐</w:t>
      </w:r>
      <w:proofErr w:type="spellStart"/>
      <w:r w:rsidRPr="009D45BD">
        <w:rPr>
          <w:rFonts w:ascii="Times New Roman" w:hAnsi="Times New Roman" w:cs="Times New Roman"/>
          <w:sz w:val="24"/>
          <w:szCs w:val="24"/>
        </w:rPr>
        <w:t>Hoyo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M., &amp; Schneider, J. (2011). New tools for examining undergraduate students' STEM stereotypes: Implications for women and other underrepresented groups.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New Directions for Institutional Research, 2011</w:t>
      </w:r>
      <w:r w:rsidRPr="009D45BD">
        <w:rPr>
          <w:rFonts w:ascii="Times New Roman" w:hAnsi="Times New Roman" w:cs="Times New Roman"/>
          <w:sz w:val="24"/>
          <w:szCs w:val="24"/>
        </w:rPr>
        <w:t>(152), 87-98.</w:t>
      </w:r>
    </w:p>
    <w:p w14:paraId="7D8B7A03" w14:textId="3C1A3220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Picho, K., &amp; Brown, S. W. (2011). Can stereotype threat be measured? A validation of the Social Identities and Attitudes Scale (SIAS).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Advanced Academics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374-411.</w:t>
      </w:r>
    </w:p>
    <w:p w14:paraId="54DB2E50" w14:textId="5401D801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Raker, J. R., Gibbons, R. E., &amp; Cruz‐Ramírez de Arellano, D. (2019). Development and evaluation of the organic chemistry‐specific achievement emotions questionnaire (AEQ‐OCHEM).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Research in Science Teaching, 56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(2), 163-183.</w:t>
      </w:r>
    </w:p>
    <w:p w14:paraId="778CA69A" w14:textId="65C88B28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Reardon, R. F., Traverse, M. A.,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Feakes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A., Gibbs, K. A., &amp; Rohde, R. E. (2010). Discovering the determinants of chemistry course perceptions in undergraduate students.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Chemical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87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643-646.</w:t>
      </w:r>
    </w:p>
    <w:p w14:paraId="35CD9AA9" w14:textId="598F73D7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 xml:space="preserve">Ro, H. K., </w:t>
      </w:r>
      <w:proofErr w:type="spellStart"/>
      <w:r w:rsidRPr="009D45BD">
        <w:rPr>
          <w:rFonts w:ascii="Times New Roman" w:hAnsi="Times New Roman" w:cs="Times New Roman"/>
          <w:sz w:val="24"/>
          <w:szCs w:val="24"/>
        </w:rPr>
        <w:t>Lattuca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L. R., Merson, D., &amp; </w:t>
      </w:r>
      <w:proofErr w:type="spellStart"/>
      <w:r w:rsidRPr="009D45BD">
        <w:rPr>
          <w:rFonts w:ascii="Times New Roman" w:hAnsi="Times New Roman" w:cs="Times New Roman"/>
          <w:sz w:val="24"/>
          <w:szCs w:val="24"/>
        </w:rPr>
        <w:t>Terenzini</w:t>
      </w:r>
      <w:proofErr w:type="spellEnd"/>
      <w:r w:rsidRPr="009D45BD">
        <w:rPr>
          <w:rFonts w:ascii="Times New Roman" w:hAnsi="Times New Roman" w:cs="Times New Roman"/>
          <w:sz w:val="24"/>
          <w:szCs w:val="24"/>
        </w:rPr>
        <w:t xml:space="preserve">, P. T. (2012, June). Measuring engineering students’ contextual competence.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In 2012 ASEE Annual Conference &amp; Exposition</w:t>
      </w:r>
      <w:r w:rsidRPr="009D45BD">
        <w:rPr>
          <w:rFonts w:ascii="Times New Roman" w:hAnsi="Times New Roman" w:cs="Times New Roman"/>
          <w:sz w:val="24"/>
          <w:szCs w:val="24"/>
        </w:rPr>
        <w:t xml:space="preserve"> (pp. 25-920).</w:t>
      </w:r>
    </w:p>
    <w:p w14:paraId="2BB307A2" w14:textId="6F5BF80A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Ro, H. K., Merson, D., </w:t>
      </w:r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Lattuca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L. R., &amp; </w:t>
      </w:r>
      <w:proofErr w:type="spellStart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Terenzini</w:t>
      </w:r>
      <w:proofErr w:type="spellEnd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P. T. (2015). Validity of the contextual competence scale for engineering students.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Engineering Education, 104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(1), 35-54.</w:t>
      </w:r>
    </w:p>
    <w:p w14:paraId="0E389B36" w14:textId="364777EB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Romine, W. L., &amp; Sadler, T. D. (2016). Measuring changes in interest in science and technology at the college level in response to two instructional interventions.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 in Science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309-327.</w:t>
      </w:r>
    </w:p>
    <w:p w14:paraId="20A107E7" w14:textId="6ED03594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 xml:space="preserve">Short, S. D., &amp; Hawley, P. H. (2012). Evolutionary attitudes and literacy survey (EALS): Development and validation of a short form.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Evolution: Education and Outreach, 5</w:t>
      </w:r>
      <w:r w:rsidRPr="009D45BD">
        <w:rPr>
          <w:rFonts w:ascii="Times New Roman" w:hAnsi="Times New Roman" w:cs="Times New Roman"/>
          <w:sz w:val="24"/>
          <w:szCs w:val="24"/>
        </w:rPr>
        <w:t>(3), 419-428.</w:t>
      </w:r>
    </w:p>
    <w:p w14:paraId="13FB7A8E" w14:textId="44A46C58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Skinner, E., Saxton, E., Currie, C., &amp; Shusterman, G. (2017). A motivational account of the undergraduate experience in science: brief measures of students’ self-system appraisals, engagement in coursework, and identity as a scientist.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Science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(17), 2433-2459.</w:t>
      </w:r>
    </w:p>
    <w:p w14:paraId="319946D8" w14:textId="72DD564A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Smith, L. V., &amp;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Cokley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(2016). Stereotype threat vulnerability: A psychometric investigation of the social identities and attitudes scale.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Measurement and Evaluation in Counseling and Development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145-162.</w:t>
      </w:r>
    </w:p>
    <w:p w14:paraId="603F9B37" w14:textId="30444B6C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>Smith, M. U., Snyder, S. W., &amp; Devereaux, R. S. (2016). The GAENE—generalized acceptance of evolution evaluation: development of a new measure of evolution acceptance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. Journal of Research in Science Teaching, 53</w:t>
      </w:r>
      <w:r w:rsidRPr="009D45BD">
        <w:rPr>
          <w:rFonts w:ascii="Times New Roman" w:hAnsi="Times New Roman" w:cs="Times New Roman"/>
          <w:sz w:val="24"/>
          <w:szCs w:val="24"/>
        </w:rPr>
        <w:t>(9), 1289-1315.</w:t>
      </w:r>
    </w:p>
    <w:p w14:paraId="3AA75B89" w14:textId="470E2F7F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Taibu, R., &amp; Ferrari-Bridgers, F. (2020). Physics language anxiety among students in introductory physics course.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EURASIA Journal of Mathematics, Science and Technology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em1835.</w:t>
      </w:r>
    </w:p>
    <w:p w14:paraId="416F6884" w14:textId="0640FCFF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t xml:space="preserve">Toker, Y., &amp; Ackerman, P. L. (2012). Utilizing occupational complexity levels in vocational interest assessments: Assessing interests for STEM areas. 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Journal of Vocational Behavior, 80</w:t>
      </w:r>
      <w:r w:rsidRPr="009D45BD">
        <w:rPr>
          <w:rFonts w:ascii="Times New Roman" w:hAnsi="Times New Roman" w:cs="Times New Roman"/>
          <w:sz w:val="24"/>
          <w:szCs w:val="24"/>
        </w:rPr>
        <w:t>(2), 524-544.</w:t>
      </w:r>
    </w:p>
    <w:p w14:paraId="6A09704F" w14:textId="06367EA8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sz w:val="24"/>
          <w:szCs w:val="24"/>
        </w:rPr>
        <w:lastRenderedPageBreak/>
        <w:t xml:space="preserve">Toker, Y., &amp; </w:t>
      </w:r>
      <w:bookmarkStart w:id="39" w:name="_Int_pNW7rDvk"/>
      <w:proofErr w:type="spellStart"/>
      <w:r w:rsidRPr="009D45BD">
        <w:rPr>
          <w:rFonts w:ascii="Times New Roman" w:hAnsi="Times New Roman" w:cs="Times New Roman"/>
          <w:sz w:val="24"/>
          <w:szCs w:val="24"/>
        </w:rPr>
        <w:t>Gültaş</w:t>
      </w:r>
      <w:bookmarkEnd w:id="39"/>
      <w:proofErr w:type="spellEnd"/>
      <w:r w:rsidRPr="009D45BD">
        <w:rPr>
          <w:rFonts w:ascii="Times New Roman" w:hAnsi="Times New Roman" w:cs="Times New Roman"/>
          <w:sz w:val="24"/>
          <w:szCs w:val="24"/>
        </w:rPr>
        <w:t>, M. (2019). STEM interest complexity inventory short form with IRT and DIF applications</w:t>
      </w:r>
      <w:r w:rsidRPr="009D45BD">
        <w:rPr>
          <w:rFonts w:ascii="Times New Roman" w:hAnsi="Times New Roman" w:cs="Times New Roman"/>
          <w:i/>
          <w:iCs/>
          <w:sz w:val="24"/>
          <w:szCs w:val="24"/>
        </w:rPr>
        <w:t>. Journal of Career Assessment, 27</w:t>
      </w:r>
      <w:r w:rsidRPr="009D45BD">
        <w:rPr>
          <w:rFonts w:ascii="Times New Roman" w:hAnsi="Times New Roman" w:cs="Times New Roman"/>
          <w:sz w:val="24"/>
          <w:szCs w:val="24"/>
        </w:rPr>
        <w:t>(1), 78-96.</w:t>
      </w:r>
    </w:p>
    <w:p w14:paraId="0726772C" w14:textId="73A5B976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40" w:name="_Hlk133244330"/>
      <w:r w:rsidRPr="009D45B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Tracy, S., &amp; </w:t>
      </w:r>
      <w:proofErr w:type="spellStart"/>
      <w:r w:rsidRPr="009D45BD">
        <w:rPr>
          <w:rFonts w:ascii="Times New Roman" w:eastAsia="Times New Roman" w:hAnsi="Times New Roman" w:cs="Times New Roman"/>
          <w:color w:val="333333"/>
          <w:sz w:val="24"/>
          <w:szCs w:val="24"/>
        </w:rPr>
        <w:t>Immekus</w:t>
      </w:r>
      <w:proofErr w:type="spellEnd"/>
      <w:r w:rsidRPr="009D45B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J., &amp; </w:t>
      </w:r>
      <w:proofErr w:type="spellStart"/>
      <w:r w:rsidRPr="009D45BD">
        <w:rPr>
          <w:rFonts w:ascii="Times New Roman" w:eastAsia="Times New Roman" w:hAnsi="Times New Roman" w:cs="Times New Roman"/>
          <w:color w:val="333333"/>
          <w:sz w:val="24"/>
          <w:szCs w:val="24"/>
        </w:rPr>
        <w:t>Maller</w:t>
      </w:r>
      <w:proofErr w:type="spellEnd"/>
      <w:r w:rsidRPr="009D45BD">
        <w:rPr>
          <w:rFonts w:ascii="Times New Roman" w:eastAsia="Times New Roman" w:hAnsi="Times New Roman" w:cs="Times New Roman"/>
          <w:color w:val="333333"/>
          <w:sz w:val="24"/>
          <w:szCs w:val="24"/>
        </w:rPr>
        <w:t>, S., &amp; Oakes, W. (2005, June), Evaluating the outcomes of a service-learning based course in an engineering education program: Preliminary results of the assessment of the engineering projects in community service epics</w:t>
      </w:r>
      <w:r w:rsidRPr="009D45B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. In 2005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ASEE Annual Conference &amp; Exposition</w:t>
      </w:r>
      <w:bookmarkStart w:id="41" w:name="_Int_wTiMJpXY"/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. </w:t>
      </w:r>
      <w:bookmarkEnd w:id="41"/>
      <w:bookmarkEnd w:id="40"/>
    </w:p>
    <w:p w14:paraId="69B678BF" w14:textId="52B702E3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Vandegrift, E. V., </w:t>
      </w:r>
      <w:bookmarkStart w:id="42" w:name="_Int_4dY4ESk9"/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Beghetto</w:t>
      </w:r>
      <w:bookmarkEnd w:id="42"/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A., Eisen, J. S., 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O'Day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M., Raymer, M. G., &amp; Barber, N. C. (2020). Defining science literacy in general education courses for undergraduate non-science majors.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Scholarship of Teaching and Learning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(2).</w:t>
      </w:r>
    </w:p>
    <w:p w14:paraId="3B379A82" w14:textId="51F6A963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Wang, X. (2016). Upward transfer in STEM fields of study: A new conceptual framework and survey instrument for institutional research.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Directions for Institutional Research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2016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(170), 49-60.</w:t>
      </w:r>
    </w:p>
    <w:p w14:paraId="5F2F445E" w14:textId="7ECD1C85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3" w:name="_Hlk133244350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Wang, X., &amp; Lee, S. Y. (2019). Investigating the psychometric properties of a new survey instrument measuring factors related to upward transfer in STEM fields.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Review of Higher Education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339-384.</w:t>
      </w:r>
    </w:p>
    <w:p w14:paraId="335EAD81" w14:textId="12DE3DC7" w:rsidR="00BE14FC" w:rsidRPr="009D45B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44" w:name="_Hlk133244359"/>
      <w:bookmarkEnd w:id="43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Wilcox, B. R., &amp; Lewandowski, H. J. (2016). Students’ epistemologies about experimental physics: Validating the Colorado Learning Attitudes about Science Survey for experimental physics.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Physical Review Physics Education Research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12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(1), 010123.</w:t>
      </w:r>
    </w:p>
    <w:bookmarkEnd w:id="44"/>
    <w:p w14:paraId="2AA09E33" w14:textId="2CA8BF2F" w:rsidR="00BE14FC" w:rsidRPr="009D45B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Wyer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Schneider, J., Nassar-McMillan, S., &amp; Oliver-</w:t>
      </w:r>
      <w:proofErr w:type="spellStart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Hoyo</w:t>
      </w:r>
      <w:proofErr w:type="spellEnd"/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(2010). Capturing stereotypes: Developing a scale to explore US college students’ images of science and scientists.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Gender, Science and Technology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D45B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9D45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(3).</w:t>
      </w:r>
    </w:p>
    <w:p w14:paraId="6EE1CC16" w14:textId="60BB290B" w:rsidR="00BE14FC" w:rsidRPr="004775DD" w:rsidRDefault="00BE14FC" w:rsidP="00BE14FC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45" w:name="_Hlk133244380"/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Xu, X., &amp; Lewis, J. E. (2011). Refinement of a chemistry attitude measure for college students.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Journal of Chemical Education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9D45BD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88</w:t>
      </w:r>
      <w:r w:rsidRPr="009D45BD">
        <w:rPr>
          <w:rFonts w:ascii="Times New Roman" w:eastAsia="Times New Roman" w:hAnsi="Times New Roman" w:cs="Times New Roman"/>
          <w:color w:val="222222"/>
          <w:sz w:val="24"/>
          <w:szCs w:val="24"/>
        </w:rPr>
        <w:t>(5), 561-568.</w:t>
      </w:r>
      <w:bookmarkEnd w:id="45"/>
    </w:p>
    <w:p w14:paraId="675F65B8" w14:textId="3A05B342" w:rsidR="00BE14FC" w:rsidRPr="004775DD" w:rsidRDefault="00BE14FC" w:rsidP="00BE14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2E900726">
        <w:rPr>
          <w:rFonts w:ascii="Times New Roman" w:hAnsi="Times New Roman" w:cs="Times New Roman"/>
          <w:sz w:val="24"/>
          <w:szCs w:val="24"/>
        </w:rPr>
        <w:t>Yi, S., &amp; Duval‐</w:t>
      </w:r>
      <w:bookmarkStart w:id="46" w:name="_Int_RmSyAjpw"/>
      <w:proofErr w:type="spellStart"/>
      <w:r w:rsidRPr="2E900726">
        <w:rPr>
          <w:rFonts w:ascii="Times New Roman" w:hAnsi="Times New Roman" w:cs="Times New Roman"/>
          <w:sz w:val="24"/>
          <w:szCs w:val="24"/>
        </w:rPr>
        <w:t>Couetil</w:t>
      </w:r>
      <w:bookmarkEnd w:id="46"/>
      <w:proofErr w:type="spellEnd"/>
      <w:r w:rsidRPr="2E900726">
        <w:rPr>
          <w:rFonts w:ascii="Times New Roman" w:hAnsi="Times New Roman" w:cs="Times New Roman"/>
          <w:sz w:val="24"/>
          <w:szCs w:val="24"/>
        </w:rPr>
        <w:t>, N. (2018). What drives engineering students to be entrepreneurs? Evidence of validity for an entrepreneurial motivation scale</w:t>
      </w:r>
      <w:r w:rsidRPr="2E900726">
        <w:rPr>
          <w:rFonts w:ascii="Times New Roman" w:hAnsi="Times New Roman" w:cs="Times New Roman"/>
          <w:i/>
          <w:iCs/>
          <w:sz w:val="24"/>
          <w:szCs w:val="24"/>
        </w:rPr>
        <w:t>. Journal of Engineering Education, 107</w:t>
      </w:r>
      <w:r w:rsidRPr="2E900726">
        <w:rPr>
          <w:rFonts w:ascii="Times New Roman" w:hAnsi="Times New Roman" w:cs="Times New Roman"/>
          <w:sz w:val="24"/>
          <w:szCs w:val="24"/>
        </w:rPr>
        <w:t>(2), 291-317.</w:t>
      </w:r>
    </w:p>
    <w:p w14:paraId="20AB990B" w14:textId="07BACE56" w:rsidR="00BE14FC" w:rsidRDefault="00BE14FC" w:rsidP="00BE14FC">
      <w:pPr>
        <w:spacing w:after="0" w:line="480" w:lineRule="auto"/>
        <w:ind w:left="720" w:hanging="720"/>
      </w:pPr>
      <w:r w:rsidRPr="00477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Zhang, A. (2012). Peer assessment of soft skills and hard skills. </w:t>
      </w:r>
      <w:r w:rsidRPr="00477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Information Technology Education: Research</w:t>
      </w:r>
      <w:r w:rsidRPr="00477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775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4775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155-168.</w:t>
      </w:r>
    </w:p>
    <w:sectPr w:rsidR="00BE1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14FC"/>
    <w:rsid w:val="003F488E"/>
    <w:rsid w:val="00653151"/>
    <w:rsid w:val="00705249"/>
    <w:rsid w:val="007867DF"/>
    <w:rsid w:val="007F1C43"/>
    <w:rsid w:val="0084484A"/>
    <w:rsid w:val="009B2197"/>
    <w:rsid w:val="009D45BD"/>
    <w:rsid w:val="00A02F32"/>
    <w:rsid w:val="00BE14FC"/>
    <w:rsid w:val="00EE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8BDAF"/>
  <w15:chartTrackingRefBased/>
  <w15:docId w15:val="{6B1291BE-6BE5-4AA4-866C-0D97A9A3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2294</Words>
  <Characters>13081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15345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Maric, Danka</dc:creator>
  <cp:keywords/>
  <dc:description/>
  <cp:lastModifiedBy>Danka Maric</cp:lastModifiedBy>
  <cp:revision>2</cp:revision>
  <dcterms:created xsi:type="dcterms:W3CDTF">2023-06-01T19:19:00Z</dcterms:created>
  <dcterms:modified xsi:type="dcterms:W3CDTF">2023-06-01T19:19:00Z</dcterms:modified>
</cp:coreProperties>
</file>