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DC4A7" w14:textId="0FB789D8" w:rsidR="00A92D5D" w:rsidRDefault="00315CA3" w:rsidP="00A92D5D">
      <w:pPr>
        <w:spacing w:after="0" w:line="48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" w:eastAsia="Times New Roman" w:hAnsi="Times" w:cs="Times"/>
          <w:b/>
          <w:bCs/>
          <w:color w:val="000000"/>
          <w:sz w:val="24"/>
          <w:szCs w:val="24"/>
        </w:rPr>
        <w:t>Additional file</w:t>
      </w:r>
    </w:p>
    <w:p w14:paraId="7D68A48D" w14:textId="77777777" w:rsidR="00A75EA3" w:rsidRDefault="00A75EA3" w:rsidP="00A92D5D">
      <w:pPr>
        <w:spacing w:after="0" w:line="48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</w:p>
    <w:p w14:paraId="526A293D" w14:textId="3B5E1C2E" w:rsidR="00075D1D" w:rsidRDefault="00A92D5D" w:rsidP="00A92D5D">
      <w:pPr>
        <w:spacing w:after="0" w:line="48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r w:rsidRPr="00A92D5D">
        <w:rPr>
          <w:rFonts w:ascii="Times" w:eastAsia="Times New Roman" w:hAnsi="Times" w:cs="Times"/>
          <w:b/>
          <w:bCs/>
          <w:color w:val="000000"/>
          <w:sz w:val="24"/>
          <w:szCs w:val="24"/>
        </w:rPr>
        <w:t xml:space="preserve">Table </w:t>
      </w:r>
      <w:proofErr w:type="spellStart"/>
      <w:r w:rsidR="00315CA3">
        <w:rPr>
          <w:rFonts w:ascii="Times" w:eastAsia="Times New Roman" w:hAnsi="Times" w:cs="Times"/>
          <w:b/>
          <w:bCs/>
          <w:color w:val="000000"/>
          <w:sz w:val="24"/>
          <w:szCs w:val="24"/>
        </w:rPr>
        <w:t>S</w:t>
      </w:r>
      <w:r w:rsidR="002754D1">
        <w:rPr>
          <w:rFonts w:ascii="Times" w:eastAsia="Times New Roman" w:hAnsi="Times" w:cs="Times"/>
          <w:b/>
          <w:bCs/>
          <w:color w:val="000000"/>
          <w:sz w:val="24"/>
          <w:szCs w:val="24"/>
        </w:rPr>
        <w:t>1</w:t>
      </w:r>
      <w:proofErr w:type="spellEnd"/>
    </w:p>
    <w:p w14:paraId="4CD82C91" w14:textId="5635361F" w:rsidR="00A92D5D" w:rsidRPr="00075D1D" w:rsidRDefault="00A75EA3" w:rsidP="00A92D5D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5D1D">
        <w:rPr>
          <w:rFonts w:ascii="Times" w:eastAsia="Times New Roman" w:hAnsi="Times" w:cs="Times"/>
          <w:i/>
          <w:iCs/>
          <w:color w:val="000000"/>
          <w:sz w:val="24"/>
          <w:szCs w:val="24"/>
        </w:rPr>
        <w:t>Descriptive Statistics for Institutional and Advisor Characteristics in STEM Faculty Hiring</w:t>
      </w:r>
    </w:p>
    <w:tbl>
      <w:tblPr>
        <w:tblW w:w="94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1350"/>
        <w:gridCol w:w="1480"/>
        <w:gridCol w:w="1313"/>
        <w:gridCol w:w="576"/>
      </w:tblGrid>
      <w:tr w:rsidR="00075D1D" w:rsidRPr="00A92D5D" w14:paraId="73094075" w14:textId="77777777" w:rsidTr="00075D1D">
        <w:tc>
          <w:tcPr>
            <w:tcW w:w="4770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06400" w14:textId="77777777" w:rsidR="00075D1D" w:rsidRPr="00A92D5D" w:rsidRDefault="00075D1D" w:rsidP="00075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Institutional and Advisor Characteristics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93122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Tenure Track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EDD16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Non-Tenure Track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478DF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Wilcoxon W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DE1B9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p</w:t>
            </w:r>
          </w:p>
        </w:tc>
      </w:tr>
      <w:tr w:rsidR="00075D1D" w:rsidRPr="00A92D5D" w14:paraId="2B672808" w14:textId="77777777" w:rsidTr="00075D1D">
        <w:tc>
          <w:tcPr>
            <w:tcW w:w="4770" w:type="dxa"/>
            <w:vMerge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C8EE" w14:textId="77777777" w:rsidR="00075D1D" w:rsidRPr="00A92D5D" w:rsidRDefault="00075D1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B3930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C167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5386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23FB" w14:textId="77777777" w:rsidR="00075D1D" w:rsidRPr="00A92D5D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D5D" w:rsidRPr="00A92D5D" w14:paraId="78F03A58" w14:textId="77777777" w:rsidTr="00075D1D">
        <w:tc>
          <w:tcPr>
            <w:tcW w:w="477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7833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institution at which the applicant completed their postdoctoral appointment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0656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2.83 (1.03)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EC17E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2.38 (1.08)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FE13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1124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101E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760B542E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2E17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department at which the applicant completed their postdoctoral appointment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0663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2.81 (1.01)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0298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2.32 (1.10)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5A02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E1EE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56AACE6D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580E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research reputation of the applicant’s postdoctoral sponsor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3E7EE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3.16 (1.03)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55CF2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2.40 (1.22)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6E54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1945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4721F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2CDC0501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E0A28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institution from which the applicant earned their doctoral degree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8337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3.44 (0.92)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90FF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3.04 (0.99)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7370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23945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10447C01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B149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department from which the applicant earned their doctoral degree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00A8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3.24 (0.93)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FD48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2.94 (0.96)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87B3C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CA2F5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1518DAB7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F487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research reputation of the applicant’s doctoral degree advisor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A16E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3.30 (1.09)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D041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2.73 (1.21)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188A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1637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3588C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A92D5D" w:rsidRPr="00A92D5D" w14:paraId="34FE3C80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B4883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institution from which the applicant earned their undergraduate degree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C5F8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2.09 (0.99)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CA904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2.26 (1.07)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C3E9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AA19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D5D" w:rsidRPr="00A92D5D" w14:paraId="1C3CEA96" w14:textId="77777777" w:rsidTr="00075D1D">
        <w:tc>
          <w:tcPr>
            <w:tcW w:w="47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3D5EA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ranking of the department from which the applicant earned their undergraduate degree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3C90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1.92 (0.97)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2FE3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2.17 (1.05)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BED8F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5557A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</w:t>
            </w:r>
          </w:p>
        </w:tc>
      </w:tr>
      <w:tr w:rsidR="00A92D5D" w:rsidRPr="00A92D5D" w14:paraId="1E107497" w14:textId="77777777" w:rsidTr="00075D1D">
        <w:tc>
          <w:tcPr>
            <w:tcW w:w="477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037FC" w14:textId="77777777" w:rsidR="00A92D5D" w:rsidRPr="00A92D5D" w:rsidRDefault="00A92D5D" w:rsidP="00A9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diversity of the institution from which the applicant earned their undergraduate degree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A0ED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2.10 (1.09)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A90E4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2.28 (1.03)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57125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D5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244A7" w14:textId="77777777" w:rsidR="00A92D5D" w:rsidRPr="00A92D5D" w:rsidRDefault="00A92D5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ED24A3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SD: Standard Deviation</w:t>
      </w:r>
    </w:p>
    <w:p w14:paraId="6FA369F6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250005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*** p &lt; .001 – statistically significant; **p &lt; .01 – statistically significant; *p &lt; .05 – statistically significant</w:t>
      </w:r>
    </w:p>
    <w:p w14:paraId="3876E96D" w14:textId="44E5D81C" w:rsidR="001C3CB5" w:rsidRDefault="001C3CB5" w:rsidP="00A92D5D">
      <w:pPr>
        <w:rPr>
          <w:rFonts w:ascii="Times" w:eastAsia="Times New Roman" w:hAnsi="Times" w:cs="Times"/>
          <w:color w:val="000000"/>
          <w:sz w:val="24"/>
          <w:szCs w:val="24"/>
        </w:rPr>
      </w:pPr>
    </w:p>
    <w:p w14:paraId="3C0A1F9C" w14:textId="77777777" w:rsidR="001C3CB5" w:rsidRDefault="001C3CB5">
      <w:pPr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</w:rPr>
        <w:br w:type="page"/>
      </w:r>
    </w:p>
    <w:p w14:paraId="0FD4058B" w14:textId="58743307" w:rsidR="00075D1D" w:rsidRDefault="00A75EA3" w:rsidP="001C3CB5">
      <w:pPr>
        <w:spacing w:after="0" w:line="48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r w:rsidRPr="00A92D5D">
        <w:rPr>
          <w:rFonts w:ascii="Times" w:eastAsia="Times New Roman" w:hAnsi="Times" w:cs="Times"/>
          <w:b/>
          <w:bCs/>
          <w:color w:val="000000"/>
          <w:sz w:val="24"/>
          <w:szCs w:val="24"/>
        </w:rPr>
        <w:lastRenderedPageBreak/>
        <w:t xml:space="preserve">Table </w:t>
      </w:r>
      <w:proofErr w:type="spellStart"/>
      <w:r w:rsidR="00315CA3">
        <w:rPr>
          <w:rFonts w:ascii="Times" w:eastAsia="Times New Roman" w:hAnsi="Times" w:cs="Times"/>
          <w:b/>
          <w:bCs/>
          <w:color w:val="000000"/>
          <w:sz w:val="24"/>
          <w:szCs w:val="24"/>
        </w:rPr>
        <w:t>S</w:t>
      </w:r>
      <w:r w:rsidR="002754D1">
        <w:rPr>
          <w:rFonts w:ascii="Times" w:eastAsia="Times New Roman" w:hAnsi="Times" w:cs="Times"/>
          <w:b/>
          <w:bCs/>
          <w:color w:val="000000"/>
          <w:sz w:val="24"/>
          <w:szCs w:val="24"/>
        </w:rPr>
        <w:t>2</w:t>
      </w:r>
      <w:proofErr w:type="spellEnd"/>
    </w:p>
    <w:p w14:paraId="0102553E" w14:textId="28D1B330" w:rsidR="001C3CB5" w:rsidRPr="00075D1D" w:rsidRDefault="00A75EA3" w:rsidP="001C3CB5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5D1D">
        <w:rPr>
          <w:rFonts w:ascii="Times" w:eastAsia="Times New Roman" w:hAnsi="Times" w:cs="Times"/>
          <w:i/>
          <w:iCs/>
          <w:color w:val="000000"/>
          <w:sz w:val="24"/>
          <w:szCs w:val="24"/>
        </w:rPr>
        <w:t>Descriptive Statistics for Applicant Characteristics in STEM Faculty Hiring</w:t>
      </w:r>
    </w:p>
    <w:tbl>
      <w:tblPr>
        <w:tblW w:w="96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4"/>
        <w:gridCol w:w="1326"/>
        <w:gridCol w:w="1350"/>
        <w:gridCol w:w="1241"/>
        <w:gridCol w:w="576"/>
      </w:tblGrid>
      <w:tr w:rsidR="00075D1D" w:rsidRPr="001C3CB5" w14:paraId="39FAFD91" w14:textId="77777777" w:rsidTr="00075D1D">
        <w:trPr>
          <w:trHeight w:val="636"/>
        </w:trPr>
        <w:tc>
          <w:tcPr>
            <w:tcW w:w="5154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549D0" w14:textId="77777777" w:rsidR="00075D1D" w:rsidRPr="001C3CB5" w:rsidRDefault="00075D1D" w:rsidP="00075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Applicant Characteristics</w:t>
            </w: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D6E27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Tenure Track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B3D8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Non-Tenure Track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B520A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Wilcoxon W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72B0B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p</w:t>
            </w:r>
          </w:p>
        </w:tc>
      </w:tr>
      <w:tr w:rsidR="00075D1D" w:rsidRPr="001C3CB5" w14:paraId="76E3F6C4" w14:textId="77777777" w:rsidTr="00075D1D">
        <w:tc>
          <w:tcPr>
            <w:tcW w:w="5154" w:type="dxa"/>
            <w:vMerge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E82D5" w14:textId="77777777" w:rsidR="00075D1D" w:rsidRPr="001C3CB5" w:rsidRDefault="00075D1D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E1972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EBD3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DED72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B088E" w14:textId="77777777" w:rsidR="00075D1D" w:rsidRPr="001C3CB5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1C3CB5" w14:paraId="20D654AC" w14:textId="77777777" w:rsidTr="00075D1D">
        <w:tc>
          <w:tcPr>
            <w:tcW w:w="5154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AC79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experience as a postdoctoral researcher</w:t>
            </w:r>
          </w:p>
        </w:tc>
        <w:tc>
          <w:tcPr>
            <w:tcW w:w="1326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6DC1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3.20 (1.23)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E701C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2.18 (1.14)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FCAB3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2072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FF77E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1C3CB5" w14:paraId="10FD279D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114A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teaching experience in their discipline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36AC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3.62 (1.15)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48D0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4.00 (1.20)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35B8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ABBD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1C3CB5" w14:paraId="0F93DDC4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5D1E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published articles in reputable journals in their discipline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232BF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4.26 (0.87)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A3FA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2.88 (1.19)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7873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2998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5AA51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1C3CB5" w14:paraId="780C6FEA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50E4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published articles that challenge norms in their discipline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0681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2.53 (1.22)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6E3D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2.20 (1.26)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6D8E0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1164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E47D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</w:t>
            </w:r>
          </w:p>
        </w:tc>
      </w:tr>
      <w:tr w:rsidR="00075D1D" w:rsidRPr="001C3CB5" w14:paraId="79A4F49C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626A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worked with researchers from disciplines other than their own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407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3.05 (1.00)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00BC4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2.66 (1.09)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45AE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F822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1C3CB5" w14:paraId="1297594A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F0B8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worked with researchers from disciplines other than engineering and natural sciences (e.g., policy, sociology, psychology, education)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99FD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2.28 (1.04)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3BE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2.28 (1.01)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5E13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BBB9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1C3CB5" w14:paraId="2A6C2765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1E62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worked with people of different races and/or ethnicities other than their own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F7FC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2.91 (1.31)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5B78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3.24 (1.16)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A5C4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9FD02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</w:t>
            </w:r>
          </w:p>
        </w:tc>
      </w:tr>
      <w:tr w:rsidR="00075D1D" w:rsidRPr="001C3CB5" w14:paraId="6B88516D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164D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has worked with people of different genders than their own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3BD2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2.86 (1.39)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DBCE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3.15 (1.30)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329F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CDDC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</w:t>
            </w:r>
          </w:p>
        </w:tc>
      </w:tr>
      <w:tr w:rsidR="00075D1D" w:rsidRPr="001C3CB5" w14:paraId="75076A67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C100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identifies as a historically underrepresented racial/ethnic minority (Black/African American, Hispanic/Latinx, Native American/Native Hawaiian/Native Alaskan)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0753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3.19 (1.16)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CB53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3.25 (1.20)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F16A0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F269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1C3CB5" w14:paraId="1560CA1D" w14:textId="77777777" w:rsidTr="00075D1D">
        <w:tc>
          <w:tcPr>
            <w:tcW w:w="5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9DD77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identifies as a woman</w:t>
            </w:r>
          </w:p>
        </w:tc>
        <w:tc>
          <w:tcPr>
            <w:tcW w:w="1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F560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3.05 (1.17)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20DF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3.02 (1.14)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CB8F2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DCA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1C3CB5" w14:paraId="2B077488" w14:textId="77777777" w:rsidTr="00075D1D">
        <w:tc>
          <w:tcPr>
            <w:tcW w:w="515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6D0A" w14:textId="77777777" w:rsidR="001C3CB5" w:rsidRPr="001C3CB5" w:rsidRDefault="001C3CB5" w:rsidP="001C3C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The applicant identifies as a person with a disability</w:t>
            </w:r>
          </w:p>
        </w:tc>
        <w:tc>
          <w:tcPr>
            <w:tcW w:w="132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1DC71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2.57 (1.22)</w:t>
            </w:r>
          </w:p>
          <w:p w14:paraId="1E72C3A7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8A706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2.53 (1.15)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645A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3CB5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9BFF" w14:textId="77777777" w:rsidR="001C3CB5" w:rsidRPr="001C3CB5" w:rsidRDefault="001C3CB5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5D3676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SD: Standard Deviation</w:t>
      </w:r>
    </w:p>
    <w:p w14:paraId="51FF1CAA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FB90C1" w14:textId="77777777" w:rsidR="00075D1D" w:rsidRPr="00075D1D" w:rsidRDefault="00075D1D" w:rsidP="00075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*** p &lt; .001 – statistically significant; **p &lt; .01 – statistically significant; *p &lt; .05 – statistically significant</w:t>
      </w:r>
    </w:p>
    <w:p w14:paraId="76408A48" w14:textId="2505E41E" w:rsidR="005C05D1" w:rsidRDefault="005C05D1" w:rsidP="001C3CB5">
      <w:pPr>
        <w:rPr>
          <w:rFonts w:ascii="Times" w:eastAsia="Times New Roman" w:hAnsi="Times" w:cs="Times"/>
          <w:color w:val="000000"/>
          <w:sz w:val="24"/>
          <w:szCs w:val="24"/>
        </w:rPr>
      </w:pPr>
    </w:p>
    <w:p w14:paraId="00D196BB" w14:textId="77777777" w:rsidR="005C05D1" w:rsidRDefault="005C05D1">
      <w:pPr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</w:rPr>
        <w:br w:type="page"/>
      </w:r>
    </w:p>
    <w:p w14:paraId="217696A4" w14:textId="4948F91C" w:rsidR="00075D1D" w:rsidRDefault="005C05D1" w:rsidP="005C05D1">
      <w:pPr>
        <w:spacing w:after="0" w:line="480" w:lineRule="auto"/>
        <w:rPr>
          <w:rFonts w:ascii="Times" w:eastAsia="Times New Roman" w:hAnsi="Times" w:cs="Times"/>
          <w:b/>
          <w:bCs/>
          <w:color w:val="000000"/>
          <w:sz w:val="24"/>
          <w:szCs w:val="24"/>
        </w:rPr>
      </w:pPr>
      <w:r w:rsidRPr="005C05D1">
        <w:rPr>
          <w:rFonts w:ascii="Times" w:eastAsia="Times New Roman" w:hAnsi="Times" w:cs="Times"/>
          <w:b/>
          <w:bCs/>
          <w:color w:val="000000"/>
          <w:sz w:val="24"/>
          <w:szCs w:val="24"/>
        </w:rPr>
        <w:lastRenderedPageBreak/>
        <w:t xml:space="preserve">Table </w:t>
      </w:r>
      <w:proofErr w:type="spellStart"/>
      <w:r w:rsidR="00315CA3">
        <w:rPr>
          <w:rFonts w:ascii="Times" w:eastAsia="Times New Roman" w:hAnsi="Times" w:cs="Times"/>
          <w:b/>
          <w:bCs/>
          <w:color w:val="000000"/>
          <w:sz w:val="24"/>
          <w:szCs w:val="24"/>
        </w:rPr>
        <w:t>S</w:t>
      </w:r>
      <w:r w:rsidR="002754D1">
        <w:rPr>
          <w:rFonts w:ascii="Times" w:eastAsia="Times New Roman" w:hAnsi="Times" w:cs="Times"/>
          <w:b/>
          <w:bCs/>
          <w:color w:val="000000"/>
          <w:sz w:val="24"/>
          <w:szCs w:val="24"/>
        </w:rPr>
        <w:t>3</w:t>
      </w:r>
      <w:proofErr w:type="spellEnd"/>
    </w:p>
    <w:p w14:paraId="3AB82765" w14:textId="0D62C6F0" w:rsidR="005C05D1" w:rsidRPr="00075D1D" w:rsidRDefault="00A75EA3" w:rsidP="005C05D1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75D1D">
        <w:rPr>
          <w:rFonts w:ascii="Times" w:eastAsia="Times New Roman" w:hAnsi="Times" w:cs="Times"/>
          <w:i/>
          <w:iCs/>
          <w:color w:val="000000"/>
          <w:sz w:val="24"/>
          <w:szCs w:val="24"/>
        </w:rPr>
        <w:t>Descriptive Statistics for Applicant Qualifications in STEM Faculty Hiring</w:t>
      </w:r>
    </w:p>
    <w:tbl>
      <w:tblPr>
        <w:tblW w:w="93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5"/>
        <w:gridCol w:w="1285"/>
        <w:gridCol w:w="1350"/>
        <w:gridCol w:w="1163"/>
        <w:gridCol w:w="576"/>
      </w:tblGrid>
      <w:tr w:rsidR="00075D1D" w:rsidRPr="005C05D1" w14:paraId="5096EC40" w14:textId="77777777" w:rsidTr="00075D1D">
        <w:tc>
          <w:tcPr>
            <w:tcW w:w="5015" w:type="dxa"/>
            <w:vMerge w:val="restart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5179D" w14:textId="77777777" w:rsidR="00075D1D" w:rsidRPr="005C05D1" w:rsidRDefault="00075D1D" w:rsidP="00075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Qualifications</w:t>
            </w: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7AD31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Tenure Track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BEB65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Non-Tenure Track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25D2F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Wilcoxon W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D7F3B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p</w:t>
            </w:r>
          </w:p>
        </w:tc>
      </w:tr>
      <w:tr w:rsidR="00075D1D" w:rsidRPr="005C05D1" w14:paraId="166D4574" w14:textId="77777777" w:rsidTr="00075D1D">
        <w:tc>
          <w:tcPr>
            <w:tcW w:w="5015" w:type="dxa"/>
            <w:vMerge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382E" w14:textId="77777777" w:rsidR="00075D1D" w:rsidRPr="005C05D1" w:rsidRDefault="00075D1D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209E4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226C0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M (SD)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57310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BE216" w14:textId="77777777" w:rsidR="00075D1D" w:rsidRPr="005C05D1" w:rsidRDefault="00075D1D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5C05D1" w14:paraId="15189FA2" w14:textId="77777777" w:rsidTr="00075D1D">
        <w:tc>
          <w:tcPr>
            <w:tcW w:w="501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3659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advise and mentor students</w:t>
            </w:r>
          </w:p>
        </w:tc>
        <w:tc>
          <w:tcPr>
            <w:tcW w:w="1285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F1EA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2.98 (1.69)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861F8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3.18 (1.44)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3745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1155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C132F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5C05D1" w14:paraId="2B301738" w14:textId="77777777" w:rsidTr="00075D1D"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CE1C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contribute to an inclusive climate in the department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FF438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3.78 (1.81)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DF7D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3.50 (1.28)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27B66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1712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4F2B6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5D1D" w:rsidRPr="005C05D1" w14:paraId="73D58CFD" w14:textId="77777777" w:rsidTr="00075D1D"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96C8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deliver high quality teaching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75E3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2.69 (1.79)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7496D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1.49 (1.12)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8AAC4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1760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C2F0C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5C05D1" w14:paraId="53D7BEA2" w14:textId="77777777" w:rsidTr="00075D1D"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B780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secure external funding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916E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3.05 (2.06)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D9F8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5.60 (1.75)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AAA0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5AA6D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5C05D1" w14:paraId="064FB377" w14:textId="77777777" w:rsidTr="00075D1D"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3F0C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secure external funding to support the inclusion of people from historically underrepresented groups 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5BF1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4.80 (1.70)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80950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5.48 (1.43)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16F5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8720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5C05D1" w14:paraId="460CFA0B" w14:textId="77777777" w:rsidTr="00075D1D">
        <w:tc>
          <w:tcPr>
            <w:tcW w:w="50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91BB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implement inclusive teaching strategies in their courses</w:t>
            </w:r>
          </w:p>
        </w:tc>
        <w:tc>
          <w:tcPr>
            <w:tcW w:w="1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780EF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4.37 (1.93)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2E09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3.11 (1.57)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E79C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2248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62B6E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***</w:t>
            </w:r>
          </w:p>
        </w:tc>
      </w:tr>
      <w:tr w:rsidR="00075D1D" w:rsidRPr="005C05D1" w14:paraId="3F775B48" w14:textId="77777777" w:rsidTr="00075D1D">
        <w:tc>
          <w:tcPr>
            <w:tcW w:w="501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6517" w14:textId="77777777" w:rsidR="005C05D1" w:rsidRPr="005C05D1" w:rsidRDefault="005C05D1" w:rsidP="005C0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Ability to recruit historically underrepresented racial and ethnic minority students into undergraduate and/or graduate programs</w:t>
            </w:r>
          </w:p>
        </w:tc>
        <w:tc>
          <w:tcPr>
            <w:tcW w:w="128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00F2E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5.10 (1.82)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319E0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4.83 (1.56)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468C4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5D1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1736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D821" w14:textId="77777777" w:rsidR="005C05D1" w:rsidRPr="005C05D1" w:rsidRDefault="005C05D1" w:rsidP="00075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93CCAE" w14:textId="77164E56" w:rsidR="00075D1D" w:rsidRPr="00075D1D" w:rsidRDefault="005C05D1" w:rsidP="005C0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SD: </w:t>
      </w:r>
      <w:r w:rsidR="00075D1D"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tandard </w:t>
      </w:r>
      <w:r w:rsidR="00075D1D"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eviation</w:t>
      </w:r>
    </w:p>
    <w:p w14:paraId="6777E5D8" w14:textId="77777777" w:rsidR="00075D1D" w:rsidRPr="00075D1D" w:rsidRDefault="00075D1D" w:rsidP="005C05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CFCA1B" w14:textId="396B6241" w:rsidR="005C05D1" w:rsidRPr="00075D1D" w:rsidRDefault="005C05D1" w:rsidP="005C05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5D1D">
        <w:rPr>
          <w:rFonts w:ascii="Times New Roman" w:eastAsia="Times New Roman" w:hAnsi="Times New Roman" w:cs="Times New Roman"/>
          <w:color w:val="000000"/>
          <w:sz w:val="20"/>
          <w:szCs w:val="20"/>
        </w:rPr>
        <w:t>*** p &lt; .001 – statistically significant; **p &lt; .01 – statistically significant; *p &lt; .05 – statistically significant</w:t>
      </w:r>
    </w:p>
    <w:bookmarkEnd w:id="0"/>
    <w:p w14:paraId="6E0D2564" w14:textId="77777777" w:rsidR="005C05D1" w:rsidRDefault="005C05D1" w:rsidP="001C3CB5"/>
    <w:sectPr w:rsidR="005C05D1" w:rsidSect="00933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A64"/>
    <w:rsid w:val="00075D1D"/>
    <w:rsid w:val="00196EE7"/>
    <w:rsid w:val="001C3CB5"/>
    <w:rsid w:val="002754D1"/>
    <w:rsid w:val="00315CA3"/>
    <w:rsid w:val="005C05D1"/>
    <w:rsid w:val="006745B5"/>
    <w:rsid w:val="007B5FCB"/>
    <w:rsid w:val="009331B3"/>
    <w:rsid w:val="00A75EA3"/>
    <w:rsid w:val="00A92D5D"/>
    <w:rsid w:val="00AE27F2"/>
    <w:rsid w:val="00B02EC0"/>
    <w:rsid w:val="00DB78E6"/>
    <w:rsid w:val="00E37A64"/>
    <w:rsid w:val="00FC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C85C8"/>
  <w15:chartTrackingRefBased/>
  <w15:docId w15:val="{BD85FEFA-4887-4EFC-A005-A59D8AB1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2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5B1D-61BB-4098-A818-B67B93DE6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 Wu</dc:creator>
  <cp:keywords/>
  <dc:description/>
  <cp:lastModifiedBy>Jenifer M.</cp:lastModifiedBy>
  <cp:revision>5</cp:revision>
  <dcterms:created xsi:type="dcterms:W3CDTF">2023-05-15T13:58:00Z</dcterms:created>
  <dcterms:modified xsi:type="dcterms:W3CDTF">2023-05-26T16:49:00Z</dcterms:modified>
</cp:coreProperties>
</file>