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8341" w14:textId="66D790D5" w:rsidR="00FA07C2" w:rsidRPr="007B7E91" w:rsidRDefault="00321464" w:rsidP="00E3160C">
      <w:pPr>
        <w:pStyle w:val="NormalWeb"/>
        <w:spacing w:after="0" w:afterAutospacing="0" w:line="360" w:lineRule="auto"/>
        <w:jc w:val="center"/>
        <w:rPr>
          <w:rStyle w:val="Strong"/>
          <w:rFonts w:eastAsiaTheme="majorEastAsia"/>
          <w:sz w:val="28"/>
          <w:szCs w:val="28"/>
          <w:lang w:val="en-US"/>
        </w:rPr>
      </w:pPr>
      <w:r>
        <w:rPr>
          <w:rStyle w:val="Strong"/>
          <w:rFonts w:eastAsiaTheme="majorEastAsia"/>
          <w:sz w:val="28"/>
          <w:szCs w:val="28"/>
          <w:lang w:val="en-US"/>
        </w:rPr>
        <w:t>Supplementary</w:t>
      </w:r>
      <w:r w:rsidR="00FA07C2" w:rsidRPr="007B7E91">
        <w:rPr>
          <w:rStyle w:val="Strong"/>
          <w:rFonts w:eastAsiaTheme="majorEastAsia"/>
          <w:sz w:val="28"/>
          <w:szCs w:val="28"/>
          <w:lang w:val="en-US"/>
        </w:rPr>
        <w:t xml:space="preserve"> file 1</w:t>
      </w:r>
    </w:p>
    <w:p w14:paraId="7A2B1C09" w14:textId="77777777" w:rsidR="00FA07C2" w:rsidRPr="00B120FF" w:rsidRDefault="00FA07C2" w:rsidP="0010561D">
      <w:pPr>
        <w:pStyle w:val="NormalWeb"/>
        <w:spacing w:after="0" w:afterAutospacing="0" w:line="360" w:lineRule="auto"/>
        <w:jc w:val="both"/>
        <w:rPr>
          <w:rStyle w:val="Emphasis"/>
          <w:rFonts w:eastAsiaTheme="majorEastAsia"/>
          <w:lang w:val="en-US"/>
        </w:rPr>
      </w:pPr>
      <w:r w:rsidRPr="00B120FF">
        <w:rPr>
          <w:rStyle w:val="Emphasis"/>
          <w:rFonts w:eastAsiaTheme="majorEastAsia"/>
          <w:lang w:val="en-US"/>
        </w:rPr>
        <w:t>Instruments, Rubric Descriptors, VR Scenario, and Diagnostics</w:t>
      </w:r>
    </w:p>
    <w:p w14:paraId="7E4F32BF" w14:textId="77777777" w:rsidR="00FA07C2" w:rsidRPr="00B120FF" w:rsidRDefault="00FA07C2" w:rsidP="0010561D">
      <w:pPr>
        <w:pStyle w:val="NormalWeb"/>
        <w:spacing w:after="0" w:afterAutospacing="0" w:line="360" w:lineRule="auto"/>
        <w:jc w:val="both"/>
        <w:rPr>
          <w:rStyle w:val="Emphasis"/>
          <w:rFonts w:eastAsiaTheme="majorEastAsia"/>
          <w:lang w:val="en-US"/>
        </w:rPr>
      </w:pPr>
      <w:r w:rsidRPr="00B120FF">
        <w:rPr>
          <w:rStyle w:val="Strong"/>
          <w:rFonts w:eastAsiaTheme="majorEastAsia"/>
          <w:lang w:val="en-US"/>
        </w:rPr>
        <w:t>Related to manuscript:</w:t>
      </w:r>
      <w:r w:rsidRPr="00B120FF">
        <w:rPr>
          <w:lang w:val="en-US"/>
        </w:rPr>
        <w:t xml:space="preserve"> </w:t>
      </w:r>
      <w:r w:rsidRPr="00B120FF">
        <w:rPr>
          <w:rStyle w:val="Emphasis"/>
          <w:rFonts w:eastAsiaTheme="majorEastAsia"/>
          <w:lang w:val="en-US"/>
        </w:rPr>
        <w:t>AI and VR Integration for Enhancing Ethical Decision-Making Skills and Competency of Learners in Higher Education</w:t>
      </w:r>
    </w:p>
    <w:p w14:paraId="03ACC903" w14:textId="77777777" w:rsidR="00FA07C2" w:rsidRPr="00B120FF" w:rsidRDefault="00FA07C2" w:rsidP="0010561D">
      <w:pPr>
        <w:pStyle w:val="NormalWeb"/>
        <w:spacing w:after="0" w:afterAutospacing="0" w:line="360" w:lineRule="auto"/>
        <w:jc w:val="both"/>
        <w:rPr>
          <w:rStyle w:val="Emphasis"/>
          <w:rFonts w:eastAsiaTheme="majorEastAsia"/>
          <w:lang w:val="en-US"/>
        </w:rPr>
      </w:pPr>
      <w:r w:rsidRPr="00B120FF">
        <w:rPr>
          <w:rStyle w:val="Strong"/>
          <w:rFonts w:eastAsiaTheme="majorEastAsia"/>
          <w:lang w:val="en-US"/>
        </w:rPr>
        <w:t>Journal:</w:t>
      </w:r>
      <w:r w:rsidRPr="00B120FF">
        <w:rPr>
          <w:lang w:val="en-US"/>
        </w:rPr>
        <w:t xml:space="preserve"> </w:t>
      </w:r>
      <w:r w:rsidRPr="00B120FF">
        <w:rPr>
          <w:rStyle w:val="Emphasis"/>
          <w:rFonts w:eastAsiaTheme="majorEastAsia"/>
          <w:lang w:val="en-US"/>
        </w:rPr>
        <w:t>International Journal of STEM Education (SpringerOpen)</w:t>
      </w:r>
    </w:p>
    <w:p w14:paraId="170E0406" w14:textId="296DD087" w:rsidR="00FA07C2" w:rsidRPr="00B120FF" w:rsidRDefault="00FA07C2" w:rsidP="0010561D">
      <w:pPr>
        <w:pStyle w:val="NormalWeb"/>
        <w:spacing w:after="0" w:afterAutospacing="0" w:line="360" w:lineRule="auto"/>
        <w:jc w:val="both"/>
        <w:rPr>
          <w:lang w:val="en-US"/>
        </w:rPr>
      </w:pPr>
      <w:r w:rsidRPr="00B120FF">
        <w:rPr>
          <w:rStyle w:val="Strong"/>
          <w:rFonts w:eastAsiaTheme="majorEastAsia"/>
          <w:lang w:val="en-US"/>
        </w:rPr>
        <w:t xml:space="preserve">How to cite this </w:t>
      </w:r>
      <w:r w:rsidR="00321464">
        <w:rPr>
          <w:rStyle w:val="Strong"/>
          <w:rFonts w:eastAsiaTheme="majorEastAsia"/>
          <w:lang w:val="en-US"/>
        </w:rPr>
        <w:t>Supplementary</w:t>
      </w:r>
      <w:r w:rsidRPr="00B120FF">
        <w:rPr>
          <w:rStyle w:val="Strong"/>
          <w:rFonts w:eastAsiaTheme="majorEastAsia"/>
          <w:lang w:val="en-US"/>
        </w:rPr>
        <w:t xml:space="preserve"> file:</w:t>
      </w:r>
      <w:r w:rsidRPr="00B120FF">
        <w:rPr>
          <w:lang w:val="en-US"/>
        </w:rPr>
        <w:t xml:space="preserve"> “</w:t>
      </w:r>
      <w:r w:rsidR="00321464">
        <w:rPr>
          <w:lang w:val="en-US"/>
        </w:rPr>
        <w:t>Supplementary file</w:t>
      </w:r>
      <w:r w:rsidRPr="00B120FF">
        <w:rPr>
          <w:lang w:val="en-US"/>
        </w:rPr>
        <w:t xml:space="preserve"> 1. Instruments, Rubric Descriptors, VR Scenario, and Diagnostics,” in the above manuscript, </w:t>
      </w:r>
      <w:r w:rsidRPr="00B120FF">
        <w:rPr>
          <w:rStyle w:val="Emphasis"/>
          <w:rFonts w:eastAsiaTheme="majorEastAsia"/>
          <w:lang w:val="en-US"/>
        </w:rPr>
        <w:t>International Journal of STEM Education</w:t>
      </w:r>
      <w:r w:rsidRPr="00B120FF">
        <w:rPr>
          <w:lang w:val="en-US"/>
        </w:rPr>
        <w:t>.</w:t>
      </w:r>
    </w:p>
    <w:p w14:paraId="2E490B5F" w14:textId="77777777" w:rsidR="00FA07C2" w:rsidRPr="00B120FF" w:rsidRDefault="00FA07C2" w:rsidP="0010561D">
      <w:pPr>
        <w:pStyle w:val="NormalWeb"/>
        <w:spacing w:after="0" w:afterAutospacing="0" w:line="360" w:lineRule="auto"/>
        <w:rPr>
          <w:rStyle w:val="Strong"/>
          <w:rFonts w:eastAsiaTheme="majorEastAsia"/>
          <w:lang w:val="en-US"/>
        </w:rPr>
      </w:pPr>
      <w:r w:rsidRPr="00B120FF">
        <w:rPr>
          <w:rStyle w:val="Strong"/>
          <w:rFonts w:eastAsiaTheme="majorEastAsia"/>
          <w:lang w:val="en-US"/>
        </w:rPr>
        <w:t>Contents</w:t>
      </w:r>
    </w:p>
    <w:p w14:paraId="629E0161" w14:textId="464451E1" w:rsidR="00FA07C2" w:rsidRPr="00B120FF" w:rsidRDefault="00321464" w:rsidP="0010561D">
      <w:pPr>
        <w:pStyle w:val="NormalWeb"/>
        <w:spacing w:after="0" w:afterAutospacing="0" w:line="360" w:lineRule="auto"/>
        <w:rPr>
          <w:lang w:val="en-US"/>
        </w:rPr>
      </w:pPr>
      <w:r>
        <w:rPr>
          <w:lang w:val="en-US"/>
        </w:rPr>
        <w:t>Supplementary</w:t>
      </w:r>
      <w:r w:rsidR="00FA07C2" w:rsidRPr="00B120FF">
        <w:rPr>
          <w:lang w:val="en-US"/>
        </w:rPr>
        <w:t xml:space="preserve"> </w:t>
      </w:r>
      <w:r>
        <w:rPr>
          <w:lang w:val="en-US"/>
        </w:rPr>
        <w:t>S</w:t>
      </w:r>
      <w:r w:rsidR="00FA07C2" w:rsidRPr="00B120FF">
        <w:rPr>
          <w:lang w:val="en-US"/>
        </w:rPr>
        <w:t xml:space="preserve">A. </w:t>
      </w:r>
      <w:r w:rsidR="0010561D">
        <w:rPr>
          <w:lang w:val="en-US"/>
        </w:rPr>
        <w:t xml:space="preserve">Intervention </w:t>
      </w:r>
      <w:r w:rsidR="00FA07C2" w:rsidRPr="00B120FF">
        <w:rPr>
          <w:lang w:val="en-US"/>
        </w:rPr>
        <w:t>Survey (full wording)</w:t>
      </w:r>
    </w:p>
    <w:p w14:paraId="0DFB6FA7" w14:textId="23832C15" w:rsidR="00FA07C2" w:rsidRPr="00B120FF" w:rsidRDefault="00321464" w:rsidP="0010561D">
      <w:pPr>
        <w:pStyle w:val="NormalWeb"/>
        <w:spacing w:after="0" w:afterAutospacing="0" w:line="360" w:lineRule="auto"/>
        <w:rPr>
          <w:lang w:val="en-US"/>
        </w:rPr>
      </w:pPr>
      <w:r>
        <w:rPr>
          <w:lang w:val="en-US"/>
        </w:rPr>
        <w:t>Supplementary</w:t>
      </w:r>
      <w:r w:rsidR="00FA07C2" w:rsidRPr="00B120FF">
        <w:rPr>
          <w:lang w:val="en-US"/>
        </w:rPr>
        <w:t xml:space="preserve"> </w:t>
      </w:r>
      <w:r>
        <w:rPr>
          <w:lang w:val="en-US"/>
        </w:rPr>
        <w:t>S</w:t>
      </w:r>
      <w:r w:rsidR="00FA07C2" w:rsidRPr="00B120FF">
        <w:rPr>
          <w:lang w:val="en-US"/>
        </w:rPr>
        <w:t>B. Ethical decision-making rubric (full descriptors)</w:t>
      </w:r>
    </w:p>
    <w:p w14:paraId="00630E32" w14:textId="3C4C77EC" w:rsidR="00FA07C2" w:rsidRDefault="00321464" w:rsidP="0010561D">
      <w:pPr>
        <w:pStyle w:val="NormalWeb"/>
        <w:spacing w:after="0" w:afterAutospacing="0" w:line="360" w:lineRule="auto"/>
        <w:rPr>
          <w:lang w:val="en-US"/>
        </w:rPr>
      </w:pPr>
      <w:r>
        <w:rPr>
          <w:lang w:val="en-US"/>
        </w:rPr>
        <w:t>Supplementary</w:t>
      </w:r>
      <w:r w:rsidR="00FA07C2" w:rsidRPr="00B120FF">
        <w:rPr>
          <w:lang w:val="en-US"/>
        </w:rPr>
        <w:t xml:space="preserve"> </w:t>
      </w:r>
      <w:r>
        <w:rPr>
          <w:lang w:val="en-US"/>
        </w:rPr>
        <w:t>S</w:t>
      </w:r>
      <w:r w:rsidR="00FA07C2" w:rsidRPr="00B120FF">
        <w:rPr>
          <w:lang w:val="en-US"/>
        </w:rPr>
        <w:t xml:space="preserve">C. </w:t>
      </w:r>
      <w:r w:rsidR="0010561D" w:rsidRPr="0010561D">
        <w:rPr>
          <w:lang w:val="en-US"/>
        </w:rPr>
        <w:t>Ethical Decision-Making Simulation –Control &amp; Experimental Groups</w:t>
      </w:r>
    </w:p>
    <w:p w14:paraId="79D047EC" w14:textId="0E5E8E28" w:rsidR="00F44034" w:rsidRPr="00B120FF" w:rsidRDefault="00F44034" w:rsidP="0010561D">
      <w:pPr>
        <w:pStyle w:val="NormalWeb"/>
        <w:spacing w:after="0" w:afterAutospacing="0" w:line="360" w:lineRule="auto"/>
        <w:rPr>
          <w:lang w:val="en-US"/>
        </w:rPr>
      </w:pPr>
      <w:r>
        <w:rPr>
          <w:lang w:val="en-US"/>
        </w:rPr>
        <w:t>Fig</w:t>
      </w:r>
      <w:r w:rsidR="008B7B3A">
        <w:rPr>
          <w:lang w:val="en-US"/>
        </w:rPr>
        <w:t>.</w:t>
      </w:r>
      <w:r>
        <w:rPr>
          <w:lang w:val="en-US"/>
        </w:rPr>
        <w:t xml:space="preserve"> </w:t>
      </w:r>
      <w:r w:rsidR="00321464">
        <w:rPr>
          <w:lang w:val="en-US"/>
        </w:rPr>
        <w:t>S</w:t>
      </w:r>
      <w:r>
        <w:rPr>
          <w:lang w:val="en-US"/>
        </w:rPr>
        <w:t>C1.</w:t>
      </w:r>
      <w:r w:rsidR="0010561D">
        <w:rPr>
          <w:lang w:val="en-US"/>
        </w:rPr>
        <w:t xml:space="preserve"> </w:t>
      </w:r>
      <w:r w:rsidR="0010561D" w:rsidRPr="0010561D">
        <w:rPr>
          <w:lang w:val="en-US"/>
        </w:rPr>
        <w:t xml:space="preserve">User Interface of the </w:t>
      </w:r>
      <w:proofErr w:type="spellStart"/>
      <w:r w:rsidR="0010561D" w:rsidRPr="0010561D">
        <w:rPr>
          <w:lang w:val="en-US"/>
        </w:rPr>
        <w:t>VirtualSpeech</w:t>
      </w:r>
      <w:proofErr w:type="spellEnd"/>
      <w:r w:rsidR="0010561D" w:rsidRPr="0010561D">
        <w:rPr>
          <w:lang w:val="en-US"/>
        </w:rPr>
        <w:t xml:space="preserve"> Platform for AI-Driven Role-Play</w:t>
      </w:r>
    </w:p>
    <w:p w14:paraId="409B133E" w14:textId="33976186" w:rsidR="0010561D" w:rsidRDefault="00321464" w:rsidP="0010561D">
      <w:pPr>
        <w:pStyle w:val="NormalWeb"/>
        <w:spacing w:after="0" w:afterAutospacing="0" w:line="360" w:lineRule="auto"/>
        <w:rPr>
          <w:lang w:val="en-US"/>
        </w:rPr>
      </w:pPr>
      <w:r>
        <w:rPr>
          <w:lang w:val="en-US"/>
        </w:rPr>
        <w:t>Supplementary</w:t>
      </w:r>
      <w:r w:rsidR="00FA07C2" w:rsidRPr="00B120FF">
        <w:rPr>
          <w:lang w:val="en-US"/>
        </w:rPr>
        <w:t xml:space="preserve"> </w:t>
      </w:r>
      <w:r>
        <w:rPr>
          <w:lang w:val="en-US"/>
        </w:rPr>
        <w:t>S</w:t>
      </w:r>
      <w:r w:rsidR="00FA07C2" w:rsidRPr="00B120FF">
        <w:rPr>
          <w:lang w:val="en-US"/>
        </w:rPr>
        <w:t xml:space="preserve">D. </w:t>
      </w:r>
      <w:r w:rsidR="0010561D" w:rsidRPr="0010561D">
        <w:rPr>
          <w:lang w:val="en-US"/>
        </w:rPr>
        <w:t xml:space="preserve">Preliminary Statistical Assumptions Check </w:t>
      </w:r>
    </w:p>
    <w:p w14:paraId="1C7F1FDA" w14:textId="75239962" w:rsidR="00F44034" w:rsidRPr="00B120FF" w:rsidRDefault="00F44034" w:rsidP="0010561D">
      <w:pPr>
        <w:pStyle w:val="NormalWeb"/>
        <w:spacing w:after="0" w:afterAutospacing="0" w:line="360" w:lineRule="auto"/>
        <w:rPr>
          <w:lang w:val="en-US"/>
        </w:rPr>
      </w:pPr>
      <w:r>
        <w:rPr>
          <w:lang w:val="en-US"/>
        </w:rPr>
        <w:t xml:space="preserve">Table </w:t>
      </w:r>
      <w:r w:rsidR="00883EF5">
        <w:rPr>
          <w:lang w:val="en-US"/>
        </w:rPr>
        <w:t>S</w:t>
      </w:r>
      <w:r>
        <w:rPr>
          <w:lang w:val="en-US"/>
        </w:rPr>
        <w:t xml:space="preserve">D1. </w:t>
      </w:r>
      <w:r w:rsidR="0010561D" w:rsidRPr="0010561D">
        <w:rPr>
          <w:lang w:val="en-US"/>
        </w:rPr>
        <w:t>Assumption Tests for Normality and Homogeneity of Variances</w:t>
      </w:r>
    </w:p>
    <w:p w14:paraId="1BD7577B" w14:textId="77777777" w:rsidR="00CA3AAF" w:rsidRDefault="00CA3AAF" w:rsidP="00F44034">
      <w:pPr>
        <w:spacing w:before="100" w:beforeAutospacing="1" w:after="100" w:afterAutospacing="1" w:line="276"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16431F97" w14:textId="77777777" w:rsidR="00F44034" w:rsidRDefault="00F44034" w:rsidP="00F44034">
      <w:pPr>
        <w:spacing w:before="100" w:beforeAutospacing="1" w:after="100" w:afterAutospacing="1" w:line="276"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7910B983" w14:textId="77777777" w:rsidR="00883EF5" w:rsidRDefault="00883EF5" w:rsidP="00F44034">
      <w:pPr>
        <w:spacing w:before="100" w:beforeAutospacing="1" w:after="100" w:afterAutospacing="1" w:line="276"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3AD304CE" w14:textId="77777777" w:rsidR="00883EF5" w:rsidRDefault="00883EF5" w:rsidP="00F44034">
      <w:pPr>
        <w:spacing w:before="100" w:beforeAutospacing="1" w:after="100" w:afterAutospacing="1" w:line="276"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621F6578" w14:textId="77777777" w:rsidR="00F44034" w:rsidRDefault="00F44034" w:rsidP="00F44034">
      <w:pPr>
        <w:spacing w:before="100" w:beforeAutospacing="1" w:after="100" w:afterAutospacing="1" w:line="276"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2F81B4FD" w14:textId="5B53645E" w:rsidR="005B6C5C" w:rsidRPr="005B6C5C" w:rsidRDefault="00883EF5" w:rsidP="00F44034">
      <w:pPr>
        <w:spacing w:before="100" w:beforeAutospacing="1" w:after="100" w:afterAutospacing="1" w:line="276" w:lineRule="auto"/>
        <w:jc w:val="center"/>
        <w:outlineLvl w:val="2"/>
        <w:rPr>
          <w:rFonts w:ascii="Times New Roman" w:eastAsia="Times New Roman" w:hAnsi="Times New Roman" w:cs="Times New Roman"/>
          <w:b/>
          <w:bCs/>
          <w:color w:val="000000" w:themeColor="text1"/>
          <w:kern w:val="0"/>
          <w:sz w:val="28"/>
          <w:szCs w:val="28"/>
          <w:lang w:val="en-US"/>
          <w14:ligatures w14:val="none"/>
        </w:rPr>
      </w:pPr>
      <w:r w:rsidRPr="00883EF5">
        <w:rPr>
          <w:rFonts w:ascii="Times New Roman" w:eastAsia="Times New Roman" w:hAnsi="Times New Roman" w:cs="Times New Roman"/>
          <w:b/>
          <w:bCs/>
          <w:color w:val="000000" w:themeColor="text1"/>
          <w:kern w:val="0"/>
          <w:sz w:val="28"/>
          <w:szCs w:val="28"/>
          <w:lang w:val="en-US"/>
          <w14:ligatures w14:val="none"/>
        </w:rPr>
        <w:lastRenderedPageBreak/>
        <w:t>Supplementary</w:t>
      </w:r>
      <w:r w:rsidR="005B6C5C" w:rsidRPr="005B6C5C">
        <w:rPr>
          <w:rFonts w:ascii="Times New Roman" w:eastAsia="Times New Roman" w:hAnsi="Times New Roman" w:cs="Times New Roman"/>
          <w:b/>
          <w:bCs/>
          <w:color w:val="000000" w:themeColor="text1"/>
          <w:kern w:val="0"/>
          <w:sz w:val="28"/>
          <w:szCs w:val="28"/>
          <w:lang w:val="en-US"/>
          <w14:ligatures w14:val="none"/>
        </w:rPr>
        <w:t xml:space="preserve"> </w:t>
      </w:r>
      <w:r>
        <w:rPr>
          <w:rFonts w:ascii="Times New Roman" w:eastAsia="Times New Roman" w:hAnsi="Times New Roman" w:cs="Times New Roman"/>
          <w:b/>
          <w:bCs/>
          <w:color w:val="000000" w:themeColor="text1"/>
          <w:kern w:val="0"/>
          <w:sz w:val="28"/>
          <w:szCs w:val="28"/>
          <w:lang w:val="en-US"/>
          <w14:ligatures w14:val="none"/>
        </w:rPr>
        <w:t>S</w:t>
      </w:r>
      <w:r w:rsidR="005B6C5C" w:rsidRPr="005B6C5C">
        <w:rPr>
          <w:rFonts w:ascii="Times New Roman" w:eastAsia="Times New Roman" w:hAnsi="Times New Roman" w:cs="Times New Roman"/>
          <w:b/>
          <w:bCs/>
          <w:color w:val="000000" w:themeColor="text1"/>
          <w:kern w:val="0"/>
          <w:sz w:val="28"/>
          <w:szCs w:val="28"/>
          <w:lang w:val="en-US"/>
          <w14:ligatures w14:val="none"/>
        </w:rPr>
        <w:t>A: Intervention Survey</w:t>
      </w:r>
    </w:p>
    <w:p w14:paraId="1E09129F" w14:textId="77777777" w:rsidR="005B6C5C" w:rsidRPr="005B6C5C" w:rsidRDefault="005B6C5C" w:rsidP="007B7E91">
      <w:pPr>
        <w:spacing w:before="100" w:beforeAutospacing="1" w:after="100" w:afterAutospacing="1" w:line="240" w:lineRule="auto"/>
        <w:outlineLvl w:val="3"/>
        <w:rPr>
          <w:rFonts w:ascii="Times New Roman" w:eastAsia="Times New Roman" w:hAnsi="Times New Roman" w:cs="Times New Roman"/>
          <w:b/>
          <w:bCs/>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Instructions:</w:t>
      </w:r>
    </w:p>
    <w:p w14:paraId="5D1C26E4" w14:textId="77777777" w:rsidR="005B6C5C" w:rsidRPr="005B6C5C" w:rsidRDefault="005B6C5C" w:rsidP="007B7E91">
      <w:pPr>
        <w:spacing w:before="100" w:beforeAutospacing="1" w:after="100" w:afterAutospacing="1" w:line="240" w:lineRule="auto"/>
        <w:jc w:val="both"/>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color w:val="000000" w:themeColor="text1"/>
          <w:kern w:val="0"/>
          <w:sz w:val="20"/>
          <w:szCs w:val="20"/>
          <w:lang w:val="en-US"/>
          <w14:ligatures w14:val="none"/>
        </w:rPr>
        <w:t>This survey aims to assess your initial perceptions regarding ethical decision-making training. Your responses will remain confidential and will only be used for research purposes. Please answer all questions honestly.</w:t>
      </w:r>
    </w:p>
    <w:p w14:paraId="1C0CDD76" w14:textId="77777777" w:rsidR="005B6C5C" w:rsidRPr="005B6C5C" w:rsidRDefault="005B6C5C" w:rsidP="007B7E91">
      <w:pPr>
        <w:spacing w:before="100" w:beforeAutospacing="1" w:after="100" w:afterAutospacing="1" w:line="240" w:lineRule="auto"/>
        <w:outlineLvl w:val="3"/>
        <w:rPr>
          <w:rFonts w:ascii="Times New Roman" w:eastAsia="Times New Roman" w:hAnsi="Times New Roman" w:cs="Times New Roman"/>
          <w:b/>
          <w:bCs/>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Section 1: Likert Scale Questions</w:t>
      </w:r>
    </w:p>
    <w:p w14:paraId="3498A92C"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color w:val="000000" w:themeColor="text1"/>
          <w:kern w:val="0"/>
          <w:sz w:val="20"/>
          <w:szCs w:val="20"/>
          <w:lang w:val="en-US"/>
          <w14:ligatures w14:val="none"/>
        </w:rPr>
        <w:t xml:space="preserve">For the following questions, please indicate your level of agreement or perception on a scale of </w:t>
      </w:r>
      <w:r w:rsidRPr="005B6C5C">
        <w:rPr>
          <w:rFonts w:ascii="Times New Roman" w:eastAsia="Times New Roman" w:hAnsi="Times New Roman" w:cs="Times New Roman"/>
          <w:b/>
          <w:bCs/>
          <w:color w:val="000000" w:themeColor="text1"/>
          <w:kern w:val="0"/>
          <w:sz w:val="20"/>
          <w:szCs w:val="20"/>
          <w:lang w:val="en-US"/>
          <w14:ligatures w14:val="none"/>
        </w:rPr>
        <w:t>1 to 5</w:t>
      </w:r>
      <w:r w:rsidRPr="005B6C5C">
        <w:rPr>
          <w:rFonts w:ascii="Times New Roman" w:eastAsia="Times New Roman" w:hAnsi="Times New Roman" w:cs="Times New Roman"/>
          <w:color w:val="000000" w:themeColor="text1"/>
          <w:kern w:val="0"/>
          <w:sz w:val="20"/>
          <w:szCs w:val="20"/>
          <w:lang w:val="en-US"/>
          <w14:ligatures w14:val="none"/>
        </w:rPr>
        <w:t>, where:</w:t>
      </w:r>
    </w:p>
    <w:p w14:paraId="5F9EC464"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1 = Strongly Disagree / Very Poor</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Times New Roman" w:eastAsia="Times New Roman" w:hAnsi="Times New Roman" w:cs="Times New Roman"/>
          <w:b/>
          <w:bCs/>
          <w:color w:val="000000" w:themeColor="text1"/>
          <w:kern w:val="0"/>
          <w:sz w:val="20"/>
          <w:szCs w:val="20"/>
          <w:lang w:val="en-US"/>
          <w14:ligatures w14:val="none"/>
        </w:rPr>
        <w:t>2 = Disagree / Poor</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Times New Roman" w:eastAsia="Times New Roman" w:hAnsi="Times New Roman" w:cs="Times New Roman"/>
          <w:b/>
          <w:bCs/>
          <w:color w:val="000000" w:themeColor="text1"/>
          <w:kern w:val="0"/>
          <w:sz w:val="20"/>
          <w:szCs w:val="20"/>
          <w:lang w:val="en-US"/>
          <w14:ligatures w14:val="none"/>
        </w:rPr>
        <w:t>3 = Neutral / Moderate</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Times New Roman" w:eastAsia="Times New Roman" w:hAnsi="Times New Roman" w:cs="Times New Roman"/>
          <w:b/>
          <w:bCs/>
          <w:color w:val="000000" w:themeColor="text1"/>
          <w:kern w:val="0"/>
          <w:sz w:val="20"/>
          <w:szCs w:val="20"/>
          <w:lang w:val="en-US"/>
          <w14:ligatures w14:val="none"/>
        </w:rPr>
        <w:t>4 = Agree / Good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Times New Roman" w:eastAsia="Times New Roman" w:hAnsi="Times New Roman" w:cs="Times New Roman"/>
          <w:b/>
          <w:bCs/>
          <w:color w:val="000000" w:themeColor="text1"/>
          <w:kern w:val="0"/>
          <w:sz w:val="20"/>
          <w:szCs w:val="20"/>
          <w:lang w:val="en-US"/>
          <w14:ligatures w14:val="none"/>
        </w:rPr>
        <w:t>5 = Strongly Agree / Excellent</w:t>
      </w:r>
    </w:p>
    <w:p w14:paraId="68E10E23" w14:textId="77777777" w:rsidR="005B6C5C" w:rsidRPr="005B6C5C" w:rsidRDefault="005B6C5C" w:rsidP="007B7E91">
      <w:pPr>
        <w:numPr>
          <w:ilvl w:val="0"/>
          <w:numId w:val="8"/>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How interested are you in the training materials and methods provided?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1 - Not interested at all</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2 - Slightly interested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3 - Neutral</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4 - Moderately interested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5 - Very interested</w:t>
      </w:r>
    </w:p>
    <w:p w14:paraId="1CE83E71" w14:textId="77777777" w:rsidR="005B6C5C" w:rsidRPr="005B6C5C" w:rsidRDefault="005B6C5C" w:rsidP="007B7E91">
      <w:pPr>
        <w:numPr>
          <w:ilvl w:val="0"/>
          <w:numId w:val="8"/>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How do you rate your current ethical decision-making skills?</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1 - Very poor</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2 - Below average</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3 - Average</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4 - Above average</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5 - Excellent</w:t>
      </w:r>
    </w:p>
    <w:p w14:paraId="14B033D8" w14:textId="77777777" w:rsidR="005B6C5C" w:rsidRPr="005B6C5C" w:rsidRDefault="005B6C5C" w:rsidP="007B7E91">
      <w:pPr>
        <w:numPr>
          <w:ilvl w:val="0"/>
          <w:numId w:val="8"/>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How satisfied are you with the feedback and evaluation you have received in past training?</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1 - Very dissatisfied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2 - Dissatisfied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3 - Neutral</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4 - Satisfied</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Segoe UI Symbol" w:eastAsia="Times New Roman" w:hAnsi="Segoe UI Symbol" w:cs="Segoe UI Symbol"/>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5 - Very satisfied</w:t>
      </w:r>
    </w:p>
    <w:p w14:paraId="46C1A130" w14:textId="77777777" w:rsidR="005B6C5C" w:rsidRPr="005B6C5C" w:rsidRDefault="005B6C5C" w:rsidP="007B7E91">
      <w:pPr>
        <w:spacing w:before="100" w:beforeAutospacing="1" w:after="100" w:afterAutospacing="1" w:line="240" w:lineRule="auto"/>
        <w:outlineLvl w:val="3"/>
        <w:rPr>
          <w:rFonts w:ascii="Times New Roman" w:eastAsia="Times New Roman" w:hAnsi="Times New Roman" w:cs="Times New Roman"/>
          <w:b/>
          <w:bCs/>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Section 2: Open-Ended Question</w:t>
      </w:r>
    </w:p>
    <w:p w14:paraId="0D517F5D" w14:textId="77777777" w:rsidR="005B6C5C" w:rsidRPr="005B6C5C" w:rsidRDefault="005B6C5C" w:rsidP="007B7E91">
      <w:pPr>
        <w:numPr>
          <w:ilvl w:val="0"/>
          <w:numId w:val="9"/>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Please describe your personal experience with ethical decision-making skills training so far.</w:t>
      </w:r>
      <w:r w:rsidRPr="005B6C5C">
        <w:rPr>
          <w:rFonts w:ascii="Times New Roman" w:eastAsia="Times New Roman" w:hAnsi="Times New Roman" w:cs="Times New Roman"/>
          <w:color w:val="000000" w:themeColor="text1"/>
          <w:kern w:val="0"/>
          <w:sz w:val="20"/>
          <w:szCs w:val="20"/>
          <w:lang w:val="en-US"/>
          <w14:ligatures w14:val="none"/>
        </w:rPr>
        <w:br/>
        <w:t>(You may include details about previous training, challenges faced, or aspects you found useful.)</w:t>
      </w:r>
    </w:p>
    <w:p w14:paraId="0A8FCCDC"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07FD3D68">
          <v:rect id="_x0000_i1032" alt="" style="width:441.8pt;height:.05pt;mso-width-percent:0;mso-height-percent:0;mso-width-percent:0;mso-height-percent:0" o:hrpct="979" o:hralign="center" o:hrstd="t" o:hr="t" fillcolor="#a0a0a0" stroked="f"/>
        </w:pict>
      </w:r>
    </w:p>
    <w:p w14:paraId="49B2BEA1"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192971CF">
          <v:rect id="_x0000_i1031" alt="" style="width:441.8pt;height:.05pt;mso-width-percent:0;mso-height-percent:0;mso-width-percent:0;mso-height-percent:0" o:hrpct="979" o:hralign="center" o:hrstd="t" o:hr="t" fillcolor="#a0a0a0" stroked="f"/>
        </w:pict>
      </w:r>
    </w:p>
    <w:p w14:paraId="694814DB"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65FFE06C">
          <v:rect id="_x0000_i1030" alt="" style="width:441.8pt;height:.05pt;mso-width-percent:0;mso-height-percent:0;mso-width-percent:0;mso-height-percent:0" o:hrpct="979" o:hralign="center" o:hrstd="t" o:hr="t" fillcolor="#a0a0a0" stroked="f"/>
        </w:pict>
      </w:r>
    </w:p>
    <w:p w14:paraId="0D5504C1"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2451815A">
          <v:rect id="_x0000_i1029" alt="" style="width:441.8pt;height:.05pt;mso-width-percent:0;mso-height-percent:0;mso-width-percent:0;mso-height-percent:0" o:hrpct="979" o:hralign="center" o:hrstd="t" o:hr="t" fillcolor="#a0a0a0" stroked="f"/>
        </w:pict>
      </w:r>
    </w:p>
    <w:p w14:paraId="11A428DF"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65DC25AC">
          <v:rect id="_x0000_i1028" alt="" style="width:441.8pt;height:.05pt;mso-width-percent:0;mso-height-percent:0;mso-width-percent:0;mso-height-percent:0" o:hrpct="979" o:hralign="center" o:hrstd="t" o:hr="t" fillcolor="#a0a0a0" stroked="f"/>
        </w:pict>
      </w:r>
    </w:p>
    <w:p w14:paraId="61C0B4CC"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499E185E">
          <v:rect id="_x0000_i1027" alt="" style="width:441.8pt;height:.05pt;mso-width-percent:0;mso-height-percent:0;mso-width-percent:0;mso-height-percent:0" o:hrpct="979" o:hralign="center" o:hrstd="t" o:hr="t" fillcolor="#a0a0a0" stroked="f"/>
        </w:pict>
      </w:r>
    </w:p>
    <w:p w14:paraId="38E4E262"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5119A2AB">
          <v:rect id="_x0000_i1026" alt="" style="width:441.8pt;height:.05pt;mso-width-percent:0;mso-height-percent:0;mso-width-percent:0;mso-height-percent:0" o:hrpct="979" o:hralign="center" o:hrstd="t" o:hr="t" fillcolor="#a0a0a0" stroked="f"/>
        </w:pict>
      </w:r>
    </w:p>
    <w:p w14:paraId="3FCD8F23" w14:textId="77777777" w:rsidR="005B6C5C" w:rsidRPr="005B6C5C" w:rsidRDefault="003D5636" w:rsidP="007B7E91">
      <w:pPr>
        <w:spacing w:after="0" w:line="240" w:lineRule="auto"/>
        <w:rPr>
          <w:rFonts w:ascii="Times New Roman" w:eastAsia="Times New Roman" w:hAnsi="Times New Roman" w:cs="Times New Roman"/>
          <w:color w:val="000000" w:themeColor="text1"/>
          <w:kern w:val="0"/>
          <w:sz w:val="20"/>
          <w:szCs w:val="20"/>
          <w:lang w:val="en-US"/>
          <w14:ligatures w14:val="none"/>
        </w:rPr>
      </w:pPr>
      <w:r w:rsidRPr="003D5636">
        <w:rPr>
          <w:rFonts w:ascii="Times New Roman" w:eastAsia="Times New Roman" w:hAnsi="Times New Roman" w:cs="Times New Roman"/>
          <w:noProof/>
          <w:color w:val="000000" w:themeColor="text1"/>
          <w:kern w:val="0"/>
          <w:sz w:val="20"/>
          <w:szCs w:val="20"/>
          <w:lang w:val="en-US"/>
        </w:rPr>
        <w:pict w14:anchorId="5F824FC3">
          <v:rect id="_x0000_i1025" alt="" style="width:441.8pt;height:.05pt;mso-width-percent:0;mso-height-percent:0;mso-width-percent:0;mso-height-percent:0" o:hrpct="979" o:hralign="center" o:bullet="t" o:hrstd="t" o:hr="t" fillcolor="#a0a0a0" stroked="f"/>
        </w:pict>
      </w:r>
    </w:p>
    <w:p w14:paraId="2E5537F5" w14:textId="77777777" w:rsidR="005B6C5C" w:rsidRPr="005B6C5C" w:rsidRDefault="005B6C5C" w:rsidP="007B7E91">
      <w:pPr>
        <w:spacing w:before="100" w:beforeAutospacing="1" w:after="100" w:afterAutospacing="1" w:line="240" w:lineRule="auto"/>
        <w:jc w:val="center"/>
        <w:rPr>
          <w:rFonts w:ascii="Times New Roman" w:eastAsia="Times New Roman" w:hAnsi="Times New Roman" w:cs="Times New Roman"/>
          <w:b/>
          <w:bCs/>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Thank you for your participation!</w:t>
      </w:r>
    </w:p>
    <w:p w14:paraId="0CDC5E86" w14:textId="44D640CC" w:rsidR="005B6C5C" w:rsidRPr="005B6C5C" w:rsidRDefault="00883EF5" w:rsidP="007B7E91">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28"/>
          <w:szCs w:val="28"/>
          <w:lang w:val="en-US"/>
          <w14:ligatures w14:val="none"/>
        </w:rPr>
      </w:pPr>
      <w:bookmarkStart w:id="0" w:name="_Hlk200791530"/>
      <w:r w:rsidRPr="00883EF5">
        <w:rPr>
          <w:rFonts w:ascii="Times New Roman" w:eastAsia="Times New Roman" w:hAnsi="Times New Roman" w:cs="Times New Roman"/>
          <w:b/>
          <w:bCs/>
          <w:color w:val="000000" w:themeColor="text1"/>
          <w:kern w:val="36"/>
          <w:sz w:val="28"/>
          <w:szCs w:val="28"/>
          <w:lang w:val="en-US"/>
          <w14:ligatures w14:val="none"/>
        </w:rPr>
        <w:lastRenderedPageBreak/>
        <w:t>Supplementary</w:t>
      </w:r>
      <w:r w:rsidR="005B6C5C" w:rsidRPr="005B6C5C">
        <w:rPr>
          <w:rFonts w:ascii="Times New Roman" w:eastAsia="Times New Roman" w:hAnsi="Times New Roman" w:cs="Times New Roman"/>
          <w:b/>
          <w:bCs/>
          <w:color w:val="000000" w:themeColor="text1"/>
          <w:kern w:val="36"/>
          <w:sz w:val="28"/>
          <w:szCs w:val="28"/>
          <w:lang w:val="en-US"/>
          <w14:ligatures w14:val="none"/>
        </w:rPr>
        <w:t xml:space="preserve"> </w:t>
      </w:r>
      <w:r>
        <w:rPr>
          <w:rFonts w:ascii="Times New Roman" w:eastAsia="Times New Roman" w:hAnsi="Times New Roman" w:cs="Times New Roman"/>
          <w:b/>
          <w:bCs/>
          <w:color w:val="000000" w:themeColor="text1"/>
          <w:kern w:val="36"/>
          <w:sz w:val="28"/>
          <w:szCs w:val="28"/>
          <w:lang w:val="en-US"/>
          <w14:ligatures w14:val="none"/>
        </w:rPr>
        <w:t>S</w:t>
      </w:r>
      <w:r w:rsidR="005B6C5C" w:rsidRPr="005B6C5C">
        <w:rPr>
          <w:rFonts w:ascii="Times New Roman" w:eastAsia="Times New Roman" w:hAnsi="Times New Roman" w:cs="Times New Roman"/>
          <w:b/>
          <w:bCs/>
          <w:color w:val="000000" w:themeColor="text1"/>
          <w:kern w:val="36"/>
          <w:sz w:val="28"/>
          <w:szCs w:val="28"/>
          <w:lang w:val="en-US"/>
          <w14:ligatures w14:val="none"/>
        </w:rPr>
        <w:t>B: Ethical Decision-Making Evaluation Rubric</w:t>
      </w:r>
    </w:p>
    <w:bookmarkEnd w:id="0"/>
    <w:p w14:paraId="7D22F0B3"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Instructions for Evaluators:</w:t>
      </w:r>
    </w:p>
    <w:p w14:paraId="407901CE"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color w:val="000000" w:themeColor="text1"/>
          <w:kern w:val="0"/>
          <w:sz w:val="20"/>
          <w:szCs w:val="20"/>
          <w:lang w:val="en-US"/>
          <w14:ligatures w14:val="none"/>
        </w:rPr>
        <w:t>For each criterion, select the score that best represents the student's performance. Each level contains three subcategories to ensure precision in assessment. The final score is the sum of all selected values across the seven criteria. The total score is then converted to a 0-100 scale using the calculation provided at the end.</w:t>
      </w:r>
    </w:p>
    <w:p w14:paraId="7D47228F"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Student Name:</w:t>
      </w:r>
      <w:r w:rsidRPr="005B6C5C">
        <w:rPr>
          <w:rFonts w:ascii="Times New Roman" w:eastAsia="Times New Roman" w:hAnsi="Times New Roman" w:cs="Times New Roman"/>
          <w:color w:val="000000" w:themeColor="text1"/>
          <w:kern w:val="0"/>
          <w:sz w:val="20"/>
          <w:szCs w:val="20"/>
          <w:lang w:val="en-US"/>
          <w14:ligatures w14:val="none"/>
        </w:rPr>
        <w:t xml:space="preserve"> _____________________________________________________</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Times New Roman" w:eastAsia="Times New Roman" w:hAnsi="Times New Roman" w:cs="Times New Roman"/>
          <w:b/>
          <w:bCs/>
          <w:color w:val="000000" w:themeColor="text1"/>
          <w:kern w:val="0"/>
          <w:sz w:val="20"/>
          <w:szCs w:val="20"/>
          <w:lang w:val="en-US"/>
          <w14:ligatures w14:val="none"/>
        </w:rPr>
        <w:t>Evaluator Name:</w:t>
      </w:r>
      <w:r w:rsidRPr="005B6C5C">
        <w:rPr>
          <w:rFonts w:ascii="Times New Roman" w:eastAsia="Times New Roman" w:hAnsi="Times New Roman" w:cs="Times New Roman"/>
          <w:color w:val="000000" w:themeColor="text1"/>
          <w:kern w:val="0"/>
          <w:sz w:val="20"/>
          <w:szCs w:val="20"/>
          <w:lang w:val="en-US"/>
          <w14:ligatures w14:val="none"/>
        </w:rPr>
        <w:t xml:space="preserve"> ___________________________________________________</w:t>
      </w:r>
      <w:r w:rsidRPr="005B6C5C">
        <w:rPr>
          <w:rFonts w:ascii="Times New Roman" w:eastAsia="Times New Roman" w:hAnsi="Times New Roman" w:cs="Times New Roman"/>
          <w:color w:val="000000" w:themeColor="text1"/>
          <w:kern w:val="0"/>
          <w:sz w:val="20"/>
          <w:szCs w:val="20"/>
          <w:lang w:val="en-US"/>
          <w14:ligatures w14:val="none"/>
        </w:rPr>
        <w:br/>
      </w:r>
      <w:r w:rsidRPr="005B6C5C">
        <w:rPr>
          <w:rFonts w:ascii="Times New Roman" w:eastAsia="Times New Roman" w:hAnsi="Times New Roman" w:cs="Times New Roman"/>
          <w:b/>
          <w:bCs/>
          <w:color w:val="000000" w:themeColor="text1"/>
          <w:kern w:val="0"/>
          <w:sz w:val="20"/>
          <w:szCs w:val="20"/>
          <w:lang w:val="en-US"/>
          <w14:ligatures w14:val="none"/>
        </w:rPr>
        <w:t>Date:</w:t>
      </w:r>
      <w:r w:rsidRPr="005B6C5C">
        <w:rPr>
          <w:rFonts w:ascii="Times New Roman" w:eastAsia="Times New Roman" w:hAnsi="Times New Roman" w:cs="Times New Roman"/>
          <w:color w:val="000000" w:themeColor="text1"/>
          <w:kern w:val="0"/>
          <w:sz w:val="20"/>
          <w:szCs w:val="20"/>
          <w:lang w:val="en-US"/>
          <w14:ligatures w14:val="none"/>
        </w:rPr>
        <w:t xml:space="preserve"> _____________________________________________________________</w:t>
      </w:r>
    </w:p>
    <w:p w14:paraId="2D05C947"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1. Recognition of Ethical Dilemmas</w:t>
      </w:r>
    </w:p>
    <w:p w14:paraId="5207700D"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Identifies and describes ethical dilemmas with clarity and precision.</w:t>
      </w:r>
    </w:p>
    <w:p w14:paraId="0262729A"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Demonstrates a superior understanding, identifying dilemmas with exceptional clarity and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Provides an exceptional and nuanced analysis of ethical dilemmas.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Identifies all ethical dilemmas with thorough explanation and precise reasoning.</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Well-structured identification with minor gaps in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Clearly describes ethical dilemmas, but lacks some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Identifies most ethical dilemmas with adequate explanation.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Identifies dilemmas but lacks supporting argumentation.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Recognizes ethical issues but provides limited detail.</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Identifies some ethical dilemmas but lacks clarity and precision.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Shows weak understanding with limited engagement.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Briefly mentions ethical dilemmas but lacks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Recognizes few ethical dilemmas with minimal explanation.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Recognizes some aspects but lacks clarity.</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Identifies one dilemma without justification.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Attempts to identify but lacks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recognize ethical dilemmas or provides inadequate explanation.</w:t>
      </w:r>
    </w:p>
    <w:p w14:paraId="5FF9A67B" w14:textId="506E8D6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2. Evaluation of Alternatives</w:t>
      </w:r>
    </w:p>
    <w:p w14:paraId="07749674"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Analyzes multiple alternatives, considering their advantages and disadvantages.</w:t>
      </w:r>
    </w:p>
    <w:p w14:paraId="1EBC847C" w14:textId="77777777" w:rsid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Demonstrates a deep, critical analysis of all possible alternatives.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Provides a well-structured, comparative evaluation of multiple alternatives.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Analyzes all alternatives comprehensively, considering both advantages and disadvantages.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Strong comparative assessment with minor gaps.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Evaluates multiple alternatives but lacks depth in some areas.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Analyzes most alternatives with adequate consideration of advantages and disadvantages.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Provides limited analysis with minimal engagement.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Evaluates a few alternatives but does not compare effectively.</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Analyzes some alternatives but lacks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Shows weak understanding of alternative options.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Mentions alternatives but lacks reasoning.</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Considers few alternatives with minimal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Recognizes some aspects but lacks clarity.</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Identifies alternatives without justification.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Attempts analysis but lacks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consider alternatives or provides inadequate analysis.</w:t>
      </w:r>
    </w:p>
    <w:p w14:paraId="34C27711" w14:textId="77777777" w:rsidR="007B7E91" w:rsidRDefault="007B7E91"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p>
    <w:p w14:paraId="41334032"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lastRenderedPageBreak/>
        <w:t>3. Justification of Decisions</w:t>
      </w:r>
    </w:p>
    <w:p w14:paraId="66328C03"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Provides logical and well-supported justifications for decisions made.</w:t>
      </w:r>
    </w:p>
    <w:p w14:paraId="3C3244BA"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Offers an exceptionally well-structured, evidence-based justification.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Demonstrates advanced reasoning with clear argumentation.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Provides thorough, logical justifications supported by strong evidence.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Strong logical reasoning with minor weaknesses.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Justifies decisions effectively but lacks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Provides adequate justifications with some supporting evidence.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Justifications are incomplete or weakly articulated.</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Some reasoning is given, but lacks clarity and evidence.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Justifications are present but lack strong support.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Weak reasoning with limited support.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Attempts justification but lacks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Provides minimal justifications with weak evidence.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Recognizes reasoning but lacks clarity.</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Provides minimal reasoning with no supporting evidence.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Identifies decision without justification.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provide justifications or provides illogical ones.</w:t>
      </w:r>
    </w:p>
    <w:p w14:paraId="6F837426"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4. Consideration of Consequences</w:t>
      </w:r>
    </w:p>
    <w:p w14:paraId="210BDB2E"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Considers both short-term and long-term consequences of decisions.</w:t>
      </w:r>
    </w:p>
    <w:p w14:paraId="5EE43379"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Provides a sophisticated, in-depth analysis of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Clearly distinguishes between immediate and future impacts.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Thoroughly considers both short-term and long-term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Strong analysis with minor gaps.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Recognizes multiple consequences but lacks detailed evaluation.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Adequately considers consequences but may miss some aspects.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Provides limited analysis of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Identifies basic consequences but does not elaborate.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Considers consequences but lacks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Shows weak consideration of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Briefly acknowledges consequences but lacks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Minimally considers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Limited understanding of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Attempts to analyze but lacks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Recognizes only one consequence.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consider consequences.</w:t>
      </w:r>
    </w:p>
    <w:p w14:paraId="739798E6"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5. Contextualization of Cases</w:t>
      </w:r>
    </w:p>
    <w:p w14:paraId="19D197A2"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Understands and integrates ethical decisions within broader social, technical, and environmental contexts.</w:t>
      </w:r>
    </w:p>
    <w:p w14:paraId="18B2E0DE"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Contextualizes the case within multiple frameworks, demonstrating deep insight.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Offers a structured, well-supported contextual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Thoroughly contextualizes the case within its broader environment.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Strong contextual understanding with minor gaps.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Recognizes context but lacks detailed exploration.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Adequately contextualizes the case but may miss some broader implications.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Provides a limited contextual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Identifies basic context but does not expand on it.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Contextualizes the case but lacks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Weak integration of context into the decision.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Mentions context but fails to analyze its relevance.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lastRenderedPageBreak/>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Minimally contextualizes the case.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Limited recognition of broader implications.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Attempts contextualization but lacks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Recognizes some context but does not apply it.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contextualize the case.</w:t>
      </w:r>
    </w:p>
    <w:p w14:paraId="21697546"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6. Application of Ethical Principles</w:t>
      </w:r>
    </w:p>
    <w:p w14:paraId="65C4C2FD"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Identifies and applies relevant ethical principles to the case.</w:t>
      </w:r>
    </w:p>
    <w:p w14:paraId="48794577"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Demonstrates a superior understanding and application of ethical principles, integrating multiple perspectives and justifying decisions with strong theoretical support.</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Provides a well-structured analysis and application of ethical principles, with minor gaps in theoretical justification.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Identifies and thoroughly applies relevant ethical principles, demonstrating strong reasoning and alignment with ethical frameworks.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Applies ethical principles effectively, with minor inconsistencies in reasoning.</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Identifies and applies ethical principles, but lacks depth in explanation.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Adequately applies ethical principles but may not fully align with theoretical frameworks.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Identifies ethical principles but demonstrates only basic application.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Applies some ethical principles, but does not fully justify their relevance.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Applies ethical principles but lacks depth in analysis and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Shows weak application of ethical principles, lacking a structured approach.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Mentions ethical principles but does not demonstrate understanding of their relevance.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Minimally applies ethical principles without providing sufficient justification.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Limited application of ethical principles, with unclear reasoning.</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Attempts application but lacks coherence and depth.</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Recognizes ethical principles but does not apply them to the case.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identify or apply ethical principles in the case.</w:t>
      </w:r>
    </w:p>
    <w:p w14:paraId="6F6AD319" w14:textId="77777777"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7. Assessment of Social Impact</w:t>
      </w:r>
    </w:p>
    <w:p w14:paraId="7031635C" w14:textId="77777777" w:rsidR="005B6C5C" w:rsidRPr="006353EE"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6353EE">
        <w:rPr>
          <w:rFonts w:ascii="Times New Roman" w:eastAsia="Times New Roman" w:hAnsi="Times New Roman" w:cs="Times New Roman"/>
          <w:color w:val="000000" w:themeColor="text1"/>
          <w:kern w:val="0"/>
          <w:sz w:val="20"/>
          <w:szCs w:val="20"/>
          <w:lang w:val="en-US"/>
          <w14:ligatures w14:val="none"/>
        </w:rPr>
        <w:t>Evaluates the social impact of decisions on various stakeholders.</w:t>
      </w:r>
    </w:p>
    <w:p w14:paraId="31BDB53C" w14:textId="77777777" w:rsidR="005B6C5C" w:rsidRPr="005B6C5C" w:rsidRDefault="005B6C5C" w:rsidP="007B7E91">
      <w:pPr>
        <w:spacing w:before="100" w:beforeAutospacing="1" w:after="100" w:afterAutospacing="1" w:line="240" w:lineRule="auto"/>
        <w:rPr>
          <w:rFonts w:ascii="Times New Roman" w:eastAsia="Times New Roman" w:hAnsi="Times New Roman" w:cs="Times New Roman"/>
          <w:color w:val="000000" w:themeColor="text1"/>
          <w:kern w:val="0"/>
          <w:sz w:val="16"/>
          <w:szCs w:val="16"/>
          <w:lang w:val="en-US"/>
          <w14:ligatures w14:val="none"/>
        </w:rPr>
      </w:pP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100</w:t>
      </w:r>
      <w:r w:rsidRPr="005B6C5C">
        <w:rPr>
          <w:rFonts w:ascii="Times New Roman" w:eastAsia="Times New Roman" w:hAnsi="Times New Roman" w:cs="Times New Roman"/>
          <w:color w:val="000000" w:themeColor="text1"/>
          <w:kern w:val="0"/>
          <w:sz w:val="16"/>
          <w:szCs w:val="16"/>
          <w:lang w:val="en-US"/>
          <w14:ligatures w14:val="none"/>
        </w:rPr>
        <w:t xml:space="preserve"> - Provides a sophisticated, in-depth analysis of the social impact, considering diverse stakeholder perspectives and long-term implications.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95</w:t>
      </w:r>
      <w:r w:rsidRPr="005B6C5C">
        <w:rPr>
          <w:rFonts w:ascii="Times New Roman" w:eastAsia="Times New Roman" w:hAnsi="Times New Roman" w:cs="Times New Roman"/>
          <w:color w:val="000000" w:themeColor="text1"/>
          <w:kern w:val="0"/>
          <w:sz w:val="16"/>
          <w:szCs w:val="16"/>
          <w:lang w:val="en-US"/>
          <w14:ligatures w14:val="none"/>
        </w:rPr>
        <w:t xml:space="preserve"> - Demonstrates strong awareness of social impact, analyzing multiple stakeholder perspectives with minor gaps in evaluation.</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90</w:t>
      </w:r>
      <w:r w:rsidRPr="005B6C5C">
        <w:rPr>
          <w:rFonts w:ascii="Times New Roman" w:eastAsia="Times New Roman" w:hAnsi="Times New Roman" w:cs="Times New Roman"/>
          <w:color w:val="000000" w:themeColor="text1"/>
          <w:kern w:val="0"/>
          <w:sz w:val="16"/>
          <w:szCs w:val="16"/>
          <w:lang w:val="en-US"/>
          <w14:ligatures w14:val="none"/>
        </w:rPr>
        <w:t xml:space="preserve"> - Thoroughly evaluates social impact on all relevant stakeholders, integrating ethical considerations and potential consequences.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89</w:t>
      </w:r>
      <w:r w:rsidRPr="005B6C5C">
        <w:rPr>
          <w:rFonts w:ascii="Times New Roman" w:eastAsia="Times New Roman" w:hAnsi="Times New Roman" w:cs="Times New Roman"/>
          <w:color w:val="000000" w:themeColor="text1"/>
          <w:kern w:val="0"/>
          <w:sz w:val="16"/>
          <w:szCs w:val="16"/>
          <w:lang w:val="en-US"/>
          <w14:ligatures w14:val="none"/>
        </w:rPr>
        <w:t xml:space="preserve"> - Strong evaluation of social impact, with minor omissions in stakeholder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80</w:t>
      </w:r>
      <w:r w:rsidRPr="005B6C5C">
        <w:rPr>
          <w:rFonts w:ascii="Times New Roman" w:eastAsia="Times New Roman" w:hAnsi="Times New Roman" w:cs="Times New Roman"/>
          <w:color w:val="000000" w:themeColor="text1"/>
          <w:kern w:val="0"/>
          <w:sz w:val="16"/>
          <w:szCs w:val="16"/>
          <w:lang w:val="en-US"/>
          <w14:ligatures w14:val="none"/>
        </w:rPr>
        <w:t xml:space="preserve"> - Adequately evaluates social impact, but lacks depth in certain areas.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70</w:t>
      </w:r>
      <w:r w:rsidRPr="005B6C5C">
        <w:rPr>
          <w:rFonts w:ascii="Times New Roman" w:eastAsia="Times New Roman" w:hAnsi="Times New Roman" w:cs="Times New Roman"/>
          <w:color w:val="000000" w:themeColor="text1"/>
          <w:kern w:val="0"/>
          <w:sz w:val="16"/>
          <w:szCs w:val="16"/>
          <w:lang w:val="en-US"/>
          <w14:ligatures w14:val="none"/>
        </w:rPr>
        <w:t xml:space="preserve"> - Recognizes and evaluates social impact on most stakeholders, though some considerations are underdeveloped.</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69</w:t>
      </w:r>
      <w:r w:rsidRPr="005B6C5C">
        <w:rPr>
          <w:rFonts w:ascii="Times New Roman" w:eastAsia="Times New Roman" w:hAnsi="Times New Roman" w:cs="Times New Roman"/>
          <w:color w:val="000000" w:themeColor="text1"/>
          <w:kern w:val="0"/>
          <w:sz w:val="16"/>
          <w:szCs w:val="16"/>
          <w:lang w:val="en-US"/>
          <w14:ligatures w14:val="none"/>
        </w:rPr>
        <w:t xml:space="preserve"> - Identifies some social impacts but lacks depth in stakeholder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60</w:t>
      </w:r>
      <w:r w:rsidRPr="005B6C5C">
        <w:rPr>
          <w:rFonts w:ascii="Times New Roman" w:eastAsia="Times New Roman" w:hAnsi="Times New Roman" w:cs="Times New Roman"/>
          <w:color w:val="000000" w:themeColor="text1"/>
          <w:kern w:val="0"/>
          <w:sz w:val="16"/>
          <w:szCs w:val="16"/>
          <w:lang w:val="en-US"/>
          <w14:ligatures w14:val="none"/>
        </w:rPr>
        <w:t xml:space="preserve"> - Evaluates social impact but does not fully assess long-term implications.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50</w:t>
      </w:r>
      <w:r w:rsidRPr="005B6C5C">
        <w:rPr>
          <w:rFonts w:ascii="Times New Roman" w:eastAsia="Times New Roman" w:hAnsi="Times New Roman" w:cs="Times New Roman"/>
          <w:color w:val="000000" w:themeColor="text1"/>
          <w:kern w:val="0"/>
          <w:sz w:val="16"/>
          <w:szCs w:val="16"/>
          <w:lang w:val="en-US"/>
          <w14:ligatures w14:val="none"/>
        </w:rPr>
        <w:t xml:space="preserve"> - Identifies social impact but provides a minimal explanation of its relevance.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49</w:t>
      </w:r>
      <w:r w:rsidRPr="005B6C5C">
        <w:rPr>
          <w:rFonts w:ascii="Times New Roman" w:eastAsia="Times New Roman" w:hAnsi="Times New Roman" w:cs="Times New Roman"/>
          <w:color w:val="000000" w:themeColor="text1"/>
          <w:kern w:val="0"/>
          <w:sz w:val="16"/>
          <w:szCs w:val="16"/>
          <w:lang w:val="en-US"/>
          <w14:ligatures w14:val="none"/>
        </w:rPr>
        <w:t xml:space="preserve"> - Shows weak understanding of social impact, with limited discussion of stakeholders.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40</w:t>
      </w:r>
      <w:r w:rsidRPr="005B6C5C">
        <w:rPr>
          <w:rFonts w:ascii="Times New Roman" w:eastAsia="Times New Roman" w:hAnsi="Times New Roman" w:cs="Times New Roman"/>
          <w:color w:val="000000" w:themeColor="text1"/>
          <w:kern w:val="0"/>
          <w:sz w:val="16"/>
          <w:szCs w:val="16"/>
          <w:lang w:val="en-US"/>
          <w14:ligatures w14:val="none"/>
        </w:rPr>
        <w:t xml:space="preserve"> - Briefly acknowledges social impact but lacks meaningful analysis.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30</w:t>
      </w:r>
      <w:r w:rsidRPr="005B6C5C">
        <w:rPr>
          <w:rFonts w:ascii="Times New Roman" w:eastAsia="Times New Roman" w:hAnsi="Times New Roman" w:cs="Times New Roman"/>
          <w:color w:val="000000" w:themeColor="text1"/>
          <w:kern w:val="0"/>
          <w:sz w:val="16"/>
          <w:szCs w:val="16"/>
          <w:lang w:val="en-US"/>
          <w14:ligatures w14:val="none"/>
        </w:rPr>
        <w:t xml:space="preserve"> - Minimally evaluates social impact without discussing key stakeholders.</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29</w:t>
      </w:r>
      <w:r w:rsidRPr="005B6C5C">
        <w:rPr>
          <w:rFonts w:ascii="Times New Roman" w:eastAsia="Times New Roman" w:hAnsi="Times New Roman" w:cs="Times New Roman"/>
          <w:color w:val="000000" w:themeColor="text1"/>
          <w:kern w:val="0"/>
          <w:sz w:val="16"/>
          <w:szCs w:val="16"/>
          <w:lang w:val="en-US"/>
          <w14:ligatures w14:val="none"/>
        </w:rPr>
        <w:t xml:space="preserve"> - Limited assessment of social consequences, lacking coherence.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20</w:t>
      </w:r>
      <w:r w:rsidRPr="005B6C5C">
        <w:rPr>
          <w:rFonts w:ascii="Times New Roman" w:eastAsia="Times New Roman" w:hAnsi="Times New Roman" w:cs="Times New Roman"/>
          <w:color w:val="000000" w:themeColor="text1"/>
          <w:kern w:val="0"/>
          <w:sz w:val="16"/>
          <w:szCs w:val="16"/>
          <w:lang w:val="en-US"/>
          <w14:ligatures w14:val="none"/>
        </w:rPr>
        <w:t xml:space="preserve"> - Attempts to analyze impact but lacks structure and clarity.</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10</w:t>
      </w:r>
      <w:r w:rsidRPr="005B6C5C">
        <w:rPr>
          <w:rFonts w:ascii="Times New Roman" w:eastAsia="Times New Roman" w:hAnsi="Times New Roman" w:cs="Times New Roman"/>
          <w:color w:val="000000" w:themeColor="text1"/>
          <w:kern w:val="0"/>
          <w:sz w:val="16"/>
          <w:szCs w:val="16"/>
          <w:lang w:val="en-US"/>
          <w14:ligatures w14:val="none"/>
        </w:rPr>
        <w:t xml:space="preserve"> - Recognizes the concept of social impact but does not apply it to the case.</w:t>
      </w:r>
      <w:r w:rsidRPr="005B6C5C">
        <w:rPr>
          <w:rFonts w:ascii="Times New Roman" w:eastAsia="Times New Roman" w:hAnsi="Times New Roman" w:cs="Times New Roman"/>
          <w:color w:val="000000" w:themeColor="text1"/>
          <w:kern w:val="0"/>
          <w:sz w:val="16"/>
          <w:szCs w:val="16"/>
          <w:lang w:val="en-US"/>
          <w14:ligatures w14:val="none"/>
        </w:rPr>
        <w:br/>
      </w:r>
      <w:r w:rsidRPr="005B6C5C">
        <w:rPr>
          <w:rFonts w:ascii="Segoe UI Symbol" w:eastAsia="Times New Roman" w:hAnsi="Segoe UI Symbol" w:cs="Segoe UI Symbol"/>
          <w:color w:val="000000" w:themeColor="text1"/>
          <w:kern w:val="0"/>
          <w:sz w:val="16"/>
          <w:szCs w:val="16"/>
          <w:lang w:val="en-US"/>
          <w14:ligatures w14:val="none"/>
        </w:rPr>
        <w:t>☐</w:t>
      </w:r>
      <w:r w:rsidRPr="005B6C5C">
        <w:rPr>
          <w:rFonts w:ascii="Times New Roman" w:eastAsia="Times New Roman" w:hAnsi="Times New Roman" w:cs="Times New Roman"/>
          <w:color w:val="000000" w:themeColor="text1"/>
          <w:kern w:val="0"/>
          <w:sz w:val="16"/>
          <w:szCs w:val="16"/>
          <w:lang w:val="en-US"/>
          <w14:ligatures w14:val="none"/>
        </w:rPr>
        <w:t xml:space="preserve"> </w:t>
      </w:r>
      <w:r w:rsidRPr="005B6C5C">
        <w:rPr>
          <w:rFonts w:ascii="Times New Roman" w:eastAsia="Times New Roman" w:hAnsi="Times New Roman" w:cs="Times New Roman"/>
          <w:b/>
          <w:bCs/>
          <w:color w:val="000000" w:themeColor="text1"/>
          <w:kern w:val="0"/>
          <w:sz w:val="16"/>
          <w:szCs w:val="16"/>
          <w:lang w:val="en-US"/>
          <w14:ligatures w14:val="none"/>
        </w:rPr>
        <w:t>0</w:t>
      </w:r>
      <w:r w:rsidRPr="005B6C5C">
        <w:rPr>
          <w:rFonts w:ascii="Times New Roman" w:eastAsia="Times New Roman" w:hAnsi="Times New Roman" w:cs="Times New Roman"/>
          <w:color w:val="000000" w:themeColor="text1"/>
          <w:kern w:val="0"/>
          <w:sz w:val="16"/>
          <w:szCs w:val="16"/>
          <w:lang w:val="en-US"/>
          <w14:ligatures w14:val="none"/>
        </w:rPr>
        <w:t xml:space="preserve"> - Fails to evaluate the social impact of decisions.</w:t>
      </w:r>
    </w:p>
    <w:p w14:paraId="01175F56" w14:textId="77777777" w:rsidR="007B7E91" w:rsidRDefault="007B7E91"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0"/>
          <w:szCs w:val="20"/>
          <w:lang w:val="en-US"/>
          <w14:ligatures w14:val="none"/>
        </w:rPr>
      </w:pPr>
    </w:p>
    <w:p w14:paraId="3B62CE78" w14:textId="77777777" w:rsidR="007B7E91" w:rsidRDefault="007B7E91"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0"/>
          <w:szCs w:val="20"/>
          <w:lang w:val="en-US"/>
          <w14:ligatures w14:val="none"/>
        </w:rPr>
      </w:pPr>
    </w:p>
    <w:p w14:paraId="4BD2676E" w14:textId="77777777" w:rsidR="007B7E91" w:rsidRDefault="007B7E91"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0"/>
          <w:szCs w:val="20"/>
          <w:lang w:val="en-US"/>
          <w14:ligatures w14:val="none"/>
        </w:rPr>
      </w:pPr>
    </w:p>
    <w:p w14:paraId="55DE9F87" w14:textId="61D6BF4D" w:rsidR="005B6C5C" w:rsidRPr="00F304F4" w:rsidRDefault="005B6C5C" w:rsidP="007B7E91">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lastRenderedPageBreak/>
        <w:t>Final Score Calculation</w:t>
      </w:r>
    </w:p>
    <w:p w14:paraId="589AEAFD" w14:textId="77777777" w:rsidR="005B6C5C" w:rsidRPr="005B6C5C" w:rsidRDefault="005B6C5C" w:rsidP="007B7E91">
      <w:pPr>
        <w:numPr>
          <w:ilvl w:val="0"/>
          <w:numId w:val="10"/>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Step 1:</w:t>
      </w:r>
      <w:r w:rsidRPr="005B6C5C">
        <w:rPr>
          <w:rFonts w:ascii="Times New Roman" w:eastAsia="Times New Roman" w:hAnsi="Times New Roman" w:cs="Times New Roman"/>
          <w:color w:val="000000" w:themeColor="text1"/>
          <w:kern w:val="0"/>
          <w:sz w:val="20"/>
          <w:szCs w:val="20"/>
          <w:lang w:val="en-US"/>
          <w14:ligatures w14:val="none"/>
        </w:rPr>
        <w:t xml:space="preserve"> Sum the selected values across all seven criteria.</w:t>
      </w:r>
    </w:p>
    <w:p w14:paraId="4A35C9CC" w14:textId="77777777" w:rsidR="005B6C5C" w:rsidRPr="005B6C5C" w:rsidRDefault="005B6C5C" w:rsidP="007B7E91">
      <w:pPr>
        <w:numPr>
          <w:ilvl w:val="0"/>
          <w:numId w:val="10"/>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Step 2:</w:t>
      </w:r>
      <w:r w:rsidRPr="005B6C5C">
        <w:rPr>
          <w:rFonts w:ascii="Times New Roman" w:eastAsia="Times New Roman" w:hAnsi="Times New Roman" w:cs="Times New Roman"/>
          <w:color w:val="000000" w:themeColor="text1"/>
          <w:kern w:val="0"/>
          <w:sz w:val="20"/>
          <w:szCs w:val="20"/>
          <w:lang w:val="en-US"/>
          <w14:ligatures w14:val="none"/>
        </w:rPr>
        <w:t xml:space="preserve"> Convert the total score to a 0-100 scale using the following formula:</w:t>
      </w:r>
    </w:p>
    <w:p w14:paraId="0C8B6171" w14:textId="703C0104" w:rsidR="005B6C5C" w:rsidRPr="005B6C5C" w:rsidRDefault="005B6C5C" w:rsidP="007B7E91">
      <w:pPr>
        <w:spacing w:after="0" w:line="240" w:lineRule="auto"/>
        <w:rPr>
          <w:rFonts w:ascii="Times New Roman" w:eastAsia="Times New Roman" w:hAnsi="Times New Roman" w:cs="Times New Roman"/>
          <w:b/>
          <w:bCs/>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Final Score = (Total Score / 700) × 100</w:t>
      </w:r>
    </w:p>
    <w:p w14:paraId="5A25E6B8" w14:textId="77777777" w:rsidR="005B6C5C" w:rsidRPr="005B6C5C" w:rsidRDefault="005B6C5C" w:rsidP="007B7E91">
      <w:pPr>
        <w:spacing w:after="0" w:line="240" w:lineRule="auto"/>
        <w:rPr>
          <w:rFonts w:ascii="Times New Roman" w:eastAsia="Times New Roman" w:hAnsi="Times New Roman" w:cs="Times New Roman"/>
          <w:b/>
          <w:bCs/>
          <w:color w:val="000000" w:themeColor="text1"/>
          <w:kern w:val="0"/>
          <w:sz w:val="20"/>
          <w:szCs w:val="20"/>
          <w:lang w:val="en-US"/>
          <w14:ligatures w14:val="none"/>
        </w:rPr>
      </w:pPr>
    </w:p>
    <w:p w14:paraId="7B11034C" w14:textId="77777777" w:rsidR="005B6C5C" w:rsidRPr="005B6C5C" w:rsidRDefault="005B6C5C" w:rsidP="007B7E91">
      <w:pPr>
        <w:spacing w:after="0" w:line="240" w:lineRule="auto"/>
        <w:rPr>
          <w:rFonts w:ascii="Times New Roman" w:eastAsia="Times New Roman" w:hAnsi="Times New Roman" w:cs="Times New Roman"/>
          <w:b/>
          <w:bCs/>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Final Score = ___________________</w:t>
      </w:r>
    </w:p>
    <w:p w14:paraId="7C6F24C6" w14:textId="77777777" w:rsidR="005B6C5C" w:rsidRPr="00F304F4" w:rsidRDefault="005B6C5C" w:rsidP="007B7E91">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2"/>
          <w:szCs w:val="22"/>
          <w:lang w:val="en-US"/>
          <w14:ligatures w14:val="none"/>
        </w:rPr>
      </w:pPr>
      <w:r w:rsidRPr="00F304F4">
        <w:rPr>
          <w:rFonts w:ascii="Times New Roman" w:eastAsia="Times New Roman" w:hAnsi="Times New Roman" w:cs="Times New Roman"/>
          <w:b/>
          <w:bCs/>
          <w:color w:val="000000" w:themeColor="text1"/>
          <w:kern w:val="0"/>
          <w:sz w:val="22"/>
          <w:szCs w:val="22"/>
          <w:lang w:val="en-US"/>
          <w14:ligatures w14:val="none"/>
        </w:rPr>
        <w:t>Grading Scale</w:t>
      </w:r>
    </w:p>
    <w:p w14:paraId="4EE2C035" w14:textId="77777777" w:rsidR="005B6C5C" w:rsidRPr="005B6C5C" w:rsidRDefault="005B6C5C" w:rsidP="007B7E91">
      <w:pPr>
        <w:numPr>
          <w:ilvl w:val="0"/>
          <w:numId w:val="11"/>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90-100:</w:t>
      </w:r>
      <w:r w:rsidRPr="005B6C5C">
        <w:rPr>
          <w:rFonts w:ascii="Times New Roman" w:eastAsia="Times New Roman" w:hAnsi="Times New Roman" w:cs="Times New Roman"/>
          <w:color w:val="000000" w:themeColor="text1"/>
          <w:kern w:val="0"/>
          <w:sz w:val="20"/>
          <w:szCs w:val="20"/>
          <w:lang w:val="en-US"/>
          <w14:ligatures w14:val="none"/>
        </w:rPr>
        <w:t xml:space="preserve"> Excellent performance</w:t>
      </w:r>
    </w:p>
    <w:p w14:paraId="6BF489E4" w14:textId="77777777" w:rsidR="005B6C5C" w:rsidRPr="005B6C5C" w:rsidRDefault="005B6C5C" w:rsidP="007B7E91">
      <w:pPr>
        <w:numPr>
          <w:ilvl w:val="0"/>
          <w:numId w:val="11"/>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80-89:</w:t>
      </w:r>
      <w:r w:rsidRPr="005B6C5C">
        <w:rPr>
          <w:rFonts w:ascii="Times New Roman" w:eastAsia="Times New Roman" w:hAnsi="Times New Roman" w:cs="Times New Roman"/>
          <w:color w:val="000000" w:themeColor="text1"/>
          <w:kern w:val="0"/>
          <w:sz w:val="20"/>
          <w:szCs w:val="20"/>
          <w:lang w:val="en-US"/>
          <w14:ligatures w14:val="none"/>
        </w:rPr>
        <w:t xml:space="preserve"> Strong performance with minor areas for improvement</w:t>
      </w:r>
    </w:p>
    <w:p w14:paraId="1F5AEB76" w14:textId="77777777" w:rsidR="005B6C5C" w:rsidRPr="005B6C5C" w:rsidRDefault="005B6C5C" w:rsidP="007B7E91">
      <w:pPr>
        <w:numPr>
          <w:ilvl w:val="0"/>
          <w:numId w:val="11"/>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70-79:</w:t>
      </w:r>
      <w:r w:rsidRPr="005B6C5C">
        <w:rPr>
          <w:rFonts w:ascii="Times New Roman" w:eastAsia="Times New Roman" w:hAnsi="Times New Roman" w:cs="Times New Roman"/>
          <w:color w:val="000000" w:themeColor="text1"/>
          <w:kern w:val="0"/>
          <w:sz w:val="20"/>
          <w:szCs w:val="20"/>
          <w:lang w:val="en-US"/>
          <w14:ligatures w14:val="none"/>
        </w:rPr>
        <w:t xml:space="preserve"> Satisfactory, but needs further development</w:t>
      </w:r>
    </w:p>
    <w:p w14:paraId="7E07DC9D" w14:textId="77777777" w:rsidR="005B6C5C" w:rsidRPr="005B6C5C" w:rsidRDefault="005B6C5C" w:rsidP="007B7E91">
      <w:pPr>
        <w:numPr>
          <w:ilvl w:val="0"/>
          <w:numId w:val="11"/>
        </w:numPr>
        <w:autoSpaceDE w:val="0"/>
        <w:autoSpaceDN w:val="0"/>
        <w:spacing w:before="100" w:beforeAutospacing="1" w:after="100" w:afterAutospacing="1" w:line="24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Below 70:</w:t>
      </w:r>
      <w:r w:rsidRPr="005B6C5C">
        <w:rPr>
          <w:rFonts w:ascii="Times New Roman" w:eastAsia="Times New Roman" w:hAnsi="Times New Roman" w:cs="Times New Roman"/>
          <w:color w:val="000000" w:themeColor="text1"/>
          <w:kern w:val="0"/>
          <w:sz w:val="20"/>
          <w:szCs w:val="20"/>
          <w:lang w:val="en-US"/>
          <w14:ligatures w14:val="none"/>
        </w:rPr>
        <w:t xml:space="preserve"> Needs significant improvement in ethical decision-making skills</w:t>
      </w:r>
    </w:p>
    <w:p w14:paraId="0EA76F92"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486FE352"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07708BDF"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03B29DA4"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765655D2"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692750CC"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24539786"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35E8BB5C"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3C687D6E" w14:textId="77777777" w:rsidR="005B6C5C" w:rsidRP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0FA0C9F8" w14:textId="77777777" w:rsidR="005B6C5C" w:rsidRDefault="005B6C5C"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1BC95DAF" w14:textId="77777777" w:rsidR="007B7E91" w:rsidRDefault="007B7E91"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1F54692E" w14:textId="77777777" w:rsidR="007B7E91" w:rsidRDefault="007B7E91"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1BCA0965" w14:textId="77777777" w:rsidR="007B7E91" w:rsidRDefault="007B7E91"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4B7001CC" w14:textId="77777777" w:rsidR="007B7E91" w:rsidRDefault="007B7E91"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14D4D77B" w14:textId="77777777" w:rsidR="007B7E91" w:rsidRPr="005B6C5C" w:rsidRDefault="007B7E91"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p>
    <w:p w14:paraId="03C2CBD2" w14:textId="1118AB69" w:rsidR="005B6C5C" w:rsidRPr="005B6C5C" w:rsidRDefault="008B7B3A" w:rsidP="007B7E91">
      <w:pPr>
        <w:spacing w:before="100" w:beforeAutospacing="1" w:after="100" w:afterAutospacing="1" w:line="240" w:lineRule="auto"/>
        <w:jc w:val="center"/>
        <w:outlineLvl w:val="2"/>
        <w:rPr>
          <w:rFonts w:ascii="Times New Roman" w:eastAsia="Times New Roman" w:hAnsi="Times New Roman" w:cs="Times New Roman"/>
          <w:b/>
          <w:bCs/>
          <w:color w:val="000000" w:themeColor="text1"/>
          <w:kern w:val="0"/>
          <w:sz w:val="28"/>
          <w:szCs w:val="28"/>
          <w:lang w:val="en-US"/>
          <w14:ligatures w14:val="none"/>
        </w:rPr>
      </w:pPr>
      <w:r w:rsidRPr="008B7B3A">
        <w:rPr>
          <w:rFonts w:ascii="Times New Roman" w:eastAsia="Times New Roman" w:hAnsi="Times New Roman" w:cs="Times New Roman"/>
          <w:b/>
          <w:bCs/>
          <w:color w:val="000000" w:themeColor="text1"/>
          <w:kern w:val="0"/>
          <w:sz w:val="28"/>
          <w:szCs w:val="28"/>
          <w:lang w:val="en-US"/>
          <w14:ligatures w14:val="none"/>
        </w:rPr>
        <w:lastRenderedPageBreak/>
        <w:t>Supplementary</w:t>
      </w:r>
      <w:r w:rsidR="005B6C5C" w:rsidRPr="005B6C5C">
        <w:rPr>
          <w:rFonts w:ascii="Times New Roman" w:eastAsia="Times New Roman" w:hAnsi="Times New Roman" w:cs="Times New Roman"/>
          <w:b/>
          <w:bCs/>
          <w:color w:val="000000" w:themeColor="text1"/>
          <w:kern w:val="0"/>
          <w:sz w:val="28"/>
          <w:szCs w:val="28"/>
          <w:lang w:val="en-US"/>
          <w14:ligatures w14:val="none"/>
        </w:rPr>
        <w:t xml:space="preserve"> </w:t>
      </w:r>
      <w:r>
        <w:rPr>
          <w:rFonts w:ascii="Times New Roman" w:eastAsia="Times New Roman" w:hAnsi="Times New Roman" w:cs="Times New Roman"/>
          <w:b/>
          <w:bCs/>
          <w:color w:val="000000" w:themeColor="text1"/>
          <w:kern w:val="0"/>
          <w:sz w:val="28"/>
          <w:szCs w:val="28"/>
          <w:lang w:val="en-US"/>
          <w14:ligatures w14:val="none"/>
        </w:rPr>
        <w:t>S</w:t>
      </w:r>
      <w:r w:rsidR="005B6C5C" w:rsidRPr="005B6C5C">
        <w:rPr>
          <w:rFonts w:ascii="Times New Roman" w:eastAsia="Times New Roman" w:hAnsi="Times New Roman" w:cs="Times New Roman"/>
          <w:b/>
          <w:bCs/>
          <w:color w:val="000000" w:themeColor="text1"/>
          <w:kern w:val="0"/>
          <w:sz w:val="28"/>
          <w:szCs w:val="28"/>
          <w:lang w:val="en-US"/>
          <w14:ligatures w14:val="none"/>
        </w:rPr>
        <w:t xml:space="preserve">C: </w:t>
      </w:r>
      <w:bookmarkStart w:id="1" w:name="_Hlk208038658"/>
      <w:r w:rsidR="005B6C5C" w:rsidRPr="005B6C5C">
        <w:rPr>
          <w:rFonts w:ascii="Times New Roman" w:eastAsia="Times New Roman" w:hAnsi="Times New Roman" w:cs="Times New Roman"/>
          <w:b/>
          <w:bCs/>
          <w:color w:val="000000" w:themeColor="text1"/>
          <w:kern w:val="0"/>
          <w:sz w:val="28"/>
          <w:szCs w:val="28"/>
          <w:lang w:val="en-US"/>
          <w14:ligatures w14:val="none"/>
        </w:rPr>
        <w:t>Ethical Decision-Making Simulation –Control &amp; Experimental Groups</w:t>
      </w:r>
    </w:p>
    <w:bookmarkEnd w:id="1"/>
    <w:p w14:paraId="22312A6D" w14:textId="77777777" w:rsidR="00CA3AAF" w:rsidRPr="00CA3AAF" w:rsidRDefault="00CA3AAF" w:rsidP="00141A6C">
      <w:pPr>
        <w:spacing w:after="200" w:line="240" w:lineRule="auto"/>
        <w:jc w:val="both"/>
        <w:rPr>
          <w:rFonts w:ascii="Times New Roman" w:eastAsia="MS Mincho" w:hAnsi="Times New Roman" w:cs="Times New Roman"/>
          <w:kern w:val="0"/>
          <w:sz w:val="20"/>
          <w:szCs w:val="20"/>
          <w:lang w:val="en-US"/>
          <w14:ligatures w14:val="none"/>
        </w:rPr>
      </w:pPr>
      <w:r w:rsidRPr="00CA3AAF">
        <w:rPr>
          <w:rFonts w:ascii="Times New Roman" w:eastAsia="MS Mincho" w:hAnsi="Times New Roman" w:cs="Times New Roman"/>
          <w:kern w:val="0"/>
          <w:sz w:val="20"/>
          <w:szCs w:val="20"/>
          <w:lang w:val="en-US"/>
          <w14:ligatures w14:val="none"/>
        </w:rPr>
        <w:t>This appendix provides condition-specific materials for both the Experimental group (AI–VR) and the Control group (non-VR, instructor-led role-play). Both conditions share the same scenario, learning objectives, and assessment rubric (see Additional file 1, Appendix B). Timing, turn counts, and decision requirements are kept comparable across conditions.</w:t>
      </w:r>
    </w:p>
    <w:p w14:paraId="53354A66" w14:textId="7A749822" w:rsidR="00CA3AAF" w:rsidRPr="00CA3AAF" w:rsidRDefault="008B7B3A" w:rsidP="007B7E91">
      <w:pPr>
        <w:keepNext/>
        <w:keepLines/>
        <w:spacing w:before="200" w:after="0" w:line="240" w:lineRule="auto"/>
        <w:outlineLvl w:val="1"/>
        <w:rPr>
          <w:rFonts w:ascii="Times New Roman" w:eastAsia="MS Gothic" w:hAnsi="Times New Roman" w:cs="Times New Roman"/>
          <w:b/>
          <w:bCs/>
          <w:kern w:val="0"/>
          <w:lang w:val="en-US"/>
          <w14:ligatures w14:val="none"/>
        </w:rPr>
      </w:pPr>
      <w:r>
        <w:rPr>
          <w:rFonts w:ascii="Times New Roman" w:eastAsia="MS Gothic" w:hAnsi="Times New Roman" w:cs="Times New Roman"/>
          <w:b/>
          <w:bCs/>
          <w:kern w:val="0"/>
          <w:lang w:val="en-US"/>
          <w14:ligatures w14:val="none"/>
        </w:rPr>
        <w:t>S</w:t>
      </w:r>
      <w:r w:rsidR="00CA3AAF" w:rsidRPr="00CA3AAF">
        <w:rPr>
          <w:rFonts w:ascii="Times New Roman" w:eastAsia="MS Gothic" w:hAnsi="Times New Roman" w:cs="Times New Roman"/>
          <w:b/>
          <w:bCs/>
          <w:kern w:val="0"/>
          <w:lang w:val="en-US"/>
          <w14:ligatures w14:val="none"/>
        </w:rPr>
        <w:t>C1. Shared scenario context (applies to both conditions)</w:t>
      </w:r>
    </w:p>
    <w:p w14:paraId="3E740ABD" w14:textId="77777777" w:rsidR="00CA3AAF" w:rsidRPr="00CA3AAF" w:rsidRDefault="00CA3AAF" w:rsidP="00141A6C">
      <w:pPr>
        <w:spacing w:after="200" w:line="240" w:lineRule="auto"/>
        <w:jc w:val="both"/>
        <w:rPr>
          <w:rFonts w:ascii="Times New Roman" w:eastAsia="MS Mincho" w:hAnsi="Times New Roman" w:cs="Times New Roman"/>
          <w:kern w:val="0"/>
          <w:sz w:val="20"/>
          <w:szCs w:val="20"/>
          <w:lang w:val="en-US"/>
          <w14:ligatures w14:val="none"/>
        </w:rPr>
      </w:pPr>
      <w:r w:rsidRPr="00CA3AAF">
        <w:rPr>
          <w:rFonts w:ascii="Times New Roman" w:eastAsia="MS Mincho" w:hAnsi="Times New Roman" w:cs="Times New Roman"/>
          <w:kern w:val="0"/>
          <w:sz w:val="20"/>
          <w:szCs w:val="20"/>
          <w:lang w:val="en-US"/>
          <w14:ligatures w14:val="none"/>
        </w:rPr>
        <w:t>Students address an AI-driven loan approval system accused of discriminatory outcomes. The exercise simulates an emergency board meeting at [Company Name], where the student acts as Ethics Advisor and must reach a defensible decision under legal, financial, and social pressures.</w:t>
      </w:r>
    </w:p>
    <w:p w14:paraId="04CCCCC8" w14:textId="35DCAEAB" w:rsidR="00CA3AAF" w:rsidRPr="00CA3AAF" w:rsidRDefault="008B7B3A" w:rsidP="007B7E91">
      <w:pPr>
        <w:keepNext/>
        <w:keepLines/>
        <w:spacing w:before="200" w:after="0" w:line="240" w:lineRule="auto"/>
        <w:outlineLvl w:val="1"/>
        <w:rPr>
          <w:rFonts w:ascii="Times New Roman" w:eastAsia="MS Gothic" w:hAnsi="Times New Roman" w:cs="Times New Roman"/>
          <w:b/>
          <w:bCs/>
          <w:kern w:val="0"/>
          <w:lang w:val="en-US"/>
          <w14:ligatures w14:val="none"/>
        </w:rPr>
      </w:pPr>
      <w:r>
        <w:rPr>
          <w:rFonts w:ascii="Times New Roman" w:eastAsia="MS Gothic" w:hAnsi="Times New Roman" w:cs="Times New Roman"/>
          <w:b/>
          <w:bCs/>
          <w:kern w:val="0"/>
          <w:lang w:val="en-US"/>
          <w14:ligatures w14:val="none"/>
        </w:rPr>
        <w:t>S</w:t>
      </w:r>
      <w:r w:rsidR="00CA3AAF" w:rsidRPr="00CA3AAF">
        <w:rPr>
          <w:rFonts w:ascii="Times New Roman" w:eastAsia="MS Gothic" w:hAnsi="Times New Roman" w:cs="Times New Roman"/>
          <w:b/>
          <w:bCs/>
          <w:kern w:val="0"/>
          <w:lang w:val="en-US"/>
          <w14:ligatures w14:val="none"/>
        </w:rPr>
        <w:t>C2. Experimental condition</w:t>
      </w:r>
      <w:r>
        <w:rPr>
          <w:rFonts w:ascii="Times New Roman" w:eastAsia="MS Gothic" w:hAnsi="Times New Roman" w:cs="Times New Roman"/>
          <w:b/>
          <w:bCs/>
          <w:kern w:val="0"/>
          <w:lang w:val="en-US"/>
          <w14:ligatures w14:val="none"/>
        </w:rPr>
        <w:t>:</w:t>
      </w:r>
      <w:r w:rsidR="00CA3AAF" w:rsidRPr="00CA3AAF">
        <w:rPr>
          <w:rFonts w:ascii="Times New Roman" w:eastAsia="MS Gothic" w:hAnsi="Times New Roman" w:cs="Times New Roman"/>
          <w:b/>
          <w:bCs/>
          <w:kern w:val="0"/>
          <w:lang w:val="en-US"/>
          <w14:ligatures w14:val="none"/>
        </w:rPr>
        <w:t xml:space="preserve"> AI–VR with Avatar Prompts</w:t>
      </w:r>
    </w:p>
    <w:p w14:paraId="3FD8B926" w14:textId="413372E7" w:rsidR="00CA3AAF" w:rsidRDefault="008B7B3A" w:rsidP="007B7E91">
      <w:pPr>
        <w:keepNext/>
        <w:keepLines/>
        <w:spacing w:before="200" w:after="6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t>S</w:t>
      </w:r>
      <w:r w:rsidR="00CA3AAF" w:rsidRPr="00CA3AAF">
        <w:rPr>
          <w:rFonts w:ascii="Times New Roman" w:eastAsia="MS Gothic" w:hAnsi="Times New Roman" w:cs="Times New Roman"/>
          <w:b/>
          <w:bCs/>
          <w:kern w:val="0"/>
          <w:sz w:val="22"/>
          <w:szCs w:val="22"/>
          <w:lang w:val="en-US"/>
          <w14:ligatures w14:val="none"/>
        </w:rPr>
        <w:t>C2.1 System prompt (copy/paste into the VR/AI platform)</w:t>
      </w:r>
    </w:p>
    <w:tbl>
      <w:tblPr>
        <w:tblStyle w:val="TableGrid"/>
        <w:tblW w:w="0" w:type="auto"/>
        <w:shd w:val="clear" w:color="auto" w:fill="F2F2F2" w:themeFill="background1" w:themeFillShade="F2"/>
        <w:tblLook w:val="04A0" w:firstRow="1" w:lastRow="0" w:firstColumn="1" w:lastColumn="0" w:noHBand="0" w:noVBand="1"/>
      </w:tblPr>
      <w:tblGrid>
        <w:gridCol w:w="8828"/>
      </w:tblGrid>
      <w:tr w:rsidR="00F44034" w:rsidRPr="00321464" w14:paraId="376C49DA" w14:textId="77777777" w:rsidTr="00F44034">
        <w:tc>
          <w:tcPr>
            <w:tcW w:w="8828" w:type="dxa"/>
            <w:shd w:val="clear" w:color="auto" w:fill="F2F2F2" w:themeFill="background1" w:themeFillShade="F2"/>
          </w:tcPr>
          <w:p w14:paraId="26AC34A4" w14:textId="58967BA2" w:rsidR="00F44034" w:rsidRPr="00F44034" w:rsidRDefault="00F44034" w:rsidP="007B7E91">
            <w:pPr>
              <w:spacing w:after="200"/>
              <w:rPr>
                <w:rFonts w:eastAsia="MS Gothic"/>
                <w:b/>
                <w:bCs/>
                <w:sz w:val="18"/>
                <w:szCs w:val="18"/>
              </w:rPr>
            </w:pPr>
            <w:r w:rsidRPr="00CA3AAF">
              <w:rPr>
                <w:rFonts w:ascii="Courier New" w:eastAsia="MS Mincho" w:hAnsi="Courier New"/>
                <w:sz w:val="18"/>
                <w:szCs w:val="18"/>
              </w:rPr>
              <w:t>You are simulating an emergency board meeting at [Company Name] regarding an AI-driven loan approval system that shows discriminatory outcomes. The student is the Ethics Advisor.</w:t>
            </w:r>
            <w:r w:rsidRPr="00CA3AAF">
              <w:rPr>
                <w:rFonts w:ascii="Courier New" w:eastAsia="MS Mincho" w:hAnsi="Courier New"/>
                <w:sz w:val="18"/>
                <w:szCs w:val="18"/>
              </w:rPr>
              <w:br/>
            </w:r>
            <w:r w:rsidRPr="00CA3AAF">
              <w:rPr>
                <w:rFonts w:ascii="Courier New" w:eastAsia="MS Mincho" w:hAnsi="Courier New"/>
                <w:sz w:val="18"/>
                <w:szCs w:val="18"/>
              </w:rPr>
              <w:br/>
              <w:t>Objectives:</w:t>
            </w:r>
            <w:r w:rsidRPr="00CA3AAF">
              <w:rPr>
                <w:rFonts w:ascii="Courier New" w:eastAsia="MS Mincho" w:hAnsi="Courier New"/>
                <w:sz w:val="18"/>
                <w:szCs w:val="18"/>
              </w:rPr>
              <w:br/>
              <w:t>- Elicit recognition of the ethical dilemma.</w:t>
            </w:r>
            <w:r w:rsidRPr="00CA3AAF">
              <w:rPr>
                <w:rFonts w:ascii="Courier New" w:eastAsia="MS Mincho" w:hAnsi="Courier New"/>
                <w:sz w:val="18"/>
                <w:szCs w:val="18"/>
              </w:rPr>
              <w:br/>
              <w:t>- Probe analysis of alternatives (pause, modify, defend; oversight; remediation).</w:t>
            </w:r>
            <w:r w:rsidRPr="00CA3AAF">
              <w:rPr>
                <w:rFonts w:ascii="Courier New" w:eastAsia="MS Mincho" w:hAnsi="Courier New"/>
                <w:sz w:val="18"/>
                <w:szCs w:val="18"/>
              </w:rPr>
              <w:br/>
              <w:t>- Elicit justification grounded in ethical principles and stakeholder impacts.</w:t>
            </w:r>
            <w:r w:rsidRPr="00CA3AAF">
              <w:rPr>
                <w:rFonts w:ascii="Courier New" w:eastAsia="MS Mincho" w:hAnsi="Courier New"/>
                <w:sz w:val="18"/>
                <w:szCs w:val="18"/>
              </w:rPr>
              <w:br/>
              <w:t>- Challenge reasoning with realistic pushback.</w:t>
            </w:r>
            <w:r w:rsidRPr="00CA3AAF">
              <w:rPr>
                <w:rFonts w:ascii="Courier New" w:eastAsia="MS Mincho" w:hAnsi="Courier New"/>
                <w:sz w:val="18"/>
                <w:szCs w:val="18"/>
              </w:rPr>
              <w:br/>
              <w:t>- Conclude with a decision and rationale.</w:t>
            </w:r>
            <w:r w:rsidRPr="00CA3AAF">
              <w:rPr>
                <w:rFonts w:ascii="Courier New" w:eastAsia="MS Mincho" w:hAnsi="Courier New"/>
                <w:sz w:val="18"/>
                <w:szCs w:val="18"/>
              </w:rPr>
              <w:br/>
            </w:r>
            <w:r w:rsidRPr="00CA3AAF">
              <w:rPr>
                <w:rFonts w:ascii="Courier New" w:eastAsia="MS Mincho" w:hAnsi="Courier New"/>
                <w:sz w:val="18"/>
                <w:szCs w:val="18"/>
              </w:rPr>
              <w:br/>
              <w:t>Simulation rules:</w:t>
            </w:r>
            <w:r w:rsidRPr="00CA3AAF">
              <w:rPr>
                <w:rFonts w:ascii="Courier New" w:eastAsia="MS Mincho" w:hAnsi="Courier New"/>
                <w:sz w:val="18"/>
                <w:szCs w:val="18"/>
              </w:rPr>
              <w:br/>
              <w:t>- Keep a professional tone; 1–2 turns per stakeholder, ≤ 80 words each.</w:t>
            </w:r>
            <w:r w:rsidRPr="00CA3AAF">
              <w:rPr>
                <w:rFonts w:ascii="Courier New" w:eastAsia="MS Mincho" w:hAnsi="Courier New"/>
                <w:sz w:val="18"/>
                <w:szCs w:val="18"/>
              </w:rPr>
              <w:br/>
              <w:t>- Adapt difficulty to the student’s responses; avoid giving the answer.</w:t>
            </w:r>
            <w:r w:rsidRPr="00CA3AAF">
              <w:rPr>
                <w:rFonts w:ascii="Courier New" w:eastAsia="MS Mincho" w:hAnsi="Courier New"/>
                <w:sz w:val="18"/>
                <w:szCs w:val="18"/>
              </w:rPr>
              <w:br/>
              <w:t>- Surface legal, financial, and social trade-offs; avoid implausible technical claims.</w:t>
            </w:r>
            <w:r w:rsidRPr="00CA3AAF">
              <w:rPr>
                <w:rFonts w:ascii="Courier New" w:eastAsia="MS Mincho" w:hAnsi="Courier New"/>
                <w:sz w:val="18"/>
                <w:szCs w:val="18"/>
              </w:rPr>
              <w:br/>
            </w:r>
            <w:r w:rsidRPr="00CA3AAF">
              <w:rPr>
                <w:rFonts w:ascii="Courier New" w:eastAsia="MS Mincho" w:hAnsi="Courier New"/>
                <w:sz w:val="18"/>
                <w:szCs w:val="18"/>
              </w:rPr>
              <w:br/>
              <w:t>Stakeholder personas (draw from as needed): CEO, CFO, Legal Counsel, Consumer Advocate, AI Engineer, Investor Representative.</w:t>
            </w:r>
            <w:r w:rsidRPr="00CA3AAF">
              <w:rPr>
                <w:rFonts w:ascii="Courier New" w:eastAsia="MS Mincho" w:hAnsi="Courier New"/>
                <w:sz w:val="18"/>
                <w:szCs w:val="18"/>
              </w:rPr>
              <w:br/>
            </w:r>
            <w:r w:rsidRPr="00CA3AAF">
              <w:rPr>
                <w:rFonts w:ascii="Courier New" w:eastAsia="MS Mincho" w:hAnsi="Courier New"/>
                <w:sz w:val="18"/>
                <w:szCs w:val="18"/>
              </w:rPr>
              <w:br/>
              <w:t>Flow:</w:t>
            </w:r>
            <w:r w:rsidRPr="00CA3AAF">
              <w:rPr>
                <w:rFonts w:ascii="Courier New" w:eastAsia="MS Mincho" w:hAnsi="Courier New"/>
                <w:sz w:val="18"/>
                <w:szCs w:val="18"/>
              </w:rPr>
              <w:br/>
              <w:t>1) CEO frames urgency and problem.</w:t>
            </w:r>
            <w:r w:rsidRPr="00CA3AAF">
              <w:rPr>
                <w:rFonts w:ascii="Courier New" w:eastAsia="MS Mincho" w:hAnsi="Courier New"/>
                <w:sz w:val="18"/>
                <w:szCs w:val="18"/>
              </w:rPr>
              <w:br/>
              <w:t>2) CFO and Legal present financial/legal risks.</w:t>
            </w:r>
            <w:r w:rsidRPr="00CA3AAF">
              <w:rPr>
                <w:rFonts w:ascii="Courier New" w:eastAsia="MS Mincho" w:hAnsi="Courier New"/>
                <w:sz w:val="18"/>
                <w:szCs w:val="18"/>
              </w:rPr>
              <w:br/>
              <w:t>3) Consumer Advocate and AI Engineer challenge assumptions and remedies.</w:t>
            </w:r>
            <w:r w:rsidRPr="00CA3AAF">
              <w:rPr>
                <w:rFonts w:ascii="Courier New" w:eastAsia="MS Mincho" w:hAnsi="Courier New"/>
                <w:sz w:val="18"/>
                <w:szCs w:val="18"/>
              </w:rPr>
              <w:br/>
              <w:t>4) Twist: breaking news increases public scrutiny; reassess.</w:t>
            </w:r>
            <w:r w:rsidRPr="00CA3AAF">
              <w:rPr>
                <w:rFonts w:ascii="Courier New" w:eastAsia="MS Mincho" w:hAnsi="Courier New"/>
                <w:sz w:val="18"/>
                <w:szCs w:val="18"/>
              </w:rPr>
              <w:br/>
              <w:t>5) CEO requests a final decision; student justifies.</w:t>
            </w:r>
            <w:r w:rsidRPr="00CA3AAF">
              <w:rPr>
                <w:rFonts w:ascii="Courier New" w:eastAsia="MS Mincho" w:hAnsi="Courier New"/>
                <w:sz w:val="18"/>
                <w:szCs w:val="18"/>
              </w:rPr>
              <w:br/>
              <w:t>6) Close with performance summary: 2 strengths + 2 targets (recognition, alternatives, justification, consequences, social impact).</w:t>
            </w:r>
          </w:p>
        </w:tc>
      </w:tr>
    </w:tbl>
    <w:p w14:paraId="57260F6F" w14:textId="6DCBE653" w:rsidR="00CA3AAF" w:rsidRPr="00CA3AAF" w:rsidRDefault="008B7B3A" w:rsidP="007B7E91">
      <w:pPr>
        <w:keepNext/>
        <w:keepLines/>
        <w:spacing w:before="200" w:after="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t>S</w:t>
      </w:r>
      <w:r w:rsidR="00CA3AAF" w:rsidRPr="00CA3AAF">
        <w:rPr>
          <w:rFonts w:ascii="Times New Roman" w:eastAsia="MS Gothic" w:hAnsi="Times New Roman" w:cs="Times New Roman"/>
          <w:b/>
          <w:bCs/>
          <w:kern w:val="0"/>
          <w:sz w:val="22"/>
          <w:szCs w:val="22"/>
          <w:lang w:val="en-US"/>
          <w14:ligatures w14:val="none"/>
        </w:rPr>
        <w:t>C2.2 Avatar turn templates (examples)</w:t>
      </w:r>
    </w:p>
    <w:p w14:paraId="6A2B0BC9" w14:textId="77777777" w:rsidR="00CA3AAF" w:rsidRPr="00F54F0B" w:rsidRDefault="00CA3AAF" w:rsidP="00141A6C">
      <w:pPr>
        <w:pStyle w:val="ListParagraph"/>
        <w:numPr>
          <w:ilvl w:val="0"/>
          <w:numId w:val="19"/>
        </w:numPr>
        <w:spacing w:after="0" w:line="240" w:lineRule="auto"/>
        <w:jc w:val="both"/>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CEO (opening): "Thank you for joining on short notice. Our loan algorithm appears to deny a higher rate of applications from marginalized communities. We need your ethical recommendation—pause, modify, or defend—and why."</w:t>
      </w:r>
    </w:p>
    <w:p w14:paraId="106FFE88" w14:textId="77777777" w:rsidR="00CA3AAF" w:rsidRPr="00F54F0B" w:rsidRDefault="00CA3AAF" w:rsidP="00141A6C">
      <w:pPr>
        <w:pStyle w:val="ListParagraph"/>
        <w:numPr>
          <w:ilvl w:val="0"/>
          <w:numId w:val="19"/>
        </w:numPr>
        <w:spacing w:after="0" w:line="240" w:lineRule="auto"/>
        <w:jc w:val="both"/>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CFO: "Pausing the system could cost millions this quarter. What safeguards would justify that expense?"</w:t>
      </w:r>
    </w:p>
    <w:p w14:paraId="33845916" w14:textId="77777777" w:rsidR="00CA3AAF" w:rsidRPr="00F54F0B" w:rsidRDefault="00CA3AAF" w:rsidP="00141A6C">
      <w:pPr>
        <w:pStyle w:val="ListParagraph"/>
        <w:numPr>
          <w:ilvl w:val="0"/>
          <w:numId w:val="19"/>
        </w:numPr>
        <w:spacing w:after="0" w:line="240" w:lineRule="auto"/>
        <w:jc w:val="both"/>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Legal Counsel: "Regulators may view inaction as negligence. Which immediate steps reduce liability?"</w:t>
      </w:r>
    </w:p>
    <w:p w14:paraId="775A64E0" w14:textId="77777777" w:rsidR="00CA3AAF" w:rsidRPr="00F54F0B" w:rsidRDefault="00CA3AAF" w:rsidP="00141A6C">
      <w:pPr>
        <w:pStyle w:val="ListParagraph"/>
        <w:numPr>
          <w:ilvl w:val="0"/>
          <w:numId w:val="19"/>
        </w:numPr>
        <w:spacing w:after="0" w:line="240" w:lineRule="auto"/>
        <w:jc w:val="both"/>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Consumer Advocate: "What remedy addresses the harm already caused? How will you prevent recurrence?"</w:t>
      </w:r>
    </w:p>
    <w:p w14:paraId="61DCD4F1" w14:textId="77777777" w:rsidR="00CA3AAF" w:rsidRPr="00F54F0B" w:rsidRDefault="00CA3AAF" w:rsidP="00141A6C">
      <w:pPr>
        <w:pStyle w:val="ListParagraph"/>
        <w:numPr>
          <w:ilvl w:val="0"/>
          <w:numId w:val="19"/>
        </w:numPr>
        <w:spacing w:after="0" w:line="240" w:lineRule="auto"/>
        <w:jc w:val="both"/>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AI Engineer: "Mitigation may require reweighting features and new data collection. What’s your acceptable timeline and governance?"</w:t>
      </w:r>
    </w:p>
    <w:p w14:paraId="6FE20D38" w14:textId="77777777" w:rsidR="00CA3AAF" w:rsidRPr="00F54F0B" w:rsidRDefault="00CA3AAF" w:rsidP="00141A6C">
      <w:pPr>
        <w:pStyle w:val="ListParagraph"/>
        <w:numPr>
          <w:ilvl w:val="0"/>
          <w:numId w:val="19"/>
        </w:numPr>
        <w:spacing w:after="0" w:line="240" w:lineRule="auto"/>
        <w:jc w:val="both"/>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CEO (decision): "State your final recommendation and the ethical principles guiding it."</w:t>
      </w:r>
    </w:p>
    <w:p w14:paraId="4E221E38" w14:textId="424FF942" w:rsidR="00CA3AAF" w:rsidRPr="00CA3AAF" w:rsidRDefault="008B7B3A" w:rsidP="007B7E91">
      <w:pPr>
        <w:keepNext/>
        <w:keepLines/>
        <w:spacing w:before="200" w:after="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lastRenderedPageBreak/>
        <w:t>S</w:t>
      </w:r>
      <w:r w:rsidR="00CA3AAF" w:rsidRPr="00CA3AAF">
        <w:rPr>
          <w:rFonts w:ascii="Times New Roman" w:eastAsia="MS Gothic" w:hAnsi="Times New Roman" w:cs="Times New Roman"/>
          <w:b/>
          <w:bCs/>
          <w:kern w:val="0"/>
          <w:sz w:val="22"/>
          <w:szCs w:val="22"/>
          <w:lang w:val="en-US"/>
          <w14:ligatures w14:val="none"/>
        </w:rPr>
        <w:t>C2.3 Interaction flow (experimental)</w:t>
      </w:r>
    </w:p>
    <w:p w14:paraId="0DEE345F" w14:textId="7F77C379" w:rsidR="00CA3AAF" w:rsidRPr="00F54F0B" w:rsidRDefault="00CA3AAF" w:rsidP="00F54F0B">
      <w:pPr>
        <w:pStyle w:val="ListParagraph"/>
        <w:numPr>
          <w:ilvl w:val="0"/>
          <w:numId w:val="17"/>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Introduction → frame urgency and assign roles.</w:t>
      </w:r>
    </w:p>
    <w:p w14:paraId="065BD4D1" w14:textId="0B9A5564" w:rsidR="00CA3AAF" w:rsidRPr="00F54F0B" w:rsidRDefault="00CA3AAF" w:rsidP="00F54F0B">
      <w:pPr>
        <w:pStyle w:val="ListParagraph"/>
        <w:numPr>
          <w:ilvl w:val="0"/>
          <w:numId w:val="17"/>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Financial/legal risks foregrounded by CFO and Legal.</w:t>
      </w:r>
    </w:p>
    <w:p w14:paraId="0C00012A" w14:textId="57015F49" w:rsidR="00CA3AAF" w:rsidRPr="00F54F0B" w:rsidRDefault="00CA3AAF" w:rsidP="00F54F0B">
      <w:pPr>
        <w:pStyle w:val="ListParagraph"/>
        <w:numPr>
          <w:ilvl w:val="0"/>
          <w:numId w:val="17"/>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Stakeholder pushback → fairness, bias, feasibility constraints.</w:t>
      </w:r>
    </w:p>
    <w:p w14:paraId="77395450" w14:textId="3F0BA506" w:rsidR="00CA3AAF" w:rsidRPr="00F54F0B" w:rsidRDefault="00CA3AAF" w:rsidP="00F54F0B">
      <w:pPr>
        <w:pStyle w:val="ListParagraph"/>
        <w:numPr>
          <w:ilvl w:val="0"/>
          <w:numId w:val="17"/>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Unexpected twist → public scrutiny escalates.</w:t>
      </w:r>
    </w:p>
    <w:p w14:paraId="6D6479C5" w14:textId="1B0DF534" w:rsidR="00CA3AAF" w:rsidRPr="00F54F0B" w:rsidRDefault="00CA3AAF" w:rsidP="00F54F0B">
      <w:pPr>
        <w:pStyle w:val="ListParagraph"/>
        <w:numPr>
          <w:ilvl w:val="0"/>
          <w:numId w:val="17"/>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Final justification → student provides decision with ethical, legal, and business rationale.</w:t>
      </w:r>
    </w:p>
    <w:p w14:paraId="42A06C62" w14:textId="3F357FF6" w:rsidR="00CA3AAF" w:rsidRDefault="00CA3AAF" w:rsidP="00F54F0B">
      <w:pPr>
        <w:pStyle w:val="ListParagraph"/>
        <w:numPr>
          <w:ilvl w:val="0"/>
          <w:numId w:val="17"/>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AI-generated feedback → 2 strengths + 2 targets aligned with rubric dimensions.</w:t>
      </w:r>
    </w:p>
    <w:p w14:paraId="69090F8A" w14:textId="77777777" w:rsidR="00F54F0B" w:rsidRDefault="00F54F0B" w:rsidP="00F54F0B">
      <w:pPr>
        <w:spacing w:after="0" w:line="240" w:lineRule="auto"/>
        <w:rPr>
          <w:rFonts w:ascii="Times New Roman" w:eastAsia="MS Mincho" w:hAnsi="Times New Roman" w:cs="Times New Roman"/>
          <w:kern w:val="0"/>
          <w:sz w:val="20"/>
          <w:szCs w:val="20"/>
          <w:lang w:val="en-US"/>
          <w14:ligatures w14:val="none"/>
        </w:rPr>
      </w:pPr>
    </w:p>
    <w:p w14:paraId="043A5054" w14:textId="39006527" w:rsidR="00F54F0B" w:rsidRPr="008B7B3A" w:rsidRDefault="00F54F0B" w:rsidP="008B7B3A">
      <w:pPr>
        <w:spacing w:before="120" w:after="0" w:line="360" w:lineRule="auto"/>
        <w:rPr>
          <w:rFonts w:ascii="Times New Roman" w:eastAsia="Times New Roman" w:hAnsi="Times New Roman" w:cs="Times New Roman"/>
          <w:color w:val="000000" w:themeColor="text1"/>
          <w:kern w:val="0"/>
          <w:sz w:val="20"/>
          <w:szCs w:val="20"/>
          <w:lang w:val="en-US"/>
          <w14:ligatures w14:val="none"/>
        </w:rPr>
      </w:pPr>
      <w:r w:rsidRPr="005B6C5C">
        <w:rPr>
          <w:rFonts w:ascii="Times New Roman" w:eastAsia="Times New Roman" w:hAnsi="Times New Roman" w:cs="Times New Roman"/>
          <w:b/>
          <w:bCs/>
          <w:color w:val="000000" w:themeColor="text1"/>
          <w:kern w:val="0"/>
          <w:sz w:val="20"/>
          <w:szCs w:val="20"/>
          <w:lang w:val="en-US"/>
          <w14:ligatures w14:val="none"/>
        </w:rPr>
        <w:t>Fig</w:t>
      </w:r>
      <w:r w:rsidR="008B7B3A">
        <w:rPr>
          <w:rFonts w:ascii="Times New Roman" w:eastAsia="Times New Roman" w:hAnsi="Times New Roman" w:cs="Times New Roman"/>
          <w:b/>
          <w:bCs/>
          <w:color w:val="000000" w:themeColor="text1"/>
          <w:kern w:val="0"/>
          <w:sz w:val="20"/>
          <w:szCs w:val="20"/>
          <w:lang w:val="en-US"/>
          <w14:ligatures w14:val="none"/>
        </w:rPr>
        <w:t>.</w:t>
      </w:r>
      <w:r>
        <w:rPr>
          <w:rFonts w:ascii="Times New Roman" w:eastAsia="Times New Roman" w:hAnsi="Times New Roman" w:cs="Times New Roman"/>
          <w:b/>
          <w:bCs/>
          <w:color w:val="000000" w:themeColor="text1"/>
          <w:kern w:val="0"/>
          <w:sz w:val="20"/>
          <w:szCs w:val="20"/>
          <w:lang w:val="en-US"/>
          <w14:ligatures w14:val="none"/>
        </w:rPr>
        <w:t xml:space="preserve"> </w:t>
      </w:r>
      <w:r w:rsidR="008B7B3A">
        <w:rPr>
          <w:rFonts w:ascii="Times New Roman" w:eastAsia="Times New Roman" w:hAnsi="Times New Roman" w:cs="Times New Roman"/>
          <w:b/>
          <w:bCs/>
          <w:color w:val="000000" w:themeColor="text1"/>
          <w:kern w:val="0"/>
          <w:sz w:val="20"/>
          <w:szCs w:val="20"/>
          <w:lang w:val="en-US"/>
          <w14:ligatures w14:val="none"/>
        </w:rPr>
        <w:t>S</w:t>
      </w:r>
      <w:r w:rsidRPr="005B6C5C">
        <w:rPr>
          <w:rFonts w:ascii="Times New Roman" w:eastAsia="Times New Roman" w:hAnsi="Times New Roman" w:cs="Times New Roman"/>
          <w:b/>
          <w:bCs/>
          <w:color w:val="000000" w:themeColor="text1"/>
          <w:kern w:val="0"/>
          <w:sz w:val="20"/>
          <w:szCs w:val="20"/>
          <w:lang w:val="en-US"/>
          <w14:ligatures w14:val="none"/>
        </w:rPr>
        <w:t>C1</w:t>
      </w:r>
      <w:r w:rsidR="008B7B3A">
        <w:rPr>
          <w:rFonts w:ascii="Times New Roman" w:eastAsia="Times New Roman" w:hAnsi="Times New Roman" w:cs="Times New Roman"/>
          <w:b/>
          <w:bCs/>
          <w:color w:val="000000" w:themeColor="text1"/>
          <w:kern w:val="0"/>
          <w:sz w:val="20"/>
          <w:szCs w:val="20"/>
          <w:lang w:val="en-US"/>
          <w14:ligatures w14:val="none"/>
        </w:rPr>
        <w:t>.</w:t>
      </w:r>
      <w:r w:rsidRPr="005B6C5C">
        <w:rPr>
          <w:rFonts w:ascii="Times New Roman" w:eastAsia="Times New Roman" w:hAnsi="Times New Roman" w:cs="Times New Roman"/>
          <w:color w:val="000000" w:themeColor="text1"/>
          <w:kern w:val="0"/>
          <w:sz w:val="20"/>
          <w:szCs w:val="20"/>
          <w:lang w:val="en-US"/>
          <w14:ligatures w14:val="none"/>
        </w:rPr>
        <w:t xml:space="preserve"> </w:t>
      </w:r>
      <w:bookmarkStart w:id="2" w:name="_Hlk208038472"/>
      <w:r w:rsidRPr="008B7B3A">
        <w:rPr>
          <w:rFonts w:ascii="Times New Roman" w:eastAsia="Times New Roman" w:hAnsi="Times New Roman" w:cs="Times New Roman"/>
          <w:color w:val="000000" w:themeColor="text1"/>
          <w:kern w:val="0"/>
          <w:sz w:val="20"/>
          <w:szCs w:val="20"/>
          <w:lang w:val="en-US"/>
          <w14:ligatures w14:val="none"/>
        </w:rPr>
        <w:t xml:space="preserve">User Interface of the </w:t>
      </w:r>
      <w:proofErr w:type="spellStart"/>
      <w:r w:rsidRPr="008B7B3A">
        <w:rPr>
          <w:rFonts w:ascii="Times New Roman" w:eastAsia="Times New Roman" w:hAnsi="Times New Roman" w:cs="Times New Roman"/>
          <w:color w:val="000000" w:themeColor="text1"/>
          <w:kern w:val="0"/>
          <w:sz w:val="20"/>
          <w:szCs w:val="20"/>
          <w:lang w:val="en-US"/>
          <w14:ligatures w14:val="none"/>
        </w:rPr>
        <w:t>VirtualSpeech</w:t>
      </w:r>
      <w:proofErr w:type="spellEnd"/>
      <w:r w:rsidRPr="008B7B3A">
        <w:rPr>
          <w:rFonts w:ascii="Times New Roman" w:eastAsia="Times New Roman" w:hAnsi="Times New Roman" w:cs="Times New Roman"/>
          <w:color w:val="000000" w:themeColor="text1"/>
          <w:kern w:val="0"/>
          <w:sz w:val="20"/>
          <w:szCs w:val="20"/>
          <w:lang w:val="en-US"/>
          <w14:ligatures w14:val="none"/>
        </w:rPr>
        <w:t xml:space="preserve"> Platform for AI-Driven Role-Play</w:t>
      </w:r>
      <w:bookmarkEnd w:id="2"/>
    </w:p>
    <w:p w14:paraId="1568CC34" w14:textId="5EBBCE47" w:rsidR="00F54F0B" w:rsidRPr="00F54F0B" w:rsidRDefault="00F54F0B" w:rsidP="00F54F0B">
      <w:pPr>
        <w:spacing w:after="0" w:line="240" w:lineRule="auto"/>
        <w:rPr>
          <w:rFonts w:ascii="Times New Roman" w:eastAsia="MS Mincho" w:hAnsi="Times New Roman" w:cs="Times New Roman"/>
          <w:kern w:val="0"/>
          <w:sz w:val="20"/>
          <w:szCs w:val="20"/>
          <w:lang w:val="en-US"/>
          <w14:ligatures w14:val="none"/>
        </w:rPr>
      </w:pPr>
      <w:r w:rsidRPr="005B6C5C">
        <w:rPr>
          <w:rFonts w:ascii="Times New Roman" w:eastAsia="PMingLiU" w:hAnsi="Times New Roman" w:cs="Times New Roman"/>
          <w:noProof/>
          <w:color w:val="000000" w:themeColor="text1"/>
          <w:kern w:val="0"/>
          <w:sz w:val="20"/>
          <w:szCs w:val="20"/>
          <w:lang w:val="en-US"/>
          <w14:ligatures w14:val="none"/>
        </w:rPr>
        <w:drawing>
          <wp:inline distT="0" distB="0" distL="0" distR="0" wp14:anchorId="65E56E3B" wp14:editId="2C1C49E6">
            <wp:extent cx="5612130" cy="3149475"/>
            <wp:effectExtent l="0" t="0" r="7620" b="0"/>
            <wp:docPr id="1343834725" name="Picture 6" descr="VirtualSpeech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rtualSpeech | LinkedIn"/>
                    <pic:cNvPicPr>
                      <a:picLocks noChangeAspect="1" noChangeArrowheads="1"/>
                    </pic:cNvPicPr>
                  </pic:nvPicPr>
                  <pic:blipFill>
                    <a:blip r:embed="rId5">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12130" cy="3149475"/>
                    </a:xfrm>
                    <a:prstGeom prst="rect">
                      <a:avLst/>
                    </a:prstGeom>
                    <a:noFill/>
                    <a:ln>
                      <a:noFill/>
                    </a:ln>
                  </pic:spPr>
                </pic:pic>
              </a:graphicData>
            </a:graphic>
          </wp:inline>
        </w:drawing>
      </w:r>
    </w:p>
    <w:p w14:paraId="1F6AC225" w14:textId="339C4C68" w:rsidR="00CA3AAF" w:rsidRPr="00CA3AAF" w:rsidRDefault="008B7B3A" w:rsidP="007B7E91">
      <w:pPr>
        <w:keepNext/>
        <w:keepLines/>
        <w:spacing w:before="200" w:after="0" w:line="240" w:lineRule="auto"/>
        <w:outlineLvl w:val="1"/>
        <w:rPr>
          <w:rFonts w:ascii="Times New Roman" w:eastAsia="MS Gothic" w:hAnsi="Times New Roman" w:cs="Times New Roman"/>
          <w:b/>
          <w:bCs/>
          <w:kern w:val="0"/>
          <w:lang w:val="en-US"/>
          <w14:ligatures w14:val="none"/>
        </w:rPr>
      </w:pPr>
      <w:r>
        <w:rPr>
          <w:rFonts w:ascii="Times New Roman" w:eastAsia="MS Gothic" w:hAnsi="Times New Roman" w:cs="Times New Roman"/>
          <w:b/>
          <w:bCs/>
          <w:kern w:val="0"/>
          <w:lang w:val="en-US"/>
          <w14:ligatures w14:val="none"/>
        </w:rPr>
        <w:t>S</w:t>
      </w:r>
      <w:r w:rsidR="00CA3AAF" w:rsidRPr="00CA3AAF">
        <w:rPr>
          <w:rFonts w:ascii="Times New Roman" w:eastAsia="MS Gothic" w:hAnsi="Times New Roman" w:cs="Times New Roman"/>
          <w:b/>
          <w:bCs/>
          <w:kern w:val="0"/>
          <w:lang w:val="en-US"/>
          <w14:ligatures w14:val="none"/>
        </w:rPr>
        <w:t>C3. Control condition</w:t>
      </w:r>
      <w:r>
        <w:rPr>
          <w:rFonts w:ascii="Times New Roman" w:eastAsia="MS Gothic" w:hAnsi="Times New Roman" w:cs="Times New Roman"/>
          <w:b/>
          <w:bCs/>
          <w:kern w:val="0"/>
          <w:lang w:val="en-US"/>
          <w14:ligatures w14:val="none"/>
        </w:rPr>
        <w:t>:</w:t>
      </w:r>
      <w:r w:rsidR="00CA3AAF" w:rsidRPr="00CA3AAF">
        <w:rPr>
          <w:rFonts w:ascii="Times New Roman" w:eastAsia="MS Gothic" w:hAnsi="Times New Roman" w:cs="Times New Roman"/>
          <w:b/>
          <w:bCs/>
          <w:kern w:val="0"/>
          <w:lang w:val="en-US"/>
          <w14:ligatures w14:val="none"/>
        </w:rPr>
        <w:t xml:space="preserve"> Instructor-led role-play (non-VR)</w:t>
      </w:r>
    </w:p>
    <w:p w14:paraId="7D61B8BA" w14:textId="415C6F20" w:rsidR="00F44034" w:rsidRDefault="008B7B3A" w:rsidP="007B7E91">
      <w:pPr>
        <w:keepNext/>
        <w:keepLines/>
        <w:spacing w:before="200" w:after="6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t>S</w:t>
      </w:r>
      <w:r w:rsidR="00CA3AAF" w:rsidRPr="00CA3AAF">
        <w:rPr>
          <w:rFonts w:ascii="Times New Roman" w:eastAsia="MS Gothic" w:hAnsi="Times New Roman" w:cs="Times New Roman"/>
          <w:b/>
          <w:bCs/>
          <w:kern w:val="0"/>
          <w:sz w:val="22"/>
          <w:szCs w:val="22"/>
          <w:lang w:val="en-US"/>
          <w14:ligatures w14:val="none"/>
        </w:rPr>
        <w:t>C3.1 Facilitator script (copy/paste</w:t>
      </w:r>
      <w:r>
        <w:rPr>
          <w:rFonts w:ascii="Times New Roman" w:eastAsia="MS Gothic" w:hAnsi="Times New Roman" w:cs="Times New Roman"/>
          <w:b/>
          <w:bCs/>
          <w:kern w:val="0"/>
          <w:sz w:val="22"/>
          <w:szCs w:val="22"/>
          <w:lang w:val="en-US"/>
          <w14:ligatures w14:val="none"/>
        </w:rPr>
        <w:t xml:space="preserve"> </w:t>
      </w:r>
      <w:r w:rsidRPr="00CA3AAF">
        <w:rPr>
          <w:rFonts w:ascii="Times New Roman" w:eastAsia="MS Gothic" w:hAnsi="Times New Roman" w:cs="Times New Roman"/>
          <w:b/>
          <w:bCs/>
          <w:kern w:val="0"/>
          <w:sz w:val="22"/>
          <w:szCs w:val="22"/>
          <w:lang w:val="en-US"/>
          <w14:ligatures w14:val="none"/>
        </w:rPr>
        <w:t>into the VR/AI platform</w:t>
      </w:r>
      <w:r w:rsidR="00CA3AAF" w:rsidRPr="00CA3AAF">
        <w:rPr>
          <w:rFonts w:ascii="Times New Roman" w:eastAsia="MS Gothic" w:hAnsi="Times New Roman" w:cs="Times New Roman"/>
          <w:b/>
          <w:bCs/>
          <w:kern w:val="0"/>
          <w:sz w:val="22"/>
          <w:szCs w:val="22"/>
          <w:lang w:val="en-US"/>
          <w14:ligatures w14:val="none"/>
        </w:rPr>
        <w:t>)</w:t>
      </w:r>
    </w:p>
    <w:tbl>
      <w:tblPr>
        <w:tblStyle w:val="TableGrid"/>
        <w:tblW w:w="0" w:type="auto"/>
        <w:shd w:val="clear" w:color="auto" w:fill="F2F2F2" w:themeFill="background1" w:themeFillShade="F2"/>
        <w:tblLook w:val="04A0" w:firstRow="1" w:lastRow="0" w:firstColumn="1" w:lastColumn="0" w:noHBand="0" w:noVBand="1"/>
      </w:tblPr>
      <w:tblGrid>
        <w:gridCol w:w="8828"/>
      </w:tblGrid>
      <w:tr w:rsidR="00F44034" w:rsidRPr="00321464" w14:paraId="21092283" w14:textId="77777777" w:rsidTr="007B7E91">
        <w:tc>
          <w:tcPr>
            <w:tcW w:w="8828" w:type="dxa"/>
            <w:shd w:val="clear" w:color="auto" w:fill="F2F2F2" w:themeFill="background1" w:themeFillShade="F2"/>
          </w:tcPr>
          <w:p w14:paraId="63A73780" w14:textId="2C1EE7EB" w:rsidR="00F44034" w:rsidRPr="00F44034" w:rsidRDefault="00F44034" w:rsidP="007B7E91">
            <w:pPr>
              <w:spacing w:after="200"/>
              <w:rPr>
                <w:rFonts w:ascii="Cambria" w:eastAsia="MS Mincho" w:hAnsi="Cambria"/>
                <w:sz w:val="18"/>
                <w:szCs w:val="18"/>
              </w:rPr>
            </w:pPr>
            <w:r w:rsidRPr="00CA3AAF">
              <w:rPr>
                <w:rFonts w:ascii="Courier New" w:eastAsia="MS Mincho" w:hAnsi="Courier New"/>
                <w:sz w:val="18"/>
                <w:szCs w:val="18"/>
              </w:rPr>
              <w:t>Facilitator opening (read aloud):</w:t>
            </w:r>
            <w:r w:rsidRPr="00CA3AAF">
              <w:rPr>
                <w:rFonts w:ascii="Courier New" w:eastAsia="MS Mincho" w:hAnsi="Courier New"/>
                <w:sz w:val="18"/>
                <w:szCs w:val="18"/>
              </w:rPr>
              <w:br/>
              <w:t>“We have convened an emergency board meeting at [Company Name]. An AI-driven loan approval system appears to yield discriminatory outcomes. You are the Ethics Advisor. Your task is to reach a defensible decision—pause, modify, or defend—and justify it considering legal, financial, and social impacts.”</w:t>
            </w:r>
            <w:r w:rsidRPr="00CA3AAF">
              <w:rPr>
                <w:rFonts w:ascii="Courier New" w:eastAsia="MS Mincho" w:hAnsi="Courier New"/>
                <w:sz w:val="18"/>
                <w:szCs w:val="18"/>
              </w:rPr>
              <w:br/>
            </w:r>
            <w:r w:rsidRPr="00CA3AAF">
              <w:rPr>
                <w:rFonts w:ascii="Courier New" w:eastAsia="MS Mincho" w:hAnsi="Courier New"/>
                <w:sz w:val="18"/>
                <w:szCs w:val="18"/>
              </w:rPr>
              <w:br/>
              <w:t>Instructions to participants:</w:t>
            </w:r>
            <w:r w:rsidRPr="00CA3AAF">
              <w:rPr>
                <w:rFonts w:ascii="Courier New" w:eastAsia="MS Mincho" w:hAnsi="Courier New"/>
                <w:sz w:val="18"/>
                <w:szCs w:val="18"/>
              </w:rPr>
              <w:br/>
              <w:t>- We will simulate 1–2 turns per stakeholder persona.</w:t>
            </w:r>
            <w:r w:rsidRPr="00CA3AAF">
              <w:rPr>
                <w:rFonts w:ascii="Courier New" w:eastAsia="MS Mincho" w:hAnsi="Courier New"/>
                <w:sz w:val="18"/>
                <w:szCs w:val="18"/>
              </w:rPr>
              <w:br/>
              <w:t>- Keep each contribution under 80 words.</w:t>
            </w:r>
            <w:r w:rsidRPr="00CA3AAF">
              <w:rPr>
                <w:rFonts w:ascii="Courier New" w:eastAsia="MS Mincho" w:hAnsi="Courier New"/>
                <w:sz w:val="18"/>
                <w:szCs w:val="18"/>
              </w:rPr>
              <w:br/>
              <w:t>- Avoid giving the answer away; challenge reasoning and request justification.</w:t>
            </w:r>
            <w:r w:rsidRPr="00CA3AAF">
              <w:rPr>
                <w:rFonts w:ascii="Courier New" w:eastAsia="MS Mincho" w:hAnsi="Courier New"/>
                <w:sz w:val="18"/>
                <w:szCs w:val="18"/>
              </w:rPr>
              <w:br/>
              <w:t>- The final minute is for your decision and rationale.</w:t>
            </w:r>
            <w:r w:rsidRPr="00CA3AAF">
              <w:rPr>
                <w:rFonts w:ascii="Courier New" w:eastAsia="MS Mincho" w:hAnsi="Courier New"/>
                <w:sz w:val="18"/>
                <w:szCs w:val="18"/>
              </w:rPr>
              <w:br/>
            </w:r>
            <w:r w:rsidRPr="00CA3AAF">
              <w:rPr>
                <w:rFonts w:ascii="Courier New" w:eastAsia="MS Mincho" w:hAnsi="Courier New"/>
                <w:sz w:val="18"/>
                <w:szCs w:val="18"/>
              </w:rPr>
              <w:br/>
              <w:t>Turn protocol:</w:t>
            </w:r>
            <w:r w:rsidRPr="00CA3AAF">
              <w:rPr>
                <w:rFonts w:ascii="Courier New" w:eastAsia="MS Mincho" w:hAnsi="Courier New"/>
                <w:sz w:val="18"/>
                <w:szCs w:val="18"/>
              </w:rPr>
              <w:br/>
              <w:t>1) CEO frames urgency and problem.</w:t>
            </w:r>
            <w:r w:rsidRPr="00CA3AAF">
              <w:rPr>
                <w:rFonts w:ascii="Courier New" w:eastAsia="MS Mincho" w:hAnsi="Courier New"/>
                <w:sz w:val="18"/>
                <w:szCs w:val="18"/>
              </w:rPr>
              <w:br/>
              <w:t>2) CFO and Legal present financial/legal risks.</w:t>
            </w:r>
            <w:r w:rsidRPr="00CA3AAF">
              <w:rPr>
                <w:rFonts w:ascii="Courier New" w:eastAsia="MS Mincho" w:hAnsi="Courier New"/>
                <w:sz w:val="18"/>
                <w:szCs w:val="18"/>
              </w:rPr>
              <w:br/>
              <w:t>3) Consumer Advocate and AI Engineer challenge assumptions and remedies.</w:t>
            </w:r>
            <w:r w:rsidRPr="00CA3AAF">
              <w:rPr>
                <w:rFonts w:ascii="Courier New" w:eastAsia="MS Mincho" w:hAnsi="Courier New"/>
                <w:sz w:val="18"/>
                <w:szCs w:val="18"/>
              </w:rPr>
              <w:br/>
              <w:t>4) Twist: breaking news increases public scrutiny; reassess.</w:t>
            </w:r>
            <w:r w:rsidRPr="00CA3AAF">
              <w:rPr>
                <w:rFonts w:ascii="Courier New" w:eastAsia="MS Mincho" w:hAnsi="Courier New"/>
                <w:sz w:val="18"/>
                <w:szCs w:val="18"/>
              </w:rPr>
              <w:br/>
              <w:t>5) CEO requests a final decision; student justifies.</w:t>
            </w:r>
            <w:r w:rsidRPr="00CA3AAF">
              <w:rPr>
                <w:rFonts w:ascii="Courier New" w:eastAsia="MS Mincho" w:hAnsi="Courier New"/>
                <w:sz w:val="18"/>
                <w:szCs w:val="18"/>
              </w:rPr>
              <w:br/>
              <w:t>6) Facilitator delivers a brief summary using the rubric dimensions: recognition, alternatives, justification, consequences, social impact.</w:t>
            </w:r>
          </w:p>
        </w:tc>
      </w:tr>
    </w:tbl>
    <w:p w14:paraId="548895E2" w14:textId="43DC960E" w:rsidR="00CA3AAF" w:rsidRPr="00CA3AAF" w:rsidRDefault="008B7B3A" w:rsidP="007B7E91">
      <w:pPr>
        <w:keepNext/>
        <w:keepLines/>
        <w:spacing w:before="200" w:after="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lastRenderedPageBreak/>
        <w:t>S</w:t>
      </w:r>
      <w:r w:rsidR="00CA3AAF" w:rsidRPr="00CA3AAF">
        <w:rPr>
          <w:rFonts w:ascii="Times New Roman" w:eastAsia="MS Gothic" w:hAnsi="Times New Roman" w:cs="Times New Roman"/>
          <w:b/>
          <w:bCs/>
          <w:kern w:val="0"/>
          <w:sz w:val="22"/>
          <w:szCs w:val="22"/>
          <w:lang w:val="en-US"/>
          <w14:ligatures w14:val="none"/>
        </w:rPr>
        <w:t>C3.2 Role cards (handouts)</w:t>
      </w:r>
    </w:p>
    <w:p w14:paraId="16EAF2B8" w14:textId="5228EB7B" w:rsidR="00CA3AAF" w:rsidRPr="00F54F0B" w:rsidRDefault="00CA3AAF" w:rsidP="00F54F0B">
      <w:pPr>
        <w:pStyle w:val="ListParagraph"/>
        <w:numPr>
          <w:ilvl w:val="0"/>
          <w:numId w:val="12"/>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CEO — Prioritizes reputation and stakeholder trust; requests a clear decision and rationale.</w:t>
      </w:r>
    </w:p>
    <w:p w14:paraId="4E6E3ABC" w14:textId="574AEB5D" w:rsidR="00CA3AAF" w:rsidRPr="00F54F0B" w:rsidRDefault="00CA3AAF" w:rsidP="00F54F0B">
      <w:pPr>
        <w:pStyle w:val="ListParagraph"/>
        <w:numPr>
          <w:ilvl w:val="0"/>
          <w:numId w:val="12"/>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CFO — Emphasizes financial risk, continuity of operations, and investor expectations.</w:t>
      </w:r>
    </w:p>
    <w:p w14:paraId="75D0197B" w14:textId="2043030B" w:rsidR="00CA3AAF" w:rsidRPr="00F54F0B" w:rsidRDefault="00CA3AAF" w:rsidP="00F54F0B">
      <w:pPr>
        <w:pStyle w:val="ListParagraph"/>
        <w:numPr>
          <w:ilvl w:val="0"/>
          <w:numId w:val="12"/>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Legal Counsel — Focuses on compliance, regulatory exposure, and litigation risk.</w:t>
      </w:r>
    </w:p>
    <w:p w14:paraId="4B6E860F" w14:textId="1E34030B" w:rsidR="00CA3AAF" w:rsidRPr="00F54F0B" w:rsidRDefault="00CA3AAF" w:rsidP="00F54F0B">
      <w:pPr>
        <w:pStyle w:val="ListParagraph"/>
        <w:numPr>
          <w:ilvl w:val="0"/>
          <w:numId w:val="12"/>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Consumer Advocate — Centers fairness and harm to marginalized groups; demands concrete remedies.</w:t>
      </w:r>
    </w:p>
    <w:p w14:paraId="6A19C962" w14:textId="6A1FE90F" w:rsidR="00CA3AAF" w:rsidRPr="00F54F0B" w:rsidRDefault="00CA3AAF" w:rsidP="00F54F0B">
      <w:pPr>
        <w:pStyle w:val="ListParagraph"/>
        <w:numPr>
          <w:ilvl w:val="0"/>
          <w:numId w:val="12"/>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AI Engineer — Discusses model limitations, data bias, and feasible mitigation options.</w:t>
      </w:r>
    </w:p>
    <w:p w14:paraId="7A4FAFEE" w14:textId="693CCD72" w:rsidR="00CA3AAF" w:rsidRPr="00F54F0B" w:rsidRDefault="00CA3AAF" w:rsidP="00F54F0B">
      <w:pPr>
        <w:pStyle w:val="ListParagraph"/>
        <w:numPr>
          <w:ilvl w:val="0"/>
          <w:numId w:val="12"/>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Investor Representative — Presses for swift, market-calming action and governance clarity.</w:t>
      </w:r>
    </w:p>
    <w:p w14:paraId="5E1D3CEA" w14:textId="007570EE" w:rsidR="00CA3AAF" w:rsidRPr="00CA3AAF" w:rsidRDefault="008B7B3A" w:rsidP="007B7E91">
      <w:pPr>
        <w:keepNext/>
        <w:keepLines/>
        <w:spacing w:before="200" w:after="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t>S</w:t>
      </w:r>
      <w:r w:rsidR="00CA3AAF" w:rsidRPr="00CA3AAF">
        <w:rPr>
          <w:rFonts w:ascii="Times New Roman" w:eastAsia="MS Gothic" w:hAnsi="Times New Roman" w:cs="Times New Roman"/>
          <w:b/>
          <w:bCs/>
          <w:kern w:val="0"/>
          <w:sz w:val="22"/>
          <w:szCs w:val="22"/>
          <w:lang w:val="en-US"/>
          <w14:ligatures w14:val="none"/>
        </w:rPr>
        <w:t>C3.3 Interaction flow (control)</w:t>
      </w:r>
    </w:p>
    <w:p w14:paraId="22B6B5CD" w14:textId="18C7FEE4" w:rsidR="00CA3AAF" w:rsidRPr="00F54F0B" w:rsidRDefault="00CA3AAF" w:rsidP="00F54F0B">
      <w:pPr>
        <w:pStyle w:val="ListParagraph"/>
        <w:numPr>
          <w:ilvl w:val="0"/>
          <w:numId w:val="13"/>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Introduction → facilitator assigns roles and sets word limit.</w:t>
      </w:r>
    </w:p>
    <w:p w14:paraId="56693650" w14:textId="2A37CD3C" w:rsidR="00CA3AAF" w:rsidRPr="00F54F0B" w:rsidRDefault="00CA3AAF" w:rsidP="00F54F0B">
      <w:pPr>
        <w:pStyle w:val="ListParagraph"/>
        <w:numPr>
          <w:ilvl w:val="0"/>
          <w:numId w:val="13"/>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Financial/legal risks raised by CFO and Legal.</w:t>
      </w:r>
    </w:p>
    <w:p w14:paraId="1D5587C9" w14:textId="29158462" w:rsidR="00CA3AAF" w:rsidRPr="00F54F0B" w:rsidRDefault="00CA3AAF" w:rsidP="00F54F0B">
      <w:pPr>
        <w:pStyle w:val="ListParagraph"/>
        <w:numPr>
          <w:ilvl w:val="0"/>
          <w:numId w:val="13"/>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Stakeholder pushback → fairness, bias, feasibility constraints.</w:t>
      </w:r>
    </w:p>
    <w:p w14:paraId="7546F2FF" w14:textId="6101E132" w:rsidR="00CA3AAF" w:rsidRPr="00F54F0B" w:rsidRDefault="00CA3AAF" w:rsidP="00F54F0B">
      <w:pPr>
        <w:pStyle w:val="ListParagraph"/>
        <w:numPr>
          <w:ilvl w:val="0"/>
          <w:numId w:val="13"/>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Unexpected twist → public scrutiny escalates.</w:t>
      </w:r>
    </w:p>
    <w:p w14:paraId="3DE51DB1" w14:textId="172B0921" w:rsidR="00CA3AAF" w:rsidRPr="00F54F0B" w:rsidRDefault="00CA3AAF" w:rsidP="00F54F0B">
      <w:pPr>
        <w:pStyle w:val="ListParagraph"/>
        <w:numPr>
          <w:ilvl w:val="0"/>
          <w:numId w:val="13"/>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Final justification → student provides decision with ethical, legal, and business rationale.</w:t>
      </w:r>
    </w:p>
    <w:p w14:paraId="19B0EF49" w14:textId="772CC5DB" w:rsidR="00CA3AAF" w:rsidRPr="00F54F0B" w:rsidRDefault="00CA3AAF" w:rsidP="00F54F0B">
      <w:pPr>
        <w:pStyle w:val="ListParagraph"/>
        <w:numPr>
          <w:ilvl w:val="0"/>
          <w:numId w:val="13"/>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Facilitated feedback → brief oral summary mapped to rubric dimensions (no AI-generated feedback).</w:t>
      </w:r>
    </w:p>
    <w:p w14:paraId="33D89125" w14:textId="347A05C5" w:rsidR="00CA3AAF" w:rsidRPr="00CA3AAF" w:rsidRDefault="008B7B3A" w:rsidP="007B7E91">
      <w:pPr>
        <w:keepNext/>
        <w:keepLines/>
        <w:spacing w:before="200" w:after="0" w:line="240" w:lineRule="auto"/>
        <w:outlineLvl w:val="2"/>
        <w:rPr>
          <w:rFonts w:ascii="Times New Roman" w:eastAsia="MS Gothic" w:hAnsi="Times New Roman" w:cs="Times New Roman"/>
          <w:b/>
          <w:bCs/>
          <w:kern w:val="0"/>
          <w:sz w:val="22"/>
          <w:szCs w:val="22"/>
          <w:lang w:val="en-US"/>
          <w14:ligatures w14:val="none"/>
        </w:rPr>
      </w:pPr>
      <w:r>
        <w:rPr>
          <w:rFonts w:ascii="Times New Roman" w:eastAsia="MS Gothic" w:hAnsi="Times New Roman" w:cs="Times New Roman"/>
          <w:b/>
          <w:bCs/>
          <w:kern w:val="0"/>
          <w:sz w:val="22"/>
          <w:szCs w:val="22"/>
          <w:lang w:val="en-US"/>
          <w14:ligatures w14:val="none"/>
        </w:rPr>
        <w:t>S</w:t>
      </w:r>
      <w:r w:rsidR="00CA3AAF" w:rsidRPr="00CA3AAF">
        <w:rPr>
          <w:rFonts w:ascii="Times New Roman" w:eastAsia="MS Gothic" w:hAnsi="Times New Roman" w:cs="Times New Roman"/>
          <w:b/>
          <w:bCs/>
          <w:kern w:val="0"/>
          <w:sz w:val="22"/>
          <w:szCs w:val="22"/>
          <w:lang w:val="en-US"/>
          <w14:ligatures w14:val="none"/>
        </w:rPr>
        <w:t>C3.4 Materials for control condition</w:t>
      </w:r>
    </w:p>
    <w:p w14:paraId="1645192D" w14:textId="5036CFA3" w:rsidR="00CA3AAF" w:rsidRPr="00F54F0B" w:rsidRDefault="00CA3AAF" w:rsidP="00F54F0B">
      <w:pPr>
        <w:pStyle w:val="ListParagraph"/>
        <w:numPr>
          <w:ilvl w:val="0"/>
          <w:numId w:val="15"/>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Printed role cards (C3.2), one per stakeholder.</w:t>
      </w:r>
    </w:p>
    <w:p w14:paraId="73E399ED" w14:textId="124B3D87" w:rsidR="00CA3AAF" w:rsidRPr="00F54F0B" w:rsidRDefault="00CA3AAF" w:rsidP="00F54F0B">
      <w:pPr>
        <w:pStyle w:val="ListParagraph"/>
        <w:numPr>
          <w:ilvl w:val="0"/>
          <w:numId w:val="15"/>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Timer or phone stopwatch (to enforce ≤ 80 words/turn).</w:t>
      </w:r>
    </w:p>
    <w:p w14:paraId="7D951D58" w14:textId="27795784" w:rsidR="00CA3AAF" w:rsidRPr="00F54F0B" w:rsidRDefault="00CA3AAF" w:rsidP="00F54F0B">
      <w:pPr>
        <w:pStyle w:val="ListParagraph"/>
        <w:numPr>
          <w:ilvl w:val="0"/>
          <w:numId w:val="15"/>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Facilitator guide (C3.1) with the twist prepared on a separate slip.</w:t>
      </w:r>
    </w:p>
    <w:p w14:paraId="5C93A9BC" w14:textId="2E954140" w:rsidR="00CA3AAF" w:rsidRDefault="00CA3AAF" w:rsidP="00F54F0B">
      <w:pPr>
        <w:pStyle w:val="ListParagraph"/>
        <w:numPr>
          <w:ilvl w:val="0"/>
          <w:numId w:val="15"/>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Rubric excerpt for quick debrief (see Additional file 1, Appendix B).</w:t>
      </w:r>
    </w:p>
    <w:p w14:paraId="27E37960" w14:textId="483C2FF5" w:rsidR="00CA3AAF" w:rsidRPr="00CA3AAF" w:rsidRDefault="008B7B3A" w:rsidP="007B7E91">
      <w:pPr>
        <w:keepNext/>
        <w:keepLines/>
        <w:spacing w:before="200" w:after="0" w:line="240" w:lineRule="auto"/>
        <w:outlineLvl w:val="1"/>
        <w:rPr>
          <w:rFonts w:ascii="Times New Roman" w:eastAsia="MS Gothic" w:hAnsi="Times New Roman" w:cs="Times New Roman"/>
          <w:b/>
          <w:bCs/>
          <w:kern w:val="0"/>
          <w:lang w:val="en-US"/>
          <w14:ligatures w14:val="none"/>
        </w:rPr>
      </w:pPr>
      <w:r>
        <w:rPr>
          <w:rFonts w:ascii="Times New Roman" w:eastAsia="MS Gothic" w:hAnsi="Times New Roman" w:cs="Times New Roman"/>
          <w:b/>
          <w:bCs/>
          <w:kern w:val="0"/>
          <w:lang w:val="en-US"/>
          <w14:ligatures w14:val="none"/>
        </w:rPr>
        <w:t>S</w:t>
      </w:r>
      <w:r w:rsidR="00CA3AAF" w:rsidRPr="00CA3AAF">
        <w:rPr>
          <w:rFonts w:ascii="Times New Roman" w:eastAsia="MS Gothic" w:hAnsi="Times New Roman" w:cs="Times New Roman"/>
          <w:b/>
          <w:bCs/>
          <w:kern w:val="0"/>
          <w:lang w:val="en-US"/>
          <w14:ligatures w14:val="none"/>
        </w:rPr>
        <w:t>C4. Post-exercise reflection questions (both conditions)</w:t>
      </w:r>
    </w:p>
    <w:p w14:paraId="5CB416D0" w14:textId="4CED9496" w:rsidR="00CA3AAF" w:rsidRPr="00F54F0B" w:rsidRDefault="00CA3AAF" w:rsidP="00F54F0B">
      <w:pPr>
        <w:pStyle w:val="ListParagraph"/>
        <w:numPr>
          <w:ilvl w:val="0"/>
          <w:numId w:val="20"/>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What was the core ethical issue in this scenario?</w:t>
      </w:r>
    </w:p>
    <w:p w14:paraId="03DC1996" w14:textId="374C0612" w:rsidR="00CA3AAF" w:rsidRPr="00F54F0B" w:rsidRDefault="00CA3AAF" w:rsidP="00F54F0B">
      <w:pPr>
        <w:pStyle w:val="ListParagraph"/>
        <w:numPr>
          <w:ilvl w:val="0"/>
          <w:numId w:val="20"/>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Which stakeholders were most affected, and how did their perspectives shape your reasoning?</w:t>
      </w:r>
    </w:p>
    <w:p w14:paraId="2DCE31D0" w14:textId="719B7ADC" w:rsidR="00CA3AAF" w:rsidRPr="00F54F0B" w:rsidRDefault="00CA3AAF" w:rsidP="00F54F0B">
      <w:pPr>
        <w:pStyle w:val="ListParagraph"/>
        <w:numPr>
          <w:ilvl w:val="0"/>
          <w:numId w:val="20"/>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What decision did you make and why?</w:t>
      </w:r>
    </w:p>
    <w:p w14:paraId="5A59B361" w14:textId="320067BC" w:rsidR="00CA3AAF" w:rsidRPr="00F54F0B" w:rsidRDefault="00CA3AAF" w:rsidP="00F54F0B">
      <w:pPr>
        <w:pStyle w:val="ListParagraph"/>
        <w:numPr>
          <w:ilvl w:val="0"/>
          <w:numId w:val="20"/>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Which alternatives did you consider or reject, and on what basis?</w:t>
      </w:r>
    </w:p>
    <w:p w14:paraId="3E4380A2" w14:textId="466F3A9A" w:rsidR="00CA3AAF" w:rsidRPr="00F54F0B" w:rsidRDefault="00CA3AAF" w:rsidP="00F54F0B">
      <w:pPr>
        <w:pStyle w:val="ListParagraph"/>
        <w:numPr>
          <w:ilvl w:val="0"/>
          <w:numId w:val="20"/>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What are the short- and long-term social impacts of your decision?</w:t>
      </w:r>
    </w:p>
    <w:p w14:paraId="3EAA8C03" w14:textId="7176E12F" w:rsidR="00CA3AAF" w:rsidRPr="00F54F0B" w:rsidRDefault="00CA3AAF" w:rsidP="00F54F0B">
      <w:pPr>
        <w:pStyle w:val="ListParagraph"/>
        <w:numPr>
          <w:ilvl w:val="0"/>
          <w:numId w:val="20"/>
        </w:numPr>
        <w:spacing w:after="0" w:line="240" w:lineRule="auto"/>
        <w:rPr>
          <w:rFonts w:ascii="Times New Roman" w:eastAsia="MS Mincho" w:hAnsi="Times New Roman" w:cs="Times New Roman"/>
          <w:kern w:val="0"/>
          <w:sz w:val="20"/>
          <w:szCs w:val="20"/>
          <w:lang w:val="en-US"/>
          <w14:ligatures w14:val="none"/>
        </w:rPr>
      </w:pPr>
      <w:r w:rsidRPr="00F54F0B">
        <w:rPr>
          <w:rFonts w:ascii="Times New Roman" w:eastAsia="MS Mincho" w:hAnsi="Times New Roman" w:cs="Times New Roman"/>
          <w:kern w:val="0"/>
          <w:sz w:val="20"/>
          <w:szCs w:val="20"/>
          <w:lang w:val="en-US"/>
          <w14:ligatures w14:val="none"/>
        </w:rPr>
        <w:t>If you had completed the other modality (VR vs. role-play), how might your experience differ?</w:t>
      </w:r>
    </w:p>
    <w:p w14:paraId="2FCA1BAB" w14:textId="4808A3BB" w:rsidR="00CA3AAF" w:rsidRPr="00CA3AAF" w:rsidRDefault="008B7B3A" w:rsidP="007B7E91">
      <w:pPr>
        <w:keepNext/>
        <w:keepLines/>
        <w:spacing w:before="200" w:after="0" w:line="240" w:lineRule="auto"/>
        <w:outlineLvl w:val="1"/>
        <w:rPr>
          <w:rFonts w:ascii="Times New Roman" w:eastAsia="MS Gothic" w:hAnsi="Times New Roman" w:cs="Times New Roman"/>
          <w:b/>
          <w:bCs/>
          <w:kern w:val="0"/>
          <w:lang w:val="en-US"/>
          <w14:ligatures w14:val="none"/>
        </w:rPr>
      </w:pPr>
      <w:r>
        <w:rPr>
          <w:rFonts w:ascii="Times New Roman" w:eastAsia="MS Gothic" w:hAnsi="Times New Roman" w:cs="Times New Roman"/>
          <w:b/>
          <w:bCs/>
          <w:kern w:val="0"/>
          <w:lang w:val="en-US"/>
          <w14:ligatures w14:val="none"/>
        </w:rPr>
        <w:t>S</w:t>
      </w:r>
      <w:r w:rsidR="00CA3AAF" w:rsidRPr="00CA3AAF">
        <w:rPr>
          <w:rFonts w:ascii="Times New Roman" w:eastAsia="MS Gothic" w:hAnsi="Times New Roman" w:cs="Times New Roman"/>
          <w:b/>
          <w:bCs/>
          <w:kern w:val="0"/>
          <w:lang w:val="en-US"/>
          <w14:ligatures w14:val="none"/>
        </w:rPr>
        <w:t>C5. Fidelity and parity across conditions</w:t>
      </w:r>
    </w:p>
    <w:p w14:paraId="77943B05" w14:textId="77777777" w:rsidR="00CA3AAF" w:rsidRPr="00CA3AAF" w:rsidRDefault="00CA3AAF" w:rsidP="00141A6C">
      <w:pPr>
        <w:spacing w:after="200" w:line="240" w:lineRule="auto"/>
        <w:jc w:val="both"/>
        <w:rPr>
          <w:rFonts w:ascii="Times New Roman" w:eastAsia="MS Mincho" w:hAnsi="Times New Roman" w:cs="Times New Roman"/>
          <w:kern w:val="0"/>
          <w:sz w:val="20"/>
          <w:szCs w:val="20"/>
          <w:lang w:val="en-US"/>
          <w14:ligatures w14:val="none"/>
        </w:rPr>
      </w:pPr>
      <w:r w:rsidRPr="00CA3AAF">
        <w:rPr>
          <w:rFonts w:ascii="Times New Roman" w:eastAsia="MS Mincho" w:hAnsi="Times New Roman" w:cs="Times New Roman"/>
          <w:kern w:val="0"/>
          <w:sz w:val="20"/>
          <w:szCs w:val="20"/>
          <w:lang w:val="en-US"/>
          <w14:ligatures w14:val="none"/>
        </w:rPr>
        <w:t>Keep number of turns, word limits, and decision requirements comparable across conditions. Use the same scoring rubric (Appendix B) for both groups. The experimental condition receives AI-generated feedback (2 strengths + 2 targets), whereas the control condition receives a brief facilitator summary mapped to the same dimensions.</w:t>
      </w:r>
    </w:p>
    <w:p w14:paraId="1C6528E4" w14:textId="77777777" w:rsidR="00CA3AAF" w:rsidRDefault="00CA3AAF" w:rsidP="00CA3AAF">
      <w:pPr>
        <w:spacing w:before="100" w:beforeAutospacing="1" w:after="100" w:afterAutospacing="1" w:line="360" w:lineRule="auto"/>
        <w:outlineLvl w:val="1"/>
        <w:rPr>
          <w:rFonts w:ascii="Times New Roman" w:eastAsia="Times New Roman" w:hAnsi="Times New Roman" w:cs="Times New Roman"/>
          <w:b/>
          <w:bCs/>
          <w:color w:val="000000" w:themeColor="text1"/>
          <w:kern w:val="0"/>
          <w:lang w:val="en-US"/>
          <w14:ligatures w14:val="none"/>
        </w:rPr>
      </w:pPr>
    </w:p>
    <w:p w14:paraId="44A27201" w14:textId="77777777" w:rsidR="00CA3AAF" w:rsidRDefault="00CA3AAF" w:rsidP="00CA3AAF">
      <w:pPr>
        <w:spacing w:before="100" w:beforeAutospacing="1" w:after="100" w:afterAutospacing="1" w:line="360" w:lineRule="auto"/>
        <w:outlineLvl w:val="1"/>
        <w:rPr>
          <w:rFonts w:ascii="Times New Roman" w:eastAsia="Times New Roman" w:hAnsi="Times New Roman" w:cs="Times New Roman"/>
          <w:b/>
          <w:bCs/>
          <w:color w:val="000000" w:themeColor="text1"/>
          <w:kern w:val="0"/>
          <w:lang w:val="en-US"/>
          <w14:ligatures w14:val="none"/>
        </w:rPr>
      </w:pPr>
    </w:p>
    <w:p w14:paraId="3CEA99E8" w14:textId="77777777" w:rsidR="00CA3AAF" w:rsidRDefault="00CA3AAF" w:rsidP="00CA3AAF">
      <w:pPr>
        <w:spacing w:before="100" w:beforeAutospacing="1" w:after="100" w:afterAutospacing="1" w:line="360" w:lineRule="auto"/>
        <w:outlineLvl w:val="1"/>
        <w:rPr>
          <w:rFonts w:ascii="Times New Roman" w:eastAsia="Times New Roman" w:hAnsi="Times New Roman" w:cs="Times New Roman"/>
          <w:b/>
          <w:bCs/>
          <w:color w:val="000000" w:themeColor="text1"/>
          <w:kern w:val="0"/>
          <w:lang w:val="en-US"/>
          <w14:ligatures w14:val="none"/>
        </w:rPr>
      </w:pPr>
    </w:p>
    <w:p w14:paraId="3BAB35EA" w14:textId="77777777" w:rsidR="00CA3AAF" w:rsidRDefault="00CA3AAF" w:rsidP="00CA3AAF">
      <w:pPr>
        <w:spacing w:before="100" w:beforeAutospacing="1" w:after="100" w:afterAutospacing="1" w:line="360" w:lineRule="auto"/>
        <w:outlineLvl w:val="1"/>
        <w:rPr>
          <w:rFonts w:ascii="Times New Roman" w:eastAsia="Times New Roman" w:hAnsi="Times New Roman" w:cs="Times New Roman"/>
          <w:b/>
          <w:bCs/>
          <w:color w:val="000000" w:themeColor="text1"/>
          <w:kern w:val="0"/>
          <w:lang w:val="en-US"/>
          <w14:ligatures w14:val="none"/>
        </w:rPr>
      </w:pPr>
    </w:p>
    <w:p w14:paraId="166493AD" w14:textId="77777777" w:rsidR="00F54F0B" w:rsidRDefault="00F54F0B" w:rsidP="00CA3AAF">
      <w:pPr>
        <w:spacing w:before="100" w:beforeAutospacing="1" w:after="100" w:afterAutospacing="1" w:line="360" w:lineRule="auto"/>
        <w:outlineLvl w:val="1"/>
        <w:rPr>
          <w:rFonts w:ascii="Times New Roman" w:eastAsia="Times New Roman" w:hAnsi="Times New Roman" w:cs="Times New Roman"/>
          <w:b/>
          <w:bCs/>
          <w:color w:val="000000" w:themeColor="text1"/>
          <w:kern w:val="0"/>
          <w:lang w:val="en-US"/>
          <w14:ligatures w14:val="none"/>
        </w:rPr>
      </w:pPr>
    </w:p>
    <w:p w14:paraId="0FFC4693" w14:textId="77777777" w:rsidR="005B6C5C" w:rsidRPr="005B6C5C" w:rsidRDefault="005B6C5C" w:rsidP="00CA3AAF">
      <w:pPr>
        <w:spacing w:after="0" w:line="360" w:lineRule="auto"/>
        <w:jc w:val="both"/>
        <w:rPr>
          <w:rFonts w:ascii="Times New Roman" w:eastAsia="Times New Roman" w:hAnsi="Times New Roman" w:cs="Times New Roman"/>
          <w:i/>
          <w:iCs/>
          <w:color w:val="000000" w:themeColor="text1"/>
          <w:kern w:val="0"/>
          <w:sz w:val="20"/>
          <w:szCs w:val="20"/>
          <w:lang w:val="en-US"/>
          <w14:ligatures w14:val="none"/>
        </w:rPr>
      </w:pPr>
    </w:p>
    <w:p w14:paraId="5C2C419A" w14:textId="6C43220C" w:rsidR="005B6C5C" w:rsidRPr="005B6C5C" w:rsidRDefault="005B6C5C" w:rsidP="00CA3AAF">
      <w:pPr>
        <w:spacing w:after="0" w:line="360" w:lineRule="auto"/>
        <w:jc w:val="both"/>
        <w:rPr>
          <w:rFonts w:ascii="Times New Roman" w:eastAsia="Times New Roman" w:hAnsi="Times New Roman" w:cs="Times New Roman"/>
          <w:color w:val="000000" w:themeColor="text1"/>
          <w:kern w:val="0"/>
          <w:sz w:val="20"/>
          <w:szCs w:val="20"/>
          <w:lang w:val="en-US"/>
          <w14:ligatures w14:val="none"/>
        </w:rPr>
      </w:pPr>
    </w:p>
    <w:p w14:paraId="25E1ACB8" w14:textId="281715A0" w:rsidR="005B6C5C" w:rsidRPr="005B6C5C" w:rsidRDefault="008B7B3A" w:rsidP="00CA3AAF">
      <w:pPr>
        <w:spacing w:before="100" w:beforeAutospacing="1" w:after="100" w:afterAutospacing="1" w:line="360" w:lineRule="auto"/>
        <w:jc w:val="center"/>
        <w:outlineLvl w:val="0"/>
        <w:rPr>
          <w:rFonts w:ascii="Times New Roman" w:eastAsia="Times New Roman" w:hAnsi="Times New Roman" w:cs="Times New Roman"/>
          <w:b/>
          <w:bCs/>
          <w:color w:val="000000" w:themeColor="text1"/>
          <w:kern w:val="36"/>
          <w:sz w:val="28"/>
          <w:szCs w:val="28"/>
          <w:lang w:val="en-US"/>
          <w14:ligatures w14:val="none"/>
        </w:rPr>
      </w:pPr>
      <w:r w:rsidRPr="008B7B3A">
        <w:rPr>
          <w:rFonts w:ascii="Times New Roman" w:eastAsia="Times New Roman" w:hAnsi="Times New Roman" w:cs="Times New Roman"/>
          <w:b/>
          <w:bCs/>
          <w:color w:val="000000" w:themeColor="text1"/>
          <w:kern w:val="36"/>
          <w:sz w:val="28"/>
          <w:szCs w:val="28"/>
          <w:lang w:val="en-US"/>
          <w14:ligatures w14:val="none"/>
        </w:rPr>
        <w:lastRenderedPageBreak/>
        <w:t>Supplementary</w:t>
      </w:r>
      <w:r w:rsidR="005B6C5C" w:rsidRPr="005B6C5C">
        <w:rPr>
          <w:rFonts w:ascii="Times New Roman" w:eastAsia="Times New Roman" w:hAnsi="Times New Roman" w:cs="Times New Roman"/>
          <w:b/>
          <w:bCs/>
          <w:color w:val="000000" w:themeColor="text1"/>
          <w:kern w:val="36"/>
          <w:sz w:val="28"/>
          <w:szCs w:val="28"/>
          <w:lang w:val="en-US"/>
          <w14:ligatures w14:val="none"/>
        </w:rPr>
        <w:t xml:space="preserve"> </w:t>
      </w:r>
      <w:r>
        <w:rPr>
          <w:rFonts w:ascii="Times New Roman" w:eastAsia="Times New Roman" w:hAnsi="Times New Roman" w:cs="Times New Roman"/>
          <w:b/>
          <w:bCs/>
          <w:color w:val="000000" w:themeColor="text1"/>
          <w:kern w:val="36"/>
          <w:sz w:val="28"/>
          <w:szCs w:val="28"/>
          <w:lang w:val="en-US"/>
          <w14:ligatures w14:val="none"/>
        </w:rPr>
        <w:t>S</w:t>
      </w:r>
      <w:r w:rsidR="005B6C5C" w:rsidRPr="005B6C5C">
        <w:rPr>
          <w:rFonts w:ascii="Times New Roman" w:eastAsia="Times New Roman" w:hAnsi="Times New Roman" w:cs="Times New Roman"/>
          <w:b/>
          <w:bCs/>
          <w:color w:val="000000" w:themeColor="text1"/>
          <w:kern w:val="36"/>
          <w:sz w:val="28"/>
          <w:szCs w:val="28"/>
          <w:lang w:val="en-US"/>
          <w14:ligatures w14:val="none"/>
        </w:rPr>
        <w:t xml:space="preserve">D: </w:t>
      </w:r>
      <w:bookmarkStart w:id="3" w:name="_Hlk208038693"/>
      <w:r w:rsidR="005B6C5C" w:rsidRPr="005B6C5C">
        <w:rPr>
          <w:rFonts w:ascii="Times New Roman" w:eastAsia="Times New Roman" w:hAnsi="Times New Roman" w:cs="Times New Roman"/>
          <w:b/>
          <w:bCs/>
          <w:color w:val="000000" w:themeColor="text1"/>
          <w:kern w:val="36"/>
          <w:sz w:val="28"/>
          <w:szCs w:val="28"/>
          <w:lang w:val="en-US"/>
          <w14:ligatures w14:val="none"/>
        </w:rPr>
        <w:t>Preliminary Statistical Assumptions Check</w:t>
      </w:r>
      <w:bookmarkEnd w:id="3"/>
    </w:p>
    <w:p w14:paraId="5DABCFBB" w14:textId="77777777" w:rsidR="005B6C5C" w:rsidRDefault="005B6C5C" w:rsidP="00F304F4">
      <w:pPr>
        <w:overflowPunct w:val="0"/>
        <w:adjustRightInd w:val="0"/>
        <w:spacing w:before="240" w:after="120" w:line="240" w:lineRule="auto"/>
        <w:jc w:val="both"/>
        <w:rPr>
          <w:rFonts w:ascii="Times New Roman" w:eastAsia="PMingLiU" w:hAnsi="Times New Roman" w:cs="Times New Roman"/>
          <w:color w:val="000000" w:themeColor="text1"/>
          <w:kern w:val="0"/>
          <w:sz w:val="22"/>
          <w:szCs w:val="22"/>
          <w:lang w:val="en-US"/>
          <w14:ligatures w14:val="none"/>
        </w:rPr>
      </w:pPr>
      <w:r w:rsidRPr="008B7B3A">
        <w:rPr>
          <w:rFonts w:ascii="Times New Roman" w:eastAsia="PMingLiU" w:hAnsi="Times New Roman" w:cs="Times New Roman"/>
          <w:color w:val="000000" w:themeColor="text1"/>
          <w:kern w:val="0"/>
          <w:sz w:val="22"/>
          <w:szCs w:val="22"/>
          <w:lang w:val="en-US"/>
          <w14:ligatures w14:val="none"/>
        </w:rPr>
        <w:t xml:space="preserve">Prior to conducting inferential analyses, key statistical assumptions were evaluated. The Shapiro–Wilk tests confirmed that score distributions did not significantly deviate from normality in either group; for example, the experimental group’s post-intervention scores yielded W = 0.991, </w:t>
      </w:r>
      <w:r w:rsidRPr="008B7B3A">
        <w:rPr>
          <w:rFonts w:ascii="Times New Roman" w:eastAsia="PMingLiU" w:hAnsi="Times New Roman" w:cs="Times New Roman"/>
          <w:i/>
          <w:iCs/>
          <w:color w:val="000000" w:themeColor="text1"/>
          <w:kern w:val="0"/>
          <w:sz w:val="22"/>
          <w:szCs w:val="22"/>
          <w:lang w:val="en-US"/>
          <w14:ligatures w14:val="none"/>
        </w:rPr>
        <w:t>p</w:t>
      </w:r>
      <w:r w:rsidRPr="008B7B3A">
        <w:rPr>
          <w:rFonts w:ascii="Times New Roman" w:eastAsia="PMingLiU" w:hAnsi="Times New Roman" w:cs="Times New Roman"/>
          <w:color w:val="000000" w:themeColor="text1"/>
          <w:kern w:val="0"/>
          <w:sz w:val="22"/>
          <w:szCs w:val="22"/>
          <w:lang w:val="en-US"/>
          <w14:ligatures w14:val="none"/>
        </w:rPr>
        <w:t xml:space="preserve"> = .57, and all other cases showed similarly non-significant results. Similarly, Levene’s test indicated homogeneity of variances between the control and experimental groups at both the pre-intervention (F = 0.675,</w:t>
      </w:r>
      <w:r w:rsidRPr="008B7B3A">
        <w:rPr>
          <w:rFonts w:ascii="Times New Roman" w:eastAsia="PMingLiU" w:hAnsi="Times New Roman" w:cs="Times New Roman"/>
          <w:i/>
          <w:iCs/>
          <w:color w:val="000000" w:themeColor="text1"/>
          <w:kern w:val="0"/>
          <w:sz w:val="22"/>
          <w:szCs w:val="22"/>
          <w:lang w:val="en-US"/>
          <w14:ligatures w14:val="none"/>
        </w:rPr>
        <w:t xml:space="preserve"> p</w:t>
      </w:r>
      <w:r w:rsidRPr="008B7B3A">
        <w:rPr>
          <w:rFonts w:ascii="Times New Roman" w:eastAsia="PMingLiU" w:hAnsi="Times New Roman" w:cs="Times New Roman"/>
          <w:color w:val="000000" w:themeColor="text1"/>
          <w:kern w:val="0"/>
          <w:sz w:val="22"/>
          <w:szCs w:val="22"/>
          <w:lang w:val="en-US"/>
          <w14:ligatures w14:val="none"/>
        </w:rPr>
        <w:t xml:space="preserve"> = .41) and post-intervention phases (F = 0.813, </w:t>
      </w:r>
      <w:r w:rsidRPr="008B7B3A">
        <w:rPr>
          <w:rFonts w:ascii="Times New Roman" w:eastAsia="PMingLiU" w:hAnsi="Times New Roman" w:cs="Times New Roman"/>
          <w:i/>
          <w:iCs/>
          <w:color w:val="000000" w:themeColor="text1"/>
          <w:kern w:val="0"/>
          <w:sz w:val="22"/>
          <w:szCs w:val="22"/>
          <w:lang w:val="en-US"/>
          <w14:ligatures w14:val="none"/>
        </w:rPr>
        <w:t>p</w:t>
      </w:r>
      <w:r w:rsidRPr="008B7B3A">
        <w:rPr>
          <w:rFonts w:ascii="Times New Roman" w:eastAsia="PMingLiU" w:hAnsi="Times New Roman" w:cs="Times New Roman"/>
          <w:color w:val="000000" w:themeColor="text1"/>
          <w:kern w:val="0"/>
          <w:sz w:val="22"/>
          <w:szCs w:val="22"/>
          <w:lang w:val="en-US"/>
          <w14:ligatures w14:val="none"/>
        </w:rPr>
        <w:t xml:space="preserve"> = .37). As detailed in Table 6, these results support the use of parametric tests, validating the subsequent application of paired- and independent-sample t-tests to assess the intervention’s impact on ethical decision-making competencies.</w:t>
      </w:r>
    </w:p>
    <w:p w14:paraId="326C2604" w14:textId="77777777" w:rsidR="008B7B3A" w:rsidRPr="008B7B3A" w:rsidRDefault="008B7B3A" w:rsidP="00F304F4">
      <w:pPr>
        <w:overflowPunct w:val="0"/>
        <w:adjustRightInd w:val="0"/>
        <w:spacing w:before="240" w:after="120" w:line="240" w:lineRule="auto"/>
        <w:jc w:val="both"/>
        <w:rPr>
          <w:rFonts w:ascii="Times New Roman" w:eastAsia="PMingLiU" w:hAnsi="Times New Roman" w:cs="Times New Roman"/>
          <w:color w:val="000000" w:themeColor="text1"/>
          <w:kern w:val="0"/>
          <w:sz w:val="22"/>
          <w:szCs w:val="22"/>
          <w:lang w:val="en-US"/>
          <w14:ligatures w14:val="none"/>
        </w:rPr>
      </w:pPr>
    </w:p>
    <w:p w14:paraId="234D1E50" w14:textId="59514564" w:rsidR="005B6C5C" w:rsidRPr="008B7B3A" w:rsidRDefault="005B6C5C" w:rsidP="00F304F4">
      <w:pPr>
        <w:overflowPunct w:val="0"/>
        <w:adjustRightInd w:val="0"/>
        <w:spacing w:after="0" w:line="360" w:lineRule="auto"/>
        <w:rPr>
          <w:rFonts w:ascii="Times New Roman" w:eastAsia="Arial Unicode MS" w:hAnsi="Times New Roman" w:cs="Times New Roman"/>
          <w:b/>
          <w:i/>
          <w:iCs/>
          <w:color w:val="000000" w:themeColor="text1"/>
          <w:kern w:val="1"/>
          <w:sz w:val="20"/>
          <w:szCs w:val="20"/>
          <w:lang w:val="en-US" w:eastAsia="ar-SA"/>
          <w14:ligatures w14:val="none"/>
        </w:rPr>
      </w:pPr>
      <w:r w:rsidRPr="00F304F4">
        <w:rPr>
          <w:rFonts w:ascii="Times New Roman" w:eastAsia="Arial Unicode MS" w:hAnsi="Times New Roman" w:cs="Times New Roman"/>
          <w:b/>
          <w:color w:val="000000" w:themeColor="text1"/>
          <w:kern w:val="1"/>
          <w:sz w:val="20"/>
          <w:szCs w:val="20"/>
          <w:lang w:val="en-US" w:eastAsia="ar-SA"/>
          <w14:ligatures w14:val="none"/>
        </w:rPr>
        <w:t xml:space="preserve">Table </w:t>
      </w:r>
      <w:r w:rsidR="008B7B3A">
        <w:rPr>
          <w:rFonts w:ascii="Times New Roman" w:eastAsia="Arial Unicode MS" w:hAnsi="Times New Roman" w:cs="Times New Roman"/>
          <w:b/>
          <w:color w:val="000000" w:themeColor="text1"/>
          <w:kern w:val="1"/>
          <w:sz w:val="20"/>
          <w:szCs w:val="20"/>
          <w:lang w:val="en-US" w:eastAsia="ar-SA"/>
          <w14:ligatures w14:val="none"/>
        </w:rPr>
        <w:t>S</w:t>
      </w:r>
      <w:r w:rsidRPr="00F304F4">
        <w:rPr>
          <w:rFonts w:ascii="Times New Roman" w:eastAsia="Arial Unicode MS" w:hAnsi="Times New Roman" w:cs="Times New Roman"/>
          <w:b/>
          <w:color w:val="000000" w:themeColor="text1"/>
          <w:kern w:val="1"/>
          <w:sz w:val="20"/>
          <w:szCs w:val="20"/>
          <w:lang w:val="en-US" w:eastAsia="ar-SA"/>
          <w14:ligatures w14:val="none"/>
        </w:rPr>
        <w:t>D1</w:t>
      </w:r>
      <w:bookmarkStart w:id="4" w:name="_Hlk208038499"/>
      <w:r w:rsidR="008B7B3A">
        <w:rPr>
          <w:rFonts w:ascii="Times New Roman" w:eastAsia="Arial Unicode MS" w:hAnsi="Times New Roman" w:cs="Times New Roman"/>
          <w:b/>
          <w:i/>
          <w:iCs/>
          <w:color w:val="000000" w:themeColor="text1"/>
          <w:kern w:val="1"/>
          <w:sz w:val="20"/>
          <w:szCs w:val="20"/>
          <w:lang w:val="en-US" w:eastAsia="ar-SA"/>
          <w14:ligatures w14:val="none"/>
        </w:rPr>
        <w:t xml:space="preserve">. </w:t>
      </w:r>
      <w:r w:rsidRPr="008B7B3A">
        <w:rPr>
          <w:rFonts w:ascii="Times New Roman" w:eastAsia="Arial Unicode MS" w:hAnsi="Times New Roman" w:cs="Times New Roman"/>
          <w:bCs/>
          <w:color w:val="000000" w:themeColor="text1"/>
          <w:kern w:val="1"/>
          <w:sz w:val="20"/>
          <w:szCs w:val="20"/>
          <w:lang w:val="en-US" w:eastAsia="ar-SA"/>
          <w14:ligatures w14:val="none"/>
        </w:rPr>
        <w:t>Assumption Tests for Normality and Homogeneity of Variances</w:t>
      </w:r>
    </w:p>
    <w:tbl>
      <w:tblPr>
        <w:tblStyle w:val="PlainTable2"/>
        <w:tblW w:w="0" w:type="auto"/>
        <w:tblLook w:val="04A0" w:firstRow="1" w:lastRow="0" w:firstColumn="1" w:lastColumn="0" w:noHBand="0" w:noVBand="1"/>
      </w:tblPr>
      <w:tblGrid>
        <w:gridCol w:w="1571"/>
        <w:gridCol w:w="1426"/>
        <w:gridCol w:w="1580"/>
        <w:gridCol w:w="982"/>
        <w:gridCol w:w="1205"/>
        <w:gridCol w:w="2074"/>
      </w:tblGrid>
      <w:tr w:rsidR="005B6C5C" w:rsidRPr="005B6C5C" w14:paraId="36C241B3" w14:textId="77777777" w:rsidTr="00CA3AAF">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571" w:type="dxa"/>
            <w:shd w:val="clear" w:color="auto" w:fill="F2F2F2" w:themeFill="background1" w:themeFillShade="F2"/>
            <w:hideMark/>
          </w:tcPr>
          <w:bookmarkEnd w:id="4"/>
          <w:p w14:paraId="6090B3AF" w14:textId="77777777" w:rsidR="005B6C5C" w:rsidRPr="005B6C5C" w:rsidRDefault="005B6C5C" w:rsidP="00CA3AAF">
            <w:pPr>
              <w:spacing w:line="360" w:lineRule="auto"/>
              <w:jc w:val="center"/>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Test</w:t>
            </w:r>
          </w:p>
        </w:tc>
        <w:tc>
          <w:tcPr>
            <w:tcW w:w="1426" w:type="dxa"/>
            <w:shd w:val="clear" w:color="auto" w:fill="F2F2F2" w:themeFill="background1" w:themeFillShade="F2"/>
            <w:hideMark/>
          </w:tcPr>
          <w:p w14:paraId="2A4A2B80" w14:textId="77777777" w:rsidR="005B6C5C" w:rsidRPr="005B6C5C" w:rsidRDefault="005B6C5C" w:rsidP="00CA3A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Group</w:t>
            </w:r>
          </w:p>
        </w:tc>
        <w:tc>
          <w:tcPr>
            <w:tcW w:w="1580" w:type="dxa"/>
            <w:shd w:val="clear" w:color="auto" w:fill="F2F2F2" w:themeFill="background1" w:themeFillShade="F2"/>
            <w:hideMark/>
          </w:tcPr>
          <w:p w14:paraId="7A7388B1" w14:textId="77777777" w:rsidR="005B6C5C" w:rsidRPr="005B6C5C" w:rsidRDefault="005B6C5C" w:rsidP="00CA3A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Phase</w:t>
            </w:r>
          </w:p>
        </w:tc>
        <w:tc>
          <w:tcPr>
            <w:tcW w:w="982" w:type="dxa"/>
            <w:shd w:val="clear" w:color="auto" w:fill="F2F2F2" w:themeFill="background1" w:themeFillShade="F2"/>
            <w:hideMark/>
          </w:tcPr>
          <w:p w14:paraId="3D4FDB2C" w14:textId="77777777" w:rsidR="005B6C5C" w:rsidRPr="005B6C5C" w:rsidRDefault="005B6C5C" w:rsidP="00CA3A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Statistic</w:t>
            </w:r>
          </w:p>
        </w:tc>
        <w:tc>
          <w:tcPr>
            <w:tcW w:w="1205" w:type="dxa"/>
            <w:shd w:val="clear" w:color="auto" w:fill="F2F2F2" w:themeFill="background1" w:themeFillShade="F2"/>
            <w:hideMark/>
          </w:tcPr>
          <w:p w14:paraId="3B97FDFA" w14:textId="77777777" w:rsidR="005B6C5C" w:rsidRPr="005B6C5C" w:rsidRDefault="005B6C5C" w:rsidP="00CA3A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p-value</w:t>
            </w:r>
          </w:p>
        </w:tc>
        <w:tc>
          <w:tcPr>
            <w:tcW w:w="2074" w:type="dxa"/>
            <w:shd w:val="clear" w:color="auto" w:fill="F2F2F2" w:themeFill="background1" w:themeFillShade="F2"/>
            <w:hideMark/>
          </w:tcPr>
          <w:p w14:paraId="50F7353D" w14:textId="77777777" w:rsidR="005B6C5C" w:rsidRPr="005B6C5C" w:rsidRDefault="005B6C5C" w:rsidP="00CA3A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Interpretation</w:t>
            </w:r>
          </w:p>
        </w:tc>
      </w:tr>
      <w:tr w:rsidR="005B6C5C" w:rsidRPr="005B6C5C" w14:paraId="5784A9A3" w14:textId="77777777" w:rsidTr="00CA3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Borders>
              <w:bottom w:val="nil"/>
            </w:tcBorders>
            <w:hideMark/>
          </w:tcPr>
          <w:p w14:paraId="555F3004" w14:textId="77777777" w:rsidR="005B6C5C" w:rsidRPr="005B6C5C" w:rsidRDefault="005B6C5C" w:rsidP="006353EE">
            <w:pPr>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Shapiro–Wilk Normality Test</w:t>
            </w:r>
          </w:p>
        </w:tc>
        <w:tc>
          <w:tcPr>
            <w:tcW w:w="1426" w:type="dxa"/>
            <w:tcBorders>
              <w:bottom w:val="nil"/>
            </w:tcBorders>
            <w:hideMark/>
          </w:tcPr>
          <w:p w14:paraId="3FC1E7F0"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Control</w:t>
            </w:r>
          </w:p>
        </w:tc>
        <w:tc>
          <w:tcPr>
            <w:tcW w:w="1580" w:type="dxa"/>
            <w:tcBorders>
              <w:bottom w:val="nil"/>
            </w:tcBorders>
            <w:hideMark/>
          </w:tcPr>
          <w:p w14:paraId="0CEBBDE7"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Pre-Intervention</w:t>
            </w:r>
          </w:p>
        </w:tc>
        <w:tc>
          <w:tcPr>
            <w:tcW w:w="982" w:type="dxa"/>
            <w:tcBorders>
              <w:bottom w:val="nil"/>
            </w:tcBorders>
            <w:hideMark/>
          </w:tcPr>
          <w:p w14:paraId="4AE106FB" w14:textId="77777777" w:rsidR="005B6C5C" w:rsidRPr="005B6C5C" w:rsidRDefault="005B6C5C" w:rsidP="006353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0.961</w:t>
            </w:r>
          </w:p>
        </w:tc>
        <w:tc>
          <w:tcPr>
            <w:tcW w:w="1205" w:type="dxa"/>
            <w:tcBorders>
              <w:bottom w:val="nil"/>
            </w:tcBorders>
            <w:hideMark/>
          </w:tcPr>
          <w:p w14:paraId="35D5B0A3" w14:textId="77777777" w:rsidR="005B6C5C" w:rsidRPr="005B6C5C" w:rsidRDefault="005B6C5C" w:rsidP="006353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i/>
                <w:iCs/>
                <w:color w:val="000000" w:themeColor="text1"/>
                <w:sz w:val="20"/>
                <w:szCs w:val="20"/>
                <w14:ligatures w14:val="none"/>
              </w:rPr>
              <w:t xml:space="preserve">p= </w:t>
            </w:r>
            <w:r w:rsidRPr="005B6C5C">
              <w:rPr>
                <w:rFonts w:ascii="Times New Roman" w:eastAsia="Times New Roman" w:hAnsi="Times New Roman" w:cs="Times New Roman"/>
                <w:color w:val="000000" w:themeColor="text1"/>
                <w:sz w:val="20"/>
                <w:szCs w:val="20"/>
                <w14:ligatures w14:val="none"/>
              </w:rPr>
              <w:t>0.12</w:t>
            </w:r>
          </w:p>
        </w:tc>
        <w:tc>
          <w:tcPr>
            <w:tcW w:w="2074" w:type="dxa"/>
            <w:tcBorders>
              <w:bottom w:val="nil"/>
            </w:tcBorders>
            <w:hideMark/>
          </w:tcPr>
          <w:p w14:paraId="61E634CE"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Normality assumed</w:t>
            </w:r>
          </w:p>
        </w:tc>
      </w:tr>
      <w:tr w:rsidR="005B6C5C" w:rsidRPr="005B6C5C" w14:paraId="3942464B" w14:textId="77777777" w:rsidTr="00CA3AAF">
        <w:trPr>
          <w:trHeight w:val="247"/>
        </w:trPr>
        <w:tc>
          <w:tcPr>
            <w:cnfStyle w:val="001000000000" w:firstRow="0" w:lastRow="0" w:firstColumn="1" w:lastColumn="0" w:oddVBand="0" w:evenVBand="0" w:oddHBand="0" w:evenHBand="0" w:firstRowFirstColumn="0" w:firstRowLastColumn="0" w:lastRowFirstColumn="0" w:lastRowLastColumn="0"/>
            <w:tcW w:w="1571" w:type="dxa"/>
            <w:tcBorders>
              <w:top w:val="nil"/>
              <w:bottom w:val="nil"/>
            </w:tcBorders>
            <w:hideMark/>
          </w:tcPr>
          <w:p w14:paraId="176CB426" w14:textId="77777777" w:rsidR="005B6C5C" w:rsidRPr="005B6C5C" w:rsidRDefault="005B6C5C" w:rsidP="006353EE">
            <w:pPr>
              <w:rPr>
                <w:rFonts w:ascii="Times New Roman" w:eastAsia="Times New Roman" w:hAnsi="Times New Roman" w:cs="Times New Roman"/>
                <w:color w:val="000000" w:themeColor="text1"/>
                <w:sz w:val="20"/>
                <w:szCs w:val="20"/>
                <w14:ligatures w14:val="none"/>
              </w:rPr>
            </w:pPr>
          </w:p>
        </w:tc>
        <w:tc>
          <w:tcPr>
            <w:tcW w:w="1426" w:type="dxa"/>
            <w:tcBorders>
              <w:top w:val="nil"/>
              <w:bottom w:val="single" w:sz="4" w:space="0" w:color="auto"/>
            </w:tcBorders>
            <w:hideMark/>
          </w:tcPr>
          <w:p w14:paraId="4047D8CA"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Control</w:t>
            </w:r>
          </w:p>
        </w:tc>
        <w:tc>
          <w:tcPr>
            <w:tcW w:w="1580" w:type="dxa"/>
            <w:tcBorders>
              <w:top w:val="nil"/>
              <w:bottom w:val="single" w:sz="4" w:space="0" w:color="auto"/>
            </w:tcBorders>
            <w:hideMark/>
          </w:tcPr>
          <w:p w14:paraId="1F54A60F"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Post-Intervention</w:t>
            </w:r>
          </w:p>
        </w:tc>
        <w:tc>
          <w:tcPr>
            <w:tcW w:w="982" w:type="dxa"/>
            <w:tcBorders>
              <w:top w:val="nil"/>
              <w:bottom w:val="single" w:sz="4" w:space="0" w:color="auto"/>
            </w:tcBorders>
            <w:hideMark/>
          </w:tcPr>
          <w:p w14:paraId="0D735DC7" w14:textId="77777777" w:rsidR="005B6C5C" w:rsidRPr="005B6C5C" w:rsidRDefault="005B6C5C" w:rsidP="006353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0.974</w:t>
            </w:r>
          </w:p>
        </w:tc>
        <w:tc>
          <w:tcPr>
            <w:tcW w:w="1205" w:type="dxa"/>
            <w:tcBorders>
              <w:top w:val="nil"/>
              <w:bottom w:val="single" w:sz="4" w:space="0" w:color="auto"/>
            </w:tcBorders>
            <w:hideMark/>
          </w:tcPr>
          <w:p w14:paraId="1DE143FB" w14:textId="77777777" w:rsidR="005B6C5C" w:rsidRPr="005B6C5C" w:rsidRDefault="005B6C5C" w:rsidP="006353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i/>
                <w:iCs/>
                <w:color w:val="000000" w:themeColor="text1"/>
                <w:sz w:val="20"/>
                <w:szCs w:val="20"/>
                <w14:ligatures w14:val="none"/>
              </w:rPr>
              <w:t xml:space="preserve">p= </w:t>
            </w:r>
            <w:r w:rsidRPr="005B6C5C">
              <w:rPr>
                <w:rFonts w:ascii="Times New Roman" w:eastAsia="Times New Roman" w:hAnsi="Times New Roman" w:cs="Times New Roman"/>
                <w:color w:val="000000" w:themeColor="text1"/>
                <w:sz w:val="20"/>
                <w:szCs w:val="20"/>
                <w14:ligatures w14:val="none"/>
              </w:rPr>
              <w:t>0.32</w:t>
            </w:r>
          </w:p>
        </w:tc>
        <w:tc>
          <w:tcPr>
            <w:tcW w:w="2074" w:type="dxa"/>
            <w:tcBorders>
              <w:top w:val="nil"/>
              <w:bottom w:val="single" w:sz="4" w:space="0" w:color="auto"/>
            </w:tcBorders>
            <w:hideMark/>
          </w:tcPr>
          <w:p w14:paraId="65F9BFDC"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Normality assumed</w:t>
            </w:r>
          </w:p>
        </w:tc>
      </w:tr>
      <w:tr w:rsidR="005B6C5C" w:rsidRPr="005B6C5C" w14:paraId="337ABE69" w14:textId="77777777" w:rsidTr="00CA3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Borders>
              <w:top w:val="nil"/>
              <w:bottom w:val="nil"/>
            </w:tcBorders>
            <w:hideMark/>
          </w:tcPr>
          <w:p w14:paraId="3E8F9040" w14:textId="77777777" w:rsidR="005B6C5C" w:rsidRPr="005B6C5C" w:rsidRDefault="005B6C5C" w:rsidP="006353EE">
            <w:pPr>
              <w:rPr>
                <w:rFonts w:ascii="Times New Roman" w:eastAsia="Times New Roman" w:hAnsi="Times New Roman" w:cs="Times New Roman"/>
                <w:color w:val="000000" w:themeColor="text1"/>
                <w:sz w:val="20"/>
                <w:szCs w:val="20"/>
                <w14:ligatures w14:val="none"/>
              </w:rPr>
            </w:pPr>
          </w:p>
        </w:tc>
        <w:tc>
          <w:tcPr>
            <w:tcW w:w="1426" w:type="dxa"/>
            <w:tcBorders>
              <w:top w:val="single" w:sz="4" w:space="0" w:color="auto"/>
              <w:bottom w:val="nil"/>
            </w:tcBorders>
            <w:hideMark/>
          </w:tcPr>
          <w:p w14:paraId="249DBB65"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Experimental</w:t>
            </w:r>
          </w:p>
        </w:tc>
        <w:tc>
          <w:tcPr>
            <w:tcW w:w="1580" w:type="dxa"/>
            <w:tcBorders>
              <w:top w:val="single" w:sz="4" w:space="0" w:color="auto"/>
              <w:bottom w:val="nil"/>
            </w:tcBorders>
            <w:hideMark/>
          </w:tcPr>
          <w:p w14:paraId="522AEADB"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Pre-Intervention</w:t>
            </w:r>
          </w:p>
        </w:tc>
        <w:tc>
          <w:tcPr>
            <w:tcW w:w="982" w:type="dxa"/>
            <w:tcBorders>
              <w:top w:val="single" w:sz="4" w:space="0" w:color="auto"/>
              <w:bottom w:val="nil"/>
            </w:tcBorders>
            <w:hideMark/>
          </w:tcPr>
          <w:p w14:paraId="5380B33E" w14:textId="77777777" w:rsidR="005B6C5C" w:rsidRPr="005B6C5C" w:rsidRDefault="005B6C5C" w:rsidP="006353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0.980</w:t>
            </w:r>
          </w:p>
        </w:tc>
        <w:tc>
          <w:tcPr>
            <w:tcW w:w="1205" w:type="dxa"/>
            <w:tcBorders>
              <w:top w:val="single" w:sz="4" w:space="0" w:color="auto"/>
              <w:bottom w:val="nil"/>
            </w:tcBorders>
            <w:hideMark/>
          </w:tcPr>
          <w:p w14:paraId="0B6929A5" w14:textId="77777777" w:rsidR="005B6C5C" w:rsidRPr="005B6C5C" w:rsidRDefault="005B6C5C" w:rsidP="006353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i/>
                <w:iCs/>
                <w:color w:val="000000" w:themeColor="text1"/>
                <w:sz w:val="20"/>
                <w:szCs w:val="20"/>
                <w14:ligatures w14:val="none"/>
              </w:rPr>
              <w:t xml:space="preserve">p= </w:t>
            </w:r>
            <w:r w:rsidRPr="005B6C5C">
              <w:rPr>
                <w:rFonts w:ascii="Times New Roman" w:eastAsia="Times New Roman" w:hAnsi="Times New Roman" w:cs="Times New Roman"/>
                <w:color w:val="000000" w:themeColor="text1"/>
                <w:sz w:val="20"/>
                <w:szCs w:val="20"/>
                <w14:ligatures w14:val="none"/>
              </w:rPr>
              <w:t>0.24</w:t>
            </w:r>
          </w:p>
        </w:tc>
        <w:tc>
          <w:tcPr>
            <w:tcW w:w="2074" w:type="dxa"/>
            <w:tcBorders>
              <w:top w:val="single" w:sz="4" w:space="0" w:color="auto"/>
              <w:bottom w:val="nil"/>
            </w:tcBorders>
            <w:hideMark/>
          </w:tcPr>
          <w:p w14:paraId="5C6F436E"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Normality assumed</w:t>
            </w:r>
          </w:p>
        </w:tc>
      </w:tr>
      <w:tr w:rsidR="005B6C5C" w:rsidRPr="005B6C5C" w14:paraId="1483AA5B" w14:textId="77777777" w:rsidTr="008B7B3A">
        <w:trPr>
          <w:trHeight w:val="451"/>
        </w:trPr>
        <w:tc>
          <w:tcPr>
            <w:cnfStyle w:val="001000000000" w:firstRow="0" w:lastRow="0" w:firstColumn="1" w:lastColumn="0" w:oddVBand="0" w:evenVBand="0" w:oddHBand="0" w:evenHBand="0" w:firstRowFirstColumn="0" w:firstRowLastColumn="0" w:lastRowFirstColumn="0" w:lastRowLastColumn="0"/>
            <w:tcW w:w="1571" w:type="dxa"/>
            <w:tcBorders>
              <w:top w:val="nil"/>
              <w:bottom w:val="single" w:sz="4" w:space="0" w:color="auto"/>
            </w:tcBorders>
            <w:hideMark/>
          </w:tcPr>
          <w:p w14:paraId="06E787C2" w14:textId="77777777" w:rsidR="005B6C5C" w:rsidRPr="005B6C5C" w:rsidRDefault="005B6C5C" w:rsidP="006353EE">
            <w:pPr>
              <w:rPr>
                <w:rFonts w:ascii="Times New Roman" w:eastAsia="Times New Roman" w:hAnsi="Times New Roman" w:cs="Times New Roman"/>
                <w:color w:val="000000" w:themeColor="text1"/>
                <w:sz w:val="20"/>
                <w:szCs w:val="20"/>
                <w14:ligatures w14:val="none"/>
              </w:rPr>
            </w:pPr>
          </w:p>
        </w:tc>
        <w:tc>
          <w:tcPr>
            <w:tcW w:w="1426" w:type="dxa"/>
            <w:tcBorders>
              <w:top w:val="nil"/>
              <w:bottom w:val="single" w:sz="4" w:space="0" w:color="auto"/>
            </w:tcBorders>
            <w:hideMark/>
          </w:tcPr>
          <w:p w14:paraId="7B4FC722"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Experimental</w:t>
            </w:r>
          </w:p>
        </w:tc>
        <w:tc>
          <w:tcPr>
            <w:tcW w:w="1580" w:type="dxa"/>
            <w:tcBorders>
              <w:top w:val="nil"/>
              <w:bottom w:val="single" w:sz="4" w:space="0" w:color="auto"/>
            </w:tcBorders>
            <w:hideMark/>
          </w:tcPr>
          <w:p w14:paraId="3E976341"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Post-Intervention</w:t>
            </w:r>
          </w:p>
        </w:tc>
        <w:tc>
          <w:tcPr>
            <w:tcW w:w="982" w:type="dxa"/>
            <w:tcBorders>
              <w:top w:val="nil"/>
              <w:bottom w:val="single" w:sz="4" w:space="0" w:color="auto"/>
            </w:tcBorders>
            <w:hideMark/>
          </w:tcPr>
          <w:p w14:paraId="50C790D9" w14:textId="77777777" w:rsidR="005B6C5C" w:rsidRPr="005B6C5C" w:rsidRDefault="005B6C5C" w:rsidP="006353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0.991</w:t>
            </w:r>
          </w:p>
        </w:tc>
        <w:tc>
          <w:tcPr>
            <w:tcW w:w="1205" w:type="dxa"/>
            <w:tcBorders>
              <w:top w:val="nil"/>
              <w:bottom w:val="single" w:sz="4" w:space="0" w:color="auto"/>
            </w:tcBorders>
            <w:hideMark/>
          </w:tcPr>
          <w:p w14:paraId="130CC5AD" w14:textId="77777777" w:rsidR="005B6C5C" w:rsidRPr="005B6C5C" w:rsidRDefault="005B6C5C" w:rsidP="006353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i/>
                <w:iCs/>
                <w:color w:val="000000" w:themeColor="text1"/>
                <w:sz w:val="20"/>
                <w:szCs w:val="20"/>
                <w14:ligatures w14:val="none"/>
              </w:rPr>
              <w:t xml:space="preserve">p= </w:t>
            </w:r>
            <w:r w:rsidRPr="005B6C5C">
              <w:rPr>
                <w:rFonts w:ascii="Times New Roman" w:eastAsia="Times New Roman" w:hAnsi="Times New Roman" w:cs="Times New Roman"/>
                <w:color w:val="000000" w:themeColor="text1"/>
                <w:sz w:val="20"/>
                <w:szCs w:val="20"/>
                <w14:ligatures w14:val="none"/>
              </w:rPr>
              <w:t>0.57</w:t>
            </w:r>
          </w:p>
        </w:tc>
        <w:tc>
          <w:tcPr>
            <w:tcW w:w="2074" w:type="dxa"/>
            <w:tcBorders>
              <w:top w:val="nil"/>
              <w:bottom w:val="single" w:sz="4" w:space="0" w:color="auto"/>
            </w:tcBorders>
            <w:hideMark/>
          </w:tcPr>
          <w:p w14:paraId="6C084673"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Normality assumed</w:t>
            </w:r>
          </w:p>
        </w:tc>
      </w:tr>
      <w:tr w:rsidR="005B6C5C" w:rsidRPr="005B6C5C" w14:paraId="51FFF49C" w14:textId="77777777" w:rsidTr="008B7B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Borders>
              <w:top w:val="single" w:sz="4" w:space="0" w:color="auto"/>
              <w:bottom w:val="nil"/>
            </w:tcBorders>
            <w:hideMark/>
          </w:tcPr>
          <w:p w14:paraId="1A2B3336" w14:textId="77777777" w:rsidR="005B6C5C" w:rsidRPr="005B6C5C" w:rsidRDefault="005B6C5C" w:rsidP="006353EE">
            <w:pPr>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Levene’s Test of Equality</w:t>
            </w:r>
          </w:p>
        </w:tc>
        <w:tc>
          <w:tcPr>
            <w:tcW w:w="1426" w:type="dxa"/>
            <w:tcBorders>
              <w:top w:val="single" w:sz="4" w:space="0" w:color="auto"/>
              <w:bottom w:val="nil"/>
            </w:tcBorders>
            <w:hideMark/>
          </w:tcPr>
          <w:p w14:paraId="06586368"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Both Groups</w:t>
            </w:r>
          </w:p>
        </w:tc>
        <w:tc>
          <w:tcPr>
            <w:tcW w:w="1580" w:type="dxa"/>
            <w:tcBorders>
              <w:top w:val="single" w:sz="4" w:space="0" w:color="auto"/>
              <w:bottom w:val="nil"/>
            </w:tcBorders>
            <w:hideMark/>
          </w:tcPr>
          <w:p w14:paraId="07EA3685"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Pre-Intervention</w:t>
            </w:r>
          </w:p>
        </w:tc>
        <w:tc>
          <w:tcPr>
            <w:tcW w:w="982" w:type="dxa"/>
            <w:tcBorders>
              <w:top w:val="single" w:sz="4" w:space="0" w:color="auto"/>
              <w:bottom w:val="nil"/>
            </w:tcBorders>
            <w:hideMark/>
          </w:tcPr>
          <w:p w14:paraId="3F3A4676" w14:textId="77777777" w:rsidR="005B6C5C" w:rsidRPr="005B6C5C" w:rsidRDefault="005B6C5C" w:rsidP="006353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0.675</w:t>
            </w:r>
          </w:p>
        </w:tc>
        <w:tc>
          <w:tcPr>
            <w:tcW w:w="1205" w:type="dxa"/>
            <w:tcBorders>
              <w:top w:val="single" w:sz="4" w:space="0" w:color="auto"/>
              <w:bottom w:val="nil"/>
            </w:tcBorders>
            <w:hideMark/>
          </w:tcPr>
          <w:p w14:paraId="39ADF4E9" w14:textId="77777777" w:rsidR="005B6C5C" w:rsidRPr="005B6C5C" w:rsidRDefault="005B6C5C" w:rsidP="006353E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i/>
                <w:iCs/>
                <w:color w:val="000000" w:themeColor="text1"/>
                <w:sz w:val="20"/>
                <w:szCs w:val="20"/>
                <w14:ligatures w14:val="none"/>
              </w:rPr>
              <w:t xml:space="preserve">p= </w:t>
            </w:r>
            <w:r w:rsidRPr="005B6C5C">
              <w:rPr>
                <w:rFonts w:ascii="Times New Roman" w:eastAsia="Times New Roman" w:hAnsi="Times New Roman" w:cs="Times New Roman"/>
                <w:color w:val="000000" w:themeColor="text1"/>
                <w:sz w:val="20"/>
                <w:szCs w:val="20"/>
                <w14:ligatures w14:val="none"/>
              </w:rPr>
              <w:t>0.41</w:t>
            </w:r>
          </w:p>
        </w:tc>
        <w:tc>
          <w:tcPr>
            <w:tcW w:w="2074" w:type="dxa"/>
            <w:tcBorders>
              <w:top w:val="single" w:sz="4" w:space="0" w:color="auto"/>
              <w:bottom w:val="nil"/>
            </w:tcBorders>
            <w:hideMark/>
          </w:tcPr>
          <w:p w14:paraId="61995287" w14:textId="77777777" w:rsidR="005B6C5C" w:rsidRPr="005B6C5C" w:rsidRDefault="005B6C5C" w:rsidP="006353E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Homogeneity of variances assumed</w:t>
            </w:r>
          </w:p>
        </w:tc>
      </w:tr>
      <w:tr w:rsidR="005B6C5C" w:rsidRPr="005B6C5C" w14:paraId="347717A5" w14:textId="77777777" w:rsidTr="00CA3AAF">
        <w:trPr>
          <w:trHeight w:val="256"/>
        </w:trPr>
        <w:tc>
          <w:tcPr>
            <w:cnfStyle w:val="001000000000" w:firstRow="0" w:lastRow="0" w:firstColumn="1" w:lastColumn="0" w:oddVBand="0" w:evenVBand="0" w:oddHBand="0" w:evenHBand="0" w:firstRowFirstColumn="0" w:firstRowLastColumn="0" w:lastRowFirstColumn="0" w:lastRowLastColumn="0"/>
            <w:tcW w:w="1571" w:type="dxa"/>
            <w:tcBorders>
              <w:top w:val="nil"/>
            </w:tcBorders>
            <w:hideMark/>
          </w:tcPr>
          <w:p w14:paraId="6357F044" w14:textId="77777777" w:rsidR="005B6C5C" w:rsidRPr="005B6C5C" w:rsidRDefault="005B6C5C" w:rsidP="006353EE">
            <w:pPr>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of Variances</w:t>
            </w:r>
          </w:p>
        </w:tc>
        <w:tc>
          <w:tcPr>
            <w:tcW w:w="1426" w:type="dxa"/>
            <w:tcBorders>
              <w:top w:val="nil"/>
            </w:tcBorders>
            <w:hideMark/>
          </w:tcPr>
          <w:p w14:paraId="3FA95A9D"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Both Groups</w:t>
            </w:r>
          </w:p>
        </w:tc>
        <w:tc>
          <w:tcPr>
            <w:tcW w:w="1580" w:type="dxa"/>
            <w:tcBorders>
              <w:top w:val="nil"/>
            </w:tcBorders>
            <w:hideMark/>
          </w:tcPr>
          <w:p w14:paraId="5F0600D1"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Post-Intervention</w:t>
            </w:r>
          </w:p>
        </w:tc>
        <w:tc>
          <w:tcPr>
            <w:tcW w:w="982" w:type="dxa"/>
            <w:tcBorders>
              <w:top w:val="nil"/>
            </w:tcBorders>
            <w:hideMark/>
          </w:tcPr>
          <w:p w14:paraId="045A2C38" w14:textId="77777777" w:rsidR="005B6C5C" w:rsidRPr="005B6C5C" w:rsidRDefault="005B6C5C" w:rsidP="006353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0.813</w:t>
            </w:r>
          </w:p>
        </w:tc>
        <w:tc>
          <w:tcPr>
            <w:tcW w:w="1205" w:type="dxa"/>
            <w:tcBorders>
              <w:top w:val="nil"/>
            </w:tcBorders>
            <w:hideMark/>
          </w:tcPr>
          <w:p w14:paraId="125F0F1A" w14:textId="77777777" w:rsidR="005B6C5C" w:rsidRPr="005B6C5C" w:rsidRDefault="005B6C5C" w:rsidP="006353E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i/>
                <w:iCs/>
                <w:color w:val="000000" w:themeColor="text1"/>
                <w:sz w:val="20"/>
                <w:szCs w:val="20"/>
                <w14:ligatures w14:val="none"/>
              </w:rPr>
              <w:t xml:space="preserve">p= </w:t>
            </w:r>
            <w:r w:rsidRPr="005B6C5C">
              <w:rPr>
                <w:rFonts w:ascii="Times New Roman" w:eastAsia="Times New Roman" w:hAnsi="Times New Roman" w:cs="Times New Roman"/>
                <w:color w:val="000000" w:themeColor="text1"/>
                <w:sz w:val="20"/>
                <w:szCs w:val="20"/>
                <w14:ligatures w14:val="none"/>
              </w:rPr>
              <w:t>0.37</w:t>
            </w:r>
          </w:p>
        </w:tc>
        <w:tc>
          <w:tcPr>
            <w:tcW w:w="2074" w:type="dxa"/>
            <w:tcBorders>
              <w:top w:val="nil"/>
            </w:tcBorders>
            <w:hideMark/>
          </w:tcPr>
          <w:p w14:paraId="63D3191B" w14:textId="77777777" w:rsidR="005B6C5C" w:rsidRPr="005B6C5C" w:rsidRDefault="005B6C5C" w:rsidP="006353E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14:ligatures w14:val="none"/>
              </w:rPr>
            </w:pPr>
            <w:r w:rsidRPr="005B6C5C">
              <w:rPr>
                <w:rFonts w:ascii="Times New Roman" w:eastAsia="Times New Roman" w:hAnsi="Times New Roman" w:cs="Times New Roman"/>
                <w:color w:val="000000" w:themeColor="text1"/>
                <w:sz w:val="20"/>
                <w:szCs w:val="20"/>
                <w14:ligatures w14:val="none"/>
              </w:rPr>
              <w:t>Homogeneity of variances assumed</w:t>
            </w:r>
          </w:p>
        </w:tc>
      </w:tr>
    </w:tbl>
    <w:p w14:paraId="754F927C" w14:textId="77777777" w:rsidR="006353EE" w:rsidRPr="006353EE" w:rsidRDefault="006353EE" w:rsidP="006353EE">
      <w:pPr>
        <w:spacing w:before="240" w:after="100" w:afterAutospacing="1" w:line="240" w:lineRule="auto"/>
        <w:contextualSpacing/>
        <w:rPr>
          <w:rFonts w:ascii="Times New Roman" w:eastAsia="Arial Unicode MS" w:hAnsi="Times New Roman" w:cs="Times New Roman"/>
          <w:bCs/>
          <w:i/>
          <w:iCs/>
          <w:color w:val="000000" w:themeColor="text1"/>
          <w:kern w:val="1"/>
          <w:sz w:val="8"/>
          <w:szCs w:val="8"/>
          <w:lang w:val="en-US" w:eastAsia="ar-SA"/>
        </w:rPr>
      </w:pPr>
    </w:p>
    <w:p w14:paraId="09FD228D" w14:textId="142BF480" w:rsidR="00CA3AAF" w:rsidRPr="00F304F4" w:rsidRDefault="00CA3AAF" w:rsidP="008B7B3A">
      <w:pPr>
        <w:pBdr>
          <w:bottom w:val="single" w:sz="4" w:space="1" w:color="auto"/>
        </w:pBdr>
        <w:spacing w:before="240" w:after="100" w:afterAutospacing="1" w:line="240" w:lineRule="auto"/>
        <w:contextualSpacing/>
        <w:rPr>
          <w:rFonts w:ascii="Times New Roman" w:eastAsia="Arial Unicode MS" w:hAnsi="Times New Roman" w:cs="Times New Roman"/>
          <w:b/>
          <w:color w:val="000000" w:themeColor="text1"/>
          <w:kern w:val="1"/>
          <w:sz w:val="20"/>
          <w:szCs w:val="20"/>
          <w:lang w:val="en-US" w:eastAsia="ar-SA"/>
          <w14:ligatures w14:val="none"/>
        </w:rPr>
      </w:pPr>
      <w:r w:rsidRPr="00F304F4">
        <w:rPr>
          <w:rFonts w:ascii="Times New Roman" w:eastAsia="Arial Unicode MS" w:hAnsi="Times New Roman" w:cs="Times New Roman"/>
          <w:bCs/>
          <w:i/>
          <w:iCs/>
          <w:color w:val="000000" w:themeColor="text1"/>
          <w:kern w:val="1"/>
          <w:sz w:val="20"/>
          <w:szCs w:val="20"/>
          <w:lang w:val="en-US" w:eastAsia="ar-SA"/>
        </w:rPr>
        <w:t>Note</w:t>
      </w:r>
      <w:r w:rsidRPr="00F304F4">
        <w:rPr>
          <w:rFonts w:ascii="Times New Roman" w:eastAsia="Arial Unicode MS" w:hAnsi="Times New Roman" w:cs="Times New Roman"/>
          <w:bCs/>
          <w:color w:val="000000" w:themeColor="text1"/>
          <w:kern w:val="1"/>
          <w:sz w:val="20"/>
          <w:szCs w:val="20"/>
          <w:lang w:val="en-US" w:eastAsia="ar-SA"/>
        </w:rPr>
        <w:t>. p-values &gt; .05 in Shapiro–Wilk and Levene’s tests indicate normality and homogeneity of variances, supporting the use of parametric tests.</w:t>
      </w:r>
    </w:p>
    <w:p w14:paraId="27826EE3" w14:textId="77777777" w:rsidR="00CA3AAF" w:rsidRPr="00F304F4" w:rsidRDefault="00CA3AAF" w:rsidP="00CA3AAF">
      <w:pPr>
        <w:spacing w:before="240" w:after="100" w:afterAutospacing="1" w:line="360" w:lineRule="auto"/>
        <w:contextualSpacing/>
        <w:rPr>
          <w:rFonts w:ascii="Times New Roman" w:eastAsia="Arial Unicode MS" w:hAnsi="Times New Roman" w:cs="Times New Roman"/>
          <w:b/>
          <w:color w:val="000000" w:themeColor="text1"/>
          <w:kern w:val="1"/>
          <w:sz w:val="20"/>
          <w:szCs w:val="20"/>
          <w:lang w:val="en-US" w:eastAsia="ar-SA"/>
          <w14:ligatures w14:val="none"/>
        </w:rPr>
      </w:pPr>
    </w:p>
    <w:sectPr w:rsidR="00CA3AAF" w:rsidRPr="00F304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0049"/>
    <w:multiLevelType w:val="hybridMultilevel"/>
    <w:tmpl w:val="E5DCED16"/>
    <w:lvl w:ilvl="0" w:tplc="1DBE6BEE">
      <w:start w:val="1"/>
      <w:numFmt w:val="decimal"/>
      <w:lvlText w:val="%1)"/>
      <w:lvlJc w:val="left"/>
      <w:pPr>
        <w:ind w:left="360" w:hanging="360"/>
      </w:pPr>
      <w:rPr>
        <w:rFonts w:ascii="Times New Roman" w:hAnsi="Times New Roman" w:cs="Times New Roman"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B50338"/>
    <w:multiLevelType w:val="hybridMultilevel"/>
    <w:tmpl w:val="467201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CB0519"/>
    <w:multiLevelType w:val="hybridMultilevel"/>
    <w:tmpl w:val="96664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4D4261"/>
    <w:multiLevelType w:val="multilevel"/>
    <w:tmpl w:val="760050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551EFE"/>
    <w:multiLevelType w:val="hybridMultilevel"/>
    <w:tmpl w:val="021C25A2"/>
    <w:lvl w:ilvl="0" w:tplc="080A0001">
      <w:start w:val="1"/>
      <w:numFmt w:val="bullet"/>
      <w:lvlText w:val=""/>
      <w:lvlJc w:val="left"/>
      <w:pPr>
        <w:ind w:left="360" w:hanging="360"/>
      </w:pPr>
      <w:rPr>
        <w:rFonts w:ascii="Symbol" w:hAnsi="Symbol" w:hint="default"/>
      </w:rPr>
    </w:lvl>
    <w:lvl w:ilvl="1" w:tplc="0F383886">
      <w:start w:val="6"/>
      <w:numFmt w:val="bullet"/>
      <w:lvlText w:val="•"/>
      <w:lvlJc w:val="left"/>
      <w:pPr>
        <w:ind w:left="1080" w:hanging="360"/>
      </w:pPr>
      <w:rPr>
        <w:rFonts w:ascii="Times New Roman" w:eastAsia="MS Mincho" w:hAnsi="Times New Roman" w:cs="Times New Roman"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3D41193"/>
    <w:multiLevelType w:val="hybridMultilevel"/>
    <w:tmpl w:val="CC58D35A"/>
    <w:lvl w:ilvl="0" w:tplc="0409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9651DD6"/>
    <w:multiLevelType w:val="hybridMultilevel"/>
    <w:tmpl w:val="C99294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9DD19DE"/>
    <w:multiLevelType w:val="hybridMultilevel"/>
    <w:tmpl w:val="38A21B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77C127E"/>
    <w:multiLevelType w:val="hybridMultilevel"/>
    <w:tmpl w:val="2BFCE11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4FB811B1"/>
    <w:multiLevelType w:val="multilevel"/>
    <w:tmpl w:val="ADF879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0C04D9"/>
    <w:multiLevelType w:val="multilevel"/>
    <w:tmpl w:val="716221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B574F79"/>
    <w:multiLevelType w:val="multilevel"/>
    <w:tmpl w:val="2BE2EA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CC66A7A"/>
    <w:multiLevelType w:val="hybridMultilevel"/>
    <w:tmpl w:val="53AA3BE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913A22"/>
    <w:multiLevelType w:val="hybridMultilevel"/>
    <w:tmpl w:val="E5DA8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9DA0E29"/>
    <w:multiLevelType w:val="hybridMultilevel"/>
    <w:tmpl w:val="DD48A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9344E9"/>
    <w:multiLevelType w:val="hybridMultilevel"/>
    <w:tmpl w:val="51F21372"/>
    <w:lvl w:ilvl="0" w:tplc="EBD86F6E">
      <w:start w:val="6"/>
      <w:numFmt w:val="bullet"/>
      <w:lvlText w:val="•"/>
      <w:lvlJc w:val="left"/>
      <w:pPr>
        <w:ind w:left="720" w:hanging="360"/>
      </w:pPr>
      <w:rPr>
        <w:rFonts w:ascii="Times New Roman" w:eastAsia="MS Mincho"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2A0E2D"/>
    <w:multiLevelType w:val="multilevel"/>
    <w:tmpl w:val="FDF68A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40A00A7"/>
    <w:multiLevelType w:val="hybridMultilevel"/>
    <w:tmpl w:val="78DAE6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505171F"/>
    <w:multiLevelType w:val="hybridMultilevel"/>
    <w:tmpl w:val="7FD45E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7BEE2B85"/>
    <w:multiLevelType w:val="hybridMultilevel"/>
    <w:tmpl w:val="87BCCFF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727146497">
    <w:abstractNumId w:val="10"/>
  </w:num>
  <w:num w:numId="2" w16cid:durableId="547227967">
    <w:abstractNumId w:val="14"/>
  </w:num>
  <w:num w:numId="3" w16cid:durableId="1443722568">
    <w:abstractNumId w:val="2"/>
  </w:num>
  <w:num w:numId="4" w16cid:durableId="1054156235">
    <w:abstractNumId w:val="0"/>
  </w:num>
  <w:num w:numId="5" w16cid:durableId="692465476">
    <w:abstractNumId w:val="17"/>
  </w:num>
  <w:num w:numId="6" w16cid:durableId="546795793">
    <w:abstractNumId w:val="12"/>
  </w:num>
  <w:num w:numId="7" w16cid:durableId="1125200044">
    <w:abstractNumId w:val="13"/>
  </w:num>
  <w:num w:numId="8" w16cid:durableId="1721784501">
    <w:abstractNumId w:val="11"/>
  </w:num>
  <w:num w:numId="9" w16cid:durableId="1005666868">
    <w:abstractNumId w:val="9"/>
  </w:num>
  <w:num w:numId="10" w16cid:durableId="618488840">
    <w:abstractNumId w:val="16"/>
  </w:num>
  <w:num w:numId="11" w16cid:durableId="743530883">
    <w:abstractNumId w:val="3"/>
  </w:num>
  <w:num w:numId="12" w16cid:durableId="1498570407">
    <w:abstractNumId w:val="18"/>
  </w:num>
  <w:num w:numId="13" w16cid:durableId="1981373962">
    <w:abstractNumId w:val="19"/>
  </w:num>
  <w:num w:numId="14" w16cid:durableId="578901858">
    <w:abstractNumId w:val="7"/>
  </w:num>
  <w:num w:numId="15" w16cid:durableId="511379416">
    <w:abstractNumId w:val="4"/>
  </w:num>
  <w:num w:numId="16" w16cid:durableId="1197935532">
    <w:abstractNumId w:val="15"/>
  </w:num>
  <w:num w:numId="17" w16cid:durableId="1575889650">
    <w:abstractNumId w:val="8"/>
  </w:num>
  <w:num w:numId="18" w16cid:durableId="58675793">
    <w:abstractNumId w:val="1"/>
  </w:num>
  <w:num w:numId="19" w16cid:durableId="45951216">
    <w:abstractNumId w:val="6"/>
  </w:num>
  <w:num w:numId="20" w16cid:durableId="203252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B5"/>
    <w:rsid w:val="0010561D"/>
    <w:rsid w:val="00141A6C"/>
    <w:rsid w:val="002413E6"/>
    <w:rsid w:val="00321464"/>
    <w:rsid w:val="003D5636"/>
    <w:rsid w:val="00455059"/>
    <w:rsid w:val="004F31A4"/>
    <w:rsid w:val="005051CA"/>
    <w:rsid w:val="005B6C5C"/>
    <w:rsid w:val="0061393C"/>
    <w:rsid w:val="006353EE"/>
    <w:rsid w:val="007B228C"/>
    <w:rsid w:val="007B7E91"/>
    <w:rsid w:val="00870300"/>
    <w:rsid w:val="00883EF5"/>
    <w:rsid w:val="008B7B3A"/>
    <w:rsid w:val="00906011"/>
    <w:rsid w:val="009115B5"/>
    <w:rsid w:val="009C5BB4"/>
    <w:rsid w:val="00A64551"/>
    <w:rsid w:val="00B120FF"/>
    <w:rsid w:val="00CA3AAF"/>
    <w:rsid w:val="00E3160C"/>
    <w:rsid w:val="00EF6A01"/>
    <w:rsid w:val="00F304F4"/>
    <w:rsid w:val="00F44034"/>
    <w:rsid w:val="00F54F0B"/>
    <w:rsid w:val="00FA07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DCDBC"/>
  <w15:chartTrackingRefBased/>
  <w15:docId w15:val="{B36667C5-C006-4D11-BF83-01291318E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5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5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5B5"/>
    <w:rPr>
      <w:rFonts w:eastAsiaTheme="majorEastAsia" w:cstheme="majorBidi"/>
      <w:color w:val="272727" w:themeColor="text1" w:themeTint="D8"/>
    </w:rPr>
  </w:style>
  <w:style w:type="paragraph" w:styleId="Title">
    <w:name w:val="Title"/>
    <w:basedOn w:val="Normal"/>
    <w:next w:val="Normal"/>
    <w:link w:val="TitleChar"/>
    <w:uiPriority w:val="10"/>
    <w:qFormat/>
    <w:rsid w:val="00911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5B5"/>
    <w:pPr>
      <w:spacing w:before="160"/>
      <w:jc w:val="center"/>
    </w:pPr>
    <w:rPr>
      <w:i/>
      <w:iCs/>
      <w:color w:val="404040" w:themeColor="text1" w:themeTint="BF"/>
    </w:rPr>
  </w:style>
  <w:style w:type="character" w:customStyle="1" w:styleId="QuoteChar">
    <w:name w:val="Quote Char"/>
    <w:basedOn w:val="DefaultParagraphFont"/>
    <w:link w:val="Quote"/>
    <w:uiPriority w:val="29"/>
    <w:rsid w:val="009115B5"/>
    <w:rPr>
      <w:i/>
      <w:iCs/>
      <w:color w:val="404040" w:themeColor="text1" w:themeTint="BF"/>
    </w:rPr>
  </w:style>
  <w:style w:type="paragraph" w:styleId="ListParagraph">
    <w:name w:val="List Paragraph"/>
    <w:basedOn w:val="Normal"/>
    <w:uiPriority w:val="34"/>
    <w:qFormat/>
    <w:rsid w:val="009115B5"/>
    <w:pPr>
      <w:ind w:left="720"/>
      <w:contextualSpacing/>
    </w:pPr>
  </w:style>
  <w:style w:type="character" w:styleId="IntenseEmphasis">
    <w:name w:val="Intense Emphasis"/>
    <w:basedOn w:val="DefaultParagraphFont"/>
    <w:uiPriority w:val="21"/>
    <w:qFormat/>
    <w:rsid w:val="009115B5"/>
    <w:rPr>
      <w:i/>
      <w:iCs/>
      <w:color w:val="0F4761" w:themeColor="accent1" w:themeShade="BF"/>
    </w:rPr>
  </w:style>
  <w:style w:type="paragraph" w:styleId="IntenseQuote">
    <w:name w:val="Intense Quote"/>
    <w:basedOn w:val="Normal"/>
    <w:next w:val="Normal"/>
    <w:link w:val="IntenseQuoteChar"/>
    <w:uiPriority w:val="30"/>
    <w:qFormat/>
    <w:rsid w:val="00911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5B5"/>
    <w:rPr>
      <w:i/>
      <w:iCs/>
      <w:color w:val="0F4761" w:themeColor="accent1" w:themeShade="BF"/>
    </w:rPr>
  </w:style>
  <w:style w:type="character" w:styleId="IntenseReference">
    <w:name w:val="Intense Reference"/>
    <w:basedOn w:val="DefaultParagraphFont"/>
    <w:uiPriority w:val="32"/>
    <w:qFormat/>
    <w:rsid w:val="009115B5"/>
    <w:rPr>
      <w:b/>
      <w:bCs/>
      <w:smallCaps/>
      <w:color w:val="0F4761" w:themeColor="accent1" w:themeShade="BF"/>
      <w:spacing w:val="5"/>
    </w:rPr>
  </w:style>
  <w:style w:type="table" w:styleId="TableGrid">
    <w:name w:val="Table Grid"/>
    <w:basedOn w:val="TableNormal"/>
    <w:uiPriority w:val="39"/>
    <w:rsid w:val="009115B5"/>
    <w:pPr>
      <w:spacing w:after="0" w:line="240" w:lineRule="auto"/>
    </w:pPr>
    <w:rPr>
      <w:rFonts w:ascii="Times New Roman" w:eastAsia="PMingLiU"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115B5"/>
    <w:pPr>
      <w:spacing w:after="0" w:line="240" w:lineRule="auto"/>
    </w:pPr>
    <w:rPr>
      <w:kern w:val="0"/>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61393C"/>
    <w:rPr>
      <w:sz w:val="16"/>
      <w:szCs w:val="16"/>
    </w:rPr>
  </w:style>
  <w:style w:type="paragraph" w:styleId="CommentText">
    <w:name w:val="annotation text"/>
    <w:basedOn w:val="Normal"/>
    <w:link w:val="CommentTextChar"/>
    <w:uiPriority w:val="99"/>
    <w:unhideWhenUsed/>
    <w:rsid w:val="0061393C"/>
    <w:pPr>
      <w:spacing w:line="240" w:lineRule="auto"/>
    </w:pPr>
    <w:rPr>
      <w:sz w:val="20"/>
      <w:szCs w:val="20"/>
    </w:rPr>
  </w:style>
  <w:style w:type="character" w:customStyle="1" w:styleId="CommentTextChar">
    <w:name w:val="Comment Text Char"/>
    <w:basedOn w:val="DefaultParagraphFont"/>
    <w:link w:val="CommentText"/>
    <w:uiPriority w:val="99"/>
    <w:rsid w:val="0061393C"/>
    <w:rPr>
      <w:sz w:val="20"/>
      <w:szCs w:val="20"/>
    </w:rPr>
  </w:style>
  <w:style w:type="paragraph" w:styleId="CommentSubject">
    <w:name w:val="annotation subject"/>
    <w:basedOn w:val="CommentText"/>
    <w:next w:val="CommentText"/>
    <w:link w:val="CommentSubjectChar"/>
    <w:uiPriority w:val="99"/>
    <w:semiHidden/>
    <w:unhideWhenUsed/>
    <w:rsid w:val="0061393C"/>
    <w:rPr>
      <w:b/>
      <w:bCs/>
    </w:rPr>
  </w:style>
  <w:style w:type="character" w:customStyle="1" w:styleId="CommentSubjectChar">
    <w:name w:val="Comment Subject Char"/>
    <w:basedOn w:val="CommentTextChar"/>
    <w:link w:val="CommentSubject"/>
    <w:uiPriority w:val="99"/>
    <w:semiHidden/>
    <w:rsid w:val="0061393C"/>
    <w:rPr>
      <w:b/>
      <w:bCs/>
      <w:sz w:val="20"/>
      <w:szCs w:val="20"/>
    </w:rPr>
  </w:style>
  <w:style w:type="paragraph" w:styleId="NormalWeb">
    <w:name w:val="Normal (Web)"/>
    <w:basedOn w:val="Normal"/>
    <w:uiPriority w:val="99"/>
    <w:unhideWhenUsed/>
    <w:rsid w:val="00FA07C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Strong">
    <w:name w:val="Strong"/>
    <w:basedOn w:val="DefaultParagraphFont"/>
    <w:uiPriority w:val="22"/>
    <w:qFormat/>
    <w:rsid w:val="00FA07C2"/>
    <w:rPr>
      <w:b/>
      <w:bCs/>
    </w:rPr>
  </w:style>
  <w:style w:type="character" w:styleId="Emphasis">
    <w:name w:val="Emphasis"/>
    <w:basedOn w:val="DefaultParagraphFont"/>
    <w:uiPriority w:val="20"/>
    <w:qFormat/>
    <w:rsid w:val="00FA07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3021</Words>
  <Characters>17226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Gómez Tobías</dc:creator>
  <cp:keywords/>
  <dc:description/>
  <cp:lastModifiedBy>Kingsley Arinze Okoye X</cp:lastModifiedBy>
  <cp:revision>2</cp:revision>
  <dcterms:created xsi:type="dcterms:W3CDTF">2025-09-08T17:32:00Z</dcterms:created>
  <dcterms:modified xsi:type="dcterms:W3CDTF">2025-09-08T17:32:00Z</dcterms:modified>
</cp:coreProperties>
</file>