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EEAAA" w14:textId="44636299" w:rsidR="001704B2" w:rsidRDefault="00A20F09">
      <w:pPr>
        <w:rPr>
          <w:rFonts w:ascii="Times New Roman" w:hAnsi="Times New Roman" w:cs="Times New Roman"/>
          <w:bCs/>
          <w:sz w:val="32"/>
          <w:szCs w:val="32"/>
          <w:lang w:val="en-GB"/>
        </w:rPr>
      </w:pPr>
      <w:r w:rsidRPr="00ED51D1">
        <w:rPr>
          <w:rFonts w:ascii="Times New Roman" w:hAnsi="Times New Roman" w:cs="Times New Roman"/>
          <w:bCs/>
          <w:sz w:val="32"/>
          <w:szCs w:val="32"/>
          <w:lang w:val="en-GB"/>
        </w:rPr>
        <w:t xml:space="preserve">Exploring STEM identity </w:t>
      </w:r>
      <w:r>
        <w:rPr>
          <w:rFonts w:ascii="Times New Roman" w:hAnsi="Times New Roman" w:cs="Times New Roman"/>
          <w:bCs/>
          <w:sz w:val="32"/>
          <w:szCs w:val="32"/>
          <w:lang w:val="en-GB"/>
        </w:rPr>
        <w:t xml:space="preserve">profiles </w:t>
      </w:r>
      <w:r w:rsidRPr="00ED51D1">
        <w:rPr>
          <w:rFonts w:ascii="Times New Roman" w:hAnsi="Times New Roman" w:cs="Times New Roman"/>
          <w:bCs/>
          <w:sz w:val="32"/>
          <w:szCs w:val="32"/>
          <w:lang w:val="en-GB"/>
        </w:rPr>
        <w:t xml:space="preserve">among undergraduate </w:t>
      </w:r>
      <w:r>
        <w:rPr>
          <w:rFonts w:ascii="Times New Roman" w:hAnsi="Times New Roman" w:cs="Times New Roman"/>
          <w:bCs/>
          <w:sz w:val="32"/>
          <w:szCs w:val="32"/>
          <w:lang w:val="en-GB"/>
        </w:rPr>
        <w:t xml:space="preserve">STEM </w:t>
      </w:r>
      <w:r w:rsidRPr="00ED51D1">
        <w:rPr>
          <w:rFonts w:ascii="Times New Roman" w:hAnsi="Times New Roman" w:cs="Times New Roman"/>
          <w:bCs/>
          <w:sz w:val="32"/>
          <w:szCs w:val="32"/>
          <w:lang w:val="en-GB"/>
        </w:rPr>
        <w:t>students and their relationships with gender, discipline</w:t>
      </w:r>
      <w:r>
        <w:rPr>
          <w:rFonts w:ascii="Times New Roman" w:hAnsi="Times New Roman" w:cs="Times New Roman"/>
          <w:bCs/>
          <w:sz w:val="32"/>
          <w:szCs w:val="32"/>
          <w:lang w:val="en-GB"/>
        </w:rPr>
        <w:t>,</w:t>
      </w:r>
      <w:r w:rsidRPr="00ED51D1">
        <w:rPr>
          <w:rFonts w:ascii="Times New Roman" w:hAnsi="Times New Roman" w:cs="Times New Roman"/>
          <w:bCs/>
          <w:sz w:val="32"/>
          <w:szCs w:val="32"/>
          <w:lang w:val="en-GB"/>
        </w:rPr>
        <w:t xml:space="preserve"> persistence and </w:t>
      </w:r>
      <w:r>
        <w:rPr>
          <w:rFonts w:ascii="Times New Roman" w:hAnsi="Times New Roman" w:cs="Times New Roman"/>
          <w:bCs/>
          <w:sz w:val="32"/>
          <w:szCs w:val="32"/>
          <w:lang w:val="en-GB"/>
        </w:rPr>
        <w:t>engagement</w:t>
      </w:r>
      <w:r w:rsidRPr="00ED51D1">
        <w:rPr>
          <w:rFonts w:ascii="Times New Roman" w:hAnsi="Times New Roman" w:cs="Times New Roman"/>
          <w:bCs/>
          <w:sz w:val="32"/>
          <w:szCs w:val="32"/>
          <w:lang w:val="en-GB"/>
        </w:rPr>
        <w:t>: a latent profile analysis</w:t>
      </w:r>
    </w:p>
    <w:p w14:paraId="500CC42D" w14:textId="77777777" w:rsidR="001B3CC1" w:rsidRDefault="001B3CC1">
      <w:pPr>
        <w:rPr>
          <w:rFonts w:ascii="Times New Roman" w:hAnsi="Times New Roman" w:cs="Times New Roman"/>
          <w:bCs/>
          <w:sz w:val="32"/>
          <w:szCs w:val="32"/>
          <w:lang w:val="en-GB"/>
        </w:rPr>
      </w:pPr>
    </w:p>
    <w:p w14:paraId="0010DF57" w14:textId="7AD171EE" w:rsidR="00A20F09" w:rsidRDefault="00A20F0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32"/>
          <w:szCs w:val="32"/>
          <w:lang w:val="en-GB"/>
        </w:rPr>
        <w:t>Supplemental Material</w:t>
      </w:r>
    </w:p>
    <w:p w14:paraId="10011556" w14:textId="77777777" w:rsidR="00F658E3" w:rsidRPr="00EF74DB" w:rsidRDefault="00F658E3" w:rsidP="00F658E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47DBA1C7" w14:textId="182DB642" w:rsidR="00A20F09" w:rsidRPr="00A4625B" w:rsidRDefault="00EF74DB" w:rsidP="00A2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4625B">
        <w:rPr>
          <w:rFonts w:ascii="Times New Roman" w:hAnsi="Times New Roman" w:cs="Times New Roman"/>
          <w:iCs/>
          <w:sz w:val="28"/>
          <w:szCs w:val="28"/>
          <w:lang w:val="en-US"/>
        </w:rPr>
        <w:t>Additional cluster analyses</w:t>
      </w:r>
    </w:p>
    <w:p w14:paraId="2AA36B24" w14:textId="77777777" w:rsidR="00EF74DB" w:rsidRDefault="00EF74DB" w:rsidP="00A2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5260B06A" w14:textId="1B585CF4" w:rsidR="00EF74DB" w:rsidRDefault="00A4625B" w:rsidP="00B5047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In this supplemental material, we report two </w:t>
      </w:r>
      <w:r w:rsidR="008775E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additional cluster analyses carried out on </w:t>
      </w:r>
      <w:r w:rsidR="00840150">
        <w:rPr>
          <w:rFonts w:ascii="Times New Roman" w:hAnsi="Times New Roman" w:cs="Times New Roman"/>
          <w:iCs/>
          <w:sz w:val="24"/>
          <w:szCs w:val="24"/>
          <w:lang w:val="en-US"/>
        </w:rPr>
        <w:t>our</w:t>
      </w:r>
      <w:r w:rsidR="008775E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dataset</w:t>
      </w:r>
      <w:r w:rsidR="0048614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</w:t>
      </w:r>
      <w:r w:rsidR="0048614F" w:rsidRPr="0048614F">
        <w:rPr>
          <w:rFonts w:ascii="Times New Roman" w:hAnsi="Times New Roman" w:cs="Times New Roman"/>
          <w:iCs/>
          <w:sz w:val="24"/>
          <w:szCs w:val="24"/>
          <w:lang w:val="en-US"/>
        </w:rPr>
        <w:t>o demonstrate the clear advantages of archetype analysis</w:t>
      </w:r>
      <w:r w:rsidR="0048614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The first </w:t>
      </w:r>
      <w:r w:rsidR="007F524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one </w:t>
      </w:r>
      <w:r w:rsidR="0048614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is </w:t>
      </w:r>
      <w:r w:rsidR="007F524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based on a </w:t>
      </w:r>
      <w:r w:rsidR="0007712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divisive (i.e. </w:t>
      </w:r>
      <w:r w:rsidR="00052E2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top-down) </w:t>
      </w:r>
      <w:r w:rsidR="00733154" w:rsidRPr="00733154">
        <w:rPr>
          <w:rFonts w:ascii="Times New Roman" w:hAnsi="Times New Roman" w:cs="Times New Roman"/>
          <w:iCs/>
          <w:sz w:val="24"/>
          <w:szCs w:val="24"/>
          <w:lang w:val="en-US"/>
        </w:rPr>
        <w:t>hierarchical cluster analysis (HCA)</w:t>
      </w:r>
      <w:r w:rsidR="007B2A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carried out </w:t>
      </w:r>
      <w:r w:rsidR="00733154" w:rsidRPr="0073315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with </w:t>
      </w:r>
      <w:r w:rsidR="00733154">
        <w:rPr>
          <w:rFonts w:ascii="Times New Roman" w:hAnsi="Times New Roman" w:cs="Times New Roman"/>
          <w:iCs/>
          <w:sz w:val="24"/>
          <w:szCs w:val="24"/>
          <w:lang w:val="en-US"/>
        </w:rPr>
        <w:t>the Ward method</w:t>
      </w:r>
      <w:r w:rsidR="00E00F0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48614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while </w:t>
      </w:r>
      <w:r w:rsidR="004918A8">
        <w:rPr>
          <w:rFonts w:ascii="Times New Roman" w:hAnsi="Times New Roman" w:cs="Times New Roman"/>
          <w:iCs/>
          <w:sz w:val="24"/>
          <w:szCs w:val="24"/>
          <w:lang w:val="en-US"/>
        </w:rPr>
        <w:t>the other on</w:t>
      </w:r>
      <w:r w:rsidR="001F7DF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 </w:t>
      </w:r>
      <w:r w:rsidR="007B2A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is </w:t>
      </w:r>
      <w:r w:rsidR="001F7DF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based on </w:t>
      </w:r>
      <w:r w:rsidR="007B2A96">
        <w:rPr>
          <w:rFonts w:ascii="Times New Roman" w:hAnsi="Times New Roman" w:cs="Times New Roman"/>
          <w:iCs/>
          <w:sz w:val="24"/>
          <w:szCs w:val="24"/>
          <w:lang w:val="en-US"/>
        </w:rPr>
        <w:t>a</w:t>
      </w:r>
      <w:r w:rsidR="00E10C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more traditional</w:t>
      </w:r>
      <w:r w:rsidR="001850E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type of</w:t>
      </w:r>
      <w:r w:rsidR="007B2A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l</w:t>
      </w:r>
      <w:r w:rsidR="003F201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atent profile analysis </w:t>
      </w:r>
      <w:r w:rsidR="007B2A9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approach based on </w:t>
      </w:r>
      <w:r w:rsidR="00CF3F3F">
        <w:rPr>
          <w:rFonts w:ascii="Times New Roman" w:hAnsi="Times New Roman" w:cs="Times New Roman"/>
          <w:iCs/>
          <w:sz w:val="24"/>
          <w:szCs w:val="24"/>
          <w:lang w:val="en-US"/>
        </w:rPr>
        <w:t>the</w:t>
      </w:r>
      <w:r w:rsidR="00A87B51" w:rsidRPr="00A87B5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A87B51" w:rsidRPr="00014B98">
        <w:rPr>
          <w:rFonts w:ascii="Times New Roman" w:hAnsi="Times New Roman" w:cs="Times New Roman"/>
          <w:iCs/>
          <w:sz w:val="24"/>
          <w:szCs w:val="24"/>
          <w:lang w:val="en-US"/>
        </w:rPr>
        <w:t>maximiz</w:t>
      </w:r>
      <w:r w:rsidR="000713EE">
        <w:rPr>
          <w:rFonts w:ascii="Times New Roman" w:hAnsi="Times New Roman" w:cs="Times New Roman"/>
          <w:iCs/>
          <w:sz w:val="24"/>
          <w:szCs w:val="24"/>
          <w:lang w:val="en-US"/>
        </w:rPr>
        <w:t>ation of</w:t>
      </w:r>
      <w:r w:rsidR="00A87B51" w:rsidRPr="00014B9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separation between </w:t>
      </w:r>
      <w:r w:rsidR="00BE39BD">
        <w:rPr>
          <w:rFonts w:ascii="Times New Roman" w:hAnsi="Times New Roman" w:cs="Times New Roman"/>
          <w:iCs/>
          <w:sz w:val="24"/>
          <w:szCs w:val="24"/>
          <w:lang w:val="en-US"/>
        </w:rPr>
        <w:t>profiles</w:t>
      </w:r>
      <w:r w:rsidR="00A87B51" w:rsidRPr="00014B9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by focusing on </w:t>
      </w:r>
      <w:r w:rsidR="00BE39B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="00B50470" w:rsidRPr="00B50470">
        <w:rPr>
          <w:rFonts w:ascii="Times New Roman" w:hAnsi="Times New Roman" w:cs="Times New Roman"/>
          <w:iCs/>
          <w:sz w:val="24"/>
          <w:szCs w:val="24"/>
          <w:lang w:val="en-US"/>
        </w:rPr>
        <w:t>profile-specific</w:t>
      </w:r>
      <w:r w:rsidR="00B5047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B50470" w:rsidRPr="00B50470">
        <w:rPr>
          <w:rFonts w:ascii="Times New Roman" w:hAnsi="Times New Roman" w:cs="Times New Roman"/>
          <w:iCs/>
          <w:sz w:val="24"/>
          <w:szCs w:val="24"/>
          <w:lang w:val="en-US"/>
        </w:rPr>
        <w:t>mean</w:t>
      </w:r>
      <w:r w:rsidR="00E027E2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B50470" w:rsidRPr="00B5047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vector</w:t>
      </w:r>
      <w:r w:rsidR="00BE39B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(Spurk et al., 202</w:t>
      </w:r>
      <w:r w:rsidR="000F3A04">
        <w:rPr>
          <w:rFonts w:ascii="Times New Roman" w:hAnsi="Times New Roman" w:cs="Times New Roman"/>
          <w:iCs/>
          <w:sz w:val="24"/>
          <w:szCs w:val="24"/>
          <w:lang w:val="en-US"/>
        </w:rPr>
        <w:t>0)</w:t>
      </w:r>
      <w:r w:rsidR="0062385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</w:p>
    <w:p w14:paraId="102FF0E7" w14:textId="77777777" w:rsidR="00E10C16" w:rsidRDefault="00E10C16" w:rsidP="007331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23E7E842" w14:textId="14DEF163" w:rsidR="007F524A" w:rsidRDefault="007F524A" w:rsidP="008775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Hie</w:t>
      </w:r>
      <w:r w:rsidR="000A5E14">
        <w:rPr>
          <w:rFonts w:ascii="Times New Roman" w:hAnsi="Times New Roman" w:cs="Times New Roman"/>
          <w:i/>
          <w:sz w:val="24"/>
          <w:szCs w:val="24"/>
          <w:lang w:val="en-US"/>
        </w:rPr>
        <w:t>rarchical cluster analysis</w:t>
      </w:r>
    </w:p>
    <w:p w14:paraId="69B20B9B" w14:textId="7377366A" w:rsidR="0062385E" w:rsidRDefault="00750F9D" w:rsidP="008775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="00F550E0">
        <w:rPr>
          <w:rFonts w:ascii="Times New Roman" w:hAnsi="Times New Roman" w:cs="Times New Roman"/>
          <w:iCs/>
          <w:sz w:val="24"/>
          <w:szCs w:val="24"/>
          <w:lang w:val="en-US"/>
        </w:rPr>
        <w:t>analysis returned the dendrogram in Figure S1</w:t>
      </w:r>
      <w:r w:rsidR="0005335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The </w:t>
      </w:r>
      <w:r w:rsidR="00053359" w:rsidRPr="00113CAD">
        <w:rPr>
          <w:rFonts w:ascii="Times New Roman" w:hAnsi="Times New Roman" w:cs="Times New Roman"/>
          <w:i/>
          <w:sz w:val="24"/>
          <w:szCs w:val="24"/>
          <w:lang w:val="en-US"/>
        </w:rPr>
        <w:t>y-</w:t>
      </w:r>
      <w:r w:rsidR="00053359" w:rsidRPr="00113CAD">
        <w:rPr>
          <w:rFonts w:ascii="Times New Roman" w:hAnsi="Times New Roman" w:cs="Times New Roman"/>
          <w:iCs/>
          <w:sz w:val="24"/>
          <w:szCs w:val="24"/>
          <w:lang w:val="en-US"/>
        </w:rPr>
        <w:t>axis</w:t>
      </w:r>
      <w:r w:rsidR="0005335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report</w:t>
      </w:r>
      <w:r w:rsidR="00113CAD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05335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Ward dissimilarity </w:t>
      </w:r>
      <w:r w:rsidR="00113C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measure. An inspection of the dendrogram shows that the </w:t>
      </w:r>
      <w:r w:rsidR="000D73E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cut </w:t>
      </w:r>
      <w:r w:rsidR="00052E2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which produces more stable clusters </w:t>
      </w:r>
      <w:r w:rsidR="00EA69C3">
        <w:rPr>
          <w:rFonts w:ascii="Times New Roman" w:hAnsi="Times New Roman" w:cs="Times New Roman"/>
          <w:iCs/>
          <w:sz w:val="24"/>
          <w:szCs w:val="24"/>
          <w:lang w:val="en-US"/>
        </w:rPr>
        <w:t>is at about a dissimilarity measure of 6</w:t>
      </w:r>
      <w:r w:rsidR="00DC489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leading to only three </w:t>
      </w:r>
      <w:r w:rsidR="00D57EC3">
        <w:rPr>
          <w:rFonts w:ascii="Times New Roman" w:hAnsi="Times New Roman" w:cs="Times New Roman"/>
          <w:iCs/>
          <w:sz w:val="24"/>
          <w:szCs w:val="24"/>
          <w:lang w:val="en-US"/>
        </w:rPr>
        <w:t>clusters. The subsequent cut</w:t>
      </w:r>
      <w:r w:rsidR="000F4B6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at </w:t>
      </w:r>
      <w:r w:rsidR="0096693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 </w:t>
      </w:r>
      <w:r w:rsidR="000F4B60">
        <w:rPr>
          <w:rFonts w:ascii="Times New Roman" w:hAnsi="Times New Roman" w:cs="Times New Roman"/>
          <w:iCs/>
          <w:sz w:val="24"/>
          <w:szCs w:val="24"/>
          <w:lang w:val="en-US"/>
        </w:rPr>
        <w:t>dissimilarity measure of 4 does</w:t>
      </w:r>
      <w:r w:rsidR="00D57E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74287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not </w:t>
      </w:r>
      <w:r w:rsidR="00D57EC3">
        <w:rPr>
          <w:rFonts w:ascii="Times New Roman" w:hAnsi="Times New Roman" w:cs="Times New Roman"/>
          <w:iCs/>
          <w:sz w:val="24"/>
          <w:szCs w:val="24"/>
          <w:lang w:val="en-US"/>
        </w:rPr>
        <w:t>produce stable clusters</w:t>
      </w:r>
      <w:r w:rsidR="000F4B60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="00D57E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0F4B60">
        <w:rPr>
          <w:rFonts w:ascii="Times New Roman" w:hAnsi="Times New Roman" w:cs="Times New Roman"/>
          <w:iCs/>
          <w:sz w:val="24"/>
          <w:szCs w:val="24"/>
          <w:lang w:val="en-US"/>
        </w:rPr>
        <w:t>Hence, the solution with three clusters s</w:t>
      </w:r>
      <w:r w:rsidR="0096693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hould be selected in this analysis. </w:t>
      </w:r>
      <w:r w:rsidR="001550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Figure </w:t>
      </w:r>
      <w:r w:rsidR="005C2AD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S2 shows the </w:t>
      </w:r>
      <w:r w:rsidR="00895E7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distribution of the indicator variables’ means across the </w:t>
      </w:r>
      <w:r w:rsidR="00966934">
        <w:rPr>
          <w:rFonts w:ascii="Times New Roman" w:hAnsi="Times New Roman" w:cs="Times New Roman"/>
          <w:iCs/>
          <w:sz w:val="24"/>
          <w:szCs w:val="24"/>
          <w:lang w:val="en-US"/>
        </w:rPr>
        <w:t>three</w:t>
      </w:r>
      <w:r w:rsidR="00895E7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CA578D">
        <w:rPr>
          <w:rFonts w:ascii="Times New Roman" w:hAnsi="Times New Roman" w:cs="Times New Roman"/>
          <w:iCs/>
          <w:sz w:val="24"/>
          <w:szCs w:val="24"/>
          <w:lang w:val="en-US"/>
        </w:rPr>
        <w:t>identified</w:t>
      </w:r>
      <w:r w:rsidR="00895E7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cluster</w:t>
      </w:r>
      <w:r w:rsidR="00CA578D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895E73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="00CA578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2037F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Students in the </w:t>
      </w:r>
      <w:r w:rsidR="0056355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first cluster (N= </w:t>
      </w:r>
      <w:r w:rsidR="006F52AD">
        <w:rPr>
          <w:rFonts w:ascii="Times New Roman" w:hAnsi="Times New Roman" w:cs="Times New Roman"/>
          <w:iCs/>
          <w:sz w:val="24"/>
          <w:szCs w:val="24"/>
          <w:lang w:val="en-US"/>
        </w:rPr>
        <w:t>187, 16.8%)</w:t>
      </w:r>
      <w:r w:rsidR="00BB760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ha</w:t>
      </w:r>
      <w:r w:rsidR="002037FD">
        <w:rPr>
          <w:rFonts w:ascii="Times New Roman" w:hAnsi="Times New Roman" w:cs="Times New Roman"/>
          <w:iCs/>
          <w:sz w:val="24"/>
          <w:szCs w:val="24"/>
          <w:lang w:val="en-US"/>
        </w:rPr>
        <w:t>ve</w:t>
      </w:r>
      <w:r w:rsidR="00BB760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all </w:t>
      </w:r>
      <w:r w:rsidR="00D12D20">
        <w:rPr>
          <w:rFonts w:ascii="Times New Roman" w:hAnsi="Times New Roman" w:cs="Times New Roman"/>
          <w:iCs/>
          <w:sz w:val="24"/>
          <w:szCs w:val="24"/>
          <w:lang w:val="en-US"/>
        </w:rPr>
        <w:t>negative values of the indicator variables means</w:t>
      </w:r>
      <w:r w:rsidR="00004F4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Therefore, this cluster </w:t>
      </w:r>
      <w:r w:rsidR="0095099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is </w:t>
      </w:r>
      <w:proofErr w:type="gramStart"/>
      <w:r w:rsidR="001611EB">
        <w:rPr>
          <w:rFonts w:ascii="Times New Roman" w:hAnsi="Times New Roman" w:cs="Times New Roman"/>
          <w:iCs/>
          <w:sz w:val="24"/>
          <w:szCs w:val="24"/>
          <w:lang w:val="en-US"/>
        </w:rPr>
        <w:t>similar to</w:t>
      </w:r>
      <w:proofErr w:type="gramEnd"/>
      <w:r w:rsidR="001611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Archetype A5, which we called Detached in the Archetype Analysis</w:t>
      </w:r>
      <w:r w:rsidR="0096693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We </w:t>
      </w:r>
      <w:r w:rsidR="0000755C">
        <w:rPr>
          <w:rFonts w:ascii="Times New Roman" w:hAnsi="Times New Roman" w:cs="Times New Roman"/>
          <w:iCs/>
          <w:sz w:val="24"/>
          <w:szCs w:val="24"/>
          <w:lang w:val="en-US"/>
        </w:rPr>
        <w:t>retained th</w:t>
      </w:r>
      <w:r w:rsidR="00831BA5">
        <w:rPr>
          <w:rFonts w:ascii="Times New Roman" w:hAnsi="Times New Roman" w:cs="Times New Roman"/>
          <w:iCs/>
          <w:sz w:val="24"/>
          <w:szCs w:val="24"/>
          <w:lang w:val="en-US"/>
        </w:rPr>
        <w:t>is</w:t>
      </w:r>
      <w:r w:rsidR="0000755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name also for </w:t>
      </w:r>
      <w:r w:rsidR="00831BA5">
        <w:rPr>
          <w:rFonts w:ascii="Times New Roman" w:hAnsi="Times New Roman" w:cs="Times New Roman"/>
          <w:iCs/>
          <w:sz w:val="24"/>
          <w:szCs w:val="24"/>
          <w:lang w:val="en-US"/>
        </w:rPr>
        <w:t>hierarchical</w:t>
      </w:r>
      <w:r w:rsidR="0000755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analysis</w:t>
      </w:r>
      <w:r w:rsidR="001611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Students in the second cluster (N= </w:t>
      </w:r>
      <w:r w:rsidR="00831BA5">
        <w:rPr>
          <w:rFonts w:ascii="Times New Roman" w:hAnsi="Times New Roman" w:cs="Times New Roman"/>
          <w:iCs/>
          <w:sz w:val="24"/>
          <w:szCs w:val="24"/>
          <w:lang w:val="en-US"/>
        </w:rPr>
        <w:t>523</w:t>
      </w:r>
      <w:r w:rsidR="00C6245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831BA5">
        <w:rPr>
          <w:rFonts w:ascii="Times New Roman" w:hAnsi="Times New Roman" w:cs="Times New Roman"/>
          <w:iCs/>
          <w:sz w:val="24"/>
          <w:szCs w:val="24"/>
          <w:lang w:val="en-US"/>
        </w:rPr>
        <w:t>46</w:t>
      </w:r>
      <w:r w:rsidR="00C6245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.9%) have all positive values of the indicator variables means. Therefore, these students are highly </w:t>
      </w:r>
      <w:r w:rsidR="00595B8B">
        <w:rPr>
          <w:rFonts w:ascii="Times New Roman" w:hAnsi="Times New Roman" w:cs="Times New Roman"/>
          <w:iCs/>
          <w:sz w:val="24"/>
          <w:szCs w:val="24"/>
          <w:lang w:val="en-US"/>
        </w:rPr>
        <w:t>identified</w:t>
      </w:r>
      <w:r w:rsidR="00C6245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with STEM</w:t>
      </w:r>
      <w:r w:rsidR="00595B8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We did not find such a cluster in the archetype </w:t>
      </w:r>
      <w:r w:rsidR="003B60F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analysis, </w:t>
      </w:r>
      <w:r w:rsidR="00C43187">
        <w:rPr>
          <w:rFonts w:ascii="Times New Roman" w:hAnsi="Times New Roman" w:cs="Times New Roman"/>
          <w:iCs/>
          <w:sz w:val="24"/>
          <w:szCs w:val="24"/>
          <w:lang w:val="en-US"/>
        </w:rPr>
        <w:t>so</w:t>
      </w:r>
      <w:r w:rsidR="003B60F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we </w:t>
      </w:r>
      <w:r w:rsidR="007E177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called it </w:t>
      </w:r>
      <w:r w:rsidR="00C4318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with a new name </w:t>
      </w:r>
      <w:r w:rsidR="007E177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“Identified”. </w:t>
      </w:r>
      <w:r w:rsidR="008B09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third cluster </w:t>
      </w:r>
      <w:r w:rsidR="00654CF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(N = </w:t>
      </w:r>
      <w:r w:rsidR="00831BA5">
        <w:rPr>
          <w:rFonts w:ascii="Times New Roman" w:hAnsi="Times New Roman" w:cs="Times New Roman"/>
          <w:iCs/>
          <w:sz w:val="24"/>
          <w:szCs w:val="24"/>
          <w:lang w:val="en-US"/>
        </w:rPr>
        <w:t>404</w:t>
      </w:r>
      <w:r w:rsidR="00654CF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D9305D">
        <w:rPr>
          <w:rFonts w:ascii="Times New Roman" w:hAnsi="Times New Roman" w:cs="Times New Roman"/>
          <w:iCs/>
          <w:sz w:val="24"/>
          <w:szCs w:val="24"/>
          <w:lang w:val="en-US"/>
        </w:rPr>
        <w:t>36.3</w:t>
      </w:r>
      <w:r w:rsidR="00654CF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%) </w:t>
      </w:r>
      <w:r w:rsidR="008B09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features </w:t>
      </w:r>
      <w:r w:rsidR="006A5B0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students with </w:t>
      </w:r>
      <w:r w:rsidR="00D930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 average </w:t>
      </w:r>
      <w:r w:rsidR="00006F97">
        <w:rPr>
          <w:rFonts w:ascii="Times New Roman" w:hAnsi="Times New Roman" w:cs="Times New Roman"/>
          <w:iCs/>
          <w:sz w:val="24"/>
          <w:szCs w:val="24"/>
          <w:lang w:val="en-US"/>
        </w:rPr>
        <w:t>score in the utility value of</w:t>
      </w:r>
      <w:r w:rsidR="009B606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743C8D">
        <w:rPr>
          <w:rFonts w:ascii="Times New Roman" w:hAnsi="Times New Roman" w:cs="Times New Roman"/>
          <w:iCs/>
          <w:sz w:val="24"/>
          <w:szCs w:val="24"/>
          <w:lang w:val="en-US"/>
        </w:rPr>
        <w:t>STEM</w:t>
      </w:r>
      <w:r w:rsidR="00CE1A6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contents</w:t>
      </w:r>
      <w:r w:rsidR="00D377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but </w:t>
      </w:r>
      <w:r w:rsidR="00C338F7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>scores</w:t>
      </w:r>
      <w:r w:rsidR="00D377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992D1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slightly lower than the average </w:t>
      </w:r>
      <w:r w:rsidR="00D930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for all the remaining </w:t>
      </w:r>
      <w:r w:rsidR="00992D13">
        <w:rPr>
          <w:rFonts w:ascii="Times New Roman" w:hAnsi="Times New Roman" w:cs="Times New Roman"/>
          <w:iCs/>
          <w:sz w:val="24"/>
          <w:szCs w:val="24"/>
          <w:lang w:val="en-US"/>
        </w:rPr>
        <w:t>indicator variables.</w:t>
      </w:r>
      <w:r w:rsidR="00CB4D4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gramStart"/>
      <w:r w:rsidR="001A424A">
        <w:rPr>
          <w:rFonts w:ascii="Times New Roman" w:hAnsi="Times New Roman" w:cs="Times New Roman"/>
          <w:iCs/>
          <w:sz w:val="24"/>
          <w:szCs w:val="24"/>
          <w:lang w:val="en-US"/>
        </w:rPr>
        <w:t>Also</w:t>
      </w:r>
      <w:proofErr w:type="gramEnd"/>
      <w:r w:rsidR="001A424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this cluster was not </w:t>
      </w:r>
      <w:r w:rsidR="006756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found in the archetype analysis, so we </w:t>
      </w:r>
      <w:r w:rsidR="0038197F">
        <w:rPr>
          <w:rFonts w:ascii="Times New Roman" w:hAnsi="Times New Roman" w:cs="Times New Roman"/>
          <w:iCs/>
          <w:sz w:val="24"/>
          <w:szCs w:val="24"/>
          <w:lang w:val="en-US"/>
        </w:rPr>
        <w:t>introduced the new name “</w:t>
      </w:r>
      <w:r w:rsidR="004C09BC">
        <w:rPr>
          <w:rFonts w:ascii="Times New Roman" w:hAnsi="Times New Roman" w:cs="Times New Roman"/>
          <w:iCs/>
          <w:sz w:val="24"/>
          <w:szCs w:val="24"/>
          <w:lang w:val="en-US"/>
        </w:rPr>
        <w:t>U</w:t>
      </w:r>
      <w:r w:rsidR="00E06F6B">
        <w:rPr>
          <w:rFonts w:ascii="Times New Roman" w:hAnsi="Times New Roman" w:cs="Times New Roman"/>
          <w:iCs/>
          <w:sz w:val="24"/>
          <w:szCs w:val="24"/>
          <w:lang w:val="en-US"/>
        </w:rPr>
        <w:t>tili</w:t>
      </w:r>
      <w:r w:rsidR="004C09BC">
        <w:rPr>
          <w:rFonts w:ascii="Times New Roman" w:hAnsi="Times New Roman" w:cs="Times New Roman"/>
          <w:iCs/>
          <w:sz w:val="24"/>
          <w:szCs w:val="24"/>
          <w:lang w:val="en-US"/>
        </w:rPr>
        <w:t>tarian</w:t>
      </w:r>
      <w:r w:rsidR="008749E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”. </w:t>
      </w:r>
      <w:r w:rsidR="0082248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Overall, the hierarchical cluster analysis yields </w:t>
      </w:r>
      <w:r w:rsidR="00C367C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to </w:t>
      </w:r>
      <w:r w:rsidR="007B168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three well-distinct </w:t>
      </w:r>
      <w:r w:rsidR="000F7261">
        <w:rPr>
          <w:rFonts w:ascii="Times New Roman" w:hAnsi="Times New Roman" w:cs="Times New Roman"/>
          <w:iCs/>
          <w:sz w:val="24"/>
          <w:szCs w:val="24"/>
          <w:lang w:val="en-US"/>
        </w:rPr>
        <w:t>clusters which, however,</w:t>
      </w:r>
      <w:r w:rsidR="007B168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do</w:t>
      </w:r>
      <w:r w:rsidR="000E09D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7B168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not </w:t>
      </w:r>
      <w:r w:rsidR="00856DFB">
        <w:rPr>
          <w:rFonts w:ascii="Times New Roman" w:hAnsi="Times New Roman" w:cs="Times New Roman"/>
          <w:iCs/>
          <w:sz w:val="24"/>
          <w:szCs w:val="24"/>
          <w:lang w:val="en-US"/>
        </w:rPr>
        <w:t>allow</w:t>
      </w:r>
      <w:r w:rsidR="004C09B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 insightful </w:t>
      </w:r>
      <w:r w:rsidR="008C064A">
        <w:rPr>
          <w:rFonts w:ascii="Times New Roman" w:hAnsi="Times New Roman" w:cs="Times New Roman"/>
          <w:iCs/>
          <w:sz w:val="24"/>
          <w:szCs w:val="24"/>
          <w:lang w:val="en-US"/>
        </w:rPr>
        <w:t>interpretation of the</w:t>
      </w:r>
      <w:r w:rsidR="00856DF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differences among the population </w:t>
      </w:r>
      <w:r w:rsidR="000E09D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related to the six </w:t>
      </w:r>
      <w:r w:rsidR="00591FA3">
        <w:rPr>
          <w:rFonts w:ascii="Times New Roman" w:hAnsi="Times New Roman" w:cs="Times New Roman"/>
          <w:iCs/>
          <w:sz w:val="24"/>
          <w:szCs w:val="24"/>
          <w:lang w:val="en-US"/>
        </w:rPr>
        <w:t>chosen indicator variables</w:t>
      </w:r>
      <w:r w:rsidR="000F726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given their high numerosity</w:t>
      </w:r>
      <w:r w:rsidR="00591FA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While </w:t>
      </w:r>
      <w:r w:rsidR="002D240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it is possible to </w:t>
      </w:r>
      <w:r w:rsidR="005D769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carry on </w:t>
      </w:r>
      <w:r w:rsidR="00591FA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further subdivisions, </w:t>
      </w:r>
      <w:r w:rsidR="00EC1135">
        <w:rPr>
          <w:rFonts w:ascii="Times New Roman" w:hAnsi="Times New Roman" w:cs="Times New Roman"/>
          <w:iCs/>
          <w:sz w:val="24"/>
          <w:szCs w:val="24"/>
          <w:lang w:val="en-US"/>
        </w:rPr>
        <w:t>the</w:t>
      </w:r>
      <w:r w:rsidR="005D769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interpretation would result i</w:t>
      </w:r>
      <w:r w:rsidR="00214547">
        <w:rPr>
          <w:rFonts w:ascii="Times New Roman" w:hAnsi="Times New Roman" w:cs="Times New Roman"/>
          <w:iCs/>
          <w:sz w:val="24"/>
          <w:szCs w:val="24"/>
          <w:lang w:val="en-US"/>
        </w:rPr>
        <w:t>n single variable variations around their average values that would be more difficult to interpret</w:t>
      </w:r>
      <w:r w:rsidR="004544B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715578">
        <w:rPr>
          <w:rFonts w:ascii="Times New Roman" w:hAnsi="Times New Roman" w:cs="Times New Roman"/>
          <w:iCs/>
          <w:sz w:val="24"/>
          <w:szCs w:val="24"/>
          <w:lang w:val="en-US"/>
        </w:rPr>
        <w:t>(Author, 2025)</w:t>
      </w:r>
      <w:r w:rsidR="0021454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</w:p>
    <w:p w14:paraId="40FB9701" w14:textId="48138483" w:rsidR="00F550E0" w:rsidRDefault="00FD51BC" w:rsidP="00FD51BC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drawing>
          <wp:inline distT="0" distB="0" distL="0" distR="0" wp14:anchorId="47C6C445" wp14:editId="087A6881">
            <wp:extent cx="5052798" cy="5857336"/>
            <wp:effectExtent l="0" t="0" r="0" b="0"/>
            <wp:docPr id="19346263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437" cy="58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AB6C5" w14:textId="2F587009" w:rsidR="00E1179B" w:rsidRDefault="00E1179B" w:rsidP="008775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Figure S1. </w:t>
      </w:r>
      <w:r w:rsidR="00D9699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Dendrogram obtained from the </w:t>
      </w:r>
      <w:r w:rsidR="00D9699B" w:rsidRPr="00733154">
        <w:rPr>
          <w:rFonts w:ascii="Times New Roman" w:hAnsi="Times New Roman" w:cs="Times New Roman"/>
          <w:iCs/>
          <w:sz w:val="24"/>
          <w:szCs w:val="24"/>
          <w:lang w:val="en-US"/>
        </w:rPr>
        <w:t>hierarchical cluster analysis</w:t>
      </w:r>
      <w:r w:rsidR="00D9699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on the dataset used in this study</w:t>
      </w:r>
      <w:r w:rsidR="00FD51B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Cut at three cluster is indicated with the black solid line. </w:t>
      </w:r>
    </w:p>
    <w:p w14:paraId="15FB6EEB" w14:textId="0F88F3BD" w:rsidR="00CA578D" w:rsidRDefault="004A51B9" w:rsidP="008775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A51B9">
        <w:rPr>
          <w:rFonts w:ascii="Times New Roman" w:hAnsi="Times New Roman" w:cs="Times New Roman"/>
          <w:iCs/>
          <w:noProof/>
          <w:sz w:val="24"/>
          <w:szCs w:val="24"/>
          <w:lang w:val="en-US"/>
        </w:rPr>
        <w:lastRenderedPageBreak/>
        <w:drawing>
          <wp:inline distT="0" distB="0" distL="0" distR="0" wp14:anchorId="13FB5229" wp14:editId="5EBC66B2">
            <wp:extent cx="6100550" cy="4746249"/>
            <wp:effectExtent l="0" t="0" r="0" b="0"/>
            <wp:docPr id="1458251181" name="Immagine 1" descr="Immagine che contiene testo, diagramma, schermat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51181" name="Immagine 1" descr="Immagine che contiene testo, diagramma, schermata, Diagramma&#10;&#10;Il contenuto generato dall'IA potrebbe non essere corretto."/>
                    <pic:cNvPicPr/>
                  </pic:nvPicPr>
                  <pic:blipFill rotWithShape="1">
                    <a:blip r:embed="rId9"/>
                    <a:srcRect r="15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642" cy="4755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37C6B" w14:textId="472154AA" w:rsidR="00AC0426" w:rsidRPr="0062385E" w:rsidRDefault="00AC0426" w:rsidP="008775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Figure S2. </w:t>
      </w:r>
      <w:r w:rsidR="002C1F86">
        <w:rPr>
          <w:rFonts w:ascii="Times New Roman" w:hAnsi="Times New Roman" w:cs="Times New Roman"/>
          <w:sz w:val="24"/>
          <w:szCs w:val="24"/>
          <w:lang w:val="en-US"/>
        </w:rPr>
        <w:t>Means</w:t>
      </w:r>
      <w:r w:rsidRPr="00915D7D">
        <w:rPr>
          <w:rFonts w:ascii="Times New Roman" w:hAnsi="Times New Roman" w:cs="Times New Roman"/>
          <w:sz w:val="24"/>
          <w:szCs w:val="24"/>
          <w:lang w:val="en-US"/>
        </w:rPr>
        <w:t xml:space="preserve"> plot </w:t>
      </w:r>
      <w:r w:rsidR="002C1F86" w:rsidRPr="002C1F86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2C1F86"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="002C1F86" w:rsidRPr="002C1F86">
        <w:rPr>
          <w:rFonts w:ascii="Times New Roman" w:hAnsi="Times New Roman" w:cs="Times New Roman"/>
          <w:sz w:val="24"/>
          <w:szCs w:val="24"/>
          <w:lang w:val="en-US"/>
        </w:rPr>
        <w:t xml:space="preserve"> variable</w:t>
      </w:r>
      <w:r w:rsidR="002C1F8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C1F86" w:rsidRPr="002C1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66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E0661" w:rsidRPr="00915D7D">
        <w:rPr>
          <w:rFonts w:ascii="Times New Roman" w:hAnsi="Times New Roman" w:cs="Times New Roman"/>
          <w:sz w:val="24"/>
          <w:szCs w:val="24"/>
          <w:lang w:val="en-US"/>
        </w:rPr>
        <w:t>the profiles of STEM identity</w:t>
      </w:r>
      <w:r w:rsidR="002E0661">
        <w:rPr>
          <w:rFonts w:ascii="Times New Roman" w:hAnsi="Times New Roman" w:cs="Times New Roman"/>
          <w:sz w:val="24"/>
          <w:szCs w:val="24"/>
          <w:lang w:val="en-US"/>
        </w:rPr>
        <w:t xml:space="preserve"> extracted with </w:t>
      </w:r>
      <w:r w:rsidR="002C1F8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C1F86" w:rsidRPr="00733154">
        <w:rPr>
          <w:rFonts w:ascii="Times New Roman" w:hAnsi="Times New Roman" w:cs="Times New Roman"/>
          <w:iCs/>
          <w:sz w:val="24"/>
          <w:szCs w:val="24"/>
          <w:lang w:val="en-US"/>
        </w:rPr>
        <w:t>hierarchical cluster analysi</w:t>
      </w:r>
      <w:r w:rsidR="002E0661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C7108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915D7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PS = Perception of the self as a STEM person; PC =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014B9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erceived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014B98">
        <w:rPr>
          <w:rFonts w:ascii="Times New Roman" w:hAnsi="Times New Roman" w:cs="Times New Roman"/>
          <w:i/>
          <w:iCs/>
          <w:sz w:val="24"/>
          <w:szCs w:val="24"/>
          <w:lang w:val="en-US"/>
        </w:rPr>
        <w:t>ompetence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; SI-I = </w:t>
      </w:r>
      <w:r w:rsidRPr="0023152D">
        <w:rPr>
          <w:rFonts w:ascii="Times New Roman" w:hAnsi="Times New Roman" w:cs="Times New Roman"/>
          <w:i/>
          <w:sz w:val="24"/>
          <w:szCs w:val="24"/>
          <w:lang w:val="en-US"/>
        </w:rPr>
        <w:t>Students’ Interest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: I</w:t>
      </w:r>
      <w:r w:rsidRPr="00014B98">
        <w:rPr>
          <w:rFonts w:ascii="Times New Roman" w:hAnsi="Times New Roman" w:cs="Times New Roman"/>
          <w:i/>
          <w:sz w:val="24"/>
          <w:szCs w:val="24"/>
          <w:lang w:val="en-US"/>
        </w:rPr>
        <w:t>ntrinsic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; SI-U =</w:t>
      </w:r>
      <w:r w:rsidRPr="000B08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152D">
        <w:rPr>
          <w:rFonts w:ascii="Times New Roman" w:hAnsi="Times New Roman" w:cs="Times New Roman"/>
          <w:i/>
          <w:sz w:val="24"/>
          <w:szCs w:val="24"/>
          <w:lang w:val="en-US"/>
        </w:rPr>
        <w:t>Students’ Interest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: Utility; SB = Sense of Belonging; PR = Perceived Recognition. </w:t>
      </w:r>
      <w:r w:rsidR="00007832">
        <w:rPr>
          <w:rFonts w:ascii="Times New Roman" w:hAnsi="Times New Roman" w:cs="Times New Roman"/>
          <w:i/>
          <w:sz w:val="24"/>
          <w:szCs w:val="24"/>
          <w:lang w:val="en-US"/>
        </w:rPr>
        <w:t>Cluster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1: </w:t>
      </w:r>
      <w:r w:rsidR="00D512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Detached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535F7E">
        <w:rPr>
          <w:rFonts w:ascii="Times New Roman" w:hAnsi="Times New Roman" w:cs="Times New Roman"/>
          <w:i/>
          <w:sz w:val="24"/>
          <w:szCs w:val="24"/>
          <w:lang w:val="en-US"/>
        </w:rPr>
        <w:t>Cluster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2: </w:t>
      </w:r>
      <w:r w:rsidR="00D51280">
        <w:rPr>
          <w:rFonts w:ascii="Times New Roman" w:hAnsi="Times New Roman" w:cs="Times New Roman"/>
          <w:i/>
          <w:iCs/>
          <w:sz w:val="24"/>
          <w:szCs w:val="24"/>
          <w:lang w:val="en-US"/>
        </w:rPr>
        <w:t>Identified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; </w:t>
      </w:r>
      <w:r w:rsidR="00535F7E">
        <w:rPr>
          <w:rFonts w:ascii="Times New Roman" w:hAnsi="Times New Roman" w:cs="Times New Roman"/>
          <w:i/>
          <w:iCs/>
          <w:sz w:val="24"/>
          <w:szCs w:val="24"/>
          <w:lang w:val="en-US"/>
        </w:rPr>
        <w:t>Cluster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3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:</w:t>
      </w:r>
      <w:r w:rsidR="00535F7E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="00E06F6B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Utilitarian</w:t>
      </w:r>
      <w:r w:rsidR="00535F7E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.</w:t>
      </w:r>
      <w:r w:rsidR="00D512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</w:p>
    <w:p w14:paraId="7D802501" w14:textId="77777777" w:rsidR="00A20F09" w:rsidRDefault="00A20F09" w:rsidP="00A2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14:paraId="00A81EEF" w14:textId="6A718F75" w:rsidR="00214547" w:rsidRDefault="00214547" w:rsidP="0021454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Means vector </w:t>
      </w:r>
      <w:r w:rsidR="00E027E2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atent profile analysis</w:t>
      </w:r>
    </w:p>
    <w:p w14:paraId="01042F1C" w14:textId="77777777" w:rsidR="00641244" w:rsidRDefault="00641244" w:rsidP="002339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To</w:t>
      </w:r>
      <w:r w:rsidR="002F0B14" w:rsidRPr="002F0B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estimat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e</w:t>
      </w:r>
      <w:r w:rsidR="002F0B14" w:rsidRPr="002F0B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latent profiles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 this analysis</w:t>
      </w:r>
      <w:r w:rsidR="002F0B14" w:rsidRPr="002F0B14">
        <w:rPr>
          <w:rFonts w:ascii="Times New Roman" w:hAnsi="Times New Roman" w:cs="Times New Roman"/>
          <w:iCs/>
          <w:sz w:val="24"/>
          <w:szCs w:val="24"/>
          <w:lang w:val="en-US"/>
        </w:rPr>
        <w:t>, means and variances of the</w:t>
      </w:r>
      <w:r w:rsidR="002F0B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2F0B14" w:rsidRPr="002F0B14">
        <w:rPr>
          <w:rFonts w:ascii="Times New Roman" w:hAnsi="Times New Roman" w:cs="Times New Roman"/>
          <w:iCs/>
          <w:sz w:val="24"/>
          <w:szCs w:val="24"/>
          <w:lang w:val="en-US"/>
        </w:rPr>
        <w:t>profile indicators were freely</w:t>
      </w:r>
      <w:r w:rsidR="002F0B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2F0B14" w:rsidRPr="002F0B14">
        <w:rPr>
          <w:rFonts w:ascii="Times New Roman" w:hAnsi="Times New Roman" w:cs="Times New Roman"/>
          <w:iCs/>
          <w:sz w:val="24"/>
          <w:szCs w:val="24"/>
          <w:lang w:val="en-US"/>
        </w:rPr>
        <w:t>estimated</w:t>
      </w:r>
      <w:r w:rsidR="002F0B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2F0B14" w:rsidRPr="002F0B14">
        <w:rPr>
          <w:rFonts w:ascii="Times New Roman" w:hAnsi="Times New Roman" w:cs="Times New Roman"/>
          <w:iCs/>
          <w:sz w:val="24"/>
          <w:szCs w:val="24"/>
          <w:lang w:val="en-US"/>
        </w:rPr>
        <w:t>in all profiles</w:t>
      </w:r>
      <w:r w:rsidR="0031307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In this case, t</w:t>
      </w:r>
      <w:r w:rsidR="007F436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o obtain </w:t>
      </w:r>
      <w:r w:rsidR="007F4362" w:rsidRPr="007F4362">
        <w:rPr>
          <w:rFonts w:ascii="Times New Roman" w:hAnsi="Times New Roman" w:cs="Times New Roman"/>
          <w:iCs/>
          <w:sz w:val="24"/>
          <w:szCs w:val="24"/>
          <w:lang w:val="en-US"/>
        </w:rPr>
        <w:t>the optimal number of profiles in the data</w:t>
      </w:r>
      <w:r w:rsidR="00CF2F45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CF2F45" w:rsidRPr="00CF2F45">
        <w:rPr>
          <w:lang w:val="en-US"/>
        </w:rPr>
        <w:t xml:space="preserve"> </w:t>
      </w:r>
      <w:r w:rsidR="00CF2F45" w:rsidRPr="00CF2F45">
        <w:rPr>
          <w:rFonts w:ascii="Times New Roman" w:hAnsi="Times New Roman" w:cs="Times New Roman"/>
          <w:iCs/>
          <w:sz w:val="24"/>
          <w:szCs w:val="24"/>
          <w:lang w:val="en-US"/>
        </w:rPr>
        <w:t>multiple statistical indicators</w:t>
      </w:r>
      <w:r w:rsidR="00CF2F4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were used: </w:t>
      </w:r>
      <w:r w:rsidR="00AE67B4" w:rsidRPr="00AE67B4">
        <w:rPr>
          <w:rFonts w:ascii="Times New Roman" w:hAnsi="Times New Roman" w:cs="Times New Roman"/>
          <w:iCs/>
          <w:sz w:val="24"/>
          <w:szCs w:val="24"/>
          <w:lang w:val="en-US"/>
        </w:rPr>
        <w:t>Akaike Information Criterion</w:t>
      </w:r>
      <w:r w:rsidR="00AE67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AE67B4" w:rsidRPr="00AE67B4">
        <w:rPr>
          <w:rFonts w:ascii="Times New Roman" w:hAnsi="Times New Roman" w:cs="Times New Roman"/>
          <w:iCs/>
          <w:sz w:val="24"/>
          <w:szCs w:val="24"/>
          <w:lang w:val="en-US"/>
        </w:rPr>
        <w:t>(AIC), the Bayesian information criterion</w:t>
      </w:r>
      <w:r w:rsidR="00AE67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AE67B4" w:rsidRPr="00AE67B4">
        <w:rPr>
          <w:rFonts w:ascii="Times New Roman" w:hAnsi="Times New Roman" w:cs="Times New Roman"/>
          <w:iCs/>
          <w:sz w:val="24"/>
          <w:szCs w:val="24"/>
          <w:lang w:val="en-US"/>
        </w:rPr>
        <w:t>(BIC), the Consistent AIC</w:t>
      </w:r>
      <w:r w:rsidR="00AE67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AE67B4" w:rsidRPr="00AE67B4">
        <w:rPr>
          <w:rFonts w:ascii="Times New Roman" w:hAnsi="Times New Roman" w:cs="Times New Roman"/>
          <w:iCs/>
          <w:sz w:val="24"/>
          <w:szCs w:val="24"/>
          <w:lang w:val="en-US"/>
        </w:rPr>
        <w:t>(CAIC), the sample-adjusted BIC (ABIC), the adjusted Lo, Mendell, and</w:t>
      </w:r>
      <w:r w:rsidR="00AE67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AE67B4" w:rsidRPr="00AE67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Rubin's (2001) likelihood ratio test (aLMR), and the Bootstrap </w:t>
      </w:r>
      <w:r w:rsidR="00AE67B4" w:rsidRPr="00AE67B4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>Likelihood</w:t>
      </w:r>
      <w:r w:rsidR="00AE67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AE67B4" w:rsidRPr="00AE67B4">
        <w:rPr>
          <w:rFonts w:ascii="Times New Roman" w:hAnsi="Times New Roman" w:cs="Times New Roman"/>
          <w:iCs/>
          <w:sz w:val="24"/>
          <w:szCs w:val="24"/>
          <w:lang w:val="en-US"/>
        </w:rPr>
        <w:t>Ratio Test</w:t>
      </w:r>
      <w:r w:rsidR="00AE67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AE67B4" w:rsidRPr="00AE67B4">
        <w:rPr>
          <w:rFonts w:ascii="Times New Roman" w:hAnsi="Times New Roman" w:cs="Times New Roman"/>
          <w:iCs/>
          <w:sz w:val="24"/>
          <w:szCs w:val="24"/>
          <w:lang w:val="en-US"/>
        </w:rPr>
        <w:t>(BLRT)</w:t>
      </w:r>
      <w:r w:rsidR="00AE67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5B4E0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with a </w:t>
      </w:r>
      <w:r w:rsidR="005B4E00" w:rsidRPr="005B4E00">
        <w:rPr>
          <w:rFonts w:ascii="Times New Roman" w:hAnsi="Times New Roman" w:cs="Times New Roman"/>
          <w:iCs/>
          <w:sz w:val="24"/>
          <w:szCs w:val="24"/>
          <w:lang w:val="en-US"/>
        </w:rPr>
        <w:t>lower value o</w:t>
      </w:r>
      <w:r w:rsidR="005B4E00">
        <w:rPr>
          <w:rFonts w:ascii="Times New Roman" w:hAnsi="Times New Roman" w:cs="Times New Roman"/>
          <w:iCs/>
          <w:sz w:val="24"/>
          <w:szCs w:val="24"/>
          <w:lang w:val="en-US"/>
        </w:rPr>
        <w:t>f</w:t>
      </w:r>
      <w:r w:rsidR="005B4E00" w:rsidRPr="005B4E0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AIC, CAIC, BIC and ABIC suggest</w:t>
      </w:r>
      <w:r w:rsidR="005B4E00">
        <w:rPr>
          <w:rFonts w:ascii="Times New Roman" w:hAnsi="Times New Roman" w:cs="Times New Roman"/>
          <w:iCs/>
          <w:sz w:val="24"/>
          <w:szCs w:val="24"/>
          <w:lang w:val="en-US"/>
        </w:rPr>
        <w:t>ing</w:t>
      </w:r>
      <w:r w:rsidR="005B4E00" w:rsidRPr="005B4E0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 better</w:t>
      </w:r>
      <w:r w:rsidR="005B4E0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5B4E00" w:rsidRPr="005B4E00">
        <w:rPr>
          <w:rFonts w:ascii="Times New Roman" w:hAnsi="Times New Roman" w:cs="Times New Roman"/>
          <w:iCs/>
          <w:sz w:val="24"/>
          <w:szCs w:val="24"/>
          <w:lang w:val="en-US"/>
        </w:rPr>
        <w:t>model</w:t>
      </w:r>
      <w:r w:rsidR="005872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a signi</w:t>
      </w:r>
      <w:r w:rsidR="00B8260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ficant </w:t>
      </w:r>
      <w:r w:rsidR="00B8260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B8260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value of the </w:t>
      </w:r>
      <w:r w:rsidR="00B82606" w:rsidRPr="00AE67B4">
        <w:rPr>
          <w:rFonts w:ascii="Times New Roman" w:hAnsi="Times New Roman" w:cs="Times New Roman"/>
          <w:iCs/>
          <w:sz w:val="24"/>
          <w:szCs w:val="24"/>
          <w:lang w:val="en-US"/>
        </w:rPr>
        <w:t>aLMR</w:t>
      </w:r>
      <w:r w:rsidR="00B8260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</w:t>
      </w:r>
      <w:r w:rsidR="00B82606" w:rsidRPr="00AE67B4">
        <w:rPr>
          <w:rFonts w:ascii="Times New Roman" w:hAnsi="Times New Roman" w:cs="Times New Roman"/>
          <w:iCs/>
          <w:sz w:val="24"/>
          <w:szCs w:val="24"/>
          <w:lang w:val="en-US"/>
        </w:rPr>
        <w:t>BLRT</w:t>
      </w:r>
      <w:r w:rsidR="00B8260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tests </w:t>
      </w:r>
      <w:r w:rsidR="00C66616">
        <w:rPr>
          <w:rFonts w:ascii="Times New Roman" w:hAnsi="Times New Roman" w:cs="Times New Roman"/>
          <w:iCs/>
          <w:sz w:val="24"/>
          <w:szCs w:val="24"/>
          <w:lang w:val="en-US"/>
        </w:rPr>
        <w:t>indicating</w:t>
      </w:r>
      <w:r w:rsidR="00B8260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C666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that </w:t>
      </w:r>
      <w:r w:rsidR="00C66616" w:rsidRPr="00C66616">
        <w:rPr>
          <w:rFonts w:ascii="Times New Roman" w:hAnsi="Times New Roman" w:cs="Times New Roman"/>
          <w:iCs/>
          <w:sz w:val="24"/>
          <w:szCs w:val="24"/>
          <w:lang w:val="en-US"/>
        </w:rPr>
        <w:t>the</w:t>
      </w:r>
      <w:r w:rsidR="00C666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C66616" w:rsidRPr="00C66616">
        <w:rPr>
          <w:rFonts w:ascii="Times New Roman" w:hAnsi="Times New Roman" w:cs="Times New Roman"/>
          <w:i/>
          <w:sz w:val="24"/>
          <w:szCs w:val="24"/>
          <w:lang w:val="en-US"/>
        </w:rPr>
        <w:t>k-1</w:t>
      </w:r>
      <w:r w:rsidR="00C66616" w:rsidRPr="00C666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-profile model should be rejected in favor of a </w:t>
      </w:r>
      <w:r w:rsidR="00C66616" w:rsidRPr="00C66616">
        <w:rPr>
          <w:rFonts w:ascii="Times New Roman" w:hAnsi="Times New Roman" w:cs="Times New Roman"/>
          <w:i/>
          <w:sz w:val="24"/>
          <w:szCs w:val="24"/>
          <w:lang w:val="en-US"/>
        </w:rPr>
        <w:t>k-</w:t>
      </w:r>
      <w:r w:rsidR="00C66616" w:rsidRPr="00C66616">
        <w:rPr>
          <w:rFonts w:ascii="Times New Roman" w:hAnsi="Times New Roman" w:cs="Times New Roman"/>
          <w:iCs/>
          <w:sz w:val="24"/>
          <w:szCs w:val="24"/>
          <w:lang w:val="en-US"/>
        </w:rPr>
        <w:t>profile model.</w:t>
      </w:r>
      <w:r w:rsidR="00C666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Finally, we </w:t>
      </w:r>
      <w:r w:rsidR="00C873D9">
        <w:rPr>
          <w:rFonts w:ascii="Times New Roman" w:hAnsi="Times New Roman" w:cs="Times New Roman"/>
          <w:iCs/>
          <w:sz w:val="24"/>
          <w:szCs w:val="24"/>
          <w:lang w:val="en-US"/>
        </w:rPr>
        <w:t>assessed</w:t>
      </w:r>
      <w:r w:rsidR="00DF2D3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012B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how well the profiles </w:t>
      </w:r>
      <w:r w:rsidR="00C873D9">
        <w:rPr>
          <w:rFonts w:ascii="Times New Roman" w:hAnsi="Times New Roman" w:cs="Times New Roman"/>
          <w:iCs/>
          <w:sz w:val="24"/>
          <w:szCs w:val="24"/>
          <w:lang w:val="en-US"/>
        </w:rPr>
        <w:t>we</w:t>
      </w:r>
      <w:r w:rsidR="00012B14">
        <w:rPr>
          <w:rFonts w:ascii="Times New Roman" w:hAnsi="Times New Roman" w:cs="Times New Roman"/>
          <w:iCs/>
          <w:sz w:val="24"/>
          <w:szCs w:val="24"/>
          <w:lang w:val="en-US"/>
        </w:rPr>
        <w:t>re separated</w:t>
      </w:r>
      <w:r w:rsidR="00C873D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using </w:t>
      </w:r>
      <w:r w:rsidR="00D72B24">
        <w:rPr>
          <w:rFonts w:ascii="Times New Roman" w:hAnsi="Times New Roman" w:cs="Times New Roman"/>
          <w:iCs/>
          <w:sz w:val="24"/>
          <w:szCs w:val="24"/>
          <w:lang w:val="en-US"/>
        </w:rPr>
        <w:t>the</w:t>
      </w:r>
      <w:r w:rsidR="00C873D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value of entropy as indicator</w:t>
      </w:r>
      <w:r w:rsidR="00D72B2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</w:p>
    <w:p w14:paraId="29770B9D" w14:textId="2FDEDF25" w:rsidR="00923EBE" w:rsidRPr="003E79EA" w:rsidRDefault="00641244" w:rsidP="002339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In this case, the a</w:t>
      </w:r>
      <w:r w:rsidR="0083060E">
        <w:rPr>
          <w:rFonts w:ascii="TimesLTStd-Roman" w:hAnsi="TimesLTStd-Roman" w:cs="TimesLTStd-Roman"/>
          <w:color w:val="000000"/>
          <w:sz w:val="24"/>
          <w:szCs w:val="24"/>
          <w:lang w:val="en-US"/>
        </w:rPr>
        <w:t>nalysis of f</w:t>
      </w:r>
      <w:r w:rsidR="0074130A" w:rsidRPr="0074130A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it indices suggests </w:t>
      </w:r>
      <w:r w:rsidR="0083060E">
        <w:rPr>
          <w:rFonts w:ascii="TimesLTStd-Roman" w:hAnsi="TimesLTStd-Roman" w:cs="TimesLTStd-Roman"/>
          <w:color w:val="000000"/>
          <w:sz w:val="24"/>
          <w:szCs w:val="24"/>
          <w:lang w:val="en-US"/>
        </w:rPr>
        <w:t>a 5-profile solution</w:t>
      </w:r>
      <w:r w:rsidR="00005B2D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 (</w:t>
      </w:r>
      <w:r w:rsidR="00AF0FE2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Figure </w:t>
      </w:r>
      <w:r>
        <w:rPr>
          <w:rFonts w:ascii="TimesLTStd-Roman" w:hAnsi="TimesLTStd-Roman" w:cs="TimesLTStd-Roman"/>
          <w:color w:val="000000"/>
          <w:sz w:val="24"/>
          <w:szCs w:val="24"/>
          <w:lang w:val="en-US"/>
        </w:rPr>
        <w:t>S3</w:t>
      </w:r>
      <w:r w:rsidR="00005B2D">
        <w:rPr>
          <w:rFonts w:ascii="TimesLTStd-Roman" w:hAnsi="TimesLTStd-Roman" w:cs="TimesLTStd-Roman"/>
          <w:color w:val="000000"/>
          <w:sz w:val="24"/>
          <w:szCs w:val="24"/>
          <w:lang w:val="en-US"/>
        </w:rPr>
        <w:t>)</w:t>
      </w:r>
      <w:r w:rsidR="00AD785A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, thus it is </w:t>
      </w:r>
      <w:r w:rsidR="004A51B9">
        <w:rPr>
          <w:rFonts w:ascii="TimesLTStd-Roman" w:hAnsi="TimesLTStd-Roman" w:cs="TimesLTStd-Roman"/>
          <w:color w:val="000000"/>
          <w:sz w:val="24"/>
          <w:szCs w:val="24"/>
          <w:lang w:val="en-US"/>
        </w:rPr>
        <w:t>possible to make</w:t>
      </w:r>
      <w:r w:rsidR="00AD785A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 a closer comparison with the archetype analysis solution</w:t>
      </w:r>
      <w:r w:rsidR="00AF0FE2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. </w:t>
      </w:r>
      <w:r w:rsidR="007F0291">
        <w:rPr>
          <w:rFonts w:ascii="TimesLTStd-Roman" w:hAnsi="TimesLTStd-Roman" w:cs="TimesLTStd-Roman"/>
          <w:color w:val="000000"/>
          <w:sz w:val="24"/>
          <w:szCs w:val="24"/>
          <w:lang w:val="en-US"/>
        </w:rPr>
        <w:t>Profile 1 (</w:t>
      </w:r>
      <w:r w:rsidR="003E2E6F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2.2%) is characterized by very low values </w:t>
      </w:r>
      <w:r w:rsidR="00005B2D">
        <w:rPr>
          <w:rFonts w:ascii="TimesLTStd-Roman" w:hAnsi="TimesLTStd-Roman" w:cs="TimesLTStd-Roman"/>
          <w:color w:val="000000"/>
          <w:sz w:val="24"/>
          <w:szCs w:val="24"/>
          <w:lang w:val="en-US"/>
        </w:rPr>
        <w:t>in</w:t>
      </w:r>
      <w:r w:rsidR="003E2E6F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 all indicators, </w:t>
      </w:r>
      <w:r w:rsidR="005530D2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similarly to the </w:t>
      </w:r>
      <w:r w:rsidR="00742A7B" w:rsidRPr="00742A7B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Detached </w:t>
      </w:r>
      <w:r w:rsidR="00742A7B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Archetype, so </w:t>
      </w:r>
      <w:r w:rsidR="003E2E6F">
        <w:rPr>
          <w:rFonts w:ascii="TimesLTStd-Roman" w:hAnsi="TimesLTStd-Roman" w:cs="TimesLTStd-Roman"/>
          <w:color w:val="000000"/>
          <w:sz w:val="24"/>
          <w:szCs w:val="24"/>
          <w:lang w:val="en-US"/>
        </w:rPr>
        <w:t>we</w:t>
      </w:r>
      <w:r w:rsidR="00742A7B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 adopted the same</w:t>
      </w:r>
      <w:r w:rsidR="003E2E6F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 nam</w:t>
      </w:r>
      <w:r w:rsidR="00742A7B">
        <w:rPr>
          <w:rFonts w:ascii="TimesLTStd-Roman" w:hAnsi="TimesLTStd-Roman" w:cs="TimesLTStd-Roman"/>
          <w:color w:val="000000"/>
          <w:sz w:val="24"/>
          <w:szCs w:val="24"/>
          <w:lang w:val="en-US"/>
        </w:rPr>
        <w:t>e</w:t>
      </w:r>
      <w:r w:rsidR="008C064A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, </w:t>
      </w:r>
      <w:r w:rsidR="00A06047">
        <w:rPr>
          <w:rFonts w:ascii="Times New Roman" w:hAnsi="Times New Roman" w:cs="Times New Roman"/>
          <w:i/>
          <w:sz w:val="24"/>
          <w:szCs w:val="24"/>
          <w:lang w:val="en-US"/>
        </w:rPr>
        <w:t>Detached</w:t>
      </w:r>
      <w:r w:rsidR="00C832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C83246">
        <w:rPr>
          <w:rFonts w:ascii="Times New Roman" w:hAnsi="Times New Roman" w:cs="Times New Roman"/>
          <w:iCs/>
          <w:sz w:val="24"/>
          <w:szCs w:val="24"/>
          <w:lang w:val="en-US"/>
        </w:rPr>
        <w:t>Profile 2 (</w:t>
      </w:r>
      <w:r w:rsidR="00BF78C6">
        <w:rPr>
          <w:rFonts w:ascii="Times New Roman" w:hAnsi="Times New Roman" w:cs="Times New Roman"/>
          <w:iCs/>
          <w:sz w:val="24"/>
          <w:szCs w:val="24"/>
          <w:lang w:val="en-US"/>
        </w:rPr>
        <w:t>43.9%) is characterized by values</w:t>
      </w:r>
      <w:r w:rsidR="003E2E6F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 </w:t>
      </w:r>
      <w:r w:rsidR="00BF78C6">
        <w:rPr>
          <w:rFonts w:ascii="TimesLTStd-Roman" w:hAnsi="TimesLTStd-Roman" w:cs="TimesLTStd-Roman"/>
          <w:color w:val="000000"/>
          <w:sz w:val="24"/>
          <w:szCs w:val="24"/>
          <w:lang w:val="en-US"/>
        </w:rPr>
        <w:t>greater than the average</w:t>
      </w:r>
      <w:r w:rsidR="002D5D01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 for all indicators</w:t>
      </w:r>
      <w:r w:rsidR="00742A7B">
        <w:rPr>
          <w:rFonts w:ascii="TimesLTStd-Roman" w:hAnsi="TimesLTStd-Roman" w:cs="TimesLTStd-Roman"/>
          <w:color w:val="000000"/>
          <w:sz w:val="24"/>
          <w:szCs w:val="24"/>
          <w:lang w:val="en-US"/>
        </w:rPr>
        <w:t>,</w:t>
      </w:r>
      <w:r w:rsidR="002D5D01">
        <w:rPr>
          <w:rFonts w:ascii="TimesLTStd-Roman" w:hAnsi="TimesLTStd-Roman" w:cs="TimesLTStd-Roman"/>
          <w:color w:val="000000"/>
          <w:sz w:val="24"/>
          <w:szCs w:val="24"/>
          <w:lang w:val="en-US"/>
        </w:rPr>
        <w:t xml:space="preserve"> so we labelled it </w:t>
      </w:r>
      <w:r w:rsidR="00742A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Identified, </w:t>
      </w:r>
      <w:r w:rsidR="00742A7B">
        <w:rPr>
          <w:rFonts w:ascii="Times New Roman" w:hAnsi="Times New Roman" w:cs="Times New Roman"/>
          <w:iCs/>
          <w:sz w:val="24"/>
          <w:szCs w:val="24"/>
          <w:lang w:val="en-US"/>
        </w:rPr>
        <w:t>as in the hierarchical cluster analysis</w:t>
      </w:r>
      <w:r w:rsidR="002D5D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2D5D0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Profile 3 </w:t>
      </w:r>
      <w:r w:rsidR="00265F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(8.7%) </w:t>
      </w:r>
      <w:r w:rsidR="002D5D0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is </w:t>
      </w:r>
      <w:r w:rsidR="0067690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very </w:t>
      </w:r>
      <w:r w:rsidR="002D5D01">
        <w:rPr>
          <w:rFonts w:ascii="Times New Roman" w:hAnsi="Times New Roman" w:cs="Times New Roman"/>
          <w:iCs/>
          <w:sz w:val="24"/>
          <w:szCs w:val="24"/>
          <w:lang w:val="en-US"/>
        </w:rPr>
        <w:t>similar to Profile 1</w:t>
      </w:r>
      <w:r w:rsidR="0067690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with the only difference </w:t>
      </w:r>
      <w:r w:rsidR="00B7459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that the </w:t>
      </w:r>
      <w:r w:rsidR="00A16E39">
        <w:rPr>
          <w:rFonts w:ascii="Times New Roman" w:hAnsi="Times New Roman" w:cs="Times New Roman"/>
          <w:iCs/>
          <w:sz w:val="24"/>
          <w:szCs w:val="24"/>
          <w:lang w:val="en-US"/>
        </w:rPr>
        <w:t>indicator variables ha</w:t>
      </w:r>
      <w:r w:rsidR="000F7261">
        <w:rPr>
          <w:rFonts w:ascii="Times New Roman" w:hAnsi="Times New Roman" w:cs="Times New Roman"/>
          <w:iCs/>
          <w:sz w:val="24"/>
          <w:szCs w:val="24"/>
          <w:lang w:val="en-US"/>
        </w:rPr>
        <w:t>ve</w:t>
      </w:r>
      <w:r w:rsidR="00A16E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265F46">
        <w:rPr>
          <w:rFonts w:ascii="Times New Roman" w:hAnsi="Times New Roman" w:cs="Times New Roman"/>
          <w:iCs/>
          <w:sz w:val="24"/>
          <w:szCs w:val="24"/>
          <w:lang w:val="en-US"/>
        </w:rPr>
        <w:t>higher values</w:t>
      </w:r>
      <w:r w:rsidR="005E0DC6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1D089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yet lower than </w:t>
      </w:r>
      <w:r w:rsidR="0067690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="001D0893">
        <w:rPr>
          <w:rFonts w:ascii="Times New Roman" w:hAnsi="Times New Roman" w:cs="Times New Roman"/>
          <w:iCs/>
          <w:sz w:val="24"/>
          <w:szCs w:val="24"/>
          <w:lang w:val="en-US"/>
        </w:rPr>
        <w:t>average</w:t>
      </w:r>
      <w:r w:rsidR="0067690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="00516C6E">
        <w:rPr>
          <w:rFonts w:ascii="Times New Roman" w:hAnsi="Times New Roman" w:cs="Times New Roman"/>
          <w:iCs/>
          <w:sz w:val="24"/>
          <w:szCs w:val="24"/>
          <w:lang w:val="en-US"/>
        </w:rPr>
        <w:t>T</w:t>
      </w:r>
      <w:r w:rsidR="00265F46">
        <w:rPr>
          <w:rFonts w:ascii="Times New Roman" w:hAnsi="Times New Roman" w:cs="Times New Roman"/>
          <w:iCs/>
          <w:sz w:val="24"/>
          <w:szCs w:val="24"/>
          <w:lang w:val="en-US"/>
        </w:rPr>
        <w:t>hus</w:t>
      </w:r>
      <w:r w:rsidR="00516C6E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265F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we labelled it </w:t>
      </w:r>
      <w:r w:rsidR="00F5053C">
        <w:rPr>
          <w:rFonts w:ascii="Times New Roman" w:hAnsi="Times New Roman" w:cs="Times New Roman"/>
          <w:i/>
          <w:sz w:val="24"/>
          <w:szCs w:val="24"/>
          <w:lang w:val="en-US"/>
        </w:rPr>
        <w:t>Disengaged</w:t>
      </w:r>
      <w:r w:rsidR="00800E6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="00A54694">
        <w:rPr>
          <w:rFonts w:ascii="Times New Roman" w:hAnsi="Times New Roman" w:cs="Times New Roman"/>
          <w:iCs/>
          <w:sz w:val="24"/>
          <w:szCs w:val="24"/>
          <w:lang w:val="en-US"/>
        </w:rPr>
        <w:t>Profile</w:t>
      </w:r>
      <w:r w:rsidR="00800E6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4 </w:t>
      </w:r>
      <w:r w:rsidR="00A5469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(12.7%) has average values of STEM self-perception and self-efficacy, but </w:t>
      </w:r>
      <w:r w:rsidR="001D089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very </w:t>
      </w:r>
      <w:r w:rsidR="00A54694">
        <w:rPr>
          <w:rFonts w:ascii="Times New Roman" w:hAnsi="Times New Roman" w:cs="Times New Roman"/>
          <w:iCs/>
          <w:sz w:val="24"/>
          <w:szCs w:val="24"/>
          <w:lang w:val="en-US"/>
        </w:rPr>
        <w:t>low</w:t>
      </w:r>
      <w:r w:rsidR="00F46DD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level</w:t>
      </w:r>
      <w:r w:rsidR="00BE34C9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F46DD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of interest and </w:t>
      </w:r>
      <w:r w:rsidR="00CB0A6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low levels of </w:t>
      </w:r>
      <w:r w:rsidR="001F7B52">
        <w:rPr>
          <w:rFonts w:ascii="Times New Roman" w:hAnsi="Times New Roman" w:cs="Times New Roman"/>
          <w:iCs/>
          <w:sz w:val="24"/>
          <w:szCs w:val="24"/>
          <w:lang w:val="en-US"/>
        </w:rPr>
        <w:t>recognition</w:t>
      </w:r>
      <w:r w:rsidR="005E0DC6">
        <w:rPr>
          <w:rFonts w:ascii="Times New Roman" w:hAnsi="Times New Roman" w:cs="Times New Roman"/>
          <w:iCs/>
          <w:sz w:val="24"/>
          <w:szCs w:val="24"/>
          <w:lang w:val="en-US"/>
        </w:rPr>
        <w:t>, so we labeled</w:t>
      </w:r>
      <w:r w:rsidR="00AA47A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9E73F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AA47A4" w:rsidRPr="008B1FD0">
        <w:rPr>
          <w:rFonts w:ascii="Times New Roman" w:hAnsi="Times New Roman" w:cs="Times New Roman"/>
          <w:i/>
          <w:sz w:val="24"/>
          <w:szCs w:val="24"/>
          <w:lang w:val="en-US"/>
        </w:rPr>
        <w:t>ndifferent</w:t>
      </w:r>
      <w:r w:rsidR="00B07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9E73F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Finally, </w:t>
      </w:r>
      <w:r w:rsidR="00F048F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Profile 5 (32.5%) </w:t>
      </w:r>
      <w:r w:rsidR="00262904">
        <w:rPr>
          <w:rFonts w:ascii="Times New Roman" w:hAnsi="Times New Roman" w:cs="Times New Roman"/>
          <w:iCs/>
          <w:sz w:val="24"/>
          <w:szCs w:val="24"/>
          <w:lang w:val="en-US"/>
        </w:rPr>
        <w:t>has</w:t>
      </w:r>
      <w:r w:rsidR="009468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low level</w:t>
      </w:r>
      <w:r w:rsidR="00017324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9468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of STEM self-perception and self-efficacy but </w:t>
      </w:r>
      <w:r w:rsidR="0026290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high </w:t>
      </w:r>
      <w:r w:rsidR="008C1D2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levels of identified </w:t>
      </w:r>
      <w:r w:rsidR="00001F55">
        <w:rPr>
          <w:rFonts w:ascii="Times New Roman" w:hAnsi="Times New Roman" w:cs="Times New Roman"/>
          <w:iCs/>
          <w:sz w:val="24"/>
          <w:szCs w:val="24"/>
          <w:lang w:val="en-US"/>
        </w:rPr>
        <w:t>interest,</w:t>
      </w:r>
      <w:r w:rsidR="008C1D2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so we labelled it </w:t>
      </w:r>
      <w:r w:rsidR="002339C8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="00384986">
        <w:rPr>
          <w:rFonts w:ascii="Times New Roman" w:hAnsi="Times New Roman" w:cs="Times New Roman"/>
          <w:i/>
          <w:sz w:val="24"/>
          <w:szCs w:val="24"/>
          <w:lang w:val="en-US"/>
        </w:rPr>
        <w:t>tilitarian</w:t>
      </w:r>
      <w:r w:rsidR="00A15A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as in the hierarchical cluster analysis. Overall, </w:t>
      </w:r>
      <w:r w:rsidR="00637B14">
        <w:rPr>
          <w:rFonts w:ascii="Times New Roman" w:hAnsi="Times New Roman" w:cs="Times New Roman"/>
          <w:iCs/>
          <w:sz w:val="24"/>
          <w:szCs w:val="24"/>
          <w:lang w:val="en-US"/>
        </w:rPr>
        <w:t>the results of th</w:t>
      </w:r>
      <w:r w:rsidR="0094103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 means vector latent profile </w:t>
      </w:r>
      <w:r w:rsidR="00637B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analysis yield to a very populated </w:t>
      </w:r>
      <w:r w:rsidR="0056408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cluster of </w:t>
      </w:r>
      <w:proofErr w:type="gramStart"/>
      <w:r w:rsidR="00564082">
        <w:rPr>
          <w:rFonts w:ascii="Times New Roman" w:hAnsi="Times New Roman" w:cs="Times New Roman"/>
          <w:iCs/>
          <w:sz w:val="24"/>
          <w:szCs w:val="24"/>
          <w:lang w:val="en-US"/>
        </w:rPr>
        <w:t>STEM</w:t>
      </w:r>
      <w:proofErr w:type="gramEnd"/>
      <w:r w:rsidR="0056408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identified persons, whose differences in the six indicators remain hidden. </w:t>
      </w:r>
      <w:r w:rsidR="0094103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Moreover, the solution yields to two </w:t>
      </w:r>
      <w:r w:rsidR="003E79EA">
        <w:rPr>
          <w:rFonts w:ascii="Times New Roman" w:hAnsi="Times New Roman" w:cs="Times New Roman"/>
          <w:iCs/>
          <w:sz w:val="24"/>
          <w:szCs w:val="24"/>
          <w:lang w:val="en-US"/>
        </w:rPr>
        <w:t>very similar clusters (</w:t>
      </w:r>
      <w:r w:rsidR="00616396">
        <w:rPr>
          <w:rFonts w:ascii="Times New Roman" w:hAnsi="Times New Roman" w:cs="Times New Roman"/>
          <w:i/>
          <w:sz w:val="24"/>
          <w:szCs w:val="24"/>
          <w:lang w:val="en-US"/>
        </w:rPr>
        <w:t>Detached</w:t>
      </w:r>
      <w:r w:rsidR="003E79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E79E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and </w:t>
      </w:r>
      <w:r w:rsidR="00616396">
        <w:rPr>
          <w:rFonts w:ascii="Times New Roman" w:hAnsi="Times New Roman" w:cs="Times New Roman"/>
          <w:i/>
          <w:sz w:val="24"/>
          <w:szCs w:val="24"/>
          <w:lang w:val="en-US"/>
        </w:rPr>
        <w:t>Disenga</w:t>
      </w:r>
      <w:r w:rsidR="00F5053C">
        <w:rPr>
          <w:rFonts w:ascii="Times New Roman" w:hAnsi="Times New Roman" w:cs="Times New Roman"/>
          <w:i/>
          <w:sz w:val="24"/>
          <w:szCs w:val="24"/>
          <w:lang w:val="en-US"/>
        </w:rPr>
        <w:t>ged</w:t>
      </w:r>
      <w:r w:rsidR="003E79EA">
        <w:rPr>
          <w:rFonts w:ascii="Times New Roman" w:hAnsi="Times New Roman" w:cs="Times New Roman"/>
          <w:iCs/>
          <w:sz w:val="24"/>
          <w:szCs w:val="24"/>
          <w:lang w:val="en-US"/>
        </w:rPr>
        <w:t>) which are characterized by low values in all the six indicators</w:t>
      </w:r>
      <w:r w:rsidR="00AF1D4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="00880B69">
        <w:rPr>
          <w:rFonts w:ascii="Times New Roman" w:hAnsi="Times New Roman" w:cs="Times New Roman"/>
          <w:iCs/>
          <w:sz w:val="24"/>
          <w:szCs w:val="24"/>
          <w:lang w:val="en-US"/>
        </w:rPr>
        <w:t>O</w:t>
      </w:r>
      <w:r w:rsidR="00F40216">
        <w:rPr>
          <w:rFonts w:ascii="Times New Roman" w:hAnsi="Times New Roman" w:cs="Times New Roman"/>
          <w:iCs/>
          <w:sz w:val="24"/>
          <w:szCs w:val="24"/>
          <w:lang w:val="en-US"/>
        </w:rPr>
        <w:t>ne of them</w:t>
      </w:r>
      <w:r w:rsidR="004A51B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4A51B9">
        <w:rPr>
          <w:rFonts w:ascii="Times New Roman" w:hAnsi="Times New Roman" w:cs="Times New Roman"/>
          <w:i/>
          <w:sz w:val="24"/>
          <w:szCs w:val="24"/>
          <w:lang w:val="en-US"/>
        </w:rPr>
        <w:t>Disengaged,</w:t>
      </w:r>
      <w:r w:rsidR="00F402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is very low</w:t>
      </w:r>
      <w:r w:rsidR="008C2EBF">
        <w:rPr>
          <w:rFonts w:ascii="Times New Roman" w:hAnsi="Times New Roman" w:cs="Times New Roman"/>
          <w:iCs/>
          <w:sz w:val="24"/>
          <w:szCs w:val="24"/>
          <w:lang w:val="en-US"/>
        </w:rPr>
        <w:t>ly</w:t>
      </w:r>
      <w:r w:rsidR="00F402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populated</w:t>
      </w:r>
      <w:r w:rsidR="008C2EB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880B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i.e., </w:t>
      </w:r>
      <w:r w:rsidR="008C2EBF">
        <w:rPr>
          <w:rFonts w:ascii="Times New Roman" w:hAnsi="Times New Roman" w:cs="Times New Roman"/>
          <w:iCs/>
          <w:sz w:val="24"/>
          <w:szCs w:val="24"/>
          <w:lang w:val="en-US"/>
        </w:rPr>
        <w:t>well</w:t>
      </w:r>
      <w:r w:rsidR="00F402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below the recommended threshold of 5% </w:t>
      </w:r>
      <w:r w:rsidR="008B6FDF">
        <w:rPr>
          <w:rFonts w:ascii="Times New Roman" w:hAnsi="Times New Roman" w:cs="Times New Roman"/>
          <w:iCs/>
          <w:sz w:val="24"/>
          <w:szCs w:val="24"/>
          <w:lang w:val="en-US"/>
        </w:rPr>
        <w:t>(Spurk et al., 2020)</w:t>
      </w:r>
      <w:r w:rsidR="003E79E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="008B6FDF">
        <w:rPr>
          <w:rFonts w:ascii="Times New Roman" w:hAnsi="Times New Roman" w:cs="Times New Roman"/>
          <w:iCs/>
          <w:sz w:val="24"/>
          <w:szCs w:val="24"/>
          <w:lang w:val="en-US"/>
        </w:rPr>
        <w:t>In conclusion</w:t>
      </w:r>
      <w:r w:rsidR="003E79E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2339C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also the results of this analysis are less interpretable </w:t>
      </w:r>
      <w:r w:rsidR="00F5053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and insightful </w:t>
      </w:r>
      <w:r w:rsidR="002339C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than those obtained with the Archetype Analysis. </w:t>
      </w:r>
    </w:p>
    <w:p w14:paraId="55C60924" w14:textId="31088A06" w:rsidR="008C2EBF" w:rsidRPr="008C2EBF" w:rsidRDefault="00A06047" w:rsidP="008C2EBF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iCs/>
          <w:color w:val="000000"/>
          <w:sz w:val="24"/>
          <w:szCs w:val="24"/>
          <w:lang w:val="en-US"/>
        </w:rPr>
      </w:pPr>
      <w:r w:rsidRPr="00A06047">
        <w:rPr>
          <w:rFonts w:ascii="TimesLTStd-Roman" w:hAnsi="TimesLTStd-Roman" w:cs="TimesLTStd-Roman"/>
          <w:iCs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2FA3DE93" wp14:editId="0C068679">
            <wp:extent cx="6107373" cy="4776975"/>
            <wp:effectExtent l="0" t="0" r="8255" b="5080"/>
            <wp:docPr id="130994828" name="Immagine 1" descr="Immagine che contiene testo, diagramma, schermat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4828" name="Immagine 1" descr="Immagine che contiene testo, diagramma, schermata, linea&#10;&#10;Il contenuto generato dall'IA potrebbe non essere corretto."/>
                    <pic:cNvPicPr/>
                  </pic:nvPicPr>
                  <pic:blipFill rotWithShape="1">
                    <a:blip r:embed="rId10"/>
                    <a:srcRect r="11470" b="1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51" cy="4783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F875F" w14:textId="15A6BD02" w:rsidR="00112965" w:rsidRDefault="00112965" w:rsidP="0047564D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color w:val="000000"/>
          <w:sz w:val="24"/>
          <w:szCs w:val="24"/>
          <w:lang w:val="en-US"/>
        </w:rPr>
      </w:pPr>
    </w:p>
    <w:p w14:paraId="29EDD4E7" w14:textId="48ED7A57" w:rsidR="008C2EBF" w:rsidRPr="0062385E" w:rsidRDefault="008C2EBF" w:rsidP="008C2EB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Figure S3. </w:t>
      </w:r>
      <w:r>
        <w:rPr>
          <w:rFonts w:ascii="Times New Roman" w:hAnsi="Times New Roman" w:cs="Times New Roman"/>
          <w:sz w:val="24"/>
          <w:szCs w:val="24"/>
          <w:lang w:val="en-US"/>
        </w:rPr>
        <w:t>Means</w:t>
      </w:r>
      <w:r w:rsidRPr="00915D7D">
        <w:rPr>
          <w:rFonts w:ascii="Times New Roman" w:hAnsi="Times New Roman" w:cs="Times New Roman"/>
          <w:sz w:val="24"/>
          <w:szCs w:val="24"/>
          <w:lang w:val="en-US"/>
        </w:rPr>
        <w:t xml:space="preserve"> plot </w:t>
      </w:r>
      <w:r w:rsidRPr="002C1F86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Pr="002C1F86">
        <w:rPr>
          <w:rFonts w:ascii="Times New Roman" w:hAnsi="Times New Roman" w:cs="Times New Roman"/>
          <w:sz w:val="24"/>
          <w:szCs w:val="24"/>
          <w:lang w:val="en-US"/>
        </w:rPr>
        <w:t xml:space="preserve"> variable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C1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915D7D">
        <w:rPr>
          <w:rFonts w:ascii="Times New Roman" w:hAnsi="Times New Roman" w:cs="Times New Roman"/>
          <w:sz w:val="24"/>
          <w:szCs w:val="24"/>
          <w:lang w:val="en-US"/>
        </w:rPr>
        <w:t>the profiles of STEM identity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extracted with the </w:t>
      </w:r>
      <w:r w:rsidRPr="00733154">
        <w:rPr>
          <w:rFonts w:ascii="Times New Roman" w:hAnsi="Times New Roman" w:cs="Times New Roman"/>
          <w:iCs/>
          <w:sz w:val="24"/>
          <w:szCs w:val="24"/>
          <w:lang w:val="en-US"/>
        </w:rPr>
        <w:t>hierarchical cluster analysi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s. </w:t>
      </w:r>
      <w:r w:rsidRPr="00915D7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PS = Perception of the self as a STEM person; PC =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014B9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erceived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014B98">
        <w:rPr>
          <w:rFonts w:ascii="Times New Roman" w:hAnsi="Times New Roman" w:cs="Times New Roman"/>
          <w:i/>
          <w:iCs/>
          <w:sz w:val="24"/>
          <w:szCs w:val="24"/>
          <w:lang w:val="en-US"/>
        </w:rPr>
        <w:t>ompetence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; SI-I = </w:t>
      </w:r>
      <w:r w:rsidRPr="0023152D">
        <w:rPr>
          <w:rFonts w:ascii="Times New Roman" w:hAnsi="Times New Roman" w:cs="Times New Roman"/>
          <w:i/>
          <w:sz w:val="24"/>
          <w:szCs w:val="24"/>
          <w:lang w:val="en-US"/>
        </w:rPr>
        <w:t>Students’ Interest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: I</w:t>
      </w:r>
      <w:r w:rsidRPr="00014B98">
        <w:rPr>
          <w:rFonts w:ascii="Times New Roman" w:hAnsi="Times New Roman" w:cs="Times New Roman"/>
          <w:i/>
          <w:sz w:val="24"/>
          <w:szCs w:val="24"/>
          <w:lang w:val="en-US"/>
        </w:rPr>
        <w:t>ntrinsic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; SI-U =</w:t>
      </w:r>
      <w:r w:rsidRPr="000B08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152D">
        <w:rPr>
          <w:rFonts w:ascii="Times New Roman" w:hAnsi="Times New Roman" w:cs="Times New Roman"/>
          <w:i/>
          <w:sz w:val="24"/>
          <w:szCs w:val="24"/>
          <w:lang w:val="en-US"/>
        </w:rPr>
        <w:t>Students’ Interest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: Utility; SB = Sense of Belonging; PR = Perceived Recognition. </w:t>
      </w:r>
      <w:r w:rsidR="00A06047">
        <w:rPr>
          <w:rFonts w:ascii="Times New Roman" w:hAnsi="Times New Roman" w:cs="Times New Roman"/>
          <w:i/>
          <w:sz w:val="24"/>
          <w:szCs w:val="24"/>
          <w:lang w:val="en-US"/>
        </w:rPr>
        <w:t>Profile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1: </w:t>
      </w:r>
      <w:r w:rsidR="00A06047">
        <w:rPr>
          <w:rFonts w:ascii="Times New Roman" w:hAnsi="Times New Roman" w:cs="Times New Roman"/>
          <w:i/>
          <w:sz w:val="24"/>
          <w:szCs w:val="24"/>
          <w:lang w:val="en-US"/>
        </w:rPr>
        <w:t>Disengaged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A06047">
        <w:rPr>
          <w:rFonts w:ascii="Times New Roman" w:hAnsi="Times New Roman" w:cs="Times New Roman"/>
          <w:i/>
          <w:sz w:val="24"/>
          <w:szCs w:val="24"/>
          <w:lang w:val="en-US"/>
        </w:rPr>
        <w:t>Profile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2: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Identified; </w:t>
      </w:r>
      <w:r w:rsidR="00F505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Profile: Disengaged; Profile 4: </w:t>
      </w:r>
      <w:r w:rsidR="00F5053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5053C" w:rsidRPr="008B1FD0">
        <w:rPr>
          <w:rFonts w:ascii="Times New Roman" w:hAnsi="Times New Roman" w:cs="Times New Roman"/>
          <w:i/>
          <w:sz w:val="24"/>
          <w:szCs w:val="24"/>
          <w:lang w:val="en-US"/>
        </w:rPr>
        <w:t>ndifferent</w:t>
      </w:r>
      <w:r w:rsidR="00F505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; </w:t>
      </w:r>
      <w:r w:rsidR="00A06047">
        <w:rPr>
          <w:rFonts w:ascii="Times New Roman" w:hAnsi="Times New Roman" w:cs="Times New Roman"/>
          <w:i/>
          <w:iCs/>
          <w:sz w:val="24"/>
          <w:szCs w:val="24"/>
          <w:lang w:val="en-US"/>
        </w:rPr>
        <w:t>Profile</w:t>
      </w:r>
      <w:r w:rsidR="00F505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5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: Utilitarian</w:t>
      </w:r>
    </w:p>
    <w:p w14:paraId="10A3B165" w14:textId="77777777" w:rsidR="002D4BF8" w:rsidRDefault="002D4BF8" w:rsidP="007B27E1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color w:val="000000"/>
          <w:sz w:val="24"/>
          <w:szCs w:val="24"/>
          <w:lang w:val="en-US"/>
        </w:rPr>
      </w:pPr>
    </w:p>
    <w:p w14:paraId="7647EF5D" w14:textId="65D36641" w:rsidR="00F5053C" w:rsidRDefault="00F5053C" w:rsidP="00F50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References</w:t>
      </w:r>
    </w:p>
    <w:p w14:paraId="6C6220AC" w14:textId="77777777" w:rsidR="00F5053C" w:rsidRDefault="00F5053C" w:rsidP="00F50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147568AE" w14:textId="5ACC7743" w:rsidR="00715578" w:rsidRDefault="00715578" w:rsidP="001850E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Author (2025)</w:t>
      </w:r>
    </w:p>
    <w:p w14:paraId="21BCDD2C" w14:textId="1FBC437A" w:rsidR="00F5053C" w:rsidRPr="001850E3" w:rsidRDefault="001850E3" w:rsidP="001850E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287B1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Spurk, D., Hirschi, A., Wang, M., Valero, D., &amp; Kauffeld, S. (2020). </w:t>
      </w:r>
      <w:r w:rsidRPr="001850E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Latent profile analysis: A review and “how to” guide of its application within vocational behavior research. Journal of Vocational Behavior, 120, Article 103445. </w:t>
      </w:r>
      <w:hyperlink r:id="rId11" w:history="1">
        <w:r w:rsidRPr="002E7F96">
          <w:rPr>
            <w:rStyle w:val="Collegamentoipertestuale"/>
            <w:rFonts w:ascii="Times New Roman" w:hAnsi="Times New Roman" w:cs="Times New Roman"/>
            <w:iCs/>
            <w:sz w:val="24"/>
            <w:szCs w:val="24"/>
            <w:lang w:val="en-US"/>
          </w:rPr>
          <w:t>https://doi.org/10.1016/j.jvb.2020.103445</w:t>
        </w:r>
      </w:hyperlink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14:paraId="78A6A0CD" w14:textId="77777777" w:rsidR="00370530" w:rsidRDefault="00370530" w:rsidP="00F5053C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color w:val="000000"/>
          <w:sz w:val="24"/>
          <w:szCs w:val="24"/>
          <w:lang w:val="en-US"/>
        </w:rPr>
      </w:pPr>
    </w:p>
    <w:p w14:paraId="5A41380F" w14:textId="586E9E03" w:rsidR="00E02A8E" w:rsidRPr="001850E3" w:rsidRDefault="00E02A8E" w:rsidP="008C2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sectPr w:rsidR="00E02A8E" w:rsidRPr="00185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6A3E9" w14:textId="77777777" w:rsidR="007B3BB1" w:rsidRDefault="007B3BB1" w:rsidP="00C00ABB">
      <w:pPr>
        <w:spacing w:after="0" w:line="240" w:lineRule="auto"/>
      </w:pPr>
      <w:r>
        <w:separator/>
      </w:r>
    </w:p>
  </w:endnote>
  <w:endnote w:type="continuationSeparator" w:id="0">
    <w:p w14:paraId="1541B5FB" w14:textId="77777777" w:rsidR="007B3BB1" w:rsidRDefault="007B3BB1" w:rsidP="00C0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122B9" w14:textId="77777777" w:rsidR="007B3BB1" w:rsidRDefault="007B3BB1" w:rsidP="00C00ABB">
      <w:pPr>
        <w:spacing w:after="0" w:line="240" w:lineRule="auto"/>
      </w:pPr>
      <w:r>
        <w:separator/>
      </w:r>
    </w:p>
  </w:footnote>
  <w:footnote w:type="continuationSeparator" w:id="0">
    <w:p w14:paraId="6223C575" w14:textId="77777777" w:rsidR="007B3BB1" w:rsidRDefault="007B3BB1" w:rsidP="00C00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27A59"/>
    <w:multiLevelType w:val="hybridMultilevel"/>
    <w:tmpl w:val="DE805E78"/>
    <w:lvl w:ilvl="0" w:tplc="0410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 w16cid:durableId="10464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37"/>
    <w:rsid w:val="00000258"/>
    <w:rsid w:val="00000485"/>
    <w:rsid w:val="00000F14"/>
    <w:rsid w:val="00001F55"/>
    <w:rsid w:val="00003FE6"/>
    <w:rsid w:val="00004F47"/>
    <w:rsid w:val="00005B2D"/>
    <w:rsid w:val="00006F97"/>
    <w:rsid w:val="0000755C"/>
    <w:rsid w:val="00007832"/>
    <w:rsid w:val="00012B14"/>
    <w:rsid w:val="00017324"/>
    <w:rsid w:val="000202D3"/>
    <w:rsid w:val="000344F1"/>
    <w:rsid w:val="00037440"/>
    <w:rsid w:val="000417D6"/>
    <w:rsid w:val="00041D70"/>
    <w:rsid w:val="000428E0"/>
    <w:rsid w:val="0004565F"/>
    <w:rsid w:val="00046377"/>
    <w:rsid w:val="00052E20"/>
    <w:rsid w:val="00053359"/>
    <w:rsid w:val="00054B85"/>
    <w:rsid w:val="00055553"/>
    <w:rsid w:val="00062462"/>
    <w:rsid w:val="000632B9"/>
    <w:rsid w:val="000713EE"/>
    <w:rsid w:val="00071AE5"/>
    <w:rsid w:val="0007712A"/>
    <w:rsid w:val="00086416"/>
    <w:rsid w:val="00094DC9"/>
    <w:rsid w:val="000957B3"/>
    <w:rsid w:val="000976B8"/>
    <w:rsid w:val="000A1871"/>
    <w:rsid w:val="000A5E14"/>
    <w:rsid w:val="000B0BC4"/>
    <w:rsid w:val="000B156C"/>
    <w:rsid w:val="000B2874"/>
    <w:rsid w:val="000B68BB"/>
    <w:rsid w:val="000C2D32"/>
    <w:rsid w:val="000C7021"/>
    <w:rsid w:val="000D22CE"/>
    <w:rsid w:val="000D5DC2"/>
    <w:rsid w:val="000D73E9"/>
    <w:rsid w:val="000E02FF"/>
    <w:rsid w:val="000E09D2"/>
    <w:rsid w:val="000E0A17"/>
    <w:rsid w:val="000E48B2"/>
    <w:rsid w:val="000E583D"/>
    <w:rsid w:val="000F3A04"/>
    <w:rsid w:val="000F4B60"/>
    <w:rsid w:val="000F4B66"/>
    <w:rsid w:val="000F7261"/>
    <w:rsid w:val="000F7D53"/>
    <w:rsid w:val="00105E42"/>
    <w:rsid w:val="00112965"/>
    <w:rsid w:val="00113CAD"/>
    <w:rsid w:val="0012519A"/>
    <w:rsid w:val="00125DF3"/>
    <w:rsid w:val="00136D2B"/>
    <w:rsid w:val="001420A9"/>
    <w:rsid w:val="00146E26"/>
    <w:rsid w:val="00150C5C"/>
    <w:rsid w:val="001536FB"/>
    <w:rsid w:val="00153A89"/>
    <w:rsid w:val="00153EAF"/>
    <w:rsid w:val="001550F8"/>
    <w:rsid w:val="00160995"/>
    <w:rsid w:val="001611EB"/>
    <w:rsid w:val="00162749"/>
    <w:rsid w:val="00162C3E"/>
    <w:rsid w:val="00163218"/>
    <w:rsid w:val="00170062"/>
    <w:rsid w:val="001701BB"/>
    <w:rsid w:val="001704B2"/>
    <w:rsid w:val="00170DD7"/>
    <w:rsid w:val="00172211"/>
    <w:rsid w:val="001739B8"/>
    <w:rsid w:val="00174345"/>
    <w:rsid w:val="00175603"/>
    <w:rsid w:val="001850E3"/>
    <w:rsid w:val="00190B4B"/>
    <w:rsid w:val="001A001A"/>
    <w:rsid w:val="001A1B73"/>
    <w:rsid w:val="001A424A"/>
    <w:rsid w:val="001A61F3"/>
    <w:rsid w:val="001A6379"/>
    <w:rsid w:val="001B10B0"/>
    <w:rsid w:val="001B1968"/>
    <w:rsid w:val="001B3CC1"/>
    <w:rsid w:val="001B481A"/>
    <w:rsid w:val="001B7AE1"/>
    <w:rsid w:val="001C09E9"/>
    <w:rsid w:val="001C689F"/>
    <w:rsid w:val="001C6B88"/>
    <w:rsid w:val="001D0893"/>
    <w:rsid w:val="001D2617"/>
    <w:rsid w:val="001D2751"/>
    <w:rsid w:val="001D695F"/>
    <w:rsid w:val="001D6C5B"/>
    <w:rsid w:val="001D777D"/>
    <w:rsid w:val="001E0B84"/>
    <w:rsid w:val="001E1292"/>
    <w:rsid w:val="001E1AF2"/>
    <w:rsid w:val="001E2F60"/>
    <w:rsid w:val="001E3566"/>
    <w:rsid w:val="001E3D43"/>
    <w:rsid w:val="001E4EC1"/>
    <w:rsid w:val="001E6770"/>
    <w:rsid w:val="001E7DE2"/>
    <w:rsid w:val="001F0686"/>
    <w:rsid w:val="001F324A"/>
    <w:rsid w:val="001F4BFB"/>
    <w:rsid w:val="001F77E5"/>
    <w:rsid w:val="001F7B52"/>
    <w:rsid w:val="001F7DF4"/>
    <w:rsid w:val="00200982"/>
    <w:rsid w:val="002037FD"/>
    <w:rsid w:val="00203F7D"/>
    <w:rsid w:val="00206667"/>
    <w:rsid w:val="00207BC7"/>
    <w:rsid w:val="00211985"/>
    <w:rsid w:val="00214547"/>
    <w:rsid w:val="00215F22"/>
    <w:rsid w:val="00221D1F"/>
    <w:rsid w:val="002221EE"/>
    <w:rsid w:val="00225092"/>
    <w:rsid w:val="002270FE"/>
    <w:rsid w:val="002339C8"/>
    <w:rsid w:val="0024438A"/>
    <w:rsid w:val="00247635"/>
    <w:rsid w:val="00251D3E"/>
    <w:rsid w:val="0025556F"/>
    <w:rsid w:val="002560F3"/>
    <w:rsid w:val="00260E86"/>
    <w:rsid w:val="00262904"/>
    <w:rsid w:val="00263F06"/>
    <w:rsid w:val="00264569"/>
    <w:rsid w:val="00265F46"/>
    <w:rsid w:val="002676BA"/>
    <w:rsid w:val="00267914"/>
    <w:rsid w:val="00271479"/>
    <w:rsid w:val="002719F3"/>
    <w:rsid w:val="0027745E"/>
    <w:rsid w:val="00281B87"/>
    <w:rsid w:val="00282978"/>
    <w:rsid w:val="00283D8B"/>
    <w:rsid w:val="00287B11"/>
    <w:rsid w:val="002905EB"/>
    <w:rsid w:val="00290740"/>
    <w:rsid w:val="00294F32"/>
    <w:rsid w:val="0029500A"/>
    <w:rsid w:val="002970B8"/>
    <w:rsid w:val="002A606C"/>
    <w:rsid w:val="002A70AF"/>
    <w:rsid w:val="002B0F37"/>
    <w:rsid w:val="002B20EB"/>
    <w:rsid w:val="002B7520"/>
    <w:rsid w:val="002C02C4"/>
    <w:rsid w:val="002C1F86"/>
    <w:rsid w:val="002C4B73"/>
    <w:rsid w:val="002D1838"/>
    <w:rsid w:val="002D2409"/>
    <w:rsid w:val="002D3E1E"/>
    <w:rsid w:val="002D4BF8"/>
    <w:rsid w:val="002D5D01"/>
    <w:rsid w:val="002E0661"/>
    <w:rsid w:val="002E0A58"/>
    <w:rsid w:val="002E3D75"/>
    <w:rsid w:val="002E440D"/>
    <w:rsid w:val="002E5517"/>
    <w:rsid w:val="002F0B14"/>
    <w:rsid w:val="00304C0A"/>
    <w:rsid w:val="00305409"/>
    <w:rsid w:val="003059F6"/>
    <w:rsid w:val="003102F2"/>
    <w:rsid w:val="003118BE"/>
    <w:rsid w:val="00312EAA"/>
    <w:rsid w:val="00313077"/>
    <w:rsid w:val="003158C9"/>
    <w:rsid w:val="00316B5C"/>
    <w:rsid w:val="00316FEB"/>
    <w:rsid w:val="00322A8C"/>
    <w:rsid w:val="0032564F"/>
    <w:rsid w:val="00326722"/>
    <w:rsid w:val="00326827"/>
    <w:rsid w:val="00331BC8"/>
    <w:rsid w:val="00335B24"/>
    <w:rsid w:val="00342022"/>
    <w:rsid w:val="003420D2"/>
    <w:rsid w:val="003426D6"/>
    <w:rsid w:val="003443BD"/>
    <w:rsid w:val="00346BE1"/>
    <w:rsid w:val="00350126"/>
    <w:rsid w:val="003518B0"/>
    <w:rsid w:val="00353E7C"/>
    <w:rsid w:val="0035453A"/>
    <w:rsid w:val="00362A10"/>
    <w:rsid w:val="00365C77"/>
    <w:rsid w:val="00370530"/>
    <w:rsid w:val="00370E96"/>
    <w:rsid w:val="00371843"/>
    <w:rsid w:val="0037331C"/>
    <w:rsid w:val="00373CB1"/>
    <w:rsid w:val="00375587"/>
    <w:rsid w:val="0037594E"/>
    <w:rsid w:val="003769FF"/>
    <w:rsid w:val="0038074B"/>
    <w:rsid w:val="0038197F"/>
    <w:rsid w:val="00384986"/>
    <w:rsid w:val="003866C5"/>
    <w:rsid w:val="00386EEB"/>
    <w:rsid w:val="0038711E"/>
    <w:rsid w:val="00387E7F"/>
    <w:rsid w:val="003918F7"/>
    <w:rsid w:val="003A0682"/>
    <w:rsid w:val="003A0702"/>
    <w:rsid w:val="003A0C62"/>
    <w:rsid w:val="003A26FA"/>
    <w:rsid w:val="003A37A0"/>
    <w:rsid w:val="003B0686"/>
    <w:rsid w:val="003B22C2"/>
    <w:rsid w:val="003B2B66"/>
    <w:rsid w:val="003B3DE1"/>
    <w:rsid w:val="003B60F2"/>
    <w:rsid w:val="003B71EA"/>
    <w:rsid w:val="003C02F9"/>
    <w:rsid w:val="003C1EDA"/>
    <w:rsid w:val="003C1F8B"/>
    <w:rsid w:val="003C3BC7"/>
    <w:rsid w:val="003C4BF9"/>
    <w:rsid w:val="003C5377"/>
    <w:rsid w:val="003D1C03"/>
    <w:rsid w:val="003D4D06"/>
    <w:rsid w:val="003D54D7"/>
    <w:rsid w:val="003E2E6F"/>
    <w:rsid w:val="003E3F1E"/>
    <w:rsid w:val="003E4539"/>
    <w:rsid w:val="003E79EA"/>
    <w:rsid w:val="003F0D77"/>
    <w:rsid w:val="003F201F"/>
    <w:rsid w:val="003F226E"/>
    <w:rsid w:val="003F362D"/>
    <w:rsid w:val="0040135F"/>
    <w:rsid w:val="004050A9"/>
    <w:rsid w:val="00406118"/>
    <w:rsid w:val="0041644A"/>
    <w:rsid w:val="004171AD"/>
    <w:rsid w:val="0042163E"/>
    <w:rsid w:val="00425B49"/>
    <w:rsid w:val="004276B8"/>
    <w:rsid w:val="0043067F"/>
    <w:rsid w:val="00434B6C"/>
    <w:rsid w:val="00435619"/>
    <w:rsid w:val="00436F9D"/>
    <w:rsid w:val="004408B4"/>
    <w:rsid w:val="0044216A"/>
    <w:rsid w:val="00444B46"/>
    <w:rsid w:val="004544BB"/>
    <w:rsid w:val="00454732"/>
    <w:rsid w:val="004548C0"/>
    <w:rsid w:val="0045679C"/>
    <w:rsid w:val="00456CC2"/>
    <w:rsid w:val="00460633"/>
    <w:rsid w:val="0046671C"/>
    <w:rsid w:val="00467834"/>
    <w:rsid w:val="004720E2"/>
    <w:rsid w:val="0047564D"/>
    <w:rsid w:val="00483F7A"/>
    <w:rsid w:val="00484132"/>
    <w:rsid w:val="0048431F"/>
    <w:rsid w:val="0048614F"/>
    <w:rsid w:val="004918A8"/>
    <w:rsid w:val="00497644"/>
    <w:rsid w:val="004A1A62"/>
    <w:rsid w:val="004A51B9"/>
    <w:rsid w:val="004A6F8B"/>
    <w:rsid w:val="004A7AAC"/>
    <w:rsid w:val="004B0795"/>
    <w:rsid w:val="004B2BD0"/>
    <w:rsid w:val="004B7B63"/>
    <w:rsid w:val="004C09BC"/>
    <w:rsid w:val="004C0D01"/>
    <w:rsid w:val="004C1A83"/>
    <w:rsid w:val="004C3181"/>
    <w:rsid w:val="004C3D09"/>
    <w:rsid w:val="004D0DF9"/>
    <w:rsid w:val="004D0EE1"/>
    <w:rsid w:val="004D4EBF"/>
    <w:rsid w:val="004E00BF"/>
    <w:rsid w:val="004E364D"/>
    <w:rsid w:val="004E78F9"/>
    <w:rsid w:val="004F1A52"/>
    <w:rsid w:val="004F2354"/>
    <w:rsid w:val="004F31F7"/>
    <w:rsid w:val="004F35C7"/>
    <w:rsid w:val="00503459"/>
    <w:rsid w:val="005035A6"/>
    <w:rsid w:val="0050365D"/>
    <w:rsid w:val="005078DF"/>
    <w:rsid w:val="00511088"/>
    <w:rsid w:val="00511D5C"/>
    <w:rsid w:val="00512EA6"/>
    <w:rsid w:val="00515FD1"/>
    <w:rsid w:val="00516C6E"/>
    <w:rsid w:val="00517D5E"/>
    <w:rsid w:val="00520276"/>
    <w:rsid w:val="00523565"/>
    <w:rsid w:val="00531BD1"/>
    <w:rsid w:val="00532D69"/>
    <w:rsid w:val="00535F7E"/>
    <w:rsid w:val="00537A27"/>
    <w:rsid w:val="0054060D"/>
    <w:rsid w:val="005445AB"/>
    <w:rsid w:val="00544B17"/>
    <w:rsid w:val="005453D5"/>
    <w:rsid w:val="0054791D"/>
    <w:rsid w:val="005530D2"/>
    <w:rsid w:val="00553752"/>
    <w:rsid w:val="00555E35"/>
    <w:rsid w:val="00556B9B"/>
    <w:rsid w:val="00561F4C"/>
    <w:rsid w:val="00563558"/>
    <w:rsid w:val="00563B11"/>
    <w:rsid w:val="00564082"/>
    <w:rsid w:val="0056537C"/>
    <w:rsid w:val="00566505"/>
    <w:rsid w:val="00570BDB"/>
    <w:rsid w:val="00570C18"/>
    <w:rsid w:val="0057126C"/>
    <w:rsid w:val="0057230F"/>
    <w:rsid w:val="00574905"/>
    <w:rsid w:val="00582D6B"/>
    <w:rsid w:val="00583326"/>
    <w:rsid w:val="00583BF9"/>
    <w:rsid w:val="0058514C"/>
    <w:rsid w:val="00587286"/>
    <w:rsid w:val="00591FA3"/>
    <w:rsid w:val="00592177"/>
    <w:rsid w:val="00595B8B"/>
    <w:rsid w:val="0059610B"/>
    <w:rsid w:val="005A1830"/>
    <w:rsid w:val="005A352D"/>
    <w:rsid w:val="005A4284"/>
    <w:rsid w:val="005A7C41"/>
    <w:rsid w:val="005B3B15"/>
    <w:rsid w:val="005B4E00"/>
    <w:rsid w:val="005C0A1E"/>
    <w:rsid w:val="005C1182"/>
    <w:rsid w:val="005C1B5C"/>
    <w:rsid w:val="005C2AD6"/>
    <w:rsid w:val="005C3EF4"/>
    <w:rsid w:val="005C572A"/>
    <w:rsid w:val="005C5A8C"/>
    <w:rsid w:val="005D6048"/>
    <w:rsid w:val="005D7690"/>
    <w:rsid w:val="005D78AD"/>
    <w:rsid w:val="005E0DC6"/>
    <w:rsid w:val="005E1A00"/>
    <w:rsid w:val="005E1D12"/>
    <w:rsid w:val="005E4FAD"/>
    <w:rsid w:val="005E602F"/>
    <w:rsid w:val="005E7A4D"/>
    <w:rsid w:val="005F0BE7"/>
    <w:rsid w:val="005F143D"/>
    <w:rsid w:val="005F2A4D"/>
    <w:rsid w:val="005F3328"/>
    <w:rsid w:val="005F5DB1"/>
    <w:rsid w:val="00603B1C"/>
    <w:rsid w:val="00611DC2"/>
    <w:rsid w:val="006128E2"/>
    <w:rsid w:val="00612BA4"/>
    <w:rsid w:val="00616396"/>
    <w:rsid w:val="0062200D"/>
    <w:rsid w:val="00622687"/>
    <w:rsid w:val="0062385E"/>
    <w:rsid w:val="00625F40"/>
    <w:rsid w:val="00627B64"/>
    <w:rsid w:val="00627C58"/>
    <w:rsid w:val="00637B14"/>
    <w:rsid w:val="00641244"/>
    <w:rsid w:val="00654B71"/>
    <w:rsid w:val="00654CFF"/>
    <w:rsid w:val="00654D32"/>
    <w:rsid w:val="00661DDD"/>
    <w:rsid w:val="00663285"/>
    <w:rsid w:val="00665484"/>
    <w:rsid w:val="00665B3E"/>
    <w:rsid w:val="00666FEE"/>
    <w:rsid w:val="006708E6"/>
    <w:rsid w:val="00675636"/>
    <w:rsid w:val="00675CD0"/>
    <w:rsid w:val="0067690B"/>
    <w:rsid w:val="006841E0"/>
    <w:rsid w:val="00690107"/>
    <w:rsid w:val="00690CB4"/>
    <w:rsid w:val="00692741"/>
    <w:rsid w:val="00693868"/>
    <w:rsid w:val="006A2C34"/>
    <w:rsid w:val="006A5B02"/>
    <w:rsid w:val="006A642D"/>
    <w:rsid w:val="006B26CB"/>
    <w:rsid w:val="006B2C15"/>
    <w:rsid w:val="006B49DE"/>
    <w:rsid w:val="006B6DD5"/>
    <w:rsid w:val="006B745F"/>
    <w:rsid w:val="006C1401"/>
    <w:rsid w:val="006C18FC"/>
    <w:rsid w:val="006C1940"/>
    <w:rsid w:val="006C6268"/>
    <w:rsid w:val="006C6460"/>
    <w:rsid w:val="006C6BAE"/>
    <w:rsid w:val="006C6EB1"/>
    <w:rsid w:val="006D5071"/>
    <w:rsid w:val="006D5A72"/>
    <w:rsid w:val="006E098C"/>
    <w:rsid w:val="006E2F5B"/>
    <w:rsid w:val="006E4CAE"/>
    <w:rsid w:val="006E5347"/>
    <w:rsid w:val="006F52AD"/>
    <w:rsid w:val="006F5380"/>
    <w:rsid w:val="00701278"/>
    <w:rsid w:val="007035C4"/>
    <w:rsid w:val="00705E29"/>
    <w:rsid w:val="00707978"/>
    <w:rsid w:val="00712842"/>
    <w:rsid w:val="00715578"/>
    <w:rsid w:val="007156AB"/>
    <w:rsid w:val="00716838"/>
    <w:rsid w:val="00716F36"/>
    <w:rsid w:val="00721B74"/>
    <w:rsid w:val="0072276D"/>
    <w:rsid w:val="00732C66"/>
    <w:rsid w:val="00733154"/>
    <w:rsid w:val="00734A91"/>
    <w:rsid w:val="00740198"/>
    <w:rsid w:val="0074130A"/>
    <w:rsid w:val="00742876"/>
    <w:rsid w:val="00742A7B"/>
    <w:rsid w:val="00743AFD"/>
    <w:rsid w:val="00743C8D"/>
    <w:rsid w:val="007507AE"/>
    <w:rsid w:val="00750F9D"/>
    <w:rsid w:val="00751544"/>
    <w:rsid w:val="00751812"/>
    <w:rsid w:val="00756BCC"/>
    <w:rsid w:val="0076274F"/>
    <w:rsid w:val="00763CF4"/>
    <w:rsid w:val="00766707"/>
    <w:rsid w:val="007745D1"/>
    <w:rsid w:val="00774925"/>
    <w:rsid w:val="0077690F"/>
    <w:rsid w:val="00776C9C"/>
    <w:rsid w:val="0077732B"/>
    <w:rsid w:val="0078095B"/>
    <w:rsid w:val="00781AD9"/>
    <w:rsid w:val="00782738"/>
    <w:rsid w:val="007929EB"/>
    <w:rsid w:val="00797F73"/>
    <w:rsid w:val="007B0297"/>
    <w:rsid w:val="007B1053"/>
    <w:rsid w:val="007B1683"/>
    <w:rsid w:val="007B27E1"/>
    <w:rsid w:val="007B2A96"/>
    <w:rsid w:val="007B3BB1"/>
    <w:rsid w:val="007B6CE3"/>
    <w:rsid w:val="007B774C"/>
    <w:rsid w:val="007B7F2F"/>
    <w:rsid w:val="007C2041"/>
    <w:rsid w:val="007C20D8"/>
    <w:rsid w:val="007C3263"/>
    <w:rsid w:val="007C7274"/>
    <w:rsid w:val="007C7657"/>
    <w:rsid w:val="007C7C44"/>
    <w:rsid w:val="007D0317"/>
    <w:rsid w:val="007D0D8B"/>
    <w:rsid w:val="007D133F"/>
    <w:rsid w:val="007D26B6"/>
    <w:rsid w:val="007D3C0B"/>
    <w:rsid w:val="007D3C2C"/>
    <w:rsid w:val="007E177E"/>
    <w:rsid w:val="007E4FAF"/>
    <w:rsid w:val="007E651F"/>
    <w:rsid w:val="007F0291"/>
    <w:rsid w:val="007F053A"/>
    <w:rsid w:val="007F0712"/>
    <w:rsid w:val="007F0C13"/>
    <w:rsid w:val="007F4362"/>
    <w:rsid w:val="007F524A"/>
    <w:rsid w:val="007F5B99"/>
    <w:rsid w:val="00800E65"/>
    <w:rsid w:val="00802A5D"/>
    <w:rsid w:val="00803930"/>
    <w:rsid w:val="0080500D"/>
    <w:rsid w:val="008070A4"/>
    <w:rsid w:val="008074AC"/>
    <w:rsid w:val="008128FB"/>
    <w:rsid w:val="00813C4E"/>
    <w:rsid w:val="00813E0F"/>
    <w:rsid w:val="00815DC5"/>
    <w:rsid w:val="00817580"/>
    <w:rsid w:val="008204D1"/>
    <w:rsid w:val="00822480"/>
    <w:rsid w:val="0082496D"/>
    <w:rsid w:val="00825F20"/>
    <w:rsid w:val="00827937"/>
    <w:rsid w:val="0083060E"/>
    <w:rsid w:val="0083112F"/>
    <w:rsid w:val="008313D4"/>
    <w:rsid w:val="00831BA5"/>
    <w:rsid w:val="00832BA9"/>
    <w:rsid w:val="0083378A"/>
    <w:rsid w:val="00834679"/>
    <w:rsid w:val="00835168"/>
    <w:rsid w:val="00840150"/>
    <w:rsid w:val="00840183"/>
    <w:rsid w:val="00840EB6"/>
    <w:rsid w:val="0084236C"/>
    <w:rsid w:val="00842CBE"/>
    <w:rsid w:val="008433CF"/>
    <w:rsid w:val="00854F46"/>
    <w:rsid w:val="00855808"/>
    <w:rsid w:val="00856DFB"/>
    <w:rsid w:val="00862A4F"/>
    <w:rsid w:val="00862A54"/>
    <w:rsid w:val="00865807"/>
    <w:rsid w:val="008700BF"/>
    <w:rsid w:val="00872812"/>
    <w:rsid w:val="008749EA"/>
    <w:rsid w:val="00875947"/>
    <w:rsid w:val="00877197"/>
    <w:rsid w:val="008775E9"/>
    <w:rsid w:val="00880B69"/>
    <w:rsid w:val="00881ACF"/>
    <w:rsid w:val="00882DEF"/>
    <w:rsid w:val="0089196E"/>
    <w:rsid w:val="00894BC5"/>
    <w:rsid w:val="00895E73"/>
    <w:rsid w:val="008967DD"/>
    <w:rsid w:val="0089735D"/>
    <w:rsid w:val="0089777A"/>
    <w:rsid w:val="008A4808"/>
    <w:rsid w:val="008B09AD"/>
    <w:rsid w:val="008B10CF"/>
    <w:rsid w:val="008B1FD0"/>
    <w:rsid w:val="008B2C4E"/>
    <w:rsid w:val="008B2EB1"/>
    <w:rsid w:val="008B6FDF"/>
    <w:rsid w:val="008C064A"/>
    <w:rsid w:val="008C12FF"/>
    <w:rsid w:val="008C1D2D"/>
    <w:rsid w:val="008C2EBF"/>
    <w:rsid w:val="008C4D23"/>
    <w:rsid w:val="008D1E67"/>
    <w:rsid w:val="008D36D7"/>
    <w:rsid w:val="008D40D2"/>
    <w:rsid w:val="008D499E"/>
    <w:rsid w:val="008D5129"/>
    <w:rsid w:val="008D6FE0"/>
    <w:rsid w:val="008D7E0B"/>
    <w:rsid w:val="008E1227"/>
    <w:rsid w:val="008E2372"/>
    <w:rsid w:val="008E296C"/>
    <w:rsid w:val="008E41EE"/>
    <w:rsid w:val="008E575B"/>
    <w:rsid w:val="008F05EF"/>
    <w:rsid w:val="008F1DE4"/>
    <w:rsid w:val="008F309B"/>
    <w:rsid w:val="008F43B4"/>
    <w:rsid w:val="008F5398"/>
    <w:rsid w:val="008F5605"/>
    <w:rsid w:val="008F737D"/>
    <w:rsid w:val="00905788"/>
    <w:rsid w:val="00906F61"/>
    <w:rsid w:val="00910A4C"/>
    <w:rsid w:val="009121C6"/>
    <w:rsid w:val="009124B0"/>
    <w:rsid w:val="00923E64"/>
    <w:rsid w:val="00923EBE"/>
    <w:rsid w:val="00925480"/>
    <w:rsid w:val="009266ED"/>
    <w:rsid w:val="0092759C"/>
    <w:rsid w:val="00927F20"/>
    <w:rsid w:val="009323CC"/>
    <w:rsid w:val="00933C61"/>
    <w:rsid w:val="00935BEE"/>
    <w:rsid w:val="00937173"/>
    <w:rsid w:val="0093725A"/>
    <w:rsid w:val="009408BA"/>
    <w:rsid w:val="00941037"/>
    <w:rsid w:val="00941F32"/>
    <w:rsid w:val="00944E92"/>
    <w:rsid w:val="00946846"/>
    <w:rsid w:val="009505AD"/>
    <w:rsid w:val="0095099B"/>
    <w:rsid w:val="00955163"/>
    <w:rsid w:val="009622D5"/>
    <w:rsid w:val="009623F1"/>
    <w:rsid w:val="00964097"/>
    <w:rsid w:val="00966934"/>
    <w:rsid w:val="00967FE6"/>
    <w:rsid w:val="00970614"/>
    <w:rsid w:val="009734B8"/>
    <w:rsid w:val="00974877"/>
    <w:rsid w:val="00987374"/>
    <w:rsid w:val="00987CCA"/>
    <w:rsid w:val="00992D13"/>
    <w:rsid w:val="00997131"/>
    <w:rsid w:val="009A1C45"/>
    <w:rsid w:val="009A2541"/>
    <w:rsid w:val="009A42E4"/>
    <w:rsid w:val="009A7B0A"/>
    <w:rsid w:val="009A7FC8"/>
    <w:rsid w:val="009B0C5C"/>
    <w:rsid w:val="009B3107"/>
    <w:rsid w:val="009B49B8"/>
    <w:rsid w:val="009B606A"/>
    <w:rsid w:val="009C11CC"/>
    <w:rsid w:val="009C4A67"/>
    <w:rsid w:val="009C6192"/>
    <w:rsid w:val="009D0780"/>
    <w:rsid w:val="009D593E"/>
    <w:rsid w:val="009D5ADD"/>
    <w:rsid w:val="009D6046"/>
    <w:rsid w:val="009E153F"/>
    <w:rsid w:val="009E6036"/>
    <w:rsid w:val="009E61CC"/>
    <w:rsid w:val="009E6FB6"/>
    <w:rsid w:val="009E72B0"/>
    <w:rsid w:val="009E73F6"/>
    <w:rsid w:val="00A00B27"/>
    <w:rsid w:val="00A03B35"/>
    <w:rsid w:val="00A03DCC"/>
    <w:rsid w:val="00A06047"/>
    <w:rsid w:val="00A10ECB"/>
    <w:rsid w:val="00A159C1"/>
    <w:rsid w:val="00A15A84"/>
    <w:rsid w:val="00A16E39"/>
    <w:rsid w:val="00A209A1"/>
    <w:rsid w:val="00A20F09"/>
    <w:rsid w:val="00A22FAF"/>
    <w:rsid w:val="00A265BF"/>
    <w:rsid w:val="00A33975"/>
    <w:rsid w:val="00A35190"/>
    <w:rsid w:val="00A36313"/>
    <w:rsid w:val="00A4625B"/>
    <w:rsid w:val="00A511B9"/>
    <w:rsid w:val="00A54694"/>
    <w:rsid w:val="00A60E2E"/>
    <w:rsid w:val="00A67578"/>
    <w:rsid w:val="00A75DFC"/>
    <w:rsid w:val="00A80B43"/>
    <w:rsid w:val="00A80F88"/>
    <w:rsid w:val="00A8183D"/>
    <w:rsid w:val="00A82D85"/>
    <w:rsid w:val="00A8450E"/>
    <w:rsid w:val="00A87B51"/>
    <w:rsid w:val="00A9088C"/>
    <w:rsid w:val="00A92906"/>
    <w:rsid w:val="00A93FDB"/>
    <w:rsid w:val="00A94882"/>
    <w:rsid w:val="00A978AE"/>
    <w:rsid w:val="00AA00E9"/>
    <w:rsid w:val="00AA0974"/>
    <w:rsid w:val="00AA0C05"/>
    <w:rsid w:val="00AA1B8E"/>
    <w:rsid w:val="00AA2207"/>
    <w:rsid w:val="00AA2C1B"/>
    <w:rsid w:val="00AA2CFB"/>
    <w:rsid w:val="00AA47A4"/>
    <w:rsid w:val="00AB1905"/>
    <w:rsid w:val="00AC0426"/>
    <w:rsid w:val="00AC05FA"/>
    <w:rsid w:val="00AC29BE"/>
    <w:rsid w:val="00AC2BD7"/>
    <w:rsid w:val="00AD05B1"/>
    <w:rsid w:val="00AD22B3"/>
    <w:rsid w:val="00AD35E6"/>
    <w:rsid w:val="00AD41CE"/>
    <w:rsid w:val="00AD590E"/>
    <w:rsid w:val="00AD785A"/>
    <w:rsid w:val="00AD7EE0"/>
    <w:rsid w:val="00AE1903"/>
    <w:rsid w:val="00AE67B4"/>
    <w:rsid w:val="00AE78AF"/>
    <w:rsid w:val="00AF077F"/>
    <w:rsid w:val="00AF0FE2"/>
    <w:rsid w:val="00AF1D45"/>
    <w:rsid w:val="00AF337D"/>
    <w:rsid w:val="00AF5679"/>
    <w:rsid w:val="00B0292F"/>
    <w:rsid w:val="00B04BF0"/>
    <w:rsid w:val="00B069FE"/>
    <w:rsid w:val="00B0716B"/>
    <w:rsid w:val="00B07A89"/>
    <w:rsid w:val="00B10209"/>
    <w:rsid w:val="00B12B9E"/>
    <w:rsid w:val="00B14640"/>
    <w:rsid w:val="00B20DFE"/>
    <w:rsid w:val="00B2170B"/>
    <w:rsid w:val="00B22E55"/>
    <w:rsid w:val="00B26355"/>
    <w:rsid w:val="00B27387"/>
    <w:rsid w:val="00B36D7D"/>
    <w:rsid w:val="00B36E98"/>
    <w:rsid w:val="00B37360"/>
    <w:rsid w:val="00B50470"/>
    <w:rsid w:val="00B52298"/>
    <w:rsid w:val="00B559DA"/>
    <w:rsid w:val="00B56531"/>
    <w:rsid w:val="00B577FC"/>
    <w:rsid w:val="00B5788B"/>
    <w:rsid w:val="00B57C9E"/>
    <w:rsid w:val="00B62037"/>
    <w:rsid w:val="00B63039"/>
    <w:rsid w:val="00B72304"/>
    <w:rsid w:val="00B74594"/>
    <w:rsid w:val="00B80737"/>
    <w:rsid w:val="00B81770"/>
    <w:rsid w:val="00B820E7"/>
    <w:rsid w:val="00B82606"/>
    <w:rsid w:val="00B91B92"/>
    <w:rsid w:val="00B9294A"/>
    <w:rsid w:val="00B9308B"/>
    <w:rsid w:val="00B935CC"/>
    <w:rsid w:val="00B93CC3"/>
    <w:rsid w:val="00B941EE"/>
    <w:rsid w:val="00B95737"/>
    <w:rsid w:val="00BA0F2C"/>
    <w:rsid w:val="00BA10A8"/>
    <w:rsid w:val="00BA6BB9"/>
    <w:rsid w:val="00BA7AA0"/>
    <w:rsid w:val="00BB2D35"/>
    <w:rsid w:val="00BB35B0"/>
    <w:rsid w:val="00BB511A"/>
    <w:rsid w:val="00BB7487"/>
    <w:rsid w:val="00BB7605"/>
    <w:rsid w:val="00BC46FC"/>
    <w:rsid w:val="00BC4785"/>
    <w:rsid w:val="00BC6698"/>
    <w:rsid w:val="00BC6884"/>
    <w:rsid w:val="00BD1F26"/>
    <w:rsid w:val="00BD2A88"/>
    <w:rsid w:val="00BD2C46"/>
    <w:rsid w:val="00BD4D4F"/>
    <w:rsid w:val="00BE34C9"/>
    <w:rsid w:val="00BE39BD"/>
    <w:rsid w:val="00BE681A"/>
    <w:rsid w:val="00BF309B"/>
    <w:rsid w:val="00BF78C6"/>
    <w:rsid w:val="00BF7ECF"/>
    <w:rsid w:val="00C00322"/>
    <w:rsid w:val="00C00329"/>
    <w:rsid w:val="00C00ABB"/>
    <w:rsid w:val="00C01C41"/>
    <w:rsid w:val="00C037F0"/>
    <w:rsid w:val="00C077BE"/>
    <w:rsid w:val="00C13B25"/>
    <w:rsid w:val="00C155A8"/>
    <w:rsid w:val="00C17A77"/>
    <w:rsid w:val="00C2160D"/>
    <w:rsid w:val="00C233FB"/>
    <w:rsid w:val="00C2557D"/>
    <w:rsid w:val="00C25D14"/>
    <w:rsid w:val="00C3221A"/>
    <w:rsid w:val="00C338F7"/>
    <w:rsid w:val="00C3391C"/>
    <w:rsid w:val="00C362C6"/>
    <w:rsid w:val="00C367C1"/>
    <w:rsid w:val="00C372BE"/>
    <w:rsid w:val="00C42ABE"/>
    <w:rsid w:val="00C43187"/>
    <w:rsid w:val="00C44A72"/>
    <w:rsid w:val="00C45F23"/>
    <w:rsid w:val="00C46636"/>
    <w:rsid w:val="00C544C2"/>
    <w:rsid w:val="00C560ED"/>
    <w:rsid w:val="00C60141"/>
    <w:rsid w:val="00C6124B"/>
    <w:rsid w:val="00C620D9"/>
    <w:rsid w:val="00C62454"/>
    <w:rsid w:val="00C628F1"/>
    <w:rsid w:val="00C62D60"/>
    <w:rsid w:val="00C6341A"/>
    <w:rsid w:val="00C66616"/>
    <w:rsid w:val="00C66B7F"/>
    <w:rsid w:val="00C66C87"/>
    <w:rsid w:val="00C67624"/>
    <w:rsid w:val="00C71082"/>
    <w:rsid w:val="00C71AB9"/>
    <w:rsid w:val="00C72F2A"/>
    <w:rsid w:val="00C73728"/>
    <w:rsid w:val="00C73C6C"/>
    <w:rsid w:val="00C76F79"/>
    <w:rsid w:val="00C7743A"/>
    <w:rsid w:val="00C81747"/>
    <w:rsid w:val="00C83246"/>
    <w:rsid w:val="00C8386B"/>
    <w:rsid w:val="00C83D97"/>
    <w:rsid w:val="00C850B1"/>
    <w:rsid w:val="00C85713"/>
    <w:rsid w:val="00C873D9"/>
    <w:rsid w:val="00C9195F"/>
    <w:rsid w:val="00C96555"/>
    <w:rsid w:val="00CA00C8"/>
    <w:rsid w:val="00CA1110"/>
    <w:rsid w:val="00CA3F4B"/>
    <w:rsid w:val="00CA578D"/>
    <w:rsid w:val="00CB0A60"/>
    <w:rsid w:val="00CB2A0D"/>
    <w:rsid w:val="00CB4D4B"/>
    <w:rsid w:val="00CB506A"/>
    <w:rsid w:val="00CC7A3F"/>
    <w:rsid w:val="00CD00D7"/>
    <w:rsid w:val="00CD0BD5"/>
    <w:rsid w:val="00CD3831"/>
    <w:rsid w:val="00CE07CA"/>
    <w:rsid w:val="00CE1A61"/>
    <w:rsid w:val="00CE4099"/>
    <w:rsid w:val="00CF263F"/>
    <w:rsid w:val="00CF2F45"/>
    <w:rsid w:val="00CF3F3F"/>
    <w:rsid w:val="00CF4026"/>
    <w:rsid w:val="00CF7CDC"/>
    <w:rsid w:val="00CF7FDC"/>
    <w:rsid w:val="00D001A8"/>
    <w:rsid w:val="00D021DA"/>
    <w:rsid w:val="00D041A3"/>
    <w:rsid w:val="00D069A4"/>
    <w:rsid w:val="00D12D20"/>
    <w:rsid w:val="00D16352"/>
    <w:rsid w:val="00D34675"/>
    <w:rsid w:val="00D35E73"/>
    <w:rsid w:val="00D3749A"/>
    <w:rsid w:val="00D37786"/>
    <w:rsid w:val="00D42545"/>
    <w:rsid w:val="00D4511B"/>
    <w:rsid w:val="00D46ACA"/>
    <w:rsid w:val="00D51280"/>
    <w:rsid w:val="00D51F90"/>
    <w:rsid w:val="00D529F0"/>
    <w:rsid w:val="00D52D32"/>
    <w:rsid w:val="00D555AF"/>
    <w:rsid w:val="00D56852"/>
    <w:rsid w:val="00D57EC3"/>
    <w:rsid w:val="00D60969"/>
    <w:rsid w:val="00D63A91"/>
    <w:rsid w:val="00D64029"/>
    <w:rsid w:val="00D658DC"/>
    <w:rsid w:val="00D666A2"/>
    <w:rsid w:val="00D70FAA"/>
    <w:rsid w:val="00D72B24"/>
    <w:rsid w:val="00D7685A"/>
    <w:rsid w:val="00D8083E"/>
    <w:rsid w:val="00D83805"/>
    <w:rsid w:val="00D83D51"/>
    <w:rsid w:val="00D86EEC"/>
    <w:rsid w:val="00D90A1D"/>
    <w:rsid w:val="00D91252"/>
    <w:rsid w:val="00D9305D"/>
    <w:rsid w:val="00D93BF0"/>
    <w:rsid w:val="00D94EC0"/>
    <w:rsid w:val="00D9699B"/>
    <w:rsid w:val="00D97E42"/>
    <w:rsid w:val="00DA145B"/>
    <w:rsid w:val="00DA7FED"/>
    <w:rsid w:val="00DB08E1"/>
    <w:rsid w:val="00DB1C93"/>
    <w:rsid w:val="00DB4A26"/>
    <w:rsid w:val="00DC1473"/>
    <w:rsid w:val="00DC489B"/>
    <w:rsid w:val="00DD444F"/>
    <w:rsid w:val="00DD71E4"/>
    <w:rsid w:val="00DE1794"/>
    <w:rsid w:val="00DE4F99"/>
    <w:rsid w:val="00DE5C7E"/>
    <w:rsid w:val="00DE638C"/>
    <w:rsid w:val="00DF0E23"/>
    <w:rsid w:val="00DF194B"/>
    <w:rsid w:val="00DF1D02"/>
    <w:rsid w:val="00DF2134"/>
    <w:rsid w:val="00DF2D33"/>
    <w:rsid w:val="00DF558E"/>
    <w:rsid w:val="00DF7073"/>
    <w:rsid w:val="00E00F0B"/>
    <w:rsid w:val="00E027E2"/>
    <w:rsid w:val="00E02A8E"/>
    <w:rsid w:val="00E06F6B"/>
    <w:rsid w:val="00E07AFF"/>
    <w:rsid w:val="00E10C16"/>
    <w:rsid w:val="00E1179B"/>
    <w:rsid w:val="00E2077C"/>
    <w:rsid w:val="00E233FC"/>
    <w:rsid w:val="00E259EB"/>
    <w:rsid w:val="00E410CD"/>
    <w:rsid w:val="00E41192"/>
    <w:rsid w:val="00E52E93"/>
    <w:rsid w:val="00E54B59"/>
    <w:rsid w:val="00E566A8"/>
    <w:rsid w:val="00E60524"/>
    <w:rsid w:val="00E644FC"/>
    <w:rsid w:val="00E64569"/>
    <w:rsid w:val="00E64757"/>
    <w:rsid w:val="00E66083"/>
    <w:rsid w:val="00E67699"/>
    <w:rsid w:val="00E80C2D"/>
    <w:rsid w:val="00E85604"/>
    <w:rsid w:val="00E95D85"/>
    <w:rsid w:val="00E96FD0"/>
    <w:rsid w:val="00E97C3D"/>
    <w:rsid w:val="00EA1496"/>
    <w:rsid w:val="00EA3ABF"/>
    <w:rsid w:val="00EA51F3"/>
    <w:rsid w:val="00EA69C3"/>
    <w:rsid w:val="00EB0A04"/>
    <w:rsid w:val="00EB1E02"/>
    <w:rsid w:val="00EB2634"/>
    <w:rsid w:val="00EB4146"/>
    <w:rsid w:val="00EB6D6E"/>
    <w:rsid w:val="00EC1135"/>
    <w:rsid w:val="00EC1922"/>
    <w:rsid w:val="00EC7795"/>
    <w:rsid w:val="00ED348C"/>
    <w:rsid w:val="00ED5BC6"/>
    <w:rsid w:val="00ED6701"/>
    <w:rsid w:val="00ED70CA"/>
    <w:rsid w:val="00EE0363"/>
    <w:rsid w:val="00EE2787"/>
    <w:rsid w:val="00EE510F"/>
    <w:rsid w:val="00EF653C"/>
    <w:rsid w:val="00EF74DB"/>
    <w:rsid w:val="00EF7E9A"/>
    <w:rsid w:val="00F048FC"/>
    <w:rsid w:val="00F04B0A"/>
    <w:rsid w:val="00F060C4"/>
    <w:rsid w:val="00F066D8"/>
    <w:rsid w:val="00F105F8"/>
    <w:rsid w:val="00F11353"/>
    <w:rsid w:val="00F147C6"/>
    <w:rsid w:val="00F15203"/>
    <w:rsid w:val="00F21AB0"/>
    <w:rsid w:val="00F22010"/>
    <w:rsid w:val="00F25E7A"/>
    <w:rsid w:val="00F27089"/>
    <w:rsid w:val="00F31106"/>
    <w:rsid w:val="00F40216"/>
    <w:rsid w:val="00F4346D"/>
    <w:rsid w:val="00F46DD3"/>
    <w:rsid w:val="00F5053C"/>
    <w:rsid w:val="00F50BCB"/>
    <w:rsid w:val="00F550E0"/>
    <w:rsid w:val="00F6125E"/>
    <w:rsid w:val="00F62B2F"/>
    <w:rsid w:val="00F658E3"/>
    <w:rsid w:val="00F65CEC"/>
    <w:rsid w:val="00F748C5"/>
    <w:rsid w:val="00F7582E"/>
    <w:rsid w:val="00F80498"/>
    <w:rsid w:val="00F808EC"/>
    <w:rsid w:val="00F84E95"/>
    <w:rsid w:val="00F90A25"/>
    <w:rsid w:val="00F90E0F"/>
    <w:rsid w:val="00F91747"/>
    <w:rsid w:val="00F94D17"/>
    <w:rsid w:val="00F97693"/>
    <w:rsid w:val="00FA38BB"/>
    <w:rsid w:val="00FA4875"/>
    <w:rsid w:val="00FA4BB7"/>
    <w:rsid w:val="00FB44B9"/>
    <w:rsid w:val="00FB72FD"/>
    <w:rsid w:val="00FC27ED"/>
    <w:rsid w:val="00FC46E3"/>
    <w:rsid w:val="00FD3EE4"/>
    <w:rsid w:val="00FD5167"/>
    <w:rsid w:val="00FD51BC"/>
    <w:rsid w:val="00FD5756"/>
    <w:rsid w:val="00FD672D"/>
    <w:rsid w:val="00FD7C85"/>
    <w:rsid w:val="00FE06D0"/>
    <w:rsid w:val="00FE18C2"/>
    <w:rsid w:val="00FE1F1F"/>
    <w:rsid w:val="00FE2786"/>
    <w:rsid w:val="00FE333C"/>
    <w:rsid w:val="00FE3A41"/>
    <w:rsid w:val="00FE4F80"/>
    <w:rsid w:val="00FE53CE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7005"/>
  <w15:chartTrackingRefBased/>
  <w15:docId w15:val="{682F4217-0C91-4AA7-B7B7-C7675B29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053C"/>
  </w:style>
  <w:style w:type="paragraph" w:styleId="Titolo1">
    <w:name w:val="heading 1"/>
    <w:basedOn w:val="Normale"/>
    <w:next w:val="Normale"/>
    <w:link w:val="Titolo1Carattere"/>
    <w:uiPriority w:val="9"/>
    <w:qFormat/>
    <w:rsid w:val="002B0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0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0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0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0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0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0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0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0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0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0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0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0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0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0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0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0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0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0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0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0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0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0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0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0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0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0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0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0F37"/>
    <w:rPr>
      <w:b/>
      <w:bCs/>
      <w:smallCaps/>
      <w:color w:val="0F4761" w:themeColor="accent1" w:themeShade="BF"/>
      <w:spacing w:val="5"/>
    </w:rPr>
  </w:style>
  <w:style w:type="paragraph" w:customStyle="1" w:styleId="figlegend">
    <w:name w:val="figlegend"/>
    <w:basedOn w:val="Normale"/>
    <w:next w:val="Normale"/>
    <w:rsid w:val="00DB1C93"/>
    <w:pPr>
      <w:keepLines/>
      <w:overflowPunct w:val="0"/>
      <w:autoSpaceDE w:val="0"/>
      <w:autoSpaceDN w:val="0"/>
      <w:adjustRightInd w:val="0"/>
      <w:spacing w:before="120" w:after="240" w:line="200" w:lineRule="atLeast"/>
      <w:jc w:val="both"/>
      <w:textAlignment w:val="baseline"/>
    </w:pPr>
    <w:rPr>
      <w:rFonts w:ascii="Times" w:eastAsia="Times New Roman" w:hAnsi="Times" w:cs="Times New Roman"/>
      <w:kern w:val="0"/>
      <w:sz w:val="17"/>
      <w:szCs w:val="20"/>
      <w:lang w:val="en-US" w:eastAsia="de-DE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16FE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6FE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F7D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D53"/>
  </w:style>
  <w:style w:type="paragraph" w:styleId="Pidipagina">
    <w:name w:val="footer"/>
    <w:basedOn w:val="Normale"/>
    <w:link w:val="PidipaginaCarattere"/>
    <w:uiPriority w:val="99"/>
    <w:unhideWhenUsed/>
    <w:rsid w:val="000F7D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D53"/>
  </w:style>
  <w:style w:type="table" w:styleId="Grigliatabella">
    <w:name w:val="Table Grid"/>
    <w:basedOn w:val="Tabellanormale"/>
    <w:uiPriority w:val="39"/>
    <w:rsid w:val="00F6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739B8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9A25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254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254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25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25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jvb.2020.103445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CFA35-4C2A-4C1F-A1C2-ED4A8B8BE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Italo Testa</dc:creator>
  <cp:keywords/>
  <dc:description/>
  <cp:lastModifiedBy>Italo Testa</cp:lastModifiedBy>
  <cp:revision>170</cp:revision>
  <dcterms:created xsi:type="dcterms:W3CDTF">2025-11-15T11:59:00Z</dcterms:created>
  <dcterms:modified xsi:type="dcterms:W3CDTF">2025-11-26T22:25:00Z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2025-01-06T09:23:08Z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d27cf1ae-e397-4210-bd93-b9aa9f310c8c</vt:lpwstr>
  </property>
  <property fmtid="{D5CDD505-2E9C-101B-9397-08002B2CF9AE}" pid="8" name="MSIP_Label_2ad0b24d-6422-44b0-b3de-abb3a9e8c81a_ContentBits">
    <vt:lpwstr>0</vt:lpwstr>
  </property>
</Properties>
</file>