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31D" w:rsidRDefault="00D9431D" w:rsidP="00D9431D">
      <w:pPr>
        <w:rPr>
          <w:b/>
        </w:rPr>
      </w:pPr>
    </w:p>
    <w:p w:rsidR="00D9431D" w:rsidRPr="005F4C7C" w:rsidRDefault="00D9431D" w:rsidP="00D9431D">
      <w:pPr>
        <w:rPr>
          <w:b/>
        </w:rPr>
      </w:pPr>
      <w:r>
        <w:rPr>
          <w:b/>
        </w:rPr>
        <w:t xml:space="preserve">Additional file 3: </w:t>
      </w:r>
      <w:r w:rsidRPr="005F4C7C">
        <w:rPr>
          <w:b/>
        </w:rPr>
        <w:t xml:space="preserve">Distribution of injury-related ED visits by quarter of year, </w:t>
      </w:r>
      <w:r>
        <w:rPr>
          <w:b/>
        </w:rPr>
        <w:t xml:space="preserve">ED </w:t>
      </w:r>
      <w:r w:rsidRPr="005F4C7C">
        <w:rPr>
          <w:b/>
        </w:rPr>
        <w:t>SS vs. SPARCS, NYC, 2008-2010</w:t>
      </w:r>
    </w:p>
    <w:tbl>
      <w:tblPr>
        <w:tblW w:w="8745" w:type="dxa"/>
        <w:tblInd w:w="93" w:type="dxa"/>
        <w:tblLook w:val="04A0" w:firstRow="1" w:lastRow="0" w:firstColumn="1" w:lastColumn="0" w:noHBand="0" w:noVBand="1"/>
      </w:tblPr>
      <w:tblGrid>
        <w:gridCol w:w="3165"/>
        <w:gridCol w:w="960"/>
        <w:gridCol w:w="960"/>
        <w:gridCol w:w="1121"/>
        <w:gridCol w:w="1220"/>
        <w:gridCol w:w="1319"/>
      </w:tblGrid>
      <w:tr w:rsidR="00D9431D" w:rsidRPr="000670E5" w:rsidTr="003E728E">
        <w:trPr>
          <w:trHeight w:val="300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3-year totals, 2008-2010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9431D" w:rsidRPr="000670E5" w:rsidTr="003E728E">
        <w:trPr>
          <w:trHeight w:val="525"/>
        </w:trPr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Injury Type</w:t>
            </w:r>
          </w:p>
        </w:tc>
        <w:tc>
          <w:tcPr>
            <w:tcW w:w="19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Quarter of Year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ED SS Proportion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SPARCS Proportion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Absolute % Point Difference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Traffic-related injury to pedal cyclist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January-March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April-June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33.2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July-September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42.4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43.0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</w:tr>
      <w:tr w:rsidR="00D9431D" w:rsidRPr="000670E5" w:rsidTr="003E728E">
        <w:trPr>
          <w:trHeight w:val="315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October-December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Traffic-related injury to pedestrian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January-March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23.8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April-June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25.1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July-September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24.7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23.7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</w:tr>
      <w:tr w:rsidR="00D9431D" w:rsidRPr="000670E5" w:rsidTr="003E728E">
        <w:trPr>
          <w:trHeight w:val="315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October-December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Traffic-related injury to motor vehicle occupant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January-March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21.9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April-June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26.4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July-September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</w:tr>
      <w:tr w:rsidR="00D9431D" w:rsidRPr="000670E5" w:rsidTr="003E728E">
        <w:trPr>
          <w:trHeight w:val="315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October-December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Fall-related injury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January-March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23.7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April-June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25.7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July-September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26.1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</w:tr>
      <w:tr w:rsidR="00D9431D" w:rsidRPr="000670E5" w:rsidTr="003E728E">
        <w:trPr>
          <w:trHeight w:val="315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October-December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24.6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24.8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Firearm-related injury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January-March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17.1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17.1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April-June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July-September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32.3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D9431D" w:rsidRPr="000670E5" w:rsidTr="003E728E">
        <w:trPr>
          <w:trHeight w:val="315"/>
        </w:trPr>
        <w:tc>
          <w:tcPr>
            <w:tcW w:w="316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October-December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22.9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Assault-related stabbing injury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January-March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21.0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21.0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April-June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July-September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D9431D" w:rsidRPr="000670E5" w:rsidTr="003E728E">
        <w:trPr>
          <w:trHeight w:val="300"/>
        </w:trPr>
        <w:tc>
          <w:tcPr>
            <w:tcW w:w="316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October-December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31D" w:rsidRPr="000670E5" w:rsidRDefault="00D9431D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670E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</w:tbl>
    <w:p w:rsidR="00D9431D" w:rsidRDefault="00D9431D" w:rsidP="00D9431D">
      <w:pPr>
        <w:rPr>
          <w:sz w:val="20"/>
        </w:rPr>
      </w:pPr>
    </w:p>
    <w:p w:rsidR="00D9431D" w:rsidRDefault="00D9431D" w:rsidP="00D9431D">
      <w:pPr>
        <w:rPr>
          <w:b/>
        </w:rPr>
      </w:pPr>
      <w:r w:rsidRPr="00994291">
        <w:rPr>
          <w:sz w:val="20"/>
        </w:rPr>
        <w:t xml:space="preserve">Notes: </w:t>
      </w:r>
      <w:proofErr w:type="gramStart"/>
      <w:r w:rsidRPr="00994291">
        <w:rPr>
          <w:sz w:val="20"/>
          <w:vertAlign w:val="superscript"/>
        </w:rPr>
        <w:t>a</w:t>
      </w:r>
      <w:r w:rsidRPr="00994291">
        <w:rPr>
          <w:sz w:val="20"/>
        </w:rPr>
        <w:t xml:space="preserve"> Column percentages</w:t>
      </w:r>
      <w:proofErr w:type="gramEnd"/>
      <w:r w:rsidRPr="00994291">
        <w:rPr>
          <w:sz w:val="20"/>
        </w:rPr>
        <w:t xml:space="preserve"> may not add up to 100% due to rounding and/or missing data</w:t>
      </w:r>
    </w:p>
    <w:p w:rsidR="00D9431D" w:rsidRDefault="00D9431D" w:rsidP="00D9431D"/>
    <w:p w:rsidR="00973773" w:rsidRDefault="00973773">
      <w:bookmarkStart w:id="0" w:name="_GoBack"/>
      <w:bookmarkEnd w:id="0"/>
    </w:p>
    <w:sectPr w:rsidR="00973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31D"/>
    <w:rsid w:val="00973773"/>
    <w:rsid w:val="00D9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3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3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Seil, Kacie</dc:creator>
  <cp:lastModifiedBy>Seil, Kacie</cp:lastModifiedBy>
  <cp:revision>1</cp:revision>
  <dcterms:created xsi:type="dcterms:W3CDTF">2015-05-15T19:10:00Z</dcterms:created>
  <dcterms:modified xsi:type="dcterms:W3CDTF">2015-05-15T19:11:00Z</dcterms:modified>
</cp:coreProperties>
</file>