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CC434" w14:textId="48BA3C5C" w:rsidR="00CE2BBF" w:rsidRDefault="000E56D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77C2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Additional File </w:t>
      </w:r>
      <w:r w:rsidR="00693228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Pr="00077C2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="00BF1B10" w:rsidRPr="00077C2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Methods </w:t>
      </w:r>
      <w:r w:rsidR="00077C2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and Tables: </w:t>
      </w:r>
      <w:r w:rsidR="00BF1B10" w:rsidRPr="00077C2F">
        <w:rPr>
          <w:rFonts w:ascii="Times New Roman" w:hAnsi="Times New Roman" w:cs="Times New Roman"/>
          <w:b/>
          <w:bCs/>
          <w:sz w:val="24"/>
          <w:szCs w:val="24"/>
          <w:lang w:val="en-US"/>
        </w:rPr>
        <w:t>SVI-10</w:t>
      </w:r>
    </w:p>
    <w:p w14:paraId="0F5353F9" w14:textId="77777777" w:rsidR="0030755C" w:rsidRDefault="0030755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5970A77" w14:textId="3B2258AC" w:rsidR="0030755C" w:rsidRDefault="0030755C" w:rsidP="0030755C">
      <w:pPr>
        <w:widowControl w:val="0"/>
        <w:spacing w:after="100" w:line="240" w:lineRule="auto"/>
        <w:rPr>
          <w:rFonts w:ascii="Times New Roman" w:eastAsia="Times New Roman" w:hAnsi="Times New Roman" w:cs="Times New Roman"/>
          <w:vertAlign w:val="superscript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Supplementary Table 1</w:t>
      </w:r>
      <w:r>
        <w:rPr>
          <w:rFonts w:ascii="Times New Roman" w:eastAsia="Times New Roman" w:hAnsi="Times New Roman" w:cs="Times New Roman"/>
        </w:rPr>
        <w:t>. Vulnerability indicators included in the CDC-SVI and SVI-10</w:t>
      </w:r>
    </w:p>
    <w:p w14:paraId="4771F6A4" w14:textId="77777777" w:rsidR="0030755C" w:rsidRDefault="0030755C" w:rsidP="0030755C">
      <w:pPr>
        <w:widowControl w:val="0"/>
        <w:spacing w:after="100" w:line="240" w:lineRule="auto"/>
        <w:rPr>
          <w:rFonts w:ascii="Times New Roman" w:eastAsia="Times New Roman" w:hAnsi="Times New Roman" w:cs="Times New Roman"/>
          <w:vertAlign w:val="superscript"/>
        </w:rPr>
      </w:pPr>
    </w:p>
    <w:p w14:paraId="0F3ABA4C" w14:textId="5CBF5D5E" w:rsidR="0030755C" w:rsidRPr="005261A3" w:rsidRDefault="0030755C" w:rsidP="0030755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after="100"/>
        <w:ind w:right="100"/>
        <w:rPr>
          <w:rFonts w:ascii="Times New Roman" w:eastAsia="Times New Roman" w:hAnsi="Times New Roman" w:cs="Times New Roman"/>
          <w:vertAlign w:val="superscript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Supplementary Table 2. </w:t>
      </w:r>
      <w:r>
        <w:rPr>
          <w:rFonts w:ascii="Times New Roman" w:eastAsia="Times New Roman" w:hAnsi="Times New Roman" w:cs="Times New Roman"/>
          <w:sz w:val="24"/>
          <w:szCs w:val="24"/>
        </w:rPr>
        <w:t>Exploratory Factor Analysis</w:t>
      </w:r>
      <w:r w:rsidR="00C3001F">
        <w:rPr>
          <w:rFonts w:ascii="Times New Roman" w:eastAsia="Times New Roman" w:hAnsi="Times New Roman" w:cs="Times New Roman"/>
          <w:sz w:val="24"/>
          <w:szCs w:val="24"/>
        </w:rPr>
        <w:t xml:space="preserve"> of CDC-SVI</w:t>
      </w:r>
      <w:r>
        <w:rPr>
          <w:rFonts w:ascii="Times New Roman" w:eastAsia="Times New Roman" w:hAnsi="Times New Roman" w:cs="Times New Roman"/>
          <w:sz w:val="24"/>
          <w:szCs w:val="24"/>
        </w:rPr>
        <w:t>: Factor Loadings</w:t>
      </w:r>
    </w:p>
    <w:p w14:paraId="4CA2CA45" w14:textId="77777777" w:rsidR="0030755C" w:rsidRPr="0030755C" w:rsidRDefault="0030755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890070B" w14:textId="67336E7B" w:rsidR="0030755C" w:rsidRPr="005261A3" w:rsidRDefault="0030755C" w:rsidP="0030755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after="100"/>
        <w:ind w:right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Supplementary Figure 1. </w:t>
      </w:r>
      <w:r w:rsidRPr="005261A3">
        <w:rPr>
          <w:rFonts w:ascii="Times New Roman" w:eastAsia="Times New Roman" w:hAnsi="Times New Roman" w:cs="Times New Roman"/>
          <w:bCs/>
          <w:sz w:val="24"/>
          <w:szCs w:val="24"/>
        </w:rPr>
        <w:t>Scree plot and parallel analysis for factor retention</w:t>
      </w:r>
    </w:p>
    <w:p w14:paraId="72923843" w14:textId="77777777" w:rsidR="0030755C" w:rsidRPr="0030755C" w:rsidRDefault="0030755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E9C76AF" w14:textId="53820B1D" w:rsidR="00C3001F" w:rsidRPr="00C3001F" w:rsidRDefault="0030755C" w:rsidP="00C300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0755C">
        <w:rPr>
          <w:rFonts w:ascii="Times New Roman" w:eastAsia="Times New Roman" w:hAnsi="Times New Roman" w:cs="Times New Roman"/>
          <w:b/>
          <w:sz w:val="24"/>
          <w:szCs w:val="24"/>
        </w:rPr>
        <w:t>Supplementary Figure 2.</w:t>
      </w:r>
      <w:r w:rsidRPr="0030755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3001F">
        <w:rPr>
          <w:rFonts w:ascii="Times New Roman" w:eastAsia="Times New Roman" w:hAnsi="Times New Roman" w:cs="Times New Roman"/>
          <w:bCs/>
          <w:sz w:val="24"/>
          <w:szCs w:val="24"/>
        </w:rPr>
        <w:t xml:space="preserve">Map of </w:t>
      </w:r>
      <w:r w:rsidR="00C3001F" w:rsidRPr="0030755C">
        <w:rPr>
          <w:rFonts w:ascii="Times New Roman" w:eastAsia="Times New Roman" w:hAnsi="Times New Roman" w:cs="Times New Roman"/>
          <w:bCs/>
          <w:sz w:val="24"/>
          <w:szCs w:val="24"/>
        </w:rPr>
        <w:t>County-level Social Vulnerability Index-10 (SVI-10)</w:t>
      </w:r>
      <w:r w:rsidR="00C3001F">
        <w:rPr>
          <w:rFonts w:ascii="Times New Roman" w:eastAsia="Times New Roman" w:hAnsi="Times New Roman" w:cs="Times New Roman"/>
          <w:bCs/>
          <w:sz w:val="24"/>
          <w:szCs w:val="24"/>
        </w:rPr>
        <w:t xml:space="preserve"> tertiles in</w:t>
      </w:r>
      <w:r w:rsidR="00C3001F" w:rsidRPr="0030755C">
        <w:rPr>
          <w:rFonts w:ascii="Times New Roman" w:eastAsia="Times New Roman" w:hAnsi="Times New Roman" w:cs="Times New Roman"/>
          <w:bCs/>
          <w:sz w:val="24"/>
          <w:szCs w:val="24"/>
        </w:rPr>
        <w:t xml:space="preserve"> Puerto Rico</w:t>
      </w:r>
      <w:r w:rsidR="00C3001F">
        <w:rPr>
          <w:rFonts w:ascii="Times New Roman" w:eastAsia="Times New Roman" w:hAnsi="Times New Roman" w:cs="Times New Roman"/>
          <w:bCs/>
          <w:sz w:val="24"/>
          <w:szCs w:val="24"/>
        </w:rPr>
        <w:t>, 2018-2022</w:t>
      </w:r>
    </w:p>
    <w:p w14:paraId="4689FB57" w14:textId="77777777" w:rsidR="00C3001F" w:rsidRDefault="00C3001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A47D24" w14:textId="577E5A45" w:rsidR="0030755C" w:rsidRDefault="0030755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Supplementary Table 3.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Tertiles Comparison: SVI-10 by </w:t>
      </w:r>
      <w:r w:rsidR="00A3551E">
        <w:rPr>
          <w:rFonts w:ascii="Times New Roman" w:eastAsia="Times New Roman" w:hAnsi="Times New Roman" w:cs="Times New Roman"/>
          <w:sz w:val="24"/>
          <w:szCs w:val="24"/>
        </w:rPr>
        <w:t>CDC-SVI</w:t>
      </w:r>
    </w:p>
    <w:p w14:paraId="7D1CA207" w14:textId="77777777" w:rsidR="0030755C" w:rsidRDefault="0030755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CC5E319" w14:textId="77777777" w:rsidR="0030755C" w:rsidRDefault="0030755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2409DC9" w14:textId="77777777" w:rsidR="0030755C" w:rsidRDefault="0030755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7383B58" w14:textId="77777777" w:rsidR="0030755C" w:rsidRDefault="0030755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29E668A" w14:textId="77777777" w:rsidR="0030755C" w:rsidRDefault="0030755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80E118A" w14:textId="77777777" w:rsidR="0030755C" w:rsidRDefault="0030755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6221034" w14:textId="77777777" w:rsidR="0030755C" w:rsidRDefault="0030755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2DD9D2C" w14:textId="77777777" w:rsidR="0030755C" w:rsidRDefault="0030755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683C473" w14:textId="77777777" w:rsidR="0030755C" w:rsidRDefault="0030755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E5BB86E" w14:textId="77777777" w:rsidR="0030755C" w:rsidRDefault="0030755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6244DEF" w14:textId="77777777" w:rsidR="0030755C" w:rsidRDefault="0030755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98BA9DD" w14:textId="77777777" w:rsidR="0030755C" w:rsidRDefault="0030755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6D4C471" w14:textId="77777777" w:rsidR="0030755C" w:rsidRDefault="0030755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54BF9B1" w14:textId="77777777" w:rsidR="0030755C" w:rsidRDefault="0030755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F4DD1A1" w14:textId="77777777" w:rsidR="0030755C" w:rsidRDefault="0030755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EC1C862" w14:textId="77777777" w:rsidR="0030755C" w:rsidRDefault="0030755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600F339" w14:textId="77777777" w:rsidR="0030755C" w:rsidRDefault="0030755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C73A014" w14:textId="77777777" w:rsidR="0030755C" w:rsidRDefault="0030755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6A06731" w14:textId="34B1FE31" w:rsidR="000E56D0" w:rsidRDefault="000E56D0" w:rsidP="000E56D0">
      <w:pPr>
        <w:widowControl w:val="0"/>
        <w:spacing w:after="10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Supplementary Table 1</w:t>
      </w:r>
      <w:r>
        <w:rPr>
          <w:rFonts w:ascii="Times New Roman" w:eastAsia="Times New Roman" w:hAnsi="Times New Roman" w:cs="Times New Roman"/>
        </w:rPr>
        <w:t>. Vulnerability indicators included in the CDC-SVI</w:t>
      </w:r>
      <w:r>
        <w:rPr>
          <w:rFonts w:ascii="Times New Roman" w:eastAsia="Times New Roman" w:hAnsi="Times New Roman" w:cs="Times New Roman"/>
          <w:vertAlign w:val="superscript"/>
        </w:rPr>
        <w:t>1</w:t>
      </w:r>
      <w:r>
        <w:rPr>
          <w:rFonts w:ascii="Times New Roman" w:eastAsia="Times New Roman" w:hAnsi="Times New Roman" w:cs="Times New Roman"/>
        </w:rPr>
        <w:t xml:space="preserve"> and SVI-10</w:t>
      </w:r>
      <w:r w:rsidR="00077C2F">
        <w:rPr>
          <w:rFonts w:ascii="Times New Roman" w:eastAsia="Times New Roman" w:hAnsi="Times New Roman" w:cs="Times New Roman"/>
          <w:vertAlign w:val="superscript"/>
        </w:rPr>
        <w:t>2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W w:w="11160" w:type="dxa"/>
        <w:tblInd w:w="-900" w:type="dxa"/>
        <w:tblLayout w:type="fixed"/>
        <w:tblLook w:val="0600" w:firstRow="0" w:lastRow="0" w:firstColumn="0" w:lastColumn="0" w:noHBand="1" w:noVBand="1"/>
      </w:tblPr>
      <w:tblGrid>
        <w:gridCol w:w="5355"/>
        <w:gridCol w:w="5805"/>
      </w:tblGrid>
      <w:tr w:rsidR="000E56D0" w14:paraId="3B7CBE69" w14:textId="77777777" w:rsidTr="005261A3">
        <w:trPr>
          <w:trHeight w:val="405"/>
        </w:trPr>
        <w:tc>
          <w:tcPr>
            <w:tcW w:w="53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A3913F" w14:textId="77777777" w:rsidR="000E56D0" w:rsidRDefault="000E56D0" w:rsidP="004F341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CDC-SVI</w:t>
            </w:r>
          </w:p>
        </w:tc>
        <w:tc>
          <w:tcPr>
            <w:tcW w:w="58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80824E9" w14:textId="77777777" w:rsidR="000E56D0" w:rsidRDefault="000E56D0" w:rsidP="004F341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SVI-10</w:t>
            </w:r>
          </w:p>
        </w:tc>
      </w:tr>
      <w:tr w:rsidR="000E56D0" w14:paraId="3F7A2048" w14:textId="77777777" w:rsidTr="005261A3">
        <w:trPr>
          <w:trHeight w:val="390"/>
        </w:trPr>
        <w:tc>
          <w:tcPr>
            <w:tcW w:w="1116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BA18BBA" w14:textId="77777777" w:rsidR="000E56D0" w:rsidRDefault="000E56D0" w:rsidP="004F341F">
            <w:pPr>
              <w:widowControl w:val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Theme 1: Socioeconomic Status</w:t>
            </w:r>
          </w:p>
        </w:tc>
      </w:tr>
      <w:tr w:rsidR="000E56D0" w14:paraId="54307C5C" w14:textId="77777777" w:rsidTr="005261A3">
        <w:trPr>
          <w:trHeight w:val="285"/>
        </w:trPr>
        <w:tc>
          <w:tcPr>
            <w:tcW w:w="5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B354F75" w14:textId="77777777" w:rsidR="000E56D0" w:rsidRDefault="000E56D0" w:rsidP="004F341F">
            <w:pPr>
              <w:widowControl w:val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Percentage of Persons Below 150% Poverty</w:t>
            </w:r>
          </w:p>
        </w:tc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7362B85" w14:textId="77777777" w:rsidR="000E56D0" w:rsidRDefault="000E56D0" w:rsidP="004F341F">
            <w:pPr>
              <w:widowControl w:val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Percentage of Persons Below 150% Poverty</w:t>
            </w:r>
          </w:p>
        </w:tc>
      </w:tr>
      <w:tr w:rsidR="000E56D0" w14:paraId="570B28C3" w14:textId="77777777" w:rsidTr="005261A3">
        <w:trPr>
          <w:trHeight w:val="285"/>
        </w:trPr>
        <w:tc>
          <w:tcPr>
            <w:tcW w:w="5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31FB69A" w14:textId="77777777" w:rsidR="000E56D0" w:rsidRDefault="000E56D0" w:rsidP="004F341F">
            <w:pPr>
              <w:widowControl w:val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Percentage of Persons Unemployed</w:t>
            </w:r>
          </w:p>
        </w:tc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2AD2256" w14:textId="77777777" w:rsidR="000E56D0" w:rsidRDefault="000E56D0" w:rsidP="004F341F">
            <w:pPr>
              <w:widowControl w:val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Percentage of Persons Unemployed</w:t>
            </w:r>
          </w:p>
        </w:tc>
      </w:tr>
      <w:tr w:rsidR="000E56D0" w14:paraId="401606DD" w14:textId="77777777" w:rsidTr="005261A3">
        <w:trPr>
          <w:trHeight w:val="285"/>
        </w:trPr>
        <w:tc>
          <w:tcPr>
            <w:tcW w:w="5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227B3C7" w14:textId="77777777" w:rsidR="000E56D0" w:rsidRDefault="000E56D0" w:rsidP="004F341F">
            <w:pPr>
              <w:widowControl w:val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Housing Cost Burden</w:t>
            </w:r>
          </w:p>
        </w:tc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28CB8F" w14:textId="77777777" w:rsidR="000E56D0" w:rsidRDefault="000E56D0" w:rsidP="004F341F">
            <w:pPr>
              <w:widowControl w:val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Housing Cost Burden</w:t>
            </w:r>
          </w:p>
        </w:tc>
      </w:tr>
      <w:tr w:rsidR="000E56D0" w14:paraId="5FB37DBF" w14:textId="77777777" w:rsidTr="005261A3">
        <w:trPr>
          <w:trHeight w:val="285"/>
        </w:trPr>
        <w:tc>
          <w:tcPr>
            <w:tcW w:w="5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1224ED" w14:textId="77777777" w:rsidR="000E56D0" w:rsidRDefault="000E56D0" w:rsidP="004F341F">
            <w:pPr>
              <w:widowControl w:val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Percentage of Persons with No High School Diploma</w:t>
            </w:r>
          </w:p>
        </w:tc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B1F6D5D" w14:textId="77777777" w:rsidR="000E56D0" w:rsidRDefault="000E56D0" w:rsidP="004F341F">
            <w:pPr>
              <w:widowControl w:val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Percentage of Persons with No High School Diploma</w:t>
            </w:r>
          </w:p>
        </w:tc>
      </w:tr>
      <w:tr w:rsidR="000E56D0" w14:paraId="4D849220" w14:textId="77777777" w:rsidTr="005261A3">
        <w:trPr>
          <w:trHeight w:val="285"/>
        </w:trPr>
        <w:tc>
          <w:tcPr>
            <w:tcW w:w="535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3EBF6FC" w14:textId="77777777" w:rsidR="000E56D0" w:rsidRDefault="000E56D0" w:rsidP="004F341F">
            <w:pPr>
              <w:widowControl w:val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Percentage of Persons with No Health Insurance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E6ED8EC" w14:textId="77777777" w:rsidR="000E56D0" w:rsidRDefault="000E56D0" w:rsidP="004F341F">
            <w:pPr>
              <w:widowControl w:val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Percentage of Persons with No Health Insurance</w:t>
            </w:r>
          </w:p>
        </w:tc>
      </w:tr>
      <w:tr w:rsidR="000E56D0" w14:paraId="3C365F43" w14:textId="77777777" w:rsidTr="005261A3">
        <w:trPr>
          <w:trHeight w:val="377"/>
        </w:trPr>
        <w:tc>
          <w:tcPr>
            <w:tcW w:w="1116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1E6BEE6" w14:textId="77777777" w:rsidR="000E56D0" w:rsidRDefault="000E56D0" w:rsidP="004F341F">
            <w:pPr>
              <w:widowControl w:val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Theme 2: Household Composition</w:t>
            </w:r>
          </w:p>
        </w:tc>
      </w:tr>
      <w:tr w:rsidR="000E56D0" w14:paraId="160FBDDE" w14:textId="77777777" w:rsidTr="005261A3">
        <w:trPr>
          <w:trHeight w:val="285"/>
        </w:trPr>
        <w:tc>
          <w:tcPr>
            <w:tcW w:w="5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CF161CA" w14:textId="77777777" w:rsidR="000E56D0" w:rsidRDefault="000E56D0" w:rsidP="004F341F">
            <w:pPr>
              <w:widowControl w:val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Percentage of Persons Aged 65 &amp; Older</w:t>
            </w:r>
          </w:p>
        </w:tc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3412AB2" w14:textId="77777777" w:rsidR="000E56D0" w:rsidRDefault="000E56D0" w:rsidP="004F341F">
            <w:pPr>
              <w:widowControl w:val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Percentage of Persons Aged 65 &amp; Older</w:t>
            </w:r>
          </w:p>
        </w:tc>
      </w:tr>
      <w:tr w:rsidR="000E56D0" w14:paraId="131F7168" w14:textId="77777777" w:rsidTr="005261A3">
        <w:trPr>
          <w:trHeight w:val="285"/>
        </w:trPr>
        <w:tc>
          <w:tcPr>
            <w:tcW w:w="5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4F3A0E6" w14:textId="77777777" w:rsidR="000E56D0" w:rsidRDefault="000E56D0" w:rsidP="004F341F">
            <w:pPr>
              <w:widowControl w:val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Percentage of Personas Aged 17 &amp; Younger</w:t>
            </w:r>
          </w:p>
        </w:tc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1707AAF" w14:textId="77777777" w:rsidR="000E56D0" w:rsidRDefault="000E56D0" w:rsidP="004F341F">
            <w:pPr>
              <w:widowControl w:val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Aged 17 &amp; Younger</w:t>
            </w:r>
          </w:p>
        </w:tc>
      </w:tr>
      <w:tr w:rsidR="000E56D0" w14:paraId="5B15271D" w14:textId="77777777" w:rsidTr="005261A3">
        <w:trPr>
          <w:trHeight w:val="285"/>
        </w:trPr>
        <w:tc>
          <w:tcPr>
            <w:tcW w:w="5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84E507D" w14:textId="77777777" w:rsidR="000E56D0" w:rsidRDefault="000E56D0" w:rsidP="004F341F">
            <w:pPr>
              <w:widowControl w:val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Percentage of Civilian Noninstitutionalized Population with a Disability</w:t>
            </w:r>
          </w:p>
        </w:tc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F729D9C" w14:textId="77777777" w:rsidR="000E56D0" w:rsidRDefault="000E56D0" w:rsidP="004F341F">
            <w:pPr>
              <w:widowControl w:val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Percentage of Civilian Noninstitutionalized Population with a Disability</w:t>
            </w:r>
          </w:p>
        </w:tc>
      </w:tr>
      <w:tr w:rsidR="000E56D0" w14:paraId="21542850" w14:textId="77777777" w:rsidTr="005261A3">
        <w:trPr>
          <w:trHeight w:val="285"/>
        </w:trPr>
        <w:tc>
          <w:tcPr>
            <w:tcW w:w="5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58A5B46" w14:textId="77777777" w:rsidR="000E56D0" w:rsidRDefault="000E56D0" w:rsidP="004F341F">
            <w:pPr>
              <w:widowControl w:val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Percentage of Single-Parent Households with Children under 18</w:t>
            </w:r>
          </w:p>
        </w:tc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7DC812B" w14:textId="77777777" w:rsidR="000E56D0" w:rsidRDefault="000E56D0" w:rsidP="004F341F">
            <w:pPr>
              <w:widowControl w:val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Single-Parent Households</w:t>
            </w:r>
          </w:p>
        </w:tc>
      </w:tr>
      <w:tr w:rsidR="000E56D0" w14:paraId="17179581" w14:textId="77777777" w:rsidTr="005261A3">
        <w:trPr>
          <w:trHeight w:val="140"/>
        </w:trPr>
        <w:tc>
          <w:tcPr>
            <w:tcW w:w="535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49B48CC" w14:textId="77777777" w:rsidR="000E56D0" w:rsidRDefault="000E56D0" w:rsidP="004F341F">
            <w:pPr>
              <w:widowControl w:val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Percentage of Persons (Age 5+) who “speak English less than well” 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4449BBE" w14:textId="77777777" w:rsidR="000E56D0" w:rsidRDefault="000E56D0" w:rsidP="004F341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E56D0" w14:paraId="650F5B75" w14:textId="77777777" w:rsidTr="005261A3">
        <w:trPr>
          <w:trHeight w:val="377"/>
        </w:trPr>
        <w:tc>
          <w:tcPr>
            <w:tcW w:w="535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ECF224B" w14:textId="77777777" w:rsidR="000E56D0" w:rsidRDefault="000E56D0" w:rsidP="004F341F">
            <w:pPr>
              <w:widowControl w:val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Theme 3: Racial/Ethnic Minority Status</w:t>
            </w:r>
          </w:p>
        </w:tc>
        <w:tc>
          <w:tcPr>
            <w:tcW w:w="580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B638C6E" w14:textId="77777777" w:rsidR="000E56D0" w:rsidRDefault="000E56D0" w:rsidP="004F341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E56D0" w14:paraId="6E5CF73B" w14:textId="77777777" w:rsidTr="005261A3">
        <w:trPr>
          <w:trHeight w:val="2985"/>
        </w:trPr>
        <w:tc>
          <w:tcPr>
            <w:tcW w:w="535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348F51" w14:textId="77777777" w:rsidR="000E56D0" w:rsidRDefault="000E56D0" w:rsidP="004F341F">
            <w:pPr>
              <w:widowControl w:val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Percentage Minority (Hispanic or Latino (of any race); Black and African American, Not Hispanic or Latino; American Indian and Alaska Native, Not Hispanic or Latino; Asian, Not Hispanic or Latino; Native Hawaiian and Other Pacific Islander, Not Hispanic or Latino; Two or More Races, Not Hispanic or Latino; Other Races, Not Hispanic or Latino)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06ADAEA" w14:textId="77777777" w:rsidR="000E56D0" w:rsidRDefault="000E56D0" w:rsidP="004F341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</w:tr>
      <w:tr w:rsidR="000E56D0" w14:paraId="400FC324" w14:textId="77777777" w:rsidTr="005261A3">
        <w:trPr>
          <w:trHeight w:val="377"/>
        </w:trPr>
        <w:tc>
          <w:tcPr>
            <w:tcW w:w="1116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F85836C" w14:textId="77777777" w:rsidR="000E56D0" w:rsidRDefault="000E56D0" w:rsidP="004F341F">
            <w:pPr>
              <w:widowControl w:val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Theme 4: Housing Type &amp; Transportation</w:t>
            </w:r>
          </w:p>
        </w:tc>
      </w:tr>
      <w:tr w:rsidR="000E56D0" w14:paraId="14FC3CC2" w14:textId="77777777" w:rsidTr="005261A3">
        <w:trPr>
          <w:trHeight w:val="285"/>
        </w:trPr>
        <w:tc>
          <w:tcPr>
            <w:tcW w:w="5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7BE0E20" w14:textId="77777777" w:rsidR="000E56D0" w:rsidRDefault="000E56D0" w:rsidP="004F341F">
            <w:pPr>
              <w:widowControl w:val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Percentage of Housing in Structures with 10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or More Units</w:t>
            </w:r>
          </w:p>
        </w:tc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130B77F" w14:textId="77777777" w:rsidR="000E56D0" w:rsidRDefault="000E56D0" w:rsidP="004F341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</w:tr>
      <w:tr w:rsidR="000E56D0" w14:paraId="379DA54B" w14:textId="77777777" w:rsidTr="005261A3">
        <w:trPr>
          <w:trHeight w:val="285"/>
        </w:trPr>
        <w:tc>
          <w:tcPr>
            <w:tcW w:w="5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BB3AC1B" w14:textId="77777777" w:rsidR="000E56D0" w:rsidRDefault="000E56D0" w:rsidP="004F341F">
            <w:pPr>
              <w:widowControl w:val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Percentage of Mobile Homes</w:t>
            </w:r>
          </w:p>
        </w:tc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6DE422E" w14:textId="77777777" w:rsidR="000E56D0" w:rsidRDefault="000E56D0" w:rsidP="004F341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E56D0" w14:paraId="0D0A7A3F" w14:textId="77777777" w:rsidTr="005261A3">
        <w:trPr>
          <w:trHeight w:val="285"/>
        </w:trPr>
        <w:tc>
          <w:tcPr>
            <w:tcW w:w="5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5DB0C22" w14:textId="77777777" w:rsidR="000E56D0" w:rsidRDefault="000E56D0" w:rsidP="004F341F">
            <w:pPr>
              <w:widowControl w:val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Percentage of Occupied Housing Units with More People than Rooms</w:t>
            </w:r>
          </w:p>
        </w:tc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F6D3EAF" w14:textId="77777777" w:rsidR="000E56D0" w:rsidRDefault="000E56D0" w:rsidP="004F341F">
            <w:pPr>
              <w:widowControl w:val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Percentage of Occupied Housing Units with More People than Rooms</w:t>
            </w:r>
          </w:p>
        </w:tc>
      </w:tr>
      <w:tr w:rsidR="000E56D0" w14:paraId="6D98B651" w14:textId="77777777" w:rsidTr="005261A3">
        <w:trPr>
          <w:trHeight w:val="285"/>
        </w:trPr>
        <w:tc>
          <w:tcPr>
            <w:tcW w:w="5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6007EFA" w14:textId="77777777" w:rsidR="000E56D0" w:rsidRDefault="000E56D0" w:rsidP="004F341F">
            <w:pPr>
              <w:widowControl w:val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Percentage of Households with No Vehicle Access</w:t>
            </w:r>
          </w:p>
        </w:tc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C143096" w14:textId="77777777" w:rsidR="000E56D0" w:rsidRDefault="000E56D0" w:rsidP="004F341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E56D0" w14:paraId="38DEC337" w14:textId="77777777" w:rsidTr="005261A3">
        <w:trPr>
          <w:trHeight w:val="92"/>
        </w:trPr>
        <w:tc>
          <w:tcPr>
            <w:tcW w:w="535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6973ABD" w14:textId="77777777" w:rsidR="000E56D0" w:rsidRDefault="000E56D0" w:rsidP="004F341F">
            <w:pPr>
              <w:widowControl w:val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Percentage of Persons in Group Quarters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2B51B22" w14:textId="77777777" w:rsidR="000E56D0" w:rsidRDefault="000E56D0" w:rsidP="004F341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6B3772A4" w14:textId="77777777" w:rsidR="004A2967" w:rsidRDefault="004A2967" w:rsidP="000E56D0">
      <w:pPr>
        <w:widowControl w:val="0"/>
        <w:spacing w:after="100" w:line="240" w:lineRule="auto"/>
        <w:rPr>
          <w:rFonts w:ascii="Times New Roman" w:eastAsia="Times New Roman" w:hAnsi="Times New Roman" w:cs="Times New Roman"/>
          <w:vertAlign w:val="superscript"/>
        </w:rPr>
      </w:pPr>
    </w:p>
    <w:p w14:paraId="54F3E2FB" w14:textId="72A97D43" w:rsidR="000E56D0" w:rsidRDefault="000E56D0" w:rsidP="000E56D0">
      <w:pPr>
        <w:widowControl w:val="0"/>
        <w:spacing w:after="10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vertAlign w:val="superscript"/>
        </w:rPr>
        <w:t>1</w:t>
      </w:r>
      <w:r>
        <w:rPr>
          <w:rFonts w:ascii="Times New Roman" w:eastAsia="Times New Roman" w:hAnsi="Times New Roman" w:cs="Times New Roman"/>
        </w:rPr>
        <w:t>Agency for Toxic Substances and Disease Registry. CDC SVI. 2024. US Centers for Disease Control and Prevention, Agency for Toxic Substances and Disease Registry. CDC SVI Data &amp; Documentation Download. Available from: https://www.atsdr.cdc.gov/place-health/php/svi/svi-data-documentation-download.html</w:t>
      </w:r>
    </w:p>
    <w:p w14:paraId="774B80FD" w14:textId="65F048BD" w:rsidR="000E56D0" w:rsidRDefault="00077C2F" w:rsidP="00077C2F">
      <w:pPr>
        <w:widowControl w:val="0"/>
        <w:spacing w:after="10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vertAlign w:val="superscript"/>
        </w:rPr>
        <w:t>2</w:t>
      </w:r>
      <w:r>
        <w:rPr>
          <w:rFonts w:ascii="Times New Roman" w:eastAsia="Times New Roman" w:hAnsi="Times New Roman" w:cs="Times New Roman"/>
          <w:bCs/>
        </w:rPr>
        <w:t>Indicators excluded from the SVI-10 were removed due to low factor loadings, high complexity, or lack of theoretical relevance for the context of Puerto Rico. Theme 3 (</w:t>
      </w:r>
      <w:r w:rsidRPr="00A3551E">
        <w:rPr>
          <w:rFonts w:ascii="Times New Roman" w:eastAsia="Times New Roman" w:hAnsi="Times New Roman" w:cs="Times New Roman"/>
          <w:bCs/>
          <w:i/>
          <w:iCs/>
        </w:rPr>
        <w:t>Racial/Ethnic Minority Status</w:t>
      </w:r>
      <w:r w:rsidR="00A3551E">
        <w:rPr>
          <w:rFonts w:ascii="Times New Roman" w:eastAsia="Times New Roman" w:hAnsi="Times New Roman" w:cs="Times New Roman"/>
          <w:bCs/>
          <w:i/>
          <w:iCs/>
        </w:rPr>
        <w:t>)</w:t>
      </w:r>
      <w:r>
        <w:rPr>
          <w:rFonts w:ascii="Times New Roman" w:eastAsia="Times New Roman" w:hAnsi="Times New Roman" w:cs="Times New Roman"/>
          <w:bCs/>
        </w:rPr>
        <w:t xml:space="preserve"> was excluded entirely</w:t>
      </w:r>
      <w:bookmarkStart w:id="0" w:name="_Hlk206162652"/>
      <w:r>
        <w:rPr>
          <w:rFonts w:ascii="Times New Roman" w:eastAsia="Times New Roman" w:hAnsi="Times New Roman" w:cs="Times New Roman"/>
          <w:bCs/>
        </w:rPr>
        <w:t>, given that nearly all of PR’s population identifies as Hispanic/Latino.</w:t>
      </w:r>
      <w:bookmarkEnd w:id="0"/>
    </w:p>
    <w:p w14:paraId="197CFA01" w14:textId="77777777" w:rsidR="000E56D0" w:rsidRDefault="000E56D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508058C" w14:textId="77777777" w:rsidR="000E56D0" w:rsidRDefault="000E56D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1E463DF" w14:textId="77777777" w:rsidR="000E56D0" w:rsidRDefault="000E56D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BAE77B5" w14:textId="77777777" w:rsidR="000E56D0" w:rsidRDefault="000E56D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CC88246" w14:textId="77777777" w:rsidR="000E56D0" w:rsidRDefault="000E56D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3D09033" w14:textId="77777777" w:rsidR="000E56D0" w:rsidRDefault="000E56D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CF15E4C" w14:textId="77777777" w:rsidR="000E56D0" w:rsidRDefault="000E56D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9D9D7CB" w14:textId="77777777" w:rsidR="005261A3" w:rsidRDefault="005261A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957EBCB" w14:textId="77777777" w:rsidR="005261A3" w:rsidRDefault="005261A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8B42AC5" w14:textId="77777777" w:rsidR="005261A3" w:rsidRDefault="005261A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0E6F1E7" w14:textId="77777777" w:rsidR="005261A3" w:rsidRDefault="005261A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C3E0D8B" w14:textId="77777777" w:rsidR="005261A3" w:rsidRDefault="005261A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6839404" w14:textId="77777777" w:rsidR="005261A3" w:rsidRDefault="005261A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C3B42EF" w14:textId="77777777" w:rsidR="005261A3" w:rsidRDefault="005261A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E64D304" w14:textId="77777777" w:rsidR="005261A3" w:rsidRDefault="005261A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5AE2B91" w14:textId="77777777" w:rsidR="006C0B22" w:rsidRDefault="006C0B22" w:rsidP="006C0B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0322E80" w14:textId="77777777" w:rsidR="005261A3" w:rsidRDefault="005261A3" w:rsidP="006C0B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FAFDA18" w14:textId="77777777" w:rsidR="005261A3" w:rsidRDefault="005261A3" w:rsidP="006C0B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2D8BD" w14:textId="46C2D3B8" w:rsidR="005261A3" w:rsidRPr="005261A3" w:rsidRDefault="006C0B22" w:rsidP="006C0B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after="100"/>
        <w:ind w:right="100"/>
        <w:rPr>
          <w:rFonts w:ascii="Times New Roman" w:eastAsia="Times New Roman" w:hAnsi="Times New Roman" w:cs="Times New Roman"/>
          <w:vertAlign w:val="superscript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Supplementary Table 2. </w:t>
      </w:r>
      <w:r>
        <w:rPr>
          <w:rFonts w:ascii="Times New Roman" w:eastAsia="Times New Roman" w:hAnsi="Times New Roman" w:cs="Times New Roman"/>
          <w:sz w:val="24"/>
          <w:szCs w:val="24"/>
        </w:rPr>
        <w:t>Exploratory Factor Analysis</w:t>
      </w:r>
      <w:r w:rsidR="00C3001F">
        <w:rPr>
          <w:rFonts w:ascii="Times New Roman" w:eastAsia="Times New Roman" w:hAnsi="Times New Roman" w:cs="Times New Roman"/>
          <w:sz w:val="24"/>
          <w:szCs w:val="24"/>
        </w:rPr>
        <w:t xml:space="preserve"> of CDC-SVI</w:t>
      </w:r>
      <w:r>
        <w:rPr>
          <w:rFonts w:ascii="Times New Roman" w:eastAsia="Times New Roman" w:hAnsi="Times New Roman" w:cs="Times New Roman"/>
          <w:sz w:val="24"/>
          <w:szCs w:val="24"/>
        </w:rPr>
        <w:t>: Factor Loadings</w:t>
      </w:r>
      <w:r>
        <w:rPr>
          <w:rFonts w:ascii="Times New Roman" w:eastAsia="Times New Roman" w:hAnsi="Times New Roman" w:cs="Times New Roman"/>
          <w:vertAlign w:val="superscript"/>
        </w:rPr>
        <w:t>1</w:t>
      </w:r>
    </w:p>
    <w:tbl>
      <w:tblPr>
        <w:tblW w:w="10440" w:type="dxa"/>
        <w:tblInd w:w="-180" w:type="dxa"/>
        <w:tblLayout w:type="fixed"/>
        <w:tblLook w:val="0600" w:firstRow="0" w:lastRow="0" w:firstColumn="0" w:lastColumn="0" w:noHBand="1" w:noVBand="1"/>
      </w:tblPr>
      <w:tblGrid>
        <w:gridCol w:w="1980"/>
        <w:gridCol w:w="990"/>
        <w:gridCol w:w="1080"/>
        <w:gridCol w:w="1080"/>
        <w:gridCol w:w="990"/>
        <w:gridCol w:w="1530"/>
        <w:gridCol w:w="1350"/>
        <w:gridCol w:w="1440"/>
      </w:tblGrid>
      <w:tr w:rsidR="005261A3" w14:paraId="7B54B077" w14:textId="77777777" w:rsidTr="005261A3">
        <w:trPr>
          <w:trHeight w:val="555"/>
        </w:trPr>
        <w:tc>
          <w:tcPr>
            <w:tcW w:w="1980" w:type="dxa"/>
            <w:tcBorders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5B3551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Variable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194503" w14:textId="5D105688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Factor</w:t>
            </w:r>
            <w:r w:rsidR="005261A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793CBD" w14:textId="5110E6B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Factor</w:t>
            </w:r>
            <w:r w:rsidR="005261A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1BDE6C" w14:textId="106FE854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Factor</w:t>
            </w:r>
            <w:r w:rsidR="005261A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30C52E" w14:textId="30309CEF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Factor</w:t>
            </w:r>
            <w:r w:rsidR="005261A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093792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Communality (h2)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A5CF47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Uniqueness (u2)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0DBE93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Complexity</w:t>
            </w:r>
          </w:p>
        </w:tc>
      </w:tr>
      <w:tr w:rsidR="005261A3" w14:paraId="5D8D9B80" w14:textId="77777777" w:rsidTr="005261A3">
        <w:trPr>
          <w:trHeight w:val="285"/>
        </w:trPr>
        <w:tc>
          <w:tcPr>
            <w:tcW w:w="1980" w:type="dxa"/>
            <w:tcBorders>
              <w:top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B02C5BB" w14:textId="1ED34C2C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Percentage of Persons Below 150% Poverty</w:t>
            </w:r>
          </w:p>
        </w:tc>
        <w:tc>
          <w:tcPr>
            <w:tcW w:w="990" w:type="dxa"/>
            <w:tcBorders>
              <w:top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68848E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0.82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B20B89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715957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990" w:type="dxa"/>
            <w:tcBorders>
              <w:top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7D3EE4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0.36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E273F7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0.81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879AFB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515744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1.40</w:t>
            </w:r>
          </w:p>
        </w:tc>
      </w:tr>
      <w:tr w:rsidR="005261A3" w14:paraId="69BEA9EA" w14:textId="77777777" w:rsidTr="005261A3">
        <w:trPr>
          <w:trHeight w:val="285"/>
        </w:trPr>
        <w:tc>
          <w:tcPr>
            <w:tcW w:w="1980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C936880" w14:textId="3661FEBD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Percentage of Persons Unemployed</w:t>
            </w:r>
          </w:p>
        </w:tc>
        <w:tc>
          <w:tcPr>
            <w:tcW w:w="99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1CB8A9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10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E51426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0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42A6BD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99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034539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0.34</w:t>
            </w:r>
          </w:p>
        </w:tc>
        <w:tc>
          <w:tcPr>
            <w:tcW w:w="15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838E1F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13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F0231C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0.87</w:t>
            </w:r>
          </w:p>
        </w:tc>
        <w:tc>
          <w:tcPr>
            <w:tcW w:w="144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7FDFEE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1.20</w:t>
            </w:r>
          </w:p>
        </w:tc>
      </w:tr>
      <w:tr w:rsidR="005261A3" w14:paraId="2702A6BA" w14:textId="77777777" w:rsidTr="005261A3">
        <w:trPr>
          <w:trHeight w:val="285"/>
        </w:trPr>
        <w:tc>
          <w:tcPr>
            <w:tcW w:w="1980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2896AE5" w14:textId="1F5BF4FB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Housing Cost Burden</w:t>
            </w:r>
          </w:p>
        </w:tc>
        <w:tc>
          <w:tcPr>
            <w:tcW w:w="99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D6BAD0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-0.66</w:t>
            </w:r>
          </w:p>
        </w:tc>
        <w:tc>
          <w:tcPr>
            <w:tcW w:w="10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C9C5C8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-0.08</w:t>
            </w:r>
          </w:p>
        </w:tc>
        <w:tc>
          <w:tcPr>
            <w:tcW w:w="10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B56C30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-0.08</w:t>
            </w:r>
          </w:p>
        </w:tc>
        <w:tc>
          <w:tcPr>
            <w:tcW w:w="99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0441CE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0.29</w:t>
            </w:r>
          </w:p>
        </w:tc>
        <w:tc>
          <w:tcPr>
            <w:tcW w:w="15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5D69E7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13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B4BC9A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144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B43930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1.40</w:t>
            </w:r>
          </w:p>
        </w:tc>
      </w:tr>
      <w:tr w:rsidR="005261A3" w14:paraId="288C4436" w14:textId="77777777" w:rsidTr="005261A3">
        <w:trPr>
          <w:trHeight w:val="285"/>
        </w:trPr>
        <w:tc>
          <w:tcPr>
            <w:tcW w:w="1980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BC30191" w14:textId="05C5C4FD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Percentage of Persons with No High School Diploma</w:t>
            </w:r>
          </w:p>
        </w:tc>
        <w:tc>
          <w:tcPr>
            <w:tcW w:w="99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1FE2E7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0.82</w:t>
            </w:r>
          </w:p>
        </w:tc>
        <w:tc>
          <w:tcPr>
            <w:tcW w:w="10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509FD8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10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10F8EA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99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29DB82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-0.02</w:t>
            </w:r>
          </w:p>
        </w:tc>
        <w:tc>
          <w:tcPr>
            <w:tcW w:w="15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D6F467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13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6AD5A7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0.31</w:t>
            </w:r>
          </w:p>
        </w:tc>
        <w:tc>
          <w:tcPr>
            <w:tcW w:w="144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935763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5261A3" w14:paraId="296D81D5" w14:textId="77777777" w:rsidTr="005261A3">
        <w:trPr>
          <w:trHeight w:val="285"/>
        </w:trPr>
        <w:tc>
          <w:tcPr>
            <w:tcW w:w="1980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219DE4" w14:textId="45E17379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Percentage of Persons with No Health Insurance</w:t>
            </w:r>
          </w:p>
        </w:tc>
        <w:tc>
          <w:tcPr>
            <w:tcW w:w="99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B2F83D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-0.43</w:t>
            </w:r>
          </w:p>
        </w:tc>
        <w:tc>
          <w:tcPr>
            <w:tcW w:w="10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EA0FC7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0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6C3A67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0.60</w:t>
            </w:r>
          </w:p>
        </w:tc>
        <w:tc>
          <w:tcPr>
            <w:tcW w:w="99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097DF3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-0.09</w:t>
            </w:r>
          </w:p>
        </w:tc>
        <w:tc>
          <w:tcPr>
            <w:tcW w:w="15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31A8EB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0.56</w:t>
            </w:r>
          </w:p>
        </w:tc>
        <w:tc>
          <w:tcPr>
            <w:tcW w:w="13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2A30D1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144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9F758D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1.90</w:t>
            </w:r>
          </w:p>
        </w:tc>
      </w:tr>
      <w:tr w:rsidR="005261A3" w14:paraId="2409E919" w14:textId="77777777" w:rsidTr="005261A3">
        <w:trPr>
          <w:trHeight w:val="285"/>
        </w:trPr>
        <w:tc>
          <w:tcPr>
            <w:tcW w:w="1980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91A9986" w14:textId="1C037EF6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Percentage of Persons Aged 65 &amp; Older</w:t>
            </w:r>
          </w:p>
        </w:tc>
        <w:tc>
          <w:tcPr>
            <w:tcW w:w="99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809F05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10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614787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0.87</w:t>
            </w:r>
          </w:p>
        </w:tc>
        <w:tc>
          <w:tcPr>
            <w:tcW w:w="10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01CF2D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-0.01</w:t>
            </w:r>
          </w:p>
        </w:tc>
        <w:tc>
          <w:tcPr>
            <w:tcW w:w="99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75AF9D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-0.04</w:t>
            </w:r>
          </w:p>
        </w:tc>
        <w:tc>
          <w:tcPr>
            <w:tcW w:w="15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DEF1B3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0.80</w:t>
            </w:r>
          </w:p>
        </w:tc>
        <w:tc>
          <w:tcPr>
            <w:tcW w:w="13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EB4DCC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0.20</w:t>
            </w:r>
          </w:p>
        </w:tc>
        <w:tc>
          <w:tcPr>
            <w:tcW w:w="144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1468EB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</w:tr>
      <w:tr w:rsidR="005261A3" w14:paraId="15BCC8D5" w14:textId="77777777" w:rsidTr="005261A3">
        <w:trPr>
          <w:trHeight w:val="285"/>
        </w:trPr>
        <w:tc>
          <w:tcPr>
            <w:tcW w:w="1980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B4022E0" w14:textId="70C4BAED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Percentage of Personas Aged 17 &amp; Younger</w:t>
            </w:r>
          </w:p>
        </w:tc>
        <w:tc>
          <w:tcPr>
            <w:tcW w:w="99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86A718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10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C514A5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-0.80</w:t>
            </w:r>
          </w:p>
        </w:tc>
        <w:tc>
          <w:tcPr>
            <w:tcW w:w="10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B5B803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99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611C2A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0.35</w:t>
            </w:r>
          </w:p>
        </w:tc>
        <w:tc>
          <w:tcPr>
            <w:tcW w:w="15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823F43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0.82</w:t>
            </w:r>
          </w:p>
        </w:tc>
        <w:tc>
          <w:tcPr>
            <w:tcW w:w="13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C1DC89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144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363C87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1.60</w:t>
            </w:r>
          </w:p>
        </w:tc>
      </w:tr>
      <w:tr w:rsidR="005261A3" w14:paraId="1F78EE93" w14:textId="77777777" w:rsidTr="005261A3">
        <w:trPr>
          <w:trHeight w:val="285"/>
        </w:trPr>
        <w:tc>
          <w:tcPr>
            <w:tcW w:w="1980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671594A" w14:textId="39EDBE31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Percentage of Civilian Noninstitutionalized Population with a Disability</w:t>
            </w:r>
          </w:p>
        </w:tc>
        <w:tc>
          <w:tcPr>
            <w:tcW w:w="99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7B316B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-0.09</w:t>
            </w:r>
          </w:p>
        </w:tc>
        <w:tc>
          <w:tcPr>
            <w:tcW w:w="10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239EEE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0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94C7C2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-0.43</w:t>
            </w:r>
          </w:p>
        </w:tc>
        <w:tc>
          <w:tcPr>
            <w:tcW w:w="99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C03944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5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61ACBC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0.20</w:t>
            </w:r>
          </w:p>
        </w:tc>
        <w:tc>
          <w:tcPr>
            <w:tcW w:w="13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2C89A0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0.80</w:t>
            </w:r>
          </w:p>
        </w:tc>
        <w:tc>
          <w:tcPr>
            <w:tcW w:w="144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A8BD73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</w:tr>
      <w:tr w:rsidR="005261A3" w14:paraId="571ECD22" w14:textId="77777777" w:rsidTr="005261A3">
        <w:trPr>
          <w:trHeight w:val="285"/>
        </w:trPr>
        <w:tc>
          <w:tcPr>
            <w:tcW w:w="1980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D653260" w14:textId="309AE3D1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Percentage of Single-Parent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Households with Children under 18</w:t>
            </w:r>
          </w:p>
        </w:tc>
        <w:tc>
          <w:tcPr>
            <w:tcW w:w="99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4A76D3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-0.40</w:t>
            </w:r>
          </w:p>
        </w:tc>
        <w:tc>
          <w:tcPr>
            <w:tcW w:w="10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BD507E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-0.23</w:t>
            </w:r>
          </w:p>
        </w:tc>
        <w:tc>
          <w:tcPr>
            <w:tcW w:w="10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C5FBCA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-0.03</w:t>
            </w:r>
          </w:p>
        </w:tc>
        <w:tc>
          <w:tcPr>
            <w:tcW w:w="99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5964B3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0.45</w:t>
            </w:r>
          </w:p>
        </w:tc>
        <w:tc>
          <w:tcPr>
            <w:tcW w:w="15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790BA8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0.41</w:t>
            </w:r>
          </w:p>
        </w:tc>
        <w:tc>
          <w:tcPr>
            <w:tcW w:w="13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C103B2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0.59</w:t>
            </w:r>
          </w:p>
        </w:tc>
        <w:tc>
          <w:tcPr>
            <w:tcW w:w="144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B7B16F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2.50</w:t>
            </w:r>
          </w:p>
        </w:tc>
      </w:tr>
      <w:tr w:rsidR="005261A3" w14:paraId="4DD94BAD" w14:textId="77777777" w:rsidTr="005261A3">
        <w:trPr>
          <w:trHeight w:val="285"/>
        </w:trPr>
        <w:tc>
          <w:tcPr>
            <w:tcW w:w="1980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3B07B13" w14:textId="661929E9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Percentage of Persons (Age 5+) who “speak English less than well” </w:t>
            </w:r>
          </w:p>
        </w:tc>
        <w:tc>
          <w:tcPr>
            <w:tcW w:w="99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6E6D0E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0.84</w:t>
            </w:r>
          </w:p>
        </w:tc>
        <w:tc>
          <w:tcPr>
            <w:tcW w:w="10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5A942C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-0.25</w:t>
            </w:r>
          </w:p>
        </w:tc>
        <w:tc>
          <w:tcPr>
            <w:tcW w:w="10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F3068C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99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4EE2EF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0.31</w:t>
            </w:r>
          </w:p>
        </w:tc>
        <w:tc>
          <w:tcPr>
            <w:tcW w:w="15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649589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0.86</w:t>
            </w:r>
          </w:p>
        </w:tc>
        <w:tc>
          <w:tcPr>
            <w:tcW w:w="13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C970C7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144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F86220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1.50</w:t>
            </w:r>
          </w:p>
        </w:tc>
      </w:tr>
      <w:tr w:rsidR="005261A3" w14:paraId="56340B25" w14:textId="77777777" w:rsidTr="005261A3">
        <w:trPr>
          <w:trHeight w:val="285"/>
        </w:trPr>
        <w:tc>
          <w:tcPr>
            <w:tcW w:w="19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3914D3" w14:textId="22CCFDE9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Percentage Minority </w:t>
            </w:r>
          </w:p>
        </w:tc>
        <w:tc>
          <w:tcPr>
            <w:tcW w:w="99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E0A87C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0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AC81FA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-0.28</w:t>
            </w:r>
          </w:p>
        </w:tc>
        <w:tc>
          <w:tcPr>
            <w:tcW w:w="10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032100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-0.18</w:t>
            </w:r>
          </w:p>
        </w:tc>
        <w:tc>
          <w:tcPr>
            <w:tcW w:w="99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15B3EC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0.40</w:t>
            </w:r>
          </w:p>
        </w:tc>
        <w:tc>
          <w:tcPr>
            <w:tcW w:w="15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A4440A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0.27</w:t>
            </w:r>
          </w:p>
        </w:tc>
        <w:tc>
          <w:tcPr>
            <w:tcW w:w="13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D335A2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0.73</w:t>
            </w:r>
          </w:p>
        </w:tc>
        <w:tc>
          <w:tcPr>
            <w:tcW w:w="144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BD6763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2.30</w:t>
            </w:r>
          </w:p>
        </w:tc>
      </w:tr>
      <w:tr w:rsidR="005261A3" w14:paraId="56C80ECE" w14:textId="77777777" w:rsidTr="005261A3">
        <w:trPr>
          <w:trHeight w:val="285"/>
        </w:trPr>
        <w:tc>
          <w:tcPr>
            <w:tcW w:w="1980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59C5D8A" w14:textId="652553D0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Percentage of Housing in Structures with 10 or More Units</w:t>
            </w:r>
          </w:p>
        </w:tc>
        <w:tc>
          <w:tcPr>
            <w:tcW w:w="99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BD3B77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-0.58</w:t>
            </w:r>
          </w:p>
        </w:tc>
        <w:tc>
          <w:tcPr>
            <w:tcW w:w="10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9F373F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0.54</w:t>
            </w:r>
          </w:p>
        </w:tc>
        <w:tc>
          <w:tcPr>
            <w:tcW w:w="10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173ED6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99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D24E24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0.21</w:t>
            </w:r>
          </w:p>
        </w:tc>
        <w:tc>
          <w:tcPr>
            <w:tcW w:w="15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0C8FF8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0.67</w:t>
            </w:r>
          </w:p>
        </w:tc>
        <w:tc>
          <w:tcPr>
            <w:tcW w:w="13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FC1595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144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D4AB9B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2.30</w:t>
            </w:r>
          </w:p>
        </w:tc>
      </w:tr>
      <w:tr w:rsidR="005261A3" w14:paraId="740B24CF" w14:textId="77777777" w:rsidTr="005261A3">
        <w:trPr>
          <w:trHeight w:val="285"/>
        </w:trPr>
        <w:tc>
          <w:tcPr>
            <w:tcW w:w="1980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3ECE933" w14:textId="6A3C0844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Percentage of Mobile Homes</w:t>
            </w:r>
          </w:p>
        </w:tc>
        <w:tc>
          <w:tcPr>
            <w:tcW w:w="99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BB3DBE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0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3C714D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0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D35131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99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DEA3CF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-0.21</w:t>
            </w:r>
          </w:p>
        </w:tc>
        <w:tc>
          <w:tcPr>
            <w:tcW w:w="15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3F2253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3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14BA2D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0.95</w:t>
            </w:r>
          </w:p>
        </w:tc>
        <w:tc>
          <w:tcPr>
            <w:tcW w:w="144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36F2BD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1.20</w:t>
            </w:r>
          </w:p>
        </w:tc>
      </w:tr>
      <w:tr w:rsidR="005261A3" w14:paraId="50718CE7" w14:textId="77777777" w:rsidTr="005261A3">
        <w:trPr>
          <w:trHeight w:val="285"/>
        </w:trPr>
        <w:tc>
          <w:tcPr>
            <w:tcW w:w="1980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A900578" w14:textId="15030243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Percentage of Occupied Housing Units with More People than Rooms</w:t>
            </w:r>
          </w:p>
        </w:tc>
        <w:tc>
          <w:tcPr>
            <w:tcW w:w="99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2EB891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0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6B62B3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-0.07</w:t>
            </w:r>
          </w:p>
        </w:tc>
        <w:tc>
          <w:tcPr>
            <w:tcW w:w="10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B64691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0.85</w:t>
            </w:r>
          </w:p>
        </w:tc>
        <w:tc>
          <w:tcPr>
            <w:tcW w:w="99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BE04D6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-0.12</w:t>
            </w:r>
          </w:p>
        </w:tc>
        <w:tc>
          <w:tcPr>
            <w:tcW w:w="15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CC6F9F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0.76</w:t>
            </w:r>
          </w:p>
        </w:tc>
        <w:tc>
          <w:tcPr>
            <w:tcW w:w="13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E2CD20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144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E41E77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</w:tr>
      <w:tr w:rsidR="005261A3" w14:paraId="27CDD8EC" w14:textId="77777777" w:rsidTr="0030755C">
        <w:trPr>
          <w:trHeight w:val="285"/>
        </w:trPr>
        <w:tc>
          <w:tcPr>
            <w:tcW w:w="1980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F37534F" w14:textId="077BC84D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Percentage of Households with No Vehicle Access</w:t>
            </w:r>
          </w:p>
        </w:tc>
        <w:tc>
          <w:tcPr>
            <w:tcW w:w="99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83CBEC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0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330ED9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0.35</w:t>
            </w:r>
          </w:p>
        </w:tc>
        <w:tc>
          <w:tcPr>
            <w:tcW w:w="10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CD8D40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0.46</w:t>
            </w:r>
          </w:p>
        </w:tc>
        <w:tc>
          <w:tcPr>
            <w:tcW w:w="99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B091D0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0.40</w:t>
            </w:r>
          </w:p>
        </w:tc>
        <w:tc>
          <w:tcPr>
            <w:tcW w:w="15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D6AFEE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0.49</w:t>
            </w:r>
          </w:p>
        </w:tc>
        <w:tc>
          <w:tcPr>
            <w:tcW w:w="13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280F5B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0.51</w:t>
            </w:r>
          </w:p>
        </w:tc>
        <w:tc>
          <w:tcPr>
            <w:tcW w:w="144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E2045B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2.90</w:t>
            </w:r>
          </w:p>
        </w:tc>
      </w:tr>
      <w:tr w:rsidR="005261A3" w14:paraId="413D1300" w14:textId="77777777" w:rsidTr="0030755C">
        <w:trPr>
          <w:trHeight w:val="285"/>
        </w:trPr>
        <w:tc>
          <w:tcPr>
            <w:tcW w:w="1980" w:type="dxa"/>
            <w:tcBorders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F07A29D" w14:textId="07145B7A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Percentage of Persons in Group Quarters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F62274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-0.18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945F35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154E65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-0.15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6D56E1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0.20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AAB593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04BF50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0.89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2C4417" w14:textId="77777777" w:rsidR="006C0B22" w:rsidRDefault="006C0B22" w:rsidP="004A29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3.70</w:t>
            </w:r>
          </w:p>
        </w:tc>
      </w:tr>
    </w:tbl>
    <w:p w14:paraId="0F1AC338" w14:textId="77777777" w:rsidR="004A2967" w:rsidRDefault="004A2967" w:rsidP="005261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after="100"/>
        <w:ind w:right="100"/>
        <w:rPr>
          <w:rFonts w:ascii="Times New Roman" w:eastAsia="Times New Roman" w:hAnsi="Times New Roman" w:cs="Times New Roman"/>
          <w:vertAlign w:val="superscript"/>
        </w:rPr>
      </w:pPr>
    </w:p>
    <w:p w14:paraId="3F657054" w14:textId="358BC3D4" w:rsidR="005261A3" w:rsidRDefault="006C0B22" w:rsidP="005261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after="100"/>
        <w:ind w:right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vertAlign w:val="superscript"/>
        </w:rPr>
        <w:t>1</w:t>
      </w:r>
      <w:r w:rsidRPr="00BF1B10">
        <w:rPr>
          <w:rFonts w:ascii="Times New Roman" w:eastAsia="Gungsuh" w:hAnsi="Times New Roman" w:cs="Times New Roman"/>
          <w:sz w:val="24"/>
          <w:szCs w:val="24"/>
        </w:rPr>
        <w:t>Factor loadings were extracted using minimum residual estimation with varimax rotation. Bolded loadings indicate salient values ≥ |0.40|. Communalities (h2), uniqueness (u2), and item complexity are also shown. This table supports Figure S1 (Scree plot for factor retention based on parallel analysis).</w:t>
      </w:r>
      <w:r w:rsidR="0030755C">
        <w:rPr>
          <w:rFonts w:ascii="Times New Roman" w:eastAsia="Gungsuh" w:hAnsi="Times New Roman" w:cs="Times New Roman"/>
          <w:sz w:val="24"/>
          <w:szCs w:val="24"/>
        </w:rPr>
        <w:t xml:space="preserve"> </w:t>
      </w:r>
    </w:p>
    <w:p w14:paraId="6AF6E87D" w14:textId="77777777" w:rsidR="005261A3" w:rsidRDefault="005261A3" w:rsidP="005261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after="100"/>
        <w:ind w:right="100"/>
        <w:rPr>
          <w:rFonts w:ascii="Times New Roman" w:eastAsia="Times New Roman" w:hAnsi="Times New Roman" w:cs="Times New Roman"/>
          <w:sz w:val="24"/>
          <w:szCs w:val="24"/>
        </w:rPr>
      </w:pPr>
    </w:p>
    <w:p w14:paraId="06D103F6" w14:textId="77777777" w:rsidR="005261A3" w:rsidRDefault="005261A3" w:rsidP="005261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after="100"/>
        <w:ind w:right="100"/>
        <w:rPr>
          <w:rFonts w:ascii="Times New Roman" w:eastAsia="Times New Roman" w:hAnsi="Times New Roman" w:cs="Times New Roman"/>
          <w:sz w:val="24"/>
          <w:szCs w:val="24"/>
        </w:rPr>
      </w:pPr>
    </w:p>
    <w:p w14:paraId="563670B0" w14:textId="2529D2F6" w:rsidR="006C0B22" w:rsidRPr="005261A3" w:rsidRDefault="006C0B22" w:rsidP="005261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after="100"/>
        <w:ind w:right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Supplementary Figure </w:t>
      </w:r>
      <w:r w:rsidR="0030755C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5261A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261A3" w:rsidRPr="005261A3">
        <w:rPr>
          <w:rFonts w:ascii="Times New Roman" w:eastAsia="Times New Roman" w:hAnsi="Times New Roman" w:cs="Times New Roman"/>
          <w:bCs/>
          <w:sz w:val="24"/>
          <w:szCs w:val="24"/>
        </w:rPr>
        <w:t>Scree plot and parallel analysis for factor retention</w:t>
      </w:r>
      <w:r w:rsidR="005261A3">
        <w:rPr>
          <w:rFonts w:ascii="Times New Roman" w:eastAsia="Times New Roman" w:hAnsi="Times New Roman" w:cs="Times New Roman"/>
          <w:vertAlign w:val="superscript"/>
        </w:rPr>
        <w:t>1</w:t>
      </w:r>
    </w:p>
    <w:p w14:paraId="018DEF7A" w14:textId="77777777" w:rsidR="006C0B22" w:rsidRDefault="006C0B22" w:rsidP="006C0B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28BF23" w14:textId="77777777" w:rsidR="006C0B22" w:rsidRDefault="006C0B22" w:rsidP="006C0B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3A431F5D" wp14:editId="3C16F76C">
            <wp:extent cx="5943600" cy="3953253"/>
            <wp:effectExtent l="0" t="0" r="0" b="0"/>
            <wp:docPr id="16" name="image7.png" descr="A graph of a number and a line graph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7.png" descr="A graph of a number and a line graph&#10;&#10;AI-generated content may be incorrect."/>
                    <pic:cNvPicPr preferRelativeResize="0"/>
                  </pic:nvPicPr>
                  <pic:blipFill>
                    <a:blip r:embed="rId6"/>
                    <a:srcRect t="458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5325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F3974CF" w14:textId="06F00204" w:rsidR="006C0B22" w:rsidRPr="000E56D0" w:rsidRDefault="005261A3" w:rsidP="006C0B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Figure Legend: </w:t>
      </w:r>
      <w:r w:rsidR="006C0B22">
        <w:rPr>
          <w:rFonts w:ascii="Times New Roman" w:eastAsia="Times New Roman" w:hAnsi="Times New Roman" w:cs="Times New Roman"/>
          <w:sz w:val="24"/>
          <w:szCs w:val="24"/>
        </w:rPr>
        <w:t xml:space="preserve">A scree plot </w:t>
      </w:r>
      <w:r>
        <w:rPr>
          <w:rFonts w:ascii="Times New Roman" w:eastAsia="Times New Roman" w:hAnsi="Times New Roman" w:cs="Times New Roman"/>
          <w:sz w:val="24"/>
          <w:szCs w:val="24"/>
        </w:rPr>
        <w:t>with</w:t>
      </w:r>
      <w:r w:rsidR="006C0B22">
        <w:rPr>
          <w:rFonts w:ascii="Times New Roman" w:eastAsia="Times New Roman" w:hAnsi="Times New Roman" w:cs="Times New Roman"/>
          <w:sz w:val="24"/>
          <w:szCs w:val="24"/>
        </w:rPr>
        <w:t xml:space="preserve"> parallel analysis (100 iterations)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was used to determine the number of factors to retain. Four factors had eigenvalues exceeding those derived from simulated data, </w:t>
      </w:r>
      <w:r w:rsidR="006C0B22">
        <w:rPr>
          <w:rFonts w:ascii="Times New Roman" w:eastAsia="Times New Roman" w:hAnsi="Times New Roman" w:cs="Times New Roman"/>
          <w:sz w:val="24"/>
          <w:szCs w:val="24"/>
        </w:rPr>
        <w:t xml:space="preserve">supporting </w:t>
      </w:r>
      <w:r>
        <w:rPr>
          <w:rFonts w:ascii="Times New Roman" w:eastAsia="Times New Roman" w:hAnsi="Times New Roman" w:cs="Times New Roman"/>
          <w:sz w:val="24"/>
          <w:szCs w:val="24"/>
        </w:rPr>
        <w:t>a 4-factor solution for the SVI-10.</w:t>
      </w:r>
      <w:r w:rsidR="006C0B22">
        <w:rPr>
          <w:rFonts w:ascii="Times New Roman" w:eastAsia="Times New Roman" w:hAnsi="Times New Roman" w:cs="Times New Roman"/>
          <w:sz w:val="24"/>
          <w:szCs w:val="24"/>
        </w:rPr>
        <w:br/>
      </w:r>
      <w:r w:rsidR="006C0B22">
        <w:rPr>
          <w:sz w:val="24"/>
          <w:szCs w:val="24"/>
        </w:rPr>
        <w:br/>
      </w:r>
    </w:p>
    <w:p w14:paraId="3516CD45" w14:textId="77777777" w:rsidR="004A2967" w:rsidRDefault="004A2967" w:rsidP="000E56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b/>
        </w:rPr>
      </w:pPr>
      <w:bookmarkStart w:id="1" w:name="_Hlk206155742"/>
    </w:p>
    <w:p w14:paraId="58FF31D8" w14:textId="77777777" w:rsidR="004A2967" w:rsidRDefault="004A2967" w:rsidP="000E56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b/>
        </w:rPr>
      </w:pPr>
    </w:p>
    <w:p w14:paraId="0763593F" w14:textId="77777777" w:rsidR="004A2967" w:rsidRDefault="004A2967" w:rsidP="000E56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b/>
        </w:rPr>
      </w:pPr>
    </w:p>
    <w:p w14:paraId="44DB28B4" w14:textId="77777777" w:rsidR="004A2967" w:rsidRDefault="004A2967" w:rsidP="000E56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b/>
        </w:rPr>
      </w:pPr>
    </w:p>
    <w:p w14:paraId="18E97C0B" w14:textId="77777777" w:rsidR="004A2967" w:rsidRDefault="004A2967" w:rsidP="000E56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b/>
        </w:rPr>
      </w:pPr>
    </w:p>
    <w:p w14:paraId="084F17C2" w14:textId="77777777" w:rsidR="004A2967" w:rsidRDefault="004A2967" w:rsidP="000E56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b/>
        </w:rPr>
      </w:pPr>
    </w:p>
    <w:p w14:paraId="3E097553" w14:textId="77777777" w:rsidR="004A2967" w:rsidRDefault="004A2967" w:rsidP="000E56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b/>
        </w:rPr>
      </w:pPr>
    </w:p>
    <w:p w14:paraId="312CE0EF" w14:textId="77777777" w:rsidR="0030755C" w:rsidRDefault="0030755C" w:rsidP="000E56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b/>
        </w:rPr>
      </w:pPr>
    </w:p>
    <w:p w14:paraId="2EC1728F" w14:textId="77777777" w:rsidR="004A2967" w:rsidRDefault="004A2967" w:rsidP="000E56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b/>
        </w:rPr>
      </w:pPr>
    </w:p>
    <w:p w14:paraId="19037E66" w14:textId="77DF4D2A" w:rsidR="000E56D0" w:rsidRPr="0030755C" w:rsidRDefault="000E56D0" w:rsidP="000E56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0755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Supplementary Figure </w:t>
      </w:r>
      <w:r w:rsidR="006C0B22" w:rsidRPr="0030755C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30755C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4A2967" w:rsidRPr="0030755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3001F">
        <w:rPr>
          <w:rFonts w:ascii="Times New Roman" w:eastAsia="Times New Roman" w:hAnsi="Times New Roman" w:cs="Times New Roman"/>
          <w:bCs/>
          <w:sz w:val="24"/>
          <w:szCs w:val="24"/>
        </w:rPr>
        <w:t xml:space="preserve">Map of </w:t>
      </w:r>
      <w:r w:rsidR="004A2967" w:rsidRPr="0030755C">
        <w:rPr>
          <w:rFonts w:ascii="Times New Roman" w:eastAsia="Times New Roman" w:hAnsi="Times New Roman" w:cs="Times New Roman"/>
          <w:bCs/>
          <w:sz w:val="24"/>
          <w:szCs w:val="24"/>
        </w:rPr>
        <w:t>County-level Social Vulnerability Index-10 (SVI-10)</w:t>
      </w:r>
      <w:r w:rsidR="00C3001F">
        <w:rPr>
          <w:rFonts w:ascii="Times New Roman" w:eastAsia="Times New Roman" w:hAnsi="Times New Roman" w:cs="Times New Roman"/>
          <w:bCs/>
          <w:sz w:val="24"/>
          <w:szCs w:val="24"/>
        </w:rPr>
        <w:t xml:space="preserve"> tertiles in</w:t>
      </w:r>
      <w:r w:rsidR="004A2967" w:rsidRPr="0030755C">
        <w:rPr>
          <w:rFonts w:ascii="Times New Roman" w:eastAsia="Times New Roman" w:hAnsi="Times New Roman" w:cs="Times New Roman"/>
          <w:bCs/>
          <w:sz w:val="24"/>
          <w:szCs w:val="24"/>
        </w:rPr>
        <w:t xml:space="preserve"> Puerto Rico</w:t>
      </w:r>
      <w:r w:rsidR="00C3001F">
        <w:rPr>
          <w:rFonts w:ascii="Times New Roman" w:eastAsia="Times New Roman" w:hAnsi="Times New Roman" w:cs="Times New Roman"/>
          <w:bCs/>
          <w:sz w:val="24"/>
          <w:szCs w:val="24"/>
        </w:rPr>
        <w:t xml:space="preserve">, 2018-2022 </w:t>
      </w:r>
    </w:p>
    <w:p w14:paraId="3614E047" w14:textId="77777777" w:rsidR="000E56D0" w:rsidRDefault="000E56D0" w:rsidP="000E56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b/>
        </w:rPr>
      </w:pPr>
    </w:p>
    <w:p w14:paraId="5B0D6425" w14:textId="61AC52A1" w:rsidR="000E56D0" w:rsidRPr="00077C2F" w:rsidRDefault="000E56D0" w:rsidP="00077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Calibri" w:eastAsia="Calibri" w:hAnsi="Calibri" w:cs="Calibri"/>
          <w:noProof/>
        </w:rPr>
        <w:drawing>
          <wp:inline distT="114300" distB="114300" distL="114300" distR="114300" wp14:anchorId="7BBB615E" wp14:editId="6F973621">
            <wp:extent cx="6117336" cy="1901952"/>
            <wp:effectExtent l="0" t="0" r="0" b="0"/>
            <wp:docPr id="1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 preferRelativeResize="0"/>
                  </pic:nvPicPr>
                  <pic:blipFill>
                    <a:blip r:embed="rId7"/>
                    <a:srcRect l="15010" t="32499" b="30355"/>
                    <a:stretch>
                      <a:fillRect/>
                    </a:stretch>
                  </pic:blipFill>
                  <pic:spPr>
                    <a:xfrm>
                      <a:off x="0" y="0"/>
                      <a:ext cx="6117336" cy="190195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78493C3" w14:textId="0E2794AD" w:rsidR="004A2967" w:rsidRDefault="004A2967" w:rsidP="000E56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Figure Legend: </w:t>
      </w:r>
      <w:bookmarkStart w:id="2" w:name="_Hlk206158433"/>
      <w:r w:rsidRPr="004A2967">
        <w:rPr>
          <w:rFonts w:ascii="Times New Roman" w:eastAsia="Times New Roman" w:hAnsi="Times New Roman" w:cs="Times New Roman"/>
          <w:bCs/>
          <w:sz w:val="24"/>
          <w:szCs w:val="24"/>
        </w:rPr>
        <w:t>Map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of Puerto Rico’s 78 counties shaded by SVI-10 tertile, derived from EFA of CDC-SVI indicators. Lighter shades reflect lower social vulnerability; darker shades reflect higher vulnerability.</w:t>
      </w:r>
      <w:bookmarkEnd w:id="2"/>
    </w:p>
    <w:p w14:paraId="47F150FA" w14:textId="77777777" w:rsidR="004A2967" w:rsidRPr="004A2967" w:rsidRDefault="004A2967" w:rsidP="000E56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63E0E3" w14:textId="11D285D4" w:rsidR="000E56D0" w:rsidRDefault="000E56D0" w:rsidP="000E56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Supplementary Table </w:t>
      </w:r>
      <w:r w:rsidR="006C0B22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Tertiles</w:t>
      </w:r>
      <w:r w:rsidR="00077C2F">
        <w:rPr>
          <w:rFonts w:ascii="Times New Roman" w:eastAsia="Times New Roman" w:hAnsi="Times New Roman" w:cs="Times New Roman"/>
          <w:sz w:val="24"/>
          <w:szCs w:val="24"/>
        </w:rPr>
        <w:t xml:space="preserve"> Comparison: </w:t>
      </w:r>
      <w:r>
        <w:rPr>
          <w:rFonts w:ascii="Times New Roman" w:eastAsia="Times New Roman" w:hAnsi="Times New Roman" w:cs="Times New Roman"/>
          <w:sz w:val="24"/>
          <w:szCs w:val="24"/>
        </w:rPr>
        <w:t>SVI-10 by SVI-16</w:t>
      </w:r>
      <w:r w:rsidR="004A2967">
        <w:rPr>
          <w:rFonts w:ascii="Times New Roman" w:eastAsia="Times New Roman" w:hAnsi="Times New Roman" w:cs="Times New Roman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tbl>
      <w:tblPr>
        <w:tblW w:w="6420" w:type="dxa"/>
        <w:tblInd w:w="1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50"/>
        <w:gridCol w:w="1605"/>
        <w:gridCol w:w="1635"/>
        <w:gridCol w:w="1530"/>
      </w:tblGrid>
      <w:tr w:rsidR="000E56D0" w14:paraId="5F88B813" w14:textId="77777777" w:rsidTr="004F341F">
        <w:trPr>
          <w:trHeight w:val="450"/>
        </w:trPr>
        <w:tc>
          <w:tcPr>
            <w:tcW w:w="16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729C7" w14:textId="77777777" w:rsidR="000E56D0" w:rsidRDefault="000E56D0" w:rsidP="004F34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640"/>
              <w:jc w:val="center"/>
              <w:rPr>
                <w:rFonts w:ascii="Times New Roman" w:eastAsia="Times New Roman" w:hAnsi="Times New Roman" w:cs="Times New Roman"/>
                <w:i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i/>
                <w:color w:val="FF0000"/>
              </w:rPr>
              <w:t xml:space="preserve"> </w:t>
            </w:r>
          </w:p>
        </w:tc>
        <w:tc>
          <w:tcPr>
            <w:tcW w:w="4770" w:type="dxa"/>
            <w:gridSpan w:val="3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A6B72" w14:textId="77777777" w:rsidR="000E56D0" w:rsidRDefault="000E56D0" w:rsidP="004F34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CDC-Social Vulnerability Index</w:t>
            </w:r>
            <w:r>
              <w:rPr>
                <w:rFonts w:ascii="Times New Roman" w:eastAsia="Times New Roman" w:hAnsi="Times New Roman" w:cs="Times New Roman"/>
                <w:b/>
                <w:color w:val="333333"/>
              </w:rPr>
              <w:t>, N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vertAlign w:val="subscript"/>
              </w:rPr>
              <w:t>county</w:t>
            </w:r>
            <w:r>
              <w:rPr>
                <w:rFonts w:ascii="Times New Roman" w:eastAsia="Times New Roman" w:hAnsi="Times New Roman" w:cs="Times New Roman"/>
                <w:b/>
                <w:color w:val="333333"/>
              </w:rPr>
              <w:t xml:space="preserve"> (col %)</w:t>
            </w:r>
          </w:p>
        </w:tc>
      </w:tr>
      <w:tr w:rsidR="000E56D0" w14:paraId="5B026B5C" w14:textId="77777777" w:rsidTr="004F341F"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A8B91" w14:textId="77777777" w:rsidR="000E56D0" w:rsidRDefault="000E56D0" w:rsidP="004F341F">
            <w:pPr>
              <w:shd w:val="clear" w:color="auto" w:fill="FFFFFF"/>
              <w:ind w:right="7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Social Vulnerability Index</w:t>
            </w:r>
            <w:r>
              <w:rPr>
                <w:rFonts w:ascii="Times New Roman" w:eastAsia="Times New Roman" w:hAnsi="Times New Roman" w:cs="Times New Roman"/>
                <w:b/>
              </w:rPr>
              <w:t>-10</w:t>
            </w:r>
          </w:p>
        </w:tc>
        <w:tc>
          <w:tcPr>
            <w:tcW w:w="1605" w:type="dxa"/>
            <w:tcBorders>
              <w:top w:val="nil"/>
              <w:left w:val="single" w:sz="8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90B45" w14:textId="77777777" w:rsidR="000E56D0" w:rsidRDefault="000E56D0" w:rsidP="004F34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</w:rPr>
              <w:t xml:space="preserve">Low </w:t>
            </w:r>
          </w:p>
          <w:p w14:paraId="50524EDA" w14:textId="77777777" w:rsidR="000E56D0" w:rsidRDefault="000E56D0" w:rsidP="004F34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N</w:t>
            </w:r>
            <w:r>
              <w:rPr>
                <w:rFonts w:ascii="Times New Roman" w:eastAsia="Times New Roman" w:hAnsi="Times New Roman" w:cs="Times New Roman"/>
                <w:color w:val="333333"/>
                <w:vertAlign w:val="subscript"/>
              </w:rPr>
              <w:t>county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= 26 </w:t>
            </w:r>
          </w:p>
          <w:p w14:paraId="00A7D38C" w14:textId="77777777" w:rsidR="000E56D0" w:rsidRDefault="000E56D0" w:rsidP="004F34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N</w:t>
            </w:r>
            <w:r>
              <w:rPr>
                <w:rFonts w:ascii="Times New Roman" w:eastAsia="Times New Roman" w:hAnsi="Times New Roman" w:cs="Times New Roman"/>
                <w:color w:val="333333"/>
                <w:vertAlign w:val="subscript"/>
              </w:rPr>
              <w:t>decedents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= 472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B46E0" w14:textId="77777777" w:rsidR="000E56D0" w:rsidRDefault="000E56D0" w:rsidP="004F34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</w:rPr>
              <w:t xml:space="preserve">Medium </w:t>
            </w:r>
            <w:r>
              <w:rPr>
                <w:rFonts w:ascii="Times New Roman" w:eastAsia="Times New Roman" w:hAnsi="Times New Roman" w:cs="Times New Roman"/>
                <w:b/>
                <w:color w:val="333333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</w:rPr>
              <w:t>N</w:t>
            </w:r>
            <w:r>
              <w:rPr>
                <w:rFonts w:ascii="Times New Roman" w:eastAsia="Times New Roman" w:hAnsi="Times New Roman" w:cs="Times New Roman"/>
                <w:color w:val="333333"/>
                <w:vertAlign w:val="subscript"/>
              </w:rPr>
              <w:t>county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=26</w:t>
            </w:r>
          </w:p>
          <w:p w14:paraId="4B8ACEE0" w14:textId="77777777" w:rsidR="000E56D0" w:rsidRDefault="000E56D0" w:rsidP="004F34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N</w:t>
            </w:r>
            <w:r>
              <w:rPr>
                <w:rFonts w:ascii="Times New Roman" w:eastAsia="Times New Roman" w:hAnsi="Times New Roman" w:cs="Times New Roman"/>
                <w:color w:val="333333"/>
                <w:vertAlign w:val="subscript"/>
              </w:rPr>
              <w:t>decedents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=454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F41F7" w14:textId="77777777" w:rsidR="000E56D0" w:rsidRDefault="000E56D0" w:rsidP="004F34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</w:rPr>
              <w:t>High</w:t>
            </w:r>
            <w:r>
              <w:rPr>
                <w:rFonts w:ascii="Times New Roman" w:eastAsia="Times New Roman" w:hAnsi="Times New Roman" w:cs="Times New Roman"/>
                <w:b/>
                <w:color w:val="333333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</w:rPr>
              <w:t>N</w:t>
            </w:r>
            <w:r>
              <w:rPr>
                <w:rFonts w:ascii="Times New Roman" w:eastAsia="Times New Roman" w:hAnsi="Times New Roman" w:cs="Times New Roman"/>
                <w:color w:val="333333"/>
                <w:vertAlign w:val="subscript"/>
              </w:rPr>
              <w:t>county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=26 N</w:t>
            </w:r>
            <w:r>
              <w:rPr>
                <w:rFonts w:ascii="Times New Roman" w:eastAsia="Times New Roman" w:hAnsi="Times New Roman" w:cs="Times New Roman"/>
                <w:color w:val="333333"/>
                <w:vertAlign w:val="subscript"/>
              </w:rPr>
              <w:t>decedents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=545</w:t>
            </w:r>
          </w:p>
        </w:tc>
      </w:tr>
      <w:tr w:rsidR="000E56D0" w14:paraId="3DD57A32" w14:textId="77777777" w:rsidTr="004F341F">
        <w:trPr>
          <w:trHeight w:val="945"/>
        </w:trPr>
        <w:tc>
          <w:tcPr>
            <w:tcW w:w="165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D7EF8" w14:textId="77777777" w:rsidR="000E56D0" w:rsidRDefault="000E56D0" w:rsidP="004F341F">
            <w:pPr>
              <w:shd w:val="clear" w:color="auto" w:fill="FFFFFF"/>
              <w:tabs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</w:rPr>
              <w:t xml:space="preserve">Low </w:t>
            </w:r>
          </w:p>
          <w:p w14:paraId="7A5C9BB3" w14:textId="77777777" w:rsidR="000E56D0" w:rsidRDefault="000E56D0" w:rsidP="004F341F">
            <w:pPr>
              <w:shd w:val="clear" w:color="auto" w:fill="FFFFFF"/>
              <w:tabs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N</w:t>
            </w:r>
            <w:r>
              <w:rPr>
                <w:rFonts w:ascii="Times New Roman" w:eastAsia="Times New Roman" w:hAnsi="Times New Roman" w:cs="Times New Roman"/>
                <w:color w:val="333333"/>
                <w:vertAlign w:val="subscript"/>
              </w:rPr>
              <w:t>county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= 26 </w:t>
            </w:r>
          </w:p>
          <w:p w14:paraId="4DCE174A" w14:textId="77777777" w:rsidR="000E56D0" w:rsidRDefault="000E56D0" w:rsidP="004F341F">
            <w:pPr>
              <w:shd w:val="clear" w:color="auto" w:fill="FFFFFF"/>
              <w:tabs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N</w:t>
            </w:r>
            <w:r>
              <w:rPr>
                <w:rFonts w:ascii="Times New Roman" w:eastAsia="Times New Roman" w:hAnsi="Times New Roman" w:cs="Times New Roman"/>
                <w:color w:val="333333"/>
                <w:vertAlign w:val="subscript"/>
              </w:rPr>
              <w:t>decedents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= 391</w:t>
            </w:r>
          </w:p>
        </w:tc>
        <w:tc>
          <w:tcPr>
            <w:tcW w:w="1605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0560F" w14:textId="77777777" w:rsidR="000E56D0" w:rsidRDefault="000E56D0" w:rsidP="004F34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 (80.8%)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27808" w14:textId="77777777" w:rsidR="000E56D0" w:rsidRDefault="000E56D0" w:rsidP="004F34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 (15.4%)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3AB09" w14:textId="77777777" w:rsidR="000E56D0" w:rsidRDefault="000E56D0" w:rsidP="004F34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(3.8%)</w:t>
            </w:r>
          </w:p>
        </w:tc>
      </w:tr>
      <w:tr w:rsidR="000E56D0" w14:paraId="1EB26FE0" w14:textId="77777777" w:rsidTr="004F341F">
        <w:trPr>
          <w:trHeight w:val="1095"/>
        </w:trPr>
        <w:tc>
          <w:tcPr>
            <w:tcW w:w="165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DA8CE" w14:textId="77777777" w:rsidR="000E56D0" w:rsidRDefault="000E56D0" w:rsidP="004F341F">
            <w:pPr>
              <w:shd w:val="clear" w:color="auto" w:fill="FFFFFF"/>
              <w:tabs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</w:rPr>
              <w:t xml:space="preserve">Medium </w:t>
            </w:r>
          </w:p>
          <w:p w14:paraId="2401BC1B" w14:textId="77777777" w:rsidR="000E56D0" w:rsidRDefault="000E56D0" w:rsidP="004F341F">
            <w:pPr>
              <w:shd w:val="clear" w:color="auto" w:fill="FFFFFF"/>
              <w:tabs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N</w:t>
            </w:r>
            <w:r>
              <w:rPr>
                <w:rFonts w:ascii="Times New Roman" w:eastAsia="Times New Roman" w:hAnsi="Times New Roman" w:cs="Times New Roman"/>
                <w:color w:val="333333"/>
                <w:vertAlign w:val="subscript"/>
              </w:rPr>
              <w:t>county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= 26</w:t>
            </w:r>
          </w:p>
          <w:p w14:paraId="719A2668" w14:textId="77777777" w:rsidR="000E56D0" w:rsidRDefault="000E56D0" w:rsidP="004F341F">
            <w:pPr>
              <w:shd w:val="clear" w:color="auto" w:fill="FFFFFF"/>
              <w:tabs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N</w:t>
            </w:r>
            <w:r>
              <w:rPr>
                <w:rFonts w:ascii="Times New Roman" w:eastAsia="Times New Roman" w:hAnsi="Times New Roman" w:cs="Times New Roman"/>
                <w:color w:val="333333"/>
                <w:vertAlign w:val="subscript"/>
              </w:rPr>
              <w:t>decedents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= 551</w:t>
            </w:r>
          </w:p>
        </w:tc>
        <w:tc>
          <w:tcPr>
            <w:tcW w:w="1605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05260" w14:textId="77777777" w:rsidR="000E56D0" w:rsidRDefault="000E56D0" w:rsidP="004F34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 (19.2%)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50A9D" w14:textId="77777777" w:rsidR="000E56D0" w:rsidRDefault="000E56D0" w:rsidP="004F34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 (69.2%)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4E56D" w14:textId="77777777" w:rsidR="000E56D0" w:rsidRDefault="000E56D0" w:rsidP="004F34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(11.5%)</w:t>
            </w:r>
          </w:p>
        </w:tc>
      </w:tr>
      <w:tr w:rsidR="000E56D0" w14:paraId="182A4AF9" w14:textId="77777777" w:rsidTr="004F341F">
        <w:trPr>
          <w:trHeight w:val="881"/>
        </w:trPr>
        <w:tc>
          <w:tcPr>
            <w:tcW w:w="1650" w:type="dxa"/>
            <w:tcBorders>
              <w:top w:val="nil"/>
              <w:left w:val="nil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A9FB8" w14:textId="77777777" w:rsidR="000E56D0" w:rsidRDefault="000E56D0" w:rsidP="004F341F">
            <w:pPr>
              <w:shd w:val="clear" w:color="auto" w:fill="FFFFFF"/>
              <w:tabs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</w:rPr>
              <w:t xml:space="preserve">High </w:t>
            </w:r>
          </w:p>
          <w:p w14:paraId="014E2A4B" w14:textId="77777777" w:rsidR="000E56D0" w:rsidRDefault="000E56D0" w:rsidP="004F341F">
            <w:pPr>
              <w:shd w:val="clear" w:color="auto" w:fill="FFFFFF"/>
              <w:tabs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N</w:t>
            </w:r>
            <w:r>
              <w:rPr>
                <w:rFonts w:ascii="Times New Roman" w:eastAsia="Times New Roman" w:hAnsi="Times New Roman" w:cs="Times New Roman"/>
                <w:color w:val="333333"/>
                <w:vertAlign w:val="subscript"/>
              </w:rPr>
              <w:t>county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= 26</w:t>
            </w:r>
          </w:p>
          <w:p w14:paraId="2EB9278F" w14:textId="77777777" w:rsidR="000E56D0" w:rsidRDefault="000E56D0" w:rsidP="004F341F">
            <w:pPr>
              <w:shd w:val="clear" w:color="auto" w:fill="FFFFFF"/>
              <w:tabs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N</w:t>
            </w:r>
            <w:r>
              <w:rPr>
                <w:rFonts w:ascii="Times New Roman" w:eastAsia="Times New Roman" w:hAnsi="Times New Roman" w:cs="Times New Roman"/>
                <w:color w:val="333333"/>
                <w:vertAlign w:val="subscript"/>
              </w:rPr>
              <w:t>decedents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= 529</w:t>
            </w:r>
          </w:p>
        </w:tc>
        <w:tc>
          <w:tcPr>
            <w:tcW w:w="1605" w:type="dxa"/>
            <w:tcBorders>
              <w:top w:val="nil"/>
              <w:left w:val="single" w:sz="8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F6827" w14:textId="77777777" w:rsidR="000E56D0" w:rsidRDefault="000E56D0" w:rsidP="004F34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 (0.0%)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B5EED" w14:textId="77777777" w:rsidR="000E56D0" w:rsidRDefault="000E56D0" w:rsidP="004F34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 (15.4%)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54F27" w14:textId="77777777" w:rsidR="000E56D0" w:rsidRDefault="000E56D0" w:rsidP="004F34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 (84.2%)</w:t>
            </w:r>
          </w:p>
        </w:tc>
      </w:tr>
    </w:tbl>
    <w:p w14:paraId="78C20D15" w14:textId="77777777" w:rsidR="004A2967" w:rsidRDefault="004A2967" w:rsidP="004A29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Times New Roman" w:hAnsi="Times New Roman" w:cs="Times New Roman"/>
          <w:vertAlign w:val="superscript"/>
        </w:rPr>
      </w:pPr>
    </w:p>
    <w:p w14:paraId="0F5CA39B" w14:textId="477CE49A" w:rsidR="006C0B22" w:rsidRPr="004A2967" w:rsidRDefault="004A29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vertAlign w:val="superscript"/>
        </w:rPr>
        <w:t>1</w:t>
      </w:r>
      <w:r w:rsidRPr="004A2967">
        <w:rPr>
          <w:rFonts w:ascii="Times New Roman" w:hAnsi="Times New Roman" w:cs="Times New Roman"/>
          <w:sz w:val="24"/>
          <w:szCs w:val="24"/>
        </w:rPr>
        <w:t xml:space="preserve"> Cross-tabulation of counties and decedents across SVI-10 and CDC-SVI tertiles. Tertiles were assigned at the county level.</w:t>
      </w:r>
      <w:bookmarkEnd w:id="1"/>
    </w:p>
    <w:sectPr w:rsidR="006C0B22" w:rsidRPr="004A29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12E2E" w14:textId="77777777" w:rsidR="004A5891" w:rsidRDefault="004A5891" w:rsidP="00077C2F">
      <w:pPr>
        <w:spacing w:after="0" w:line="240" w:lineRule="auto"/>
      </w:pPr>
      <w:r>
        <w:separator/>
      </w:r>
    </w:p>
  </w:endnote>
  <w:endnote w:type="continuationSeparator" w:id="0">
    <w:p w14:paraId="733B82C6" w14:textId="77777777" w:rsidR="004A5891" w:rsidRDefault="004A5891" w:rsidP="00077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780CA" w14:textId="77777777" w:rsidR="004A5891" w:rsidRDefault="004A5891" w:rsidP="00077C2F">
      <w:pPr>
        <w:spacing w:after="0" w:line="240" w:lineRule="auto"/>
      </w:pPr>
      <w:r>
        <w:separator/>
      </w:r>
    </w:p>
  </w:footnote>
  <w:footnote w:type="continuationSeparator" w:id="0">
    <w:p w14:paraId="6D067D95" w14:textId="77777777" w:rsidR="004A5891" w:rsidRDefault="004A5891" w:rsidP="00077C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6D0"/>
    <w:rsid w:val="00041DBF"/>
    <w:rsid w:val="00077C2F"/>
    <w:rsid w:val="000E56D0"/>
    <w:rsid w:val="000F7A21"/>
    <w:rsid w:val="0030755C"/>
    <w:rsid w:val="004941CB"/>
    <w:rsid w:val="004A1442"/>
    <w:rsid w:val="004A2967"/>
    <w:rsid w:val="004A5891"/>
    <w:rsid w:val="005261A3"/>
    <w:rsid w:val="00693228"/>
    <w:rsid w:val="006C0B22"/>
    <w:rsid w:val="00A3551E"/>
    <w:rsid w:val="00BF1B10"/>
    <w:rsid w:val="00C3001F"/>
    <w:rsid w:val="00C709CC"/>
    <w:rsid w:val="00CE2BBF"/>
    <w:rsid w:val="00EA530E"/>
    <w:rsid w:val="00FF2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929768"/>
  <w15:chartTrackingRefBased/>
  <w15:docId w15:val="{1F12B042-384E-47CC-B781-E81B675E3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P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56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56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56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56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56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56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56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56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56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56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56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56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56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56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56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56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56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56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56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56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56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56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56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56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56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56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56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56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56D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77C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7C2F"/>
  </w:style>
  <w:style w:type="paragraph" w:styleId="Footer">
    <w:name w:val="footer"/>
    <w:basedOn w:val="Normal"/>
    <w:link w:val="FooterChar"/>
    <w:uiPriority w:val="99"/>
    <w:unhideWhenUsed/>
    <w:rsid w:val="00077C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7C2F"/>
  </w:style>
  <w:style w:type="character" w:styleId="Hyperlink">
    <w:name w:val="Hyperlink"/>
    <w:basedOn w:val="DefaultParagraphFont"/>
    <w:uiPriority w:val="99"/>
    <w:unhideWhenUsed/>
    <w:rsid w:val="00077C2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7C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881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Rodriguez-Putnam, Alejandro</dc:creator>
  <cp:keywords/>
  <dc:description/>
  <cp:lastModifiedBy>Rodriguez-Putnam, Alejandro</cp:lastModifiedBy>
  <cp:revision>5</cp:revision>
  <dcterms:created xsi:type="dcterms:W3CDTF">2025-08-15T17:44:00Z</dcterms:created>
  <dcterms:modified xsi:type="dcterms:W3CDTF">2025-10-03T18:05:00Z</dcterms:modified>
</cp:coreProperties>
</file>