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CA9" w:rsidRDefault="00D15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Why do aftershocks occur? </w:t>
      </w:r>
      <w:r w:rsidRPr="00D15490">
        <w:rPr>
          <w:rFonts w:ascii="Times New Roman" w:hAnsi="Times New Roman" w:cs="Times New Roman"/>
          <w:sz w:val="24"/>
          <w:szCs w:val="24"/>
        </w:rPr>
        <w:t>–Relationship between mainshock rupture and aftershock sequence based on highly resolved hypocenter and focal mechanism distributions–</w:t>
      </w:r>
    </w:p>
    <w:p w:rsidR="00D15490" w:rsidRDefault="00D15490">
      <w:pPr>
        <w:rPr>
          <w:rFonts w:ascii="Times New Roman" w:hAnsi="Times New Roman" w:cs="Times New Roman"/>
          <w:sz w:val="24"/>
          <w:szCs w:val="24"/>
        </w:rPr>
      </w:pPr>
    </w:p>
    <w:p w:rsidR="00D15490" w:rsidRDefault="00E409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Additional File 1</w:t>
      </w:r>
    </w:p>
    <w:p w:rsidR="00D15490" w:rsidRDefault="00D15490">
      <w:pPr>
        <w:rPr>
          <w:rFonts w:ascii="Times New Roman" w:hAnsi="Times New Roman" w:cs="Times New Roman"/>
          <w:sz w:val="24"/>
          <w:szCs w:val="24"/>
        </w:rPr>
      </w:pPr>
    </w:p>
    <w:p w:rsidR="00D15490" w:rsidRDefault="00D1549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Yohei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Yukutake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Yoshihisa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Iio</w:t>
      </w:r>
      <w:proofErr w:type="spellEnd"/>
    </w:p>
    <w:p w:rsidR="00D15490" w:rsidRDefault="00D15490">
      <w:pPr>
        <w:rPr>
          <w:rFonts w:ascii="Times New Roman" w:hAnsi="Times New Roman" w:cs="Times New Roman"/>
          <w:sz w:val="24"/>
          <w:szCs w:val="24"/>
        </w:rPr>
      </w:pPr>
    </w:p>
    <w:p w:rsidR="00D15490" w:rsidRDefault="00D15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Earth, Planets and Space</w:t>
      </w:r>
    </w:p>
    <w:p w:rsidR="00D15490" w:rsidRDefault="00D15490">
      <w:pPr>
        <w:rPr>
          <w:rFonts w:ascii="Times New Roman" w:hAnsi="Times New Roman" w:cs="Times New Roman"/>
          <w:sz w:val="24"/>
          <w:szCs w:val="24"/>
        </w:rPr>
      </w:pPr>
    </w:p>
    <w:p w:rsidR="00D15490" w:rsidRPr="00D15490" w:rsidRDefault="00D15490">
      <w:pPr>
        <w:rPr>
          <w:rFonts w:ascii="Times New Roman" w:hAnsi="Times New Roman" w:cs="Times New Roman"/>
          <w:b/>
          <w:sz w:val="24"/>
          <w:szCs w:val="24"/>
        </w:rPr>
      </w:pPr>
      <w:r w:rsidRPr="00D15490">
        <w:rPr>
          <w:rFonts w:ascii="Times New Roman" w:hAnsi="Times New Roman" w:cs="Times New Roman" w:hint="eastAsia"/>
          <w:b/>
          <w:sz w:val="24"/>
          <w:szCs w:val="24"/>
        </w:rPr>
        <w:t xml:space="preserve">Procedure of event selection for principal </w:t>
      </w:r>
      <w:r w:rsidRPr="00D15490">
        <w:rPr>
          <w:rFonts w:ascii="Times New Roman" w:hAnsi="Times New Roman" w:cs="Times New Roman"/>
          <w:b/>
          <w:sz w:val="24"/>
          <w:szCs w:val="24"/>
        </w:rPr>
        <w:t>component</w:t>
      </w:r>
      <w:r w:rsidRPr="00D15490">
        <w:rPr>
          <w:rFonts w:ascii="Times New Roman" w:hAnsi="Times New Roman" w:cs="Times New Roman" w:hint="eastAsia"/>
          <w:b/>
          <w:sz w:val="24"/>
          <w:szCs w:val="24"/>
        </w:rPr>
        <w:t xml:space="preserve"> analysis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(PCA)</w:t>
      </w:r>
    </w:p>
    <w:p w:rsidR="00CE0EE6" w:rsidRDefault="00D154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To select the events for PCA as objectively as possible, </w:t>
      </w:r>
      <w:r w:rsidR="00CE0EE6">
        <w:rPr>
          <w:rFonts w:ascii="Times New Roman" w:hAnsi="Times New Roman" w:cs="Times New Roman" w:hint="eastAsia"/>
          <w:sz w:val="24"/>
          <w:szCs w:val="24"/>
        </w:rPr>
        <w:t>we followed these step</w:t>
      </w:r>
      <w:r w:rsidR="002722BA">
        <w:rPr>
          <w:rFonts w:ascii="Times New Roman" w:hAnsi="Times New Roman" w:cs="Times New Roman" w:hint="eastAsia"/>
          <w:sz w:val="24"/>
          <w:szCs w:val="24"/>
        </w:rPr>
        <w:t xml:space="preserve">s, after we </w:t>
      </w:r>
      <w:r w:rsidR="00CE0EE6">
        <w:rPr>
          <w:rFonts w:ascii="Times New Roman" w:hAnsi="Times New Roman" w:cs="Times New Roman" w:hint="eastAsia"/>
          <w:sz w:val="24"/>
          <w:szCs w:val="24"/>
        </w:rPr>
        <w:t>divided the aftershock region into the northern and southern parts.</w:t>
      </w:r>
    </w:p>
    <w:p w:rsidR="00E935F7" w:rsidRDefault="00E935F7">
      <w:pPr>
        <w:rPr>
          <w:rFonts w:ascii="Times New Roman" w:hAnsi="Times New Roman" w:cs="Times New Roman"/>
          <w:sz w:val="24"/>
          <w:szCs w:val="24"/>
        </w:rPr>
      </w:pPr>
    </w:p>
    <w:p w:rsidR="00CE0EE6" w:rsidRDefault="00272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(1</w:t>
      </w:r>
      <w:r w:rsidR="00CE0EE6">
        <w:rPr>
          <w:rFonts w:ascii="Times New Roman" w:hAnsi="Times New Roman" w:cs="Times New Roman" w:hint="eastAsia"/>
          <w:sz w:val="24"/>
          <w:szCs w:val="24"/>
        </w:rPr>
        <w:t>) We conducted PCA for the hypoc</w:t>
      </w:r>
      <w:r w:rsidR="008350CB">
        <w:rPr>
          <w:rFonts w:ascii="Times New Roman" w:hAnsi="Times New Roman" w:cs="Times New Roman" w:hint="eastAsia"/>
          <w:sz w:val="24"/>
          <w:szCs w:val="24"/>
        </w:rPr>
        <w:t xml:space="preserve">enter data in each </w:t>
      </w:r>
      <w:r w:rsidR="00E935F7">
        <w:rPr>
          <w:rFonts w:ascii="Times New Roman" w:hAnsi="Times New Roman" w:cs="Times New Roman" w:hint="eastAsia"/>
          <w:sz w:val="24"/>
          <w:szCs w:val="24"/>
        </w:rPr>
        <w:t>reg</w:t>
      </w:r>
      <w:r w:rsidR="00E71B4F">
        <w:rPr>
          <w:rFonts w:ascii="Times New Roman" w:hAnsi="Times New Roman" w:cs="Times New Roman" w:hint="eastAsia"/>
          <w:sz w:val="24"/>
          <w:szCs w:val="24"/>
        </w:rPr>
        <w:t>i</w:t>
      </w:r>
      <w:r w:rsidR="00E935F7">
        <w:rPr>
          <w:rFonts w:ascii="Times New Roman" w:hAnsi="Times New Roman" w:cs="Times New Roman" w:hint="eastAsia"/>
          <w:sz w:val="24"/>
          <w:szCs w:val="24"/>
        </w:rPr>
        <w:t>on</w:t>
      </w:r>
      <w:r w:rsidR="00CE0EE6">
        <w:rPr>
          <w:rFonts w:ascii="Times New Roman" w:hAnsi="Times New Roman" w:cs="Times New Roman" w:hint="eastAsia"/>
          <w:sz w:val="24"/>
          <w:szCs w:val="24"/>
        </w:rPr>
        <w:t>.</w:t>
      </w:r>
    </w:p>
    <w:p w:rsidR="00CE0EE6" w:rsidRDefault="00272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(2</w:t>
      </w:r>
      <w:r w:rsidR="00CE0EE6">
        <w:rPr>
          <w:rFonts w:ascii="Times New Roman" w:hAnsi="Times New Roman" w:cs="Times New Roman" w:hint="eastAsia"/>
          <w:sz w:val="24"/>
          <w:szCs w:val="24"/>
        </w:rPr>
        <w:t>) If the result meets the following t</w:t>
      </w:r>
      <w:r w:rsidR="008A2A52">
        <w:rPr>
          <w:rFonts w:ascii="Times New Roman" w:hAnsi="Times New Roman" w:cs="Times New Roman" w:hint="eastAsia"/>
          <w:sz w:val="24"/>
          <w:szCs w:val="24"/>
        </w:rPr>
        <w:t>h</w:t>
      </w:r>
      <w:r w:rsidR="00CE0EE6">
        <w:rPr>
          <w:rFonts w:ascii="Times New Roman" w:hAnsi="Times New Roman" w:cs="Times New Roman" w:hint="eastAsia"/>
          <w:sz w:val="24"/>
          <w:szCs w:val="24"/>
        </w:rPr>
        <w:t>ree conditions, the best-fit plane was estimated.</w:t>
      </w:r>
    </w:p>
    <w:p w:rsidR="00CE0EE6" w:rsidRDefault="003B5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 P</w:t>
      </w:r>
      <w:r w:rsidR="00CE0EE6">
        <w:rPr>
          <w:rFonts w:ascii="Times New Roman" w:hAnsi="Times New Roman" w:cs="Times New Roman" w:hint="eastAsia"/>
          <w:sz w:val="24"/>
          <w:szCs w:val="24"/>
        </w:rPr>
        <w:t>lanarity of the hypocenter distribution is greater than or equal to 8.0</w:t>
      </w:r>
    </w:p>
    <w:p w:rsidR="00CE0EE6" w:rsidRDefault="00CE0EE6">
      <w:pPr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ii)</w:t>
      </w:r>
      <w:r w:rsidRPr="00CE0EE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B5E1E"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tandard deviation of the plane orientation is less than or equal to 2.0</w:t>
      </w:r>
      <w:r w:rsidRPr="00982446">
        <w:rPr>
          <w:rFonts w:ascii="Times New Roman" w:eastAsia="ＭＳ 明朝" w:hAnsi="Times New Roman" w:cs="Times New Roman"/>
          <w:sz w:val="24"/>
          <w:szCs w:val="24"/>
        </w:rPr>
        <w:t>º</w:t>
      </w:r>
    </w:p>
    <w:p w:rsidR="00CE0EE6" w:rsidRDefault="00CE0EE6">
      <w:pPr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 iii) Number of event in the region is greater than or equal to 20</w:t>
      </w:r>
    </w:p>
    <w:p w:rsidR="00E935F7" w:rsidRDefault="00272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(3) </w:t>
      </w:r>
      <w:r w:rsidR="00CE0EE6">
        <w:rPr>
          <w:rFonts w:ascii="Times New Roman" w:eastAsia="ＭＳ 明朝" w:hAnsi="Times New Roman" w:cs="Times New Roman" w:hint="eastAsia"/>
          <w:sz w:val="24"/>
          <w:szCs w:val="24"/>
        </w:rPr>
        <w:t xml:space="preserve">If the result did not meet the conditions of </w:t>
      </w:r>
      <w:proofErr w:type="spellStart"/>
      <w:r w:rsidR="00CE0EE6">
        <w:rPr>
          <w:rFonts w:ascii="Times New Roman" w:eastAsia="ＭＳ 明朝" w:hAnsi="Times New Roman" w:cs="Times New Roman" w:hint="eastAsia"/>
          <w:sz w:val="24"/>
          <w:szCs w:val="24"/>
        </w:rPr>
        <w:t>i</w:t>
      </w:r>
      <w:proofErr w:type="spellEnd"/>
      <w:r w:rsidR="00CE0EE6">
        <w:rPr>
          <w:rFonts w:ascii="Times New Roman" w:eastAsia="ＭＳ 明朝" w:hAnsi="Times New Roman" w:cs="Times New Roman" w:hint="eastAsia"/>
          <w:sz w:val="24"/>
          <w:szCs w:val="24"/>
        </w:rPr>
        <w:t xml:space="preserve">) or ii), </w:t>
      </w:r>
      <w:r w:rsidR="00CE0EE6">
        <w:rPr>
          <w:rFonts w:ascii="Times New Roman" w:hAnsi="Times New Roman" w:cs="Times New Roman" w:hint="eastAsia"/>
          <w:sz w:val="24"/>
          <w:szCs w:val="24"/>
        </w:rPr>
        <w:t xml:space="preserve">we divided the region into smaller parts based on the hypocenter distribution, and </w:t>
      </w:r>
      <w:r w:rsidR="00CE0EE6">
        <w:rPr>
          <w:rFonts w:ascii="Times New Roman" w:hAnsi="Times New Roman" w:cs="Times New Roman"/>
          <w:sz w:val="24"/>
          <w:szCs w:val="24"/>
        </w:rPr>
        <w:t>conducted</w:t>
      </w:r>
      <w:r w:rsidR="00CE0EE6">
        <w:rPr>
          <w:rFonts w:ascii="Times New Roman" w:hAnsi="Times New Roman" w:cs="Times New Roman" w:hint="eastAsia"/>
          <w:sz w:val="24"/>
          <w:szCs w:val="24"/>
        </w:rPr>
        <w:t xml:space="preserve"> P</w:t>
      </w:r>
      <w:r w:rsidR="00E935F7">
        <w:rPr>
          <w:rFonts w:ascii="Times New Roman" w:hAnsi="Times New Roman" w:cs="Times New Roman" w:hint="eastAsia"/>
          <w:sz w:val="24"/>
          <w:szCs w:val="24"/>
        </w:rPr>
        <w:t xml:space="preserve">CA for each small region again. If the result did not meet the condition of iii), we stopped the </w:t>
      </w:r>
      <w:r w:rsidR="00E935F7">
        <w:rPr>
          <w:rFonts w:ascii="Times New Roman" w:hAnsi="Times New Roman" w:cs="Times New Roman"/>
          <w:sz w:val="24"/>
          <w:szCs w:val="24"/>
        </w:rPr>
        <w:t>calculation</w:t>
      </w:r>
      <w:r w:rsidR="00E935F7">
        <w:rPr>
          <w:rFonts w:ascii="Times New Roman" w:hAnsi="Times New Roman" w:cs="Times New Roman" w:hint="eastAsia"/>
          <w:sz w:val="24"/>
          <w:szCs w:val="24"/>
        </w:rPr>
        <w:t xml:space="preserve"> for the region.</w:t>
      </w:r>
    </w:p>
    <w:p w:rsidR="00E935F7" w:rsidRDefault="00E935F7">
      <w:pPr>
        <w:rPr>
          <w:rFonts w:ascii="Times New Roman" w:hAnsi="Times New Roman" w:cs="Times New Roman"/>
          <w:sz w:val="24"/>
          <w:szCs w:val="24"/>
        </w:rPr>
      </w:pPr>
    </w:p>
    <w:p w:rsidR="00CE0EE6" w:rsidRDefault="002722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The process of (1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softHyphen/>
      </w:r>
      <w:proofErr w:type="gramEnd"/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="008350CB">
        <w:rPr>
          <w:rFonts w:ascii="Times New Roman" w:hAnsi="Times New Roman" w:cs="Times New Roman" w:hint="eastAsia"/>
          <w:sz w:val="24"/>
          <w:szCs w:val="24"/>
        </w:rPr>
        <w:t>3) was repeated 4 times (Figs A1 and A2</w:t>
      </w:r>
      <w:r>
        <w:rPr>
          <w:rFonts w:ascii="Times New Roman" w:hAnsi="Times New Roman" w:cs="Times New Roman" w:hint="eastAsia"/>
          <w:sz w:val="24"/>
          <w:szCs w:val="24"/>
        </w:rPr>
        <w:t xml:space="preserve">). </w:t>
      </w:r>
      <w:r w:rsidR="00CE0EE6">
        <w:rPr>
          <w:rFonts w:ascii="Times New Roman" w:hAnsi="Times New Roman" w:cs="Times New Roman" w:hint="eastAsia"/>
          <w:sz w:val="24"/>
          <w:szCs w:val="24"/>
        </w:rPr>
        <w:t>The r</w:t>
      </w:r>
      <w:r w:rsidR="00E71B4F">
        <w:rPr>
          <w:rFonts w:ascii="Times New Roman" w:hAnsi="Times New Roman" w:cs="Times New Roman" w:hint="eastAsia"/>
          <w:sz w:val="24"/>
          <w:szCs w:val="24"/>
        </w:rPr>
        <w:t>esults of PCA are listed in Tab</w:t>
      </w:r>
      <w:r w:rsidR="00CE0EE6">
        <w:rPr>
          <w:rFonts w:ascii="Times New Roman" w:hAnsi="Times New Roman" w:cs="Times New Roman" w:hint="eastAsia"/>
          <w:sz w:val="24"/>
          <w:szCs w:val="24"/>
        </w:rPr>
        <w:t>les A1 and A2.</w:t>
      </w: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162490" w:rsidP="00CE0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400040" cy="4777105"/>
            <wp:effectExtent l="0" t="0" r="0" b="444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EE6" w:rsidRDefault="008350CB" w:rsidP="00CE0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A1</w:t>
      </w:r>
      <w:r w:rsidR="00CE0EE6">
        <w:rPr>
          <w:rFonts w:ascii="Times New Roman" w:hAnsi="Times New Roman" w:cs="Times New Roman" w:hint="eastAsia"/>
        </w:rPr>
        <w:t xml:space="preserve">. </w:t>
      </w:r>
      <w:proofErr w:type="gramStart"/>
      <w:r w:rsidR="00E71B4F">
        <w:rPr>
          <w:rFonts w:ascii="Times New Roman" w:hAnsi="Times New Roman" w:cs="Times New Roman" w:hint="eastAsia"/>
        </w:rPr>
        <w:t xml:space="preserve">Procedure of event section </w:t>
      </w:r>
      <w:r w:rsidR="00CE0EE6">
        <w:rPr>
          <w:rFonts w:ascii="Times New Roman" w:hAnsi="Times New Roman" w:cs="Times New Roman" w:hint="eastAsia"/>
        </w:rPr>
        <w:t>for the northern part of aftershock region.</w:t>
      </w:r>
      <w:proofErr w:type="gramEnd"/>
      <w:r w:rsidR="00CE0EE6">
        <w:rPr>
          <w:rFonts w:ascii="Times New Roman" w:hAnsi="Times New Roman" w:cs="Times New Roman" w:hint="eastAsia"/>
        </w:rPr>
        <w:t xml:space="preserve"> The areas enclosed by dashed lines indicate regions used for event selection</w:t>
      </w:r>
      <w:r w:rsidR="00E71B4F">
        <w:rPr>
          <w:rFonts w:ascii="Times New Roman" w:hAnsi="Times New Roman" w:cs="Times New Roman" w:hint="eastAsia"/>
        </w:rPr>
        <w:t xml:space="preserve"> in each strep</w:t>
      </w:r>
      <w:r w:rsidR="00CE0EE6">
        <w:rPr>
          <w:rFonts w:ascii="Times New Roman" w:hAnsi="Times New Roman" w:cs="Times New Roman" w:hint="eastAsia"/>
        </w:rPr>
        <w:t xml:space="preserve">. The region shown by the orange lines shows the hypocenter </w:t>
      </w:r>
      <w:r w:rsidR="00CE0EE6">
        <w:rPr>
          <w:rFonts w:ascii="Times New Roman" w:hAnsi="Times New Roman" w:cs="Times New Roman"/>
        </w:rPr>
        <w:t>distribution</w:t>
      </w:r>
      <w:r w:rsidR="00CE0EE6">
        <w:rPr>
          <w:rFonts w:ascii="Times New Roman" w:hAnsi="Times New Roman" w:cs="Times New Roman" w:hint="eastAsia"/>
        </w:rPr>
        <w:t xml:space="preserve"> that meets three conditions (detailed in the text).</w:t>
      </w: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 w:rsidP="00CE0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1BA0E6D2" wp14:editId="06C3CAED">
            <wp:extent cx="5378166" cy="515302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708" cy="515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EE6" w:rsidRDefault="008350CB" w:rsidP="00CE0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A2</w:t>
      </w:r>
      <w:r w:rsidR="00CE0EE6">
        <w:rPr>
          <w:rFonts w:ascii="Times New Roman" w:hAnsi="Times New Roman" w:cs="Times New Roman" w:hint="eastAsia"/>
        </w:rPr>
        <w:t xml:space="preserve">. </w:t>
      </w:r>
      <w:proofErr w:type="gramStart"/>
      <w:r w:rsidR="00E71B4F">
        <w:rPr>
          <w:rFonts w:ascii="Times New Roman" w:hAnsi="Times New Roman" w:cs="Times New Roman" w:hint="eastAsia"/>
        </w:rPr>
        <w:t xml:space="preserve">Procedure of event section </w:t>
      </w:r>
      <w:r w:rsidR="00CE0EE6">
        <w:rPr>
          <w:rFonts w:ascii="Times New Roman" w:hAnsi="Times New Roman" w:cs="Times New Roman" w:hint="eastAsia"/>
        </w:rPr>
        <w:t>for the southern part of aftershock region.</w:t>
      </w:r>
      <w:proofErr w:type="gramEnd"/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>
      <w:pPr>
        <w:rPr>
          <w:rFonts w:ascii="Times New Roman" w:hAnsi="Times New Roman" w:cs="Times New Roman"/>
          <w:sz w:val="24"/>
          <w:szCs w:val="24"/>
        </w:rPr>
      </w:pPr>
    </w:p>
    <w:p w:rsidR="00CE0EE6" w:rsidRDefault="00CE0EE6" w:rsidP="00CE0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 xml:space="preserve">Table A1. </w:t>
      </w:r>
      <w:proofErr w:type="gramStart"/>
      <w:r>
        <w:rPr>
          <w:rFonts w:ascii="Times New Roman" w:hAnsi="Times New Roman" w:cs="Times New Roman" w:hint="eastAsia"/>
        </w:rPr>
        <w:t>Results of PCA for the northern part.</w:t>
      </w:r>
      <w:proofErr w:type="gramEnd"/>
      <w:r>
        <w:rPr>
          <w:rFonts w:ascii="Times New Roman" w:hAnsi="Times New Roman" w:cs="Times New Roman" w:hint="eastAsia"/>
        </w:rPr>
        <w:t xml:space="preserve"> Index </w:t>
      </w:r>
      <w:r w:rsidR="00E946DE">
        <w:rPr>
          <w:rFonts w:ascii="Times New Roman" w:hAnsi="Times New Roman" w:cs="Times New Roman" w:hint="eastAsia"/>
        </w:rPr>
        <w:t xml:space="preserve">number </w:t>
      </w:r>
      <w:r>
        <w:rPr>
          <w:rFonts w:ascii="Times New Roman" w:hAnsi="Times New Roman" w:cs="Times New Roman" w:hint="eastAsia"/>
        </w:rPr>
        <w:t xml:space="preserve">of region name is </w:t>
      </w:r>
      <w:r>
        <w:rPr>
          <w:rFonts w:ascii="Times New Roman" w:hAnsi="Times New Roman" w:cs="Times New Roman"/>
        </w:rPr>
        <w:t>corresponding</w:t>
      </w:r>
      <w:r w:rsidR="000E46AE">
        <w:rPr>
          <w:rFonts w:ascii="Times New Roman" w:hAnsi="Times New Roman" w:cs="Times New Roman" w:hint="eastAsia"/>
        </w:rPr>
        <w:t xml:space="preserve"> to that in Fig A1</w:t>
      </w:r>
      <w:bookmarkStart w:id="0" w:name="_GoBack"/>
      <w:bookmarkEnd w:id="0"/>
      <w:r>
        <w:rPr>
          <w:rFonts w:ascii="Times New Roman" w:hAnsi="Times New Roman" w:cs="Times New Roman" w:hint="eastAsia"/>
        </w:rPr>
        <w:t xml:space="preserve">. The best-fit planes could be estimated in the </w:t>
      </w:r>
      <w:r w:rsidR="00E946DE">
        <w:rPr>
          <w:rFonts w:ascii="Times New Roman" w:hAnsi="Times New Roman" w:cs="Times New Roman" w:hint="eastAsia"/>
        </w:rPr>
        <w:t>region</w:t>
      </w:r>
      <w:r>
        <w:rPr>
          <w:rFonts w:ascii="Times New Roman" w:hAnsi="Times New Roman" w:cs="Times New Roman" w:hint="eastAsia"/>
        </w:rPr>
        <w:t xml:space="preserve"> </w:t>
      </w:r>
      <w:r w:rsidR="008350CB">
        <w:rPr>
          <w:rFonts w:ascii="Times New Roman" w:hAnsi="Times New Roman" w:cs="Times New Roman" w:hint="eastAsia"/>
        </w:rPr>
        <w:t>marked</w:t>
      </w:r>
      <w:r>
        <w:rPr>
          <w:rFonts w:ascii="Times New Roman" w:hAnsi="Times New Roman" w:cs="Times New Roman" w:hint="eastAsia"/>
        </w:rPr>
        <w:t xml:space="preserve"> by yellow color. </w:t>
      </w:r>
    </w:p>
    <w:p w:rsidR="00CE0EE6" w:rsidRDefault="00162490" w:rsidP="00CE0EE6">
      <w:pPr>
        <w:rPr>
          <w:rFonts w:ascii="Times New Roman" w:hAnsi="Times New Roman" w:cs="Times New Roman"/>
        </w:rPr>
      </w:pPr>
      <w:r w:rsidRPr="00162490">
        <w:rPr>
          <w:noProof/>
        </w:rPr>
        <w:drawing>
          <wp:inline distT="0" distB="0" distL="0" distR="0" wp14:anchorId="399F8C21" wp14:editId="38CFAE1F">
            <wp:extent cx="5400040" cy="2671157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7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2F2" w:rsidRDefault="006F12F2" w:rsidP="00CE0EE6">
      <w:pPr>
        <w:rPr>
          <w:rFonts w:ascii="Times New Roman" w:hAnsi="Times New Roman" w:cs="Times New Roman"/>
        </w:rPr>
      </w:pPr>
    </w:p>
    <w:p w:rsidR="008350CB" w:rsidRDefault="008350CB" w:rsidP="00CE0EE6">
      <w:pPr>
        <w:rPr>
          <w:rFonts w:ascii="Times New Roman" w:hAnsi="Times New Roman" w:cs="Times New Roman"/>
        </w:rPr>
      </w:pPr>
    </w:p>
    <w:p w:rsidR="00CE0EE6" w:rsidRDefault="00CE0EE6" w:rsidP="00CE0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A2</w:t>
      </w:r>
      <w:r w:rsidR="006F12F2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</w:rPr>
        <w:t>Results of PCA for the southern part.</w:t>
      </w:r>
      <w:proofErr w:type="gramEnd"/>
    </w:p>
    <w:p w:rsidR="00CE0EE6" w:rsidRPr="00966A5B" w:rsidRDefault="00CE0EE6" w:rsidP="00CE0EE6">
      <w:pPr>
        <w:rPr>
          <w:rFonts w:ascii="Times New Roman" w:hAnsi="Times New Roman" w:cs="Times New Roman"/>
        </w:rPr>
      </w:pPr>
      <w:r w:rsidRPr="00A23B4D">
        <w:rPr>
          <w:rFonts w:hint="eastAsia"/>
          <w:noProof/>
        </w:rPr>
        <w:drawing>
          <wp:inline distT="0" distB="0" distL="0" distR="0" wp14:anchorId="0CAF6436" wp14:editId="3FA42CE1">
            <wp:extent cx="5400040" cy="78193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8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EE6" w:rsidRPr="00CE0EE6" w:rsidRDefault="00CE0EE6">
      <w:pPr>
        <w:rPr>
          <w:rFonts w:ascii="Times New Roman" w:hAnsi="Times New Roman" w:cs="Times New Roman"/>
          <w:sz w:val="24"/>
          <w:szCs w:val="24"/>
        </w:rPr>
      </w:pPr>
    </w:p>
    <w:sectPr w:rsidR="00CE0EE6" w:rsidRPr="00CE0E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84B" w:rsidRDefault="0016684B" w:rsidP="00D15490">
      <w:r>
        <w:separator/>
      </w:r>
    </w:p>
  </w:endnote>
  <w:endnote w:type="continuationSeparator" w:id="0">
    <w:p w:rsidR="0016684B" w:rsidRDefault="0016684B" w:rsidP="00D1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84B" w:rsidRDefault="0016684B" w:rsidP="00D15490">
      <w:r>
        <w:separator/>
      </w:r>
    </w:p>
  </w:footnote>
  <w:footnote w:type="continuationSeparator" w:id="0">
    <w:p w:rsidR="0016684B" w:rsidRDefault="0016684B" w:rsidP="00D15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60"/>
    <w:rsid w:val="000E46AE"/>
    <w:rsid w:val="00162490"/>
    <w:rsid w:val="0016684B"/>
    <w:rsid w:val="002722BA"/>
    <w:rsid w:val="002D59E2"/>
    <w:rsid w:val="003B5E1E"/>
    <w:rsid w:val="005231CB"/>
    <w:rsid w:val="00574A0D"/>
    <w:rsid w:val="006F12F2"/>
    <w:rsid w:val="0074069C"/>
    <w:rsid w:val="00787CA9"/>
    <w:rsid w:val="008350CB"/>
    <w:rsid w:val="008A2A52"/>
    <w:rsid w:val="00C55360"/>
    <w:rsid w:val="00CE0EE6"/>
    <w:rsid w:val="00D15490"/>
    <w:rsid w:val="00E31AC2"/>
    <w:rsid w:val="00E4094C"/>
    <w:rsid w:val="00E71B4F"/>
    <w:rsid w:val="00E935F7"/>
    <w:rsid w:val="00E9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4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5490"/>
  </w:style>
  <w:style w:type="paragraph" w:styleId="a5">
    <w:name w:val="footer"/>
    <w:basedOn w:val="a"/>
    <w:link w:val="a6"/>
    <w:uiPriority w:val="99"/>
    <w:unhideWhenUsed/>
    <w:rsid w:val="00D154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5490"/>
  </w:style>
  <w:style w:type="paragraph" w:styleId="a7">
    <w:name w:val="Balloon Text"/>
    <w:basedOn w:val="a"/>
    <w:link w:val="a8"/>
    <w:uiPriority w:val="99"/>
    <w:semiHidden/>
    <w:unhideWhenUsed/>
    <w:rsid w:val="00CE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E0EE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4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5490"/>
  </w:style>
  <w:style w:type="paragraph" w:styleId="a5">
    <w:name w:val="footer"/>
    <w:basedOn w:val="a"/>
    <w:link w:val="a6"/>
    <w:uiPriority w:val="99"/>
    <w:unhideWhenUsed/>
    <w:rsid w:val="00D154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5490"/>
  </w:style>
  <w:style w:type="paragraph" w:styleId="a7">
    <w:name w:val="Balloon Text"/>
    <w:basedOn w:val="a"/>
    <w:link w:val="a8"/>
    <w:uiPriority w:val="99"/>
    <w:semiHidden/>
    <w:unhideWhenUsed/>
    <w:rsid w:val="00CE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E0E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Y4</dc:creator>
  <cp:keywords/>
  <dc:description/>
  <cp:lastModifiedBy>Y4</cp:lastModifiedBy>
  <cp:revision>13</cp:revision>
  <dcterms:created xsi:type="dcterms:W3CDTF">2017-03-08T06:42:00Z</dcterms:created>
  <dcterms:modified xsi:type="dcterms:W3CDTF">2017-03-24T02:43:00Z</dcterms:modified>
</cp:coreProperties>
</file>