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0D8" w:rsidRPr="00FB30D8" w:rsidRDefault="00FB30D8" w:rsidP="00FB30D8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A</w:t>
      </w:r>
      <w:r>
        <w:rPr>
          <w:b/>
          <w:sz w:val="24"/>
        </w:rPr>
        <w:t>dditional</w:t>
      </w:r>
      <w:r w:rsidRPr="00FB30D8">
        <w:rPr>
          <w:b/>
          <w:sz w:val="24"/>
        </w:rPr>
        <w:t xml:space="preserve"> Information</w:t>
      </w:r>
    </w:p>
    <w:p w:rsidR="00FB30D8" w:rsidRDefault="00FB30D8" w:rsidP="00FB30D8">
      <w:pPr>
        <w:jc w:val="center"/>
        <w:rPr>
          <w:sz w:val="24"/>
        </w:rPr>
      </w:pPr>
    </w:p>
    <w:p w:rsidR="00FB30D8" w:rsidRDefault="00FB30D8" w:rsidP="00FB30D8">
      <w:pPr>
        <w:jc w:val="center"/>
        <w:rPr>
          <w:sz w:val="24"/>
        </w:rPr>
      </w:pPr>
      <w:r w:rsidRPr="00FB30D8">
        <w:rPr>
          <w:sz w:val="24"/>
        </w:rPr>
        <w:t xml:space="preserve">Characteristics of foreshock activity inferred from the </w:t>
      </w:r>
      <w:proofErr w:type="spellStart"/>
      <w:r w:rsidRPr="00FB30D8">
        <w:rPr>
          <w:sz w:val="24"/>
        </w:rPr>
        <w:t>JMA</w:t>
      </w:r>
      <w:proofErr w:type="spellEnd"/>
      <w:r w:rsidRPr="00FB30D8">
        <w:rPr>
          <w:sz w:val="24"/>
        </w:rPr>
        <w:t xml:space="preserve"> earthquake catalog</w:t>
      </w:r>
    </w:p>
    <w:p w:rsidR="00FB30D8" w:rsidRDefault="00FB30D8" w:rsidP="00FB30D8">
      <w:pPr>
        <w:jc w:val="center"/>
        <w:rPr>
          <w:sz w:val="24"/>
        </w:rPr>
      </w:pPr>
    </w:p>
    <w:p w:rsidR="00FB30D8" w:rsidRPr="00FB30D8" w:rsidRDefault="00FB30D8" w:rsidP="00FB30D8">
      <w:pPr>
        <w:jc w:val="center"/>
        <w:rPr>
          <w:sz w:val="24"/>
        </w:rPr>
      </w:pPr>
      <w:r w:rsidRPr="00FB30D8">
        <w:rPr>
          <w:sz w:val="24"/>
        </w:rPr>
        <w:t xml:space="preserve">Koji </w:t>
      </w:r>
      <w:proofErr w:type="spellStart"/>
      <w:r w:rsidRPr="00FB30D8">
        <w:rPr>
          <w:sz w:val="24"/>
        </w:rPr>
        <w:t>Tamaribuchi</w:t>
      </w:r>
      <w:r w:rsidRPr="00FB30D8">
        <w:rPr>
          <w:sz w:val="24"/>
          <w:vertAlign w:val="superscript"/>
        </w:rPr>
        <w:t>1</w:t>
      </w:r>
      <w:proofErr w:type="spellEnd"/>
      <w:r w:rsidRPr="00FB30D8">
        <w:rPr>
          <w:sz w:val="24"/>
        </w:rPr>
        <w:t xml:space="preserve">, Yuji </w:t>
      </w:r>
      <w:proofErr w:type="spellStart"/>
      <w:r w:rsidRPr="00FB30D8">
        <w:rPr>
          <w:sz w:val="24"/>
        </w:rPr>
        <w:t>Yagi</w:t>
      </w:r>
      <w:r w:rsidRPr="00FB30D8">
        <w:rPr>
          <w:sz w:val="24"/>
          <w:vertAlign w:val="superscript"/>
        </w:rPr>
        <w:t>2</w:t>
      </w:r>
      <w:proofErr w:type="spellEnd"/>
      <w:r w:rsidRPr="00FB30D8">
        <w:rPr>
          <w:sz w:val="24"/>
        </w:rPr>
        <w:t xml:space="preserve">, </w:t>
      </w:r>
      <w:proofErr w:type="spellStart"/>
      <w:r w:rsidRPr="00FB30D8">
        <w:rPr>
          <w:sz w:val="24"/>
        </w:rPr>
        <w:t>Bogdan</w:t>
      </w:r>
      <w:proofErr w:type="spellEnd"/>
      <w:r w:rsidRPr="00FB30D8">
        <w:rPr>
          <w:sz w:val="24"/>
        </w:rPr>
        <w:t xml:space="preserve"> </w:t>
      </w:r>
      <w:proofErr w:type="spellStart"/>
      <w:r w:rsidRPr="00FB30D8">
        <w:rPr>
          <w:sz w:val="24"/>
        </w:rPr>
        <w:t>Enescu</w:t>
      </w:r>
      <w:r w:rsidRPr="00FB30D8">
        <w:rPr>
          <w:sz w:val="24"/>
          <w:vertAlign w:val="superscript"/>
        </w:rPr>
        <w:t>3</w:t>
      </w:r>
      <w:proofErr w:type="spellEnd"/>
      <w:r w:rsidRPr="00FB30D8">
        <w:rPr>
          <w:sz w:val="24"/>
        </w:rPr>
        <w:t xml:space="preserve"> and </w:t>
      </w:r>
      <w:proofErr w:type="spellStart"/>
      <w:r w:rsidRPr="00FB30D8">
        <w:rPr>
          <w:sz w:val="24"/>
        </w:rPr>
        <w:t>Shiro</w:t>
      </w:r>
      <w:proofErr w:type="spellEnd"/>
      <w:r w:rsidRPr="00FB30D8">
        <w:rPr>
          <w:sz w:val="24"/>
        </w:rPr>
        <w:t xml:space="preserve"> </w:t>
      </w:r>
      <w:proofErr w:type="spellStart"/>
      <w:r w:rsidRPr="00FB30D8">
        <w:rPr>
          <w:sz w:val="24"/>
        </w:rPr>
        <w:t>Hirano</w:t>
      </w:r>
      <w:r w:rsidRPr="00FB30D8">
        <w:rPr>
          <w:sz w:val="24"/>
          <w:vertAlign w:val="superscript"/>
        </w:rPr>
        <w:t>4</w:t>
      </w:r>
      <w:proofErr w:type="spellEnd"/>
    </w:p>
    <w:p w:rsidR="00FB30D8" w:rsidRDefault="00FB30D8" w:rsidP="00FB30D8">
      <w:pPr>
        <w:rPr>
          <w:sz w:val="24"/>
        </w:rPr>
      </w:pPr>
    </w:p>
    <w:p w:rsidR="00FB30D8" w:rsidRPr="00FB30D8" w:rsidRDefault="00FB30D8" w:rsidP="00FB30D8">
      <w:pPr>
        <w:rPr>
          <w:sz w:val="24"/>
        </w:rPr>
      </w:pPr>
      <w:proofErr w:type="spellStart"/>
      <w:r w:rsidRPr="00FB30D8">
        <w:rPr>
          <w:sz w:val="24"/>
          <w:vertAlign w:val="superscript"/>
        </w:rPr>
        <w:t>1</w:t>
      </w:r>
      <w:r w:rsidRPr="00FB30D8">
        <w:rPr>
          <w:sz w:val="24"/>
        </w:rPr>
        <w:t>Meteorological</w:t>
      </w:r>
      <w:proofErr w:type="spellEnd"/>
      <w:r w:rsidRPr="00FB30D8">
        <w:rPr>
          <w:sz w:val="24"/>
        </w:rPr>
        <w:t xml:space="preserve"> Research Institute, Japan Meteorological Agency, Tsukuba, Japan</w:t>
      </w:r>
    </w:p>
    <w:p w:rsidR="00FB30D8" w:rsidRPr="00FB30D8" w:rsidRDefault="00FB30D8" w:rsidP="00FB30D8">
      <w:pPr>
        <w:rPr>
          <w:sz w:val="24"/>
        </w:rPr>
      </w:pPr>
      <w:proofErr w:type="spellStart"/>
      <w:r w:rsidRPr="00FB30D8">
        <w:rPr>
          <w:sz w:val="24"/>
          <w:vertAlign w:val="superscript"/>
        </w:rPr>
        <w:t>2</w:t>
      </w:r>
      <w:r w:rsidRPr="00FB30D8">
        <w:rPr>
          <w:sz w:val="24"/>
        </w:rPr>
        <w:t>Faculty</w:t>
      </w:r>
      <w:proofErr w:type="spellEnd"/>
      <w:r w:rsidRPr="00FB30D8">
        <w:rPr>
          <w:sz w:val="24"/>
        </w:rPr>
        <w:t xml:space="preserve"> of Life and Environmental Sciences, University of Tsukuba, Tsukuba, Japan</w:t>
      </w:r>
    </w:p>
    <w:p w:rsidR="00FB30D8" w:rsidRPr="00FB30D8" w:rsidRDefault="00FB30D8" w:rsidP="00FB30D8">
      <w:pPr>
        <w:rPr>
          <w:sz w:val="24"/>
        </w:rPr>
      </w:pPr>
      <w:proofErr w:type="spellStart"/>
      <w:r w:rsidRPr="00FB30D8">
        <w:rPr>
          <w:sz w:val="24"/>
          <w:vertAlign w:val="superscript"/>
        </w:rPr>
        <w:t>3</w:t>
      </w:r>
      <w:r w:rsidRPr="00FB30D8">
        <w:rPr>
          <w:sz w:val="24"/>
        </w:rPr>
        <w:t>Department</w:t>
      </w:r>
      <w:proofErr w:type="spellEnd"/>
      <w:r w:rsidRPr="00FB30D8">
        <w:rPr>
          <w:sz w:val="24"/>
        </w:rPr>
        <w:t xml:space="preserve"> of Geophysics, Graduate School of Science, Kyoto University, Kyoto, Japan</w:t>
      </w:r>
    </w:p>
    <w:p w:rsidR="00FB30D8" w:rsidRPr="00FB30D8" w:rsidRDefault="00FB30D8" w:rsidP="00FB30D8">
      <w:pPr>
        <w:rPr>
          <w:sz w:val="24"/>
        </w:rPr>
      </w:pPr>
      <w:proofErr w:type="spellStart"/>
      <w:r w:rsidRPr="00FB30D8">
        <w:rPr>
          <w:sz w:val="24"/>
          <w:vertAlign w:val="superscript"/>
        </w:rPr>
        <w:t>4</w:t>
      </w:r>
      <w:r w:rsidRPr="00FB30D8">
        <w:rPr>
          <w:sz w:val="24"/>
        </w:rPr>
        <w:t>Department</w:t>
      </w:r>
      <w:proofErr w:type="spellEnd"/>
      <w:r w:rsidRPr="00FB30D8">
        <w:rPr>
          <w:sz w:val="24"/>
        </w:rPr>
        <w:t xml:space="preserve"> of Physical Science, College of Science and Engineering, </w:t>
      </w:r>
      <w:proofErr w:type="spellStart"/>
      <w:r w:rsidRPr="00FB30D8">
        <w:rPr>
          <w:sz w:val="24"/>
        </w:rPr>
        <w:t>Ritsumeikan</w:t>
      </w:r>
      <w:proofErr w:type="spellEnd"/>
      <w:r w:rsidRPr="00FB30D8">
        <w:rPr>
          <w:sz w:val="24"/>
        </w:rPr>
        <w:t xml:space="preserve"> University, </w:t>
      </w:r>
      <w:proofErr w:type="spellStart"/>
      <w:r w:rsidRPr="00FB30D8">
        <w:rPr>
          <w:sz w:val="24"/>
        </w:rPr>
        <w:t>Kusatsu</w:t>
      </w:r>
      <w:proofErr w:type="spellEnd"/>
      <w:r w:rsidRPr="00FB30D8">
        <w:rPr>
          <w:sz w:val="24"/>
        </w:rPr>
        <w:t>, Japan</w:t>
      </w:r>
    </w:p>
    <w:p w:rsidR="00FB30D8" w:rsidRPr="00FB30D8" w:rsidRDefault="00FB30D8" w:rsidP="00FB30D8">
      <w:pPr>
        <w:rPr>
          <w:sz w:val="24"/>
        </w:rPr>
      </w:pPr>
    </w:p>
    <w:p w:rsidR="00FB30D8" w:rsidRPr="00FB30D8" w:rsidRDefault="00FB30D8" w:rsidP="00FB30D8">
      <w:pPr>
        <w:rPr>
          <w:sz w:val="24"/>
        </w:rPr>
      </w:pPr>
    </w:p>
    <w:p w:rsidR="00FB30D8" w:rsidRPr="00FB30D8" w:rsidRDefault="00FB30D8" w:rsidP="00FB30D8">
      <w:pPr>
        <w:rPr>
          <w:sz w:val="24"/>
        </w:rPr>
      </w:pPr>
      <w:r w:rsidRPr="00FB30D8">
        <w:rPr>
          <w:sz w:val="24"/>
        </w:rPr>
        <w:t>Contents of this file</w:t>
      </w:r>
    </w:p>
    <w:p w:rsidR="00FB30D8" w:rsidRPr="00FB30D8" w:rsidRDefault="00FB30D8" w:rsidP="00FB30D8">
      <w:pPr>
        <w:rPr>
          <w:sz w:val="24"/>
        </w:rPr>
      </w:pPr>
    </w:p>
    <w:p w:rsidR="00FB30D8" w:rsidRPr="00FB30D8" w:rsidRDefault="00FB30D8" w:rsidP="00FB30D8">
      <w:pPr>
        <w:rPr>
          <w:sz w:val="24"/>
        </w:rPr>
      </w:pPr>
      <w:r w:rsidRPr="00FB30D8">
        <w:rPr>
          <w:sz w:val="24"/>
        </w:rPr>
        <w:t xml:space="preserve">Figure </w:t>
      </w:r>
      <w:proofErr w:type="spellStart"/>
      <w:r w:rsidR="00996DE6">
        <w:rPr>
          <w:sz w:val="24"/>
        </w:rPr>
        <w:t>S</w:t>
      </w:r>
      <w:r w:rsidRPr="00FB30D8">
        <w:rPr>
          <w:sz w:val="24"/>
        </w:rPr>
        <w:t>1</w:t>
      </w:r>
      <w:proofErr w:type="spellEnd"/>
    </w:p>
    <w:p w:rsidR="00FB30D8" w:rsidRDefault="00FB30D8" w:rsidP="00FB30D8">
      <w:pPr>
        <w:rPr>
          <w:sz w:val="24"/>
        </w:rPr>
      </w:pPr>
    </w:p>
    <w:p w:rsidR="00C305F3" w:rsidRDefault="00C305F3" w:rsidP="00FB30D8">
      <w:pPr>
        <w:rPr>
          <w:sz w:val="24"/>
        </w:rPr>
      </w:pPr>
      <w:bookmarkStart w:id="0" w:name="_GoBack"/>
      <w:bookmarkEnd w:id="0"/>
    </w:p>
    <w:p w:rsidR="00FB30D8" w:rsidRDefault="00FB30D8" w:rsidP="00FB30D8">
      <w:pPr>
        <w:rPr>
          <w:sz w:val="24"/>
        </w:rPr>
      </w:pPr>
    </w:p>
    <w:p w:rsidR="00FB30D8" w:rsidRDefault="00FB30D8" w:rsidP="00FB30D8">
      <w:pPr>
        <w:rPr>
          <w:sz w:val="24"/>
        </w:rPr>
      </w:pPr>
    </w:p>
    <w:p w:rsidR="00E636EB" w:rsidRDefault="00E636EB" w:rsidP="00FB30D8">
      <w:pPr>
        <w:rPr>
          <w:sz w:val="24"/>
        </w:rPr>
      </w:pPr>
    </w:p>
    <w:p w:rsidR="00E636EB" w:rsidRDefault="00E636EB" w:rsidP="00FB30D8">
      <w:pPr>
        <w:rPr>
          <w:sz w:val="24"/>
        </w:rPr>
      </w:pPr>
    </w:p>
    <w:p w:rsidR="00E636EB" w:rsidRDefault="00E636EB" w:rsidP="00FB30D8">
      <w:pPr>
        <w:rPr>
          <w:sz w:val="24"/>
        </w:rPr>
      </w:pPr>
    </w:p>
    <w:p w:rsidR="00E636EB" w:rsidRDefault="00E636EB" w:rsidP="00FB30D8">
      <w:pPr>
        <w:rPr>
          <w:sz w:val="24"/>
        </w:rPr>
      </w:pPr>
    </w:p>
    <w:p w:rsidR="00E636EB" w:rsidRDefault="00E636EB" w:rsidP="00FB30D8">
      <w:pPr>
        <w:rPr>
          <w:sz w:val="24"/>
        </w:rPr>
      </w:pPr>
    </w:p>
    <w:p w:rsidR="00E636EB" w:rsidRDefault="00E636EB" w:rsidP="00FB30D8">
      <w:pPr>
        <w:rPr>
          <w:sz w:val="24"/>
        </w:rPr>
      </w:pPr>
    </w:p>
    <w:p w:rsidR="00E636EB" w:rsidRDefault="00E636EB" w:rsidP="00FB30D8">
      <w:pPr>
        <w:rPr>
          <w:sz w:val="24"/>
        </w:rPr>
      </w:pPr>
    </w:p>
    <w:p w:rsidR="00E636EB" w:rsidRDefault="00E636EB" w:rsidP="00FB30D8">
      <w:pPr>
        <w:rPr>
          <w:sz w:val="24"/>
        </w:rPr>
      </w:pPr>
    </w:p>
    <w:p w:rsidR="00E636EB" w:rsidRDefault="00E636EB" w:rsidP="00FB30D8">
      <w:pPr>
        <w:rPr>
          <w:sz w:val="24"/>
        </w:rPr>
      </w:pPr>
    </w:p>
    <w:p w:rsidR="00E636EB" w:rsidRDefault="00E636EB" w:rsidP="00FB30D8">
      <w:pPr>
        <w:rPr>
          <w:sz w:val="24"/>
        </w:rPr>
      </w:pPr>
    </w:p>
    <w:p w:rsidR="00E636EB" w:rsidRDefault="00E636EB" w:rsidP="00FB30D8">
      <w:pPr>
        <w:rPr>
          <w:sz w:val="24"/>
        </w:rPr>
      </w:pPr>
    </w:p>
    <w:p w:rsidR="00E636EB" w:rsidRDefault="00E636EB" w:rsidP="00FB30D8">
      <w:pPr>
        <w:rPr>
          <w:sz w:val="24"/>
        </w:rPr>
      </w:pPr>
    </w:p>
    <w:p w:rsidR="00E636EB" w:rsidRDefault="00E636EB" w:rsidP="00FB30D8">
      <w:pPr>
        <w:rPr>
          <w:sz w:val="24"/>
        </w:rPr>
      </w:pPr>
    </w:p>
    <w:p w:rsidR="00E636EB" w:rsidRDefault="00E636EB" w:rsidP="00FB30D8">
      <w:pPr>
        <w:rPr>
          <w:sz w:val="24"/>
        </w:rPr>
      </w:pPr>
    </w:p>
    <w:p w:rsidR="00E636EB" w:rsidRDefault="00E636EB" w:rsidP="00FB30D8">
      <w:pPr>
        <w:rPr>
          <w:sz w:val="24"/>
        </w:rPr>
      </w:pPr>
    </w:p>
    <w:p w:rsidR="00E636EB" w:rsidRDefault="00E636EB" w:rsidP="00FB30D8">
      <w:pPr>
        <w:rPr>
          <w:sz w:val="24"/>
        </w:rPr>
      </w:pPr>
    </w:p>
    <w:p w:rsidR="00E636EB" w:rsidRPr="007F2386" w:rsidRDefault="00E636EB" w:rsidP="00FB30D8">
      <w:pPr>
        <w:rPr>
          <w:b/>
          <w:sz w:val="24"/>
        </w:rPr>
      </w:pPr>
      <w:r w:rsidRPr="007F2386">
        <w:rPr>
          <w:rFonts w:hint="eastAsia"/>
          <w:b/>
          <w:sz w:val="24"/>
        </w:rPr>
        <w:t>A</w:t>
      </w:r>
      <w:r w:rsidR="007F2386">
        <w:rPr>
          <w:b/>
          <w:sz w:val="24"/>
        </w:rPr>
        <w:t>n</w:t>
      </w:r>
      <w:r w:rsidRPr="007F2386">
        <w:rPr>
          <w:b/>
          <w:sz w:val="24"/>
        </w:rPr>
        <w:t xml:space="preserve"> example of the cluster: the </w:t>
      </w:r>
      <w:proofErr w:type="spellStart"/>
      <w:r w:rsidRPr="007F2386">
        <w:rPr>
          <w:b/>
          <w:sz w:val="24"/>
        </w:rPr>
        <w:t>M6.6</w:t>
      </w:r>
      <w:proofErr w:type="spellEnd"/>
      <w:r w:rsidRPr="007F2386">
        <w:rPr>
          <w:b/>
          <w:sz w:val="24"/>
        </w:rPr>
        <w:t xml:space="preserve"> central Tottori prefecture on October 21, 2016</w:t>
      </w:r>
    </w:p>
    <w:p w:rsidR="00E636EB" w:rsidRPr="007F2386" w:rsidRDefault="00E636EB" w:rsidP="00FB30D8">
      <w:pPr>
        <w:rPr>
          <w:sz w:val="24"/>
        </w:rPr>
      </w:pPr>
    </w:p>
    <w:p w:rsidR="00FB30D8" w:rsidRDefault="00FB30D8" w:rsidP="00FB30D8">
      <w:pPr>
        <w:rPr>
          <w:sz w:val="24"/>
        </w:rPr>
      </w:pPr>
      <w:r w:rsidRPr="00FB30D8">
        <w:rPr>
          <w:sz w:val="24"/>
        </w:rPr>
        <w:t xml:space="preserve">In Figure </w:t>
      </w:r>
      <w:proofErr w:type="spellStart"/>
      <w:r w:rsidR="00996DE6">
        <w:rPr>
          <w:sz w:val="24"/>
        </w:rPr>
        <w:t>S</w:t>
      </w:r>
      <w:r w:rsidR="00D04CEA">
        <w:rPr>
          <w:sz w:val="24"/>
        </w:rPr>
        <w:t>1</w:t>
      </w:r>
      <w:proofErr w:type="spellEnd"/>
      <w:r w:rsidRPr="00FB30D8">
        <w:rPr>
          <w:sz w:val="24"/>
        </w:rPr>
        <w:t xml:space="preserve">, we show the earthquake sequence associated with an </w:t>
      </w:r>
      <w:proofErr w:type="spellStart"/>
      <w:r w:rsidRPr="00FB30D8">
        <w:rPr>
          <w:sz w:val="24"/>
        </w:rPr>
        <w:t>M6.6</w:t>
      </w:r>
      <w:proofErr w:type="spellEnd"/>
      <w:r w:rsidRPr="00FB30D8">
        <w:rPr>
          <w:sz w:val="24"/>
        </w:rPr>
        <w:t xml:space="preserve"> event that occurred in the central Tottori Prefecture on October 21, 2016, as another example of clustering. In this case, the </w:t>
      </w:r>
      <w:proofErr w:type="spellStart"/>
      <w:r w:rsidRPr="00FB30D8">
        <w:rPr>
          <w:sz w:val="24"/>
        </w:rPr>
        <w:t>mainshock</w:t>
      </w:r>
      <w:proofErr w:type="spellEnd"/>
      <w:r w:rsidRPr="00FB30D8">
        <w:rPr>
          <w:sz w:val="24"/>
        </w:rPr>
        <w:t xml:space="preserve"> (</w:t>
      </w:r>
      <w:proofErr w:type="spellStart"/>
      <w:r w:rsidRPr="00FB30D8">
        <w:rPr>
          <w:sz w:val="24"/>
        </w:rPr>
        <w:t>M6.6</w:t>
      </w:r>
      <w:proofErr w:type="spellEnd"/>
      <w:r w:rsidRPr="00FB30D8">
        <w:rPr>
          <w:sz w:val="24"/>
        </w:rPr>
        <w:t xml:space="preserve">) occurred at 14:07, but the foreshock activity, including a </w:t>
      </w:r>
      <w:proofErr w:type="spellStart"/>
      <w:r w:rsidRPr="00FB30D8">
        <w:rPr>
          <w:sz w:val="24"/>
        </w:rPr>
        <w:t>M4.2</w:t>
      </w:r>
      <w:proofErr w:type="spellEnd"/>
      <w:r w:rsidRPr="00FB30D8">
        <w:rPr>
          <w:sz w:val="24"/>
        </w:rPr>
        <w:t xml:space="preserve"> event, started at 12:12, approximately 2 hours before the </w:t>
      </w:r>
      <w:proofErr w:type="spellStart"/>
      <w:r w:rsidRPr="00FB30D8">
        <w:rPr>
          <w:sz w:val="24"/>
        </w:rPr>
        <w:t>mainshock</w:t>
      </w:r>
      <w:proofErr w:type="spellEnd"/>
      <w:r w:rsidRPr="00FB30D8">
        <w:rPr>
          <w:sz w:val="24"/>
        </w:rPr>
        <w:t>. The sequence comprises 26,156 events of which 19,814 (75.8%) were processed automatically. Because the number of foreshocks is limited (only 72 events), it is difficult to properly estimate the magnitude of the completeness and thus a reliable b-value in this case.</w:t>
      </w:r>
    </w:p>
    <w:p w:rsidR="00C4390F" w:rsidRDefault="00C4390F" w:rsidP="00FB30D8">
      <w:pPr>
        <w:rPr>
          <w:sz w:val="24"/>
        </w:rPr>
      </w:pPr>
    </w:p>
    <w:p w:rsidR="00C4390F" w:rsidRDefault="00E636EB" w:rsidP="00FB30D8">
      <w:pPr>
        <w:rPr>
          <w:sz w:val="24"/>
        </w:rPr>
      </w:pPr>
      <w:r w:rsidRPr="00E636EB">
        <w:rPr>
          <w:noProof/>
          <w:lang w:val="en-IN" w:eastAsia="en-IN"/>
        </w:rPr>
        <w:drawing>
          <wp:inline distT="0" distB="0" distL="0" distR="0">
            <wp:extent cx="5400040" cy="3264781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64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90F" w:rsidRPr="00C4390F" w:rsidRDefault="00C4390F" w:rsidP="00FB30D8">
      <w:pPr>
        <w:rPr>
          <w:sz w:val="24"/>
        </w:rPr>
      </w:pPr>
      <w:r w:rsidRPr="00C4390F">
        <w:rPr>
          <w:b/>
          <w:sz w:val="24"/>
        </w:rPr>
        <w:t xml:space="preserve">Figure </w:t>
      </w:r>
      <w:proofErr w:type="spellStart"/>
      <w:r w:rsidR="00996DE6">
        <w:rPr>
          <w:b/>
          <w:sz w:val="24"/>
        </w:rPr>
        <w:t>S</w:t>
      </w:r>
      <w:r w:rsidRPr="00C4390F">
        <w:rPr>
          <w:b/>
          <w:sz w:val="24"/>
        </w:rPr>
        <w:t>1</w:t>
      </w:r>
      <w:proofErr w:type="spellEnd"/>
      <w:r w:rsidRPr="00C4390F">
        <w:rPr>
          <w:sz w:val="24"/>
        </w:rPr>
        <w:t xml:space="preserve"> Space–time–magnitude distributions of the Central Tottori earthquake (</w:t>
      </w:r>
      <w:r>
        <w:rPr>
          <w:sz w:val="24"/>
        </w:rPr>
        <w:t xml:space="preserve">from </w:t>
      </w:r>
      <w:r w:rsidRPr="00C4390F">
        <w:rPr>
          <w:sz w:val="24"/>
        </w:rPr>
        <w:t>October 21, 2016</w:t>
      </w:r>
      <w:r>
        <w:rPr>
          <w:sz w:val="24"/>
        </w:rPr>
        <w:t xml:space="preserve"> to October 23, 2016</w:t>
      </w:r>
      <w:r w:rsidRPr="00C4390F">
        <w:rPr>
          <w:sz w:val="24"/>
        </w:rPr>
        <w:t xml:space="preserve">). </w:t>
      </w:r>
      <w:proofErr w:type="gramStart"/>
      <w:r w:rsidRPr="00C4390F">
        <w:rPr>
          <w:b/>
          <w:sz w:val="24"/>
        </w:rPr>
        <w:t>a</w:t>
      </w:r>
      <w:proofErr w:type="gramEnd"/>
      <w:r w:rsidRPr="00C4390F">
        <w:rPr>
          <w:sz w:val="24"/>
        </w:rPr>
        <w:t xml:space="preserve"> Epicentral distribution, </w:t>
      </w:r>
      <w:r w:rsidRPr="00C4390F">
        <w:rPr>
          <w:b/>
          <w:sz w:val="24"/>
        </w:rPr>
        <w:t>b</w:t>
      </w:r>
      <w:r w:rsidRPr="00C4390F">
        <w:rPr>
          <w:sz w:val="24"/>
        </w:rPr>
        <w:t xml:space="preserve"> spatiotemporal distribution, and </w:t>
      </w:r>
      <w:r w:rsidRPr="00C4390F">
        <w:rPr>
          <w:b/>
          <w:sz w:val="24"/>
        </w:rPr>
        <w:t>c</w:t>
      </w:r>
      <w:r w:rsidRPr="00C4390F">
        <w:rPr>
          <w:sz w:val="24"/>
        </w:rPr>
        <w:t xml:space="preserve"> magnitude versus time diagram. The light red open circles, red squares, and dark stars indicate foreshocks, aftershocks, and </w:t>
      </w:r>
      <w:proofErr w:type="spellStart"/>
      <w:r w:rsidRPr="00C4390F">
        <w:rPr>
          <w:sz w:val="24"/>
        </w:rPr>
        <w:t>mainshock</w:t>
      </w:r>
      <w:proofErr w:type="spellEnd"/>
      <w:r w:rsidRPr="00C4390F">
        <w:rPr>
          <w:sz w:val="24"/>
        </w:rPr>
        <w:t>, respectively. The gray dots represent other clusters or singles.</w:t>
      </w:r>
    </w:p>
    <w:p w:rsidR="00C4390F" w:rsidRPr="00FB30D8" w:rsidRDefault="00C4390F" w:rsidP="00FB30D8">
      <w:pPr>
        <w:rPr>
          <w:sz w:val="24"/>
        </w:rPr>
      </w:pPr>
    </w:p>
    <w:sectPr w:rsidR="00C4390F" w:rsidRPr="00FB30D8" w:rsidSect="00BD134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F24" w:rsidRDefault="00833F24" w:rsidP="00FB30D8">
      <w:r>
        <w:separator/>
      </w:r>
    </w:p>
  </w:endnote>
  <w:endnote w:type="continuationSeparator" w:id="0">
    <w:p w:rsidR="00833F24" w:rsidRDefault="00833F24" w:rsidP="00FB30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altName w:val="MS Gothic"/>
    <w:charset w:val="80"/>
    <w:family w:val="modern"/>
    <w:pitch w:val="variable"/>
    <w:sig w:usb0="00000000" w:usb1="2AC7FDFF" w:usb2="00000016" w:usb3="00000000" w:csb0="0002009F" w:csb1="00000000"/>
  </w:font>
  <w:font w:name="游明朝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F24" w:rsidRDefault="00833F24" w:rsidP="00FB30D8">
      <w:r>
        <w:separator/>
      </w:r>
    </w:p>
  </w:footnote>
  <w:footnote w:type="continuationSeparator" w:id="0">
    <w:p w:rsidR="00833F24" w:rsidRDefault="00833F24" w:rsidP="00FB30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01F6"/>
    <w:rsid w:val="006015B9"/>
    <w:rsid w:val="0070761D"/>
    <w:rsid w:val="007B06D8"/>
    <w:rsid w:val="007E5099"/>
    <w:rsid w:val="007F2386"/>
    <w:rsid w:val="00833F24"/>
    <w:rsid w:val="009801F6"/>
    <w:rsid w:val="00996DE6"/>
    <w:rsid w:val="00AB2A28"/>
    <w:rsid w:val="00BD1348"/>
    <w:rsid w:val="00C305F3"/>
    <w:rsid w:val="00C4390F"/>
    <w:rsid w:val="00D04CEA"/>
    <w:rsid w:val="00E636EB"/>
    <w:rsid w:val="00EB0559"/>
    <w:rsid w:val="00FB30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PMincho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34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30D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B30D8"/>
  </w:style>
  <w:style w:type="paragraph" w:styleId="Footer">
    <w:name w:val="footer"/>
    <w:basedOn w:val="Normal"/>
    <w:link w:val="FooterChar"/>
    <w:uiPriority w:val="99"/>
    <w:unhideWhenUsed/>
    <w:rsid w:val="00FB30D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B30D8"/>
  </w:style>
  <w:style w:type="paragraph" w:styleId="BalloonText">
    <w:name w:val="Balloon Text"/>
    <w:basedOn w:val="Normal"/>
    <w:link w:val="BalloonTextChar"/>
    <w:uiPriority w:val="99"/>
    <w:semiHidden/>
    <w:unhideWhenUsed/>
    <w:rsid w:val="00996D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D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ktamarib</dc:creator>
  <cp:keywords/>
  <dc:description/>
  <cp:lastModifiedBy>0013321</cp:lastModifiedBy>
  <cp:revision>10</cp:revision>
  <dcterms:created xsi:type="dcterms:W3CDTF">2018-03-12T00:14:00Z</dcterms:created>
  <dcterms:modified xsi:type="dcterms:W3CDTF">2018-05-21T10:21:00Z</dcterms:modified>
</cp:coreProperties>
</file>