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13A" w:rsidRDefault="0034772A" w:rsidP="008A113A">
      <w:pPr>
        <w:rPr>
          <w:rFonts w:ascii="Times New Roman" w:hAnsi="Times New Roman"/>
        </w:rPr>
      </w:pPr>
      <w:r>
        <w:rPr>
          <w:rFonts w:ascii="Times New Roman" w:hAnsi="Times New Roman"/>
          <w:noProof/>
        </w:rPr>
        <w:drawing>
          <wp:inline distT="0" distB="0" distL="0" distR="0">
            <wp:extent cx="4782500" cy="7429500"/>
            <wp:effectExtent l="0" t="0" r="0" b="0"/>
            <wp:docPr id="1" name="図 1" descr="C:\Users\Asako Iwaki\AppData\Local\Microsoft\Windows\INetCache\Content.Word\S1.vs2yz_test100_htr1ht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ako Iwaki\AppData\Local\Microsoft\Windows\INetCache\Content.Word\S1.vs2yz_test100_htr1htr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90834" cy="7442446"/>
                    </a:xfrm>
                    <a:prstGeom prst="rect">
                      <a:avLst/>
                    </a:prstGeom>
                    <a:noFill/>
                    <a:ln>
                      <a:noFill/>
                    </a:ln>
                  </pic:spPr>
                </pic:pic>
              </a:graphicData>
            </a:graphic>
          </wp:inline>
        </w:drawing>
      </w:r>
    </w:p>
    <w:p w:rsidR="00F0547B" w:rsidRDefault="008A113A" w:rsidP="008A113A">
      <w:pPr>
        <w:rPr>
          <w:rFonts w:ascii="Times New Roman" w:hAnsi="Times New Roman"/>
        </w:rPr>
      </w:pPr>
      <w:r w:rsidRPr="008A113A">
        <w:rPr>
          <w:rFonts w:ascii="Times New Roman" w:hAnsi="Times New Roman"/>
        </w:rPr>
        <w:t xml:space="preserve">Figure S1. Velocity models used in the tests, showing the horizontal plane at depth of zero (top panel), vertical cross section views at X=50 km for CASE1 and CASE 2 (middle and bottom panels, respectively). Triangles and the stars denote the receivers </w:t>
      </w:r>
      <w:r w:rsidR="00F0547B">
        <w:rPr>
          <w:rFonts w:ascii="Times New Roman" w:hAnsi="Times New Roman"/>
        </w:rPr>
        <w:t>and hypocenters,</w:t>
      </w:r>
      <w:r w:rsidRPr="008A113A">
        <w:rPr>
          <w:rFonts w:ascii="Times New Roman" w:hAnsi="Times New Roman"/>
        </w:rPr>
        <w:t xml:space="preserve"> respectively. Grid spacing for the finite-difference simulations </w:t>
      </w:r>
      <w:r w:rsidR="00F0547B">
        <w:rPr>
          <w:rFonts w:ascii="Times New Roman" w:hAnsi="Times New Roman"/>
        </w:rPr>
        <w:t>is</w:t>
      </w:r>
      <w:r w:rsidR="00F0547B" w:rsidRPr="008A113A">
        <w:rPr>
          <w:rFonts w:ascii="Times New Roman" w:hAnsi="Times New Roman"/>
        </w:rPr>
        <w:t xml:space="preserve"> </w:t>
      </w:r>
      <w:r w:rsidRPr="008A113A">
        <w:rPr>
          <w:rFonts w:ascii="Times New Roman" w:hAnsi="Times New Roman"/>
        </w:rPr>
        <w:t>100 m and 50 m for the horizontal and vertical directions, respectively, down to the depth of 16 km</w:t>
      </w:r>
      <w:r w:rsidR="00F0547B">
        <w:rPr>
          <w:rFonts w:ascii="Times New Roman" w:hAnsi="Times New Roman"/>
        </w:rPr>
        <w:t xml:space="preserve">, and it is three times larger in </w:t>
      </w:r>
      <w:bookmarkStart w:id="0" w:name="_GoBack"/>
      <w:bookmarkEnd w:id="0"/>
      <w:r w:rsidR="00F0547B">
        <w:rPr>
          <w:rFonts w:ascii="Times New Roman" w:hAnsi="Times New Roman"/>
        </w:rPr>
        <w:t>the deeper region.</w:t>
      </w:r>
    </w:p>
    <w:p w:rsidR="008A113A" w:rsidRDefault="008A113A" w:rsidP="008A113A">
      <w:pPr>
        <w:rPr>
          <w:rFonts w:ascii="Times New Roman" w:hAnsi="Times New Roman"/>
        </w:rPr>
      </w:pPr>
    </w:p>
    <w:p w:rsidR="008A113A" w:rsidRDefault="0011056A">
      <w:pPr>
        <w:widowControl/>
        <w:jc w:val="left"/>
        <w:rPr>
          <w:rFonts w:ascii="Times New Roman" w:hAnsi="Times New Roman"/>
        </w:rPr>
      </w:pPr>
      <w:r>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6pt;height:383.4pt">
            <v:imagedata r:id="rId5" o:title="pltwv-dep10km"/>
          </v:shape>
        </w:pict>
      </w:r>
    </w:p>
    <w:p w:rsidR="005A59DE" w:rsidRDefault="005A59DE">
      <w:pPr>
        <w:widowControl/>
        <w:jc w:val="left"/>
        <w:rPr>
          <w:rFonts w:ascii="Times New Roman" w:hAnsi="Times New Roman"/>
        </w:rPr>
      </w:pPr>
    </w:p>
    <w:p w:rsidR="005A59DE" w:rsidRPr="008D1C5C" w:rsidRDefault="005A59DE" w:rsidP="005A59DE">
      <w:pPr>
        <w:rPr>
          <w:rFonts w:ascii="Times New Roman" w:hAnsi="Times New Roman"/>
        </w:rPr>
      </w:pPr>
      <w:r w:rsidRPr="008A113A">
        <w:rPr>
          <w:rFonts w:ascii="Times New Roman" w:hAnsi="Times New Roman"/>
        </w:rPr>
        <w:t>Figure S2. Velocity waveforms at the receivers for the source at the depth of (a) 10 km and (b) 25 km. Gray, red, and blue lines correspond to CASE0, CASE1, and CASE2, respectively. Waveforms are low-pass filtered at 1 Hz.</w:t>
      </w:r>
    </w:p>
    <w:p w:rsidR="005A59DE" w:rsidRDefault="005A59DE">
      <w:pPr>
        <w:widowControl/>
        <w:jc w:val="left"/>
        <w:rPr>
          <w:rFonts w:ascii="Times New Roman" w:hAnsi="Times New Roman"/>
        </w:rPr>
      </w:pPr>
    </w:p>
    <w:p w:rsidR="008A113A" w:rsidRPr="008A113A" w:rsidRDefault="0011056A" w:rsidP="009A0454">
      <w:pPr>
        <w:ind w:leftChars="100" w:left="210"/>
        <w:rPr>
          <w:rFonts w:ascii="Times New Roman" w:hAnsi="Times New Roman"/>
        </w:rPr>
      </w:pPr>
      <w:r>
        <w:rPr>
          <w:rFonts w:ascii="Times New Roman" w:hAnsi="Times New Roman"/>
        </w:rPr>
        <w:lastRenderedPageBreak/>
        <w:pict>
          <v:shape id="_x0000_i1026" type="#_x0000_t75" style="width:487.2pt;height:388.8pt">
            <v:imagedata r:id="rId6" o:title="pltwv-dep25km"/>
          </v:shape>
        </w:pict>
      </w:r>
    </w:p>
    <w:p w:rsidR="008D1C5C" w:rsidRDefault="008A113A" w:rsidP="008A113A">
      <w:pPr>
        <w:rPr>
          <w:rFonts w:ascii="Times New Roman" w:hAnsi="Times New Roman"/>
        </w:rPr>
      </w:pPr>
      <w:r w:rsidRPr="008A113A">
        <w:rPr>
          <w:rFonts w:ascii="Times New Roman" w:hAnsi="Times New Roman"/>
        </w:rPr>
        <w:t xml:space="preserve">Figure S2. </w:t>
      </w:r>
      <w:r w:rsidR="005A59DE">
        <w:rPr>
          <w:rFonts w:ascii="Times New Roman" w:hAnsi="Times New Roman" w:hint="eastAsia"/>
        </w:rPr>
        <w:t>Continued.</w:t>
      </w:r>
    </w:p>
    <w:p w:rsidR="00FB474E" w:rsidRDefault="00FB474E">
      <w:pPr>
        <w:widowControl/>
        <w:jc w:val="left"/>
        <w:rPr>
          <w:rFonts w:ascii="Times New Roman" w:hAnsi="Times New Roman"/>
        </w:rPr>
      </w:pPr>
      <w:r>
        <w:rPr>
          <w:rFonts w:ascii="Times New Roman" w:hAnsi="Times New Roman"/>
        </w:rPr>
        <w:br w:type="page"/>
      </w:r>
    </w:p>
    <w:p w:rsidR="00FB474E" w:rsidRDefault="00FB474E" w:rsidP="00FB474E">
      <w:pPr>
        <w:spacing w:line="480" w:lineRule="auto"/>
        <w:jc w:val="center"/>
        <w:rPr>
          <w:rFonts w:ascii="Times New Roman" w:hAnsi="Times New Roman" w:cs="Times New Roman"/>
          <w:bCs/>
          <w:color w:val="000000"/>
          <w:kern w:val="0"/>
        </w:rPr>
      </w:pPr>
      <w:r>
        <w:rPr>
          <w:rFonts w:ascii="Times New Roman" w:hAnsi="Times New Roman" w:cs="Times New Roman" w:hint="eastAsia"/>
          <w:bCs/>
          <w:color w:val="000000"/>
          <w:kern w:val="0"/>
        </w:rPr>
        <w:lastRenderedPageBreak/>
        <w:t>T</w:t>
      </w:r>
      <w:r>
        <w:rPr>
          <w:rFonts w:ascii="Times New Roman" w:hAnsi="Times New Roman" w:cs="Times New Roman"/>
          <w:bCs/>
          <w:color w:val="000000"/>
          <w:kern w:val="0"/>
        </w:rPr>
        <w:t>able 1. Point source models.</w:t>
      </w:r>
    </w:p>
    <w:tbl>
      <w:tblPr>
        <w:tblStyle w:val="a3"/>
        <w:tblW w:w="0" w:type="auto"/>
        <w:jc w:val="center"/>
        <w:tblLook w:val="04A0" w:firstRow="1" w:lastRow="0" w:firstColumn="1" w:lastColumn="0" w:noHBand="0" w:noVBand="1"/>
      </w:tblPr>
      <w:tblGrid>
        <w:gridCol w:w="1503"/>
        <w:gridCol w:w="1417"/>
        <w:gridCol w:w="2977"/>
      </w:tblGrid>
      <w:tr w:rsidR="00FB474E" w:rsidTr="00715DA6">
        <w:trPr>
          <w:jc w:val="center"/>
        </w:trPr>
        <w:tc>
          <w:tcPr>
            <w:tcW w:w="1503" w:type="dxa"/>
            <w:tcBorders>
              <w:top w:val="single" w:sz="4" w:space="0" w:color="auto"/>
              <w:left w:val="nil"/>
              <w:bottom w:val="single" w:sz="4" w:space="0" w:color="auto"/>
              <w:right w:val="nil"/>
            </w:tcBorders>
          </w:tcPr>
          <w:p w:rsidR="00FB474E" w:rsidRDefault="00FB474E" w:rsidP="00CB2C7E">
            <w:pPr>
              <w:jc w:val="center"/>
              <w:rPr>
                <w:rFonts w:ascii="Times New Roman" w:hAnsi="Times New Roman" w:cs="Times New Roman"/>
                <w:bCs/>
                <w:color w:val="000000"/>
                <w:kern w:val="0"/>
              </w:rPr>
            </w:pPr>
            <w:r>
              <w:rPr>
                <w:rFonts w:ascii="Times New Roman" w:hAnsi="Times New Roman" w:cs="Times New Roman" w:hint="eastAsia"/>
                <w:bCs/>
                <w:color w:val="000000"/>
                <w:kern w:val="0"/>
              </w:rPr>
              <w:t>D</w:t>
            </w:r>
            <w:r>
              <w:rPr>
                <w:rFonts w:ascii="Times New Roman" w:hAnsi="Times New Roman" w:cs="Times New Roman"/>
                <w:bCs/>
                <w:color w:val="000000"/>
                <w:kern w:val="0"/>
              </w:rPr>
              <w:t>epth [km]</w:t>
            </w:r>
          </w:p>
        </w:tc>
        <w:tc>
          <w:tcPr>
            <w:tcW w:w="1417" w:type="dxa"/>
            <w:tcBorders>
              <w:top w:val="single" w:sz="4" w:space="0" w:color="auto"/>
              <w:left w:val="nil"/>
              <w:bottom w:val="single" w:sz="4" w:space="0" w:color="auto"/>
              <w:right w:val="nil"/>
            </w:tcBorders>
          </w:tcPr>
          <w:p w:rsidR="00FB474E" w:rsidRDefault="00FB474E" w:rsidP="00CB2C7E">
            <w:pPr>
              <w:jc w:val="center"/>
              <w:rPr>
                <w:rFonts w:ascii="Times New Roman" w:hAnsi="Times New Roman" w:cs="Times New Roman"/>
                <w:bCs/>
                <w:color w:val="000000"/>
                <w:kern w:val="0"/>
              </w:rPr>
            </w:pPr>
            <w:r>
              <w:rPr>
                <w:rFonts w:ascii="Times New Roman" w:hAnsi="Times New Roman" w:cs="Times New Roman" w:hint="eastAsia"/>
                <w:bCs/>
                <w:color w:val="000000"/>
                <w:kern w:val="0"/>
              </w:rPr>
              <w:t>D</w:t>
            </w:r>
            <w:r>
              <w:rPr>
                <w:rFonts w:ascii="Times New Roman" w:hAnsi="Times New Roman" w:cs="Times New Roman"/>
                <w:bCs/>
                <w:color w:val="000000"/>
                <w:kern w:val="0"/>
              </w:rPr>
              <w:t>uration [s]</w:t>
            </w:r>
          </w:p>
        </w:tc>
        <w:tc>
          <w:tcPr>
            <w:tcW w:w="2977" w:type="dxa"/>
            <w:tcBorders>
              <w:top w:val="single" w:sz="4" w:space="0" w:color="auto"/>
              <w:left w:val="nil"/>
              <w:bottom w:val="single" w:sz="4" w:space="0" w:color="auto"/>
              <w:right w:val="nil"/>
            </w:tcBorders>
          </w:tcPr>
          <w:p w:rsidR="00FB474E" w:rsidRDefault="00FB474E" w:rsidP="00CB2C7E">
            <w:pPr>
              <w:jc w:val="center"/>
              <w:rPr>
                <w:rFonts w:ascii="Times New Roman" w:hAnsi="Times New Roman" w:cs="Times New Roman"/>
                <w:bCs/>
                <w:color w:val="000000"/>
                <w:kern w:val="0"/>
              </w:rPr>
            </w:pPr>
            <w:r>
              <w:rPr>
                <w:rFonts w:ascii="Times New Roman" w:hAnsi="Times New Roman" w:cs="Times New Roman"/>
                <w:bCs/>
                <w:color w:val="000000"/>
                <w:kern w:val="0"/>
              </w:rPr>
              <w:t>S</w:t>
            </w:r>
            <w:r>
              <w:rPr>
                <w:rFonts w:ascii="Times New Roman" w:hAnsi="Times New Roman" w:cs="Times New Roman" w:hint="eastAsia"/>
                <w:bCs/>
                <w:color w:val="000000"/>
                <w:kern w:val="0"/>
              </w:rPr>
              <w:t>trike,</w:t>
            </w:r>
            <w:r>
              <w:rPr>
                <w:rFonts w:ascii="Times New Roman" w:hAnsi="Times New Roman" w:cs="Times New Roman"/>
                <w:bCs/>
                <w:color w:val="000000"/>
                <w:kern w:val="0"/>
              </w:rPr>
              <w:t xml:space="preserve"> Dip, Rake [</w:t>
            </w:r>
            <w:proofErr w:type="spellStart"/>
            <w:r>
              <w:rPr>
                <w:rFonts w:ascii="Times New Roman" w:hAnsi="Times New Roman" w:cs="Times New Roman"/>
                <w:bCs/>
                <w:color w:val="000000"/>
                <w:kern w:val="0"/>
              </w:rPr>
              <w:t>deg</w:t>
            </w:r>
            <w:proofErr w:type="spellEnd"/>
            <w:r>
              <w:rPr>
                <w:rFonts w:ascii="Times New Roman" w:hAnsi="Times New Roman" w:cs="Times New Roman"/>
                <w:bCs/>
                <w:color w:val="000000"/>
                <w:kern w:val="0"/>
              </w:rPr>
              <w:t>]</w:t>
            </w:r>
          </w:p>
        </w:tc>
      </w:tr>
      <w:tr w:rsidR="00FB474E" w:rsidTr="00715DA6">
        <w:trPr>
          <w:jc w:val="center"/>
        </w:trPr>
        <w:tc>
          <w:tcPr>
            <w:tcW w:w="1503" w:type="dxa"/>
            <w:tcBorders>
              <w:top w:val="single" w:sz="4" w:space="0" w:color="auto"/>
              <w:left w:val="nil"/>
              <w:bottom w:val="single" w:sz="4" w:space="0" w:color="auto"/>
              <w:right w:val="nil"/>
            </w:tcBorders>
          </w:tcPr>
          <w:p w:rsidR="00FB474E" w:rsidRDefault="00FB474E" w:rsidP="00CB2C7E">
            <w:pPr>
              <w:jc w:val="center"/>
              <w:rPr>
                <w:rFonts w:ascii="Times New Roman" w:hAnsi="Times New Roman" w:cs="Times New Roman"/>
                <w:bCs/>
                <w:color w:val="000000"/>
                <w:kern w:val="0"/>
              </w:rPr>
            </w:pPr>
            <w:r>
              <w:rPr>
                <w:rFonts w:ascii="Times New Roman" w:hAnsi="Times New Roman" w:cs="Times New Roman"/>
                <w:bCs/>
                <w:color w:val="000000"/>
                <w:kern w:val="0"/>
              </w:rPr>
              <w:t>10 / 25</w:t>
            </w:r>
          </w:p>
        </w:tc>
        <w:tc>
          <w:tcPr>
            <w:tcW w:w="1417" w:type="dxa"/>
            <w:tcBorders>
              <w:top w:val="single" w:sz="4" w:space="0" w:color="auto"/>
              <w:left w:val="nil"/>
              <w:bottom w:val="single" w:sz="4" w:space="0" w:color="auto"/>
              <w:right w:val="nil"/>
            </w:tcBorders>
          </w:tcPr>
          <w:p w:rsidR="00FB474E" w:rsidRDefault="00FB474E" w:rsidP="00CB2C7E">
            <w:pPr>
              <w:jc w:val="center"/>
              <w:rPr>
                <w:rFonts w:ascii="Times New Roman" w:hAnsi="Times New Roman" w:cs="Times New Roman"/>
                <w:bCs/>
                <w:color w:val="000000"/>
                <w:kern w:val="0"/>
              </w:rPr>
            </w:pPr>
            <w:r>
              <w:rPr>
                <w:rFonts w:ascii="Times New Roman" w:hAnsi="Times New Roman" w:cs="Times New Roman" w:hint="eastAsia"/>
                <w:bCs/>
                <w:color w:val="000000"/>
                <w:kern w:val="0"/>
              </w:rPr>
              <w:t>3</w:t>
            </w:r>
            <w:r>
              <w:rPr>
                <w:rFonts w:ascii="Times New Roman" w:hAnsi="Times New Roman" w:cs="Times New Roman"/>
                <w:bCs/>
                <w:color w:val="000000"/>
                <w:kern w:val="0"/>
              </w:rPr>
              <w:t>.3</w:t>
            </w:r>
          </w:p>
        </w:tc>
        <w:tc>
          <w:tcPr>
            <w:tcW w:w="2977" w:type="dxa"/>
            <w:tcBorders>
              <w:top w:val="single" w:sz="4" w:space="0" w:color="auto"/>
              <w:left w:val="nil"/>
              <w:bottom w:val="single" w:sz="4" w:space="0" w:color="auto"/>
              <w:right w:val="nil"/>
            </w:tcBorders>
          </w:tcPr>
          <w:p w:rsidR="00FB474E" w:rsidRDefault="00FB474E" w:rsidP="00CB2C7E">
            <w:pPr>
              <w:jc w:val="center"/>
              <w:rPr>
                <w:rFonts w:ascii="Times New Roman" w:hAnsi="Times New Roman" w:cs="Times New Roman"/>
                <w:bCs/>
                <w:color w:val="000000"/>
                <w:kern w:val="0"/>
              </w:rPr>
            </w:pPr>
            <w:r>
              <w:rPr>
                <w:rFonts w:ascii="Times New Roman" w:hAnsi="Times New Roman" w:cs="Times New Roman"/>
                <w:bCs/>
                <w:color w:val="000000"/>
                <w:kern w:val="0"/>
              </w:rPr>
              <w:t>0, 90, 45</w:t>
            </w:r>
          </w:p>
        </w:tc>
      </w:tr>
    </w:tbl>
    <w:p w:rsidR="00FB474E" w:rsidRDefault="00FB474E" w:rsidP="00FB474E">
      <w:pPr>
        <w:spacing w:line="480" w:lineRule="auto"/>
        <w:rPr>
          <w:rFonts w:ascii="Times New Roman" w:hAnsi="Times New Roman" w:cs="Times New Roman"/>
          <w:bCs/>
          <w:color w:val="000000"/>
          <w:kern w:val="0"/>
        </w:rPr>
      </w:pPr>
    </w:p>
    <w:p w:rsidR="00FB474E" w:rsidRPr="00FB474E" w:rsidRDefault="00FB474E" w:rsidP="008A113A">
      <w:pPr>
        <w:rPr>
          <w:rFonts w:ascii="Times New Roman" w:hAnsi="Times New Roman"/>
          <w:b/>
        </w:rPr>
      </w:pPr>
    </w:p>
    <w:sectPr w:rsidR="00FB474E" w:rsidRPr="00FB474E" w:rsidSect="008D1C5C">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224"/>
    <w:rsid w:val="00037474"/>
    <w:rsid w:val="000D556A"/>
    <w:rsid w:val="0011056A"/>
    <w:rsid w:val="001927CD"/>
    <w:rsid w:val="001C5F3B"/>
    <w:rsid w:val="001C603B"/>
    <w:rsid w:val="001D0159"/>
    <w:rsid w:val="00244312"/>
    <w:rsid w:val="00315010"/>
    <w:rsid w:val="0034772A"/>
    <w:rsid w:val="004033CC"/>
    <w:rsid w:val="00440966"/>
    <w:rsid w:val="0048258D"/>
    <w:rsid w:val="00565757"/>
    <w:rsid w:val="005665ED"/>
    <w:rsid w:val="005736A8"/>
    <w:rsid w:val="005A59DE"/>
    <w:rsid w:val="005C2184"/>
    <w:rsid w:val="006E0A21"/>
    <w:rsid w:val="00715DA6"/>
    <w:rsid w:val="007671A7"/>
    <w:rsid w:val="0083270B"/>
    <w:rsid w:val="008514D6"/>
    <w:rsid w:val="008A113A"/>
    <w:rsid w:val="008D1C5C"/>
    <w:rsid w:val="008D2729"/>
    <w:rsid w:val="009033AE"/>
    <w:rsid w:val="009A0454"/>
    <w:rsid w:val="00A85DE8"/>
    <w:rsid w:val="00B24308"/>
    <w:rsid w:val="00B4504D"/>
    <w:rsid w:val="00B55DF7"/>
    <w:rsid w:val="00BC57A2"/>
    <w:rsid w:val="00C242FF"/>
    <w:rsid w:val="00C40224"/>
    <w:rsid w:val="00CF3F8F"/>
    <w:rsid w:val="00DC0CFD"/>
    <w:rsid w:val="00DF150B"/>
    <w:rsid w:val="00ED142D"/>
    <w:rsid w:val="00EF3EC8"/>
    <w:rsid w:val="00F0547B"/>
    <w:rsid w:val="00F279A2"/>
    <w:rsid w:val="00FB47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89CA09D5-5B68-4301-87DF-702D91446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D1C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15DA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15D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4</Pages>
  <Words>126</Words>
  <Characters>724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Iwaki Asako</dc:creator>
  <cp:keywords/>
  <dc:description/>
  <cp:lastModifiedBy>Iwaki Asako</cp:lastModifiedBy>
  <cp:revision>13</cp:revision>
  <cp:lastPrinted>2018-09-13T04:38:00Z</cp:lastPrinted>
  <dcterms:created xsi:type="dcterms:W3CDTF">2018-09-12T01:31:00Z</dcterms:created>
  <dcterms:modified xsi:type="dcterms:W3CDTF">2018-09-18T02:08:00Z</dcterms:modified>
</cp:coreProperties>
</file>