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58D" w:rsidRDefault="00BD7572">
      <w:r>
        <w:rPr>
          <w:rFonts w:ascii="HG丸ｺﾞｼｯｸM-PRO" w:eastAsia="HG丸ｺﾞｼｯｸM-PRO" w:hAnsi="HG丸ｺﾞｼｯｸM-PRO"/>
          <w:noProof/>
          <w:color w:val="FF0000"/>
        </w:rPr>
        <w:drawing>
          <wp:inline distT="0" distB="0" distL="0" distR="0">
            <wp:extent cx="6179820" cy="4853940"/>
            <wp:effectExtent l="0" t="0" r="0" b="3810"/>
            <wp:docPr id="2" name="図 2" descr="pltvel_eqKNG_KNG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tvel_eqKNG_KNG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572" w:rsidRDefault="00BD7572" w:rsidP="00643B38">
      <w:bookmarkStart w:id="0" w:name="_GoBack"/>
      <w:r>
        <w:rPr>
          <w:rFonts w:ascii="Times New Roman" w:hAnsi="Times New Roman" w:cs="Times New Roman"/>
          <w:color w:val="000000"/>
          <w:kern w:val="0"/>
        </w:rPr>
        <w:t xml:space="preserve">Figure S3. Additional examples of ground motion at shorter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hypocentral</w:t>
      </w:r>
      <w:proofErr w:type="spellEnd"/>
      <w:r>
        <w:rPr>
          <w:rFonts w:ascii="Times New Roman" w:hAnsi="Times New Roman" w:cs="Times New Roman"/>
          <w:color w:val="000000"/>
          <w:kern w:val="0"/>
        </w:rPr>
        <w:t xml:space="preserve"> distances for S2_3.3</w:t>
      </w:r>
      <w:r w:rsidR="0022558F">
        <w:rPr>
          <w:rFonts w:ascii="Times New Roman" w:hAnsi="Times New Roman" w:cs="Times New Roman"/>
          <w:color w:val="000000"/>
          <w:kern w:val="0"/>
        </w:rPr>
        <w:t>. See Figure 4 for other stations at larger distances</w:t>
      </w:r>
      <w:r>
        <w:rPr>
          <w:rFonts w:ascii="Times New Roman" w:hAnsi="Times New Roman" w:cs="Times New Roman"/>
          <w:color w:val="000000"/>
          <w:kern w:val="0"/>
        </w:rPr>
        <w:t xml:space="preserve">. </w:t>
      </w:r>
      <w:r w:rsidR="0022558F" w:rsidRPr="0022558F">
        <w:rPr>
          <w:rFonts w:ascii="Times New Roman" w:hAnsi="Times New Roman" w:cs="Times New Roman"/>
          <w:color w:val="000000"/>
          <w:kern w:val="0"/>
        </w:rPr>
        <w:t xml:space="preserve">Velocity waveforms, Fourier amplitude spectral ratios (ratios of heterogeneous to homogeneous models), and 5% damped velocity response spectra using the homogeneous (black dashed lines) and heterogeneous (blue and red lines; representing two realizations with different random seeds) velocity models with a = 5 km at (a) </w:t>
      </w:r>
      <w:r w:rsidR="009D112F">
        <w:rPr>
          <w:rFonts w:ascii="Times New Roman" w:hAnsi="Times New Roman" w:cs="Times New Roman"/>
          <w:color w:val="000000"/>
          <w:kern w:val="0"/>
        </w:rPr>
        <w:t>KNG001</w:t>
      </w:r>
      <w:r w:rsidR="0022558F" w:rsidRPr="0022558F">
        <w:rPr>
          <w:rFonts w:ascii="Times New Roman" w:hAnsi="Times New Roman" w:cs="Times New Roman"/>
          <w:color w:val="000000"/>
          <w:kern w:val="0"/>
        </w:rPr>
        <w:t xml:space="preserve"> and (b) </w:t>
      </w:r>
      <w:r w:rsidR="009D112F">
        <w:rPr>
          <w:rFonts w:ascii="Times New Roman" w:hAnsi="Times New Roman" w:cs="Times New Roman"/>
          <w:color w:val="000000"/>
          <w:kern w:val="0"/>
        </w:rPr>
        <w:t>TKY001</w:t>
      </w:r>
      <w:r w:rsidR="0022558F" w:rsidRPr="0022558F">
        <w:rPr>
          <w:rFonts w:ascii="Times New Roman" w:hAnsi="Times New Roman" w:cs="Times New Roman"/>
          <w:color w:val="000000"/>
          <w:kern w:val="0"/>
        </w:rPr>
        <w:t>. Numbers on the right side of the waveforms denote the maximum amplitudes of three components. See Figure 1 for the location of the sta</w:t>
      </w:r>
      <w:bookmarkEnd w:id="0"/>
      <w:r w:rsidR="0022558F" w:rsidRPr="0022558F">
        <w:rPr>
          <w:rFonts w:ascii="Times New Roman" w:hAnsi="Times New Roman" w:cs="Times New Roman"/>
          <w:color w:val="000000"/>
          <w:kern w:val="0"/>
        </w:rPr>
        <w:t>tions.</w:t>
      </w:r>
      <w:r>
        <w:rPr>
          <w:rFonts w:ascii="HG丸ｺﾞｼｯｸM-PRO" w:eastAsia="HG丸ｺﾞｼｯｸM-PRO" w:hAnsi="HG丸ｺﾞｼｯｸM-PRO"/>
          <w:noProof/>
          <w:color w:val="FF0000"/>
        </w:rPr>
        <w:lastRenderedPageBreak/>
        <w:drawing>
          <wp:inline distT="0" distB="0" distL="0" distR="0">
            <wp:extent cx="6187440" cy="4884420"/>
            <wp:effectExtent l="0" t="0" r="3810" b="0"/>
            <wp:docPr id="3" name="図 3" descr="pltvel_eqKNG_TKY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tvel_eqKNG_TKY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572" w:rsidRPr="00BD7572" w:rsidRDefault="00BD7572">
      <w:pPr>
        <w:rPr>
          <w:rFonts w:ascii="Times New Roman" w:hAnsi="Times New Roman" w:cs="Times New Roman"/>
        </w:rPr>
      </w:pPr>
      <w:r w:rsidRPr="00BD7572">
        <w:rPr>
          <w:rFonts w:ascii="Times New Roman" w:hAnsi="Times New Roman" w:cs="Times New Roman"/>
        </w:rPr>
        <w:t>Figure S3. Continued.</w:t>
      </w:r>
    </w:p>
    <w:sectPr w:rsidR="00BD7572" w:rsidRPr="00BD7572" w:rsidSect="00BD75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16"/>
    <w:rsid w:val="00037474"/>
    <w:rsid w:val="000D556A"/>
    <w:rsid w:val="001C5F3B"/>
    <w:rsid w:val="001C603B"/>
    <w:rsid w:val="001D0159"/>
    <w:rsid w:val="0022558F"/>
    <w:rsid w:val="00315010"/>
    <w:rsid w:val="004033CC"/>
    <w:rsid w:val="00440966"/>
    <w:rsid w:val="0048258D"/>
    <w:rsid w:val="00565757"/>
    <w:rsid w:val="005665ED"/>
    <w:rsid w:val="005736A8"/>
    <w:rsid w:val="005C2184"/>
    <w:rsid w:val="00643B38"/>
    <w:rsid w:val="006E0A21"/>
    <w:rsid w:val="007671A7"/>
    <w:rsid w:val="0083270B"/>
    <w:rsid w:val="008D2729"/>
    <w:rsid w:val="009033AE"/>
    <w:rsid w:val="009D112F"/>
    <w:rsid w:val="00A85DE8"/>
    <w:rsid w:val="00B24308"/>
    <w:rsid w:val="00B4504D"/>
    <w:rsid w:val="00B60716"/>
    <w:rsid w:val="00BC57A2"/>
    <w:rsid w:val="00BD7572"/>
    <w:rsid w:val="00C242FF"/>
    <w:rsid w:val="00CF3F8F"/>
    <w:rsid w:val="00DC0CFD"/>
    <w:rsid w:val="00DF150B"/>
    <w:rsid w:val="00ED142D"/>
    <w:rsid w:val="00EF3EC8"/>
    <w:rsid w:val="00F2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4F9594-7A72-4CAC-A448-9E55448E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Iwaki Asako</dc:creator>
  <cp:keywords/>
  <dc:description/>
  <cp:lastModifiedBy>Iwaki Asako</cp:lastModifiedBy>
  <cp:revision>5</cp:revision>
  <dcterms:created xsi:type="dcterms:W3CDTF">2018-09-12T02:11:00Z</dcterms:created>
  <dcterms:modified xsi:type="dcterms:W3CDTF">2018-09-13T00:09:00Z</dcterms:modified>
</cp:coreProperties>
</file>