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8D6" w:rsidRDefault="00A768D6" w:rsidP="00A768D6">
      <w:pPr>
        <w:jc w:val="center"/>
        <w:rPr>
          <w:rFonts w:ascii="Times New Roman" w:hAnsi="Times New Roman"/>
          <w:b/>
        </w:rPr>
      </w:pPr>
      <w:r w:rsidRPr="00BF33C5">
        <w:rPr>
          <w:rFonts w:ascii="Times New Roman" w:hAnsi="Times New Roman"/>
          <w:b/>
        </w:rPr>
        <w:t>Source model for the Mw 6.0 earthquake in Jiashi, China on 19 January 2020 from Sentinel-1A InSAR data</w:t>
      </w:r>
    </w:p>
    <w:p w:rsidR="00A768D6" w:rsidRDefault="00A768D6" w:rsidP="00A768D6">
      <w:pPr>
        <w:jc w:val="center"/>
        <w:rPr>
          <w:rFonts w:ascii="Times New Roman" w:hAnsi="Times New Roman"/>
          <w:b/>
        </w:rPr>
      </w:pPr>
    </w:p>
    <w:p w:rsidR="00A768D6" w:rsidRDefault="00A768D6" w:rsidP="00A768D6">
      <w:pPr>
        <w:jc w:val="left"/>
        <w:rPr>
          <w:rFonts w:ascii="Times New Roman" w:hAnsi="Times New Roman"/>
          <w:b/>
        </w:rPr>
      </w:pPr>
    </w:p>
    <w:p w:rsidR="00A768D6" w:rsidRDefault="00A768D6" w:rsidP="00A768D6">
      <w:pPr>
        <w:jc w:val="left"/>
        <w:rPr>
          <w:rFonts w:ascii="Times New Roman" w:hAnsi="Times New Roman"/>
          <w:b/>
        </w:rPr>
      </w:pPr>
    </w:p>
    <w:p w:rsidR="00A768D6" w:rsidRDefault="00A768D6" w:rsidP="00A768D6"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A</w:t>
      </w:r>
      <w:r>
        <w:rPr>
          <w:rFonts w:ascii="Times New Roman" w:hAnsi="Times New Roman"/>
          <w:b/>
        </w:rPr>
        <w:t>dditional File</w:t>
      </w:r>
    </w:p>
    <w:p w:rsidR="00CD4AAF" w:rsidRDefault="00CD4AAF" w:rsidP="00A768D6">
      <w:pPr>
        <w:jc w:val="left"/>
      </w:pPr>
    </w:p>
    <w:p w:rsidR="00AD0588" w:rsidRDefault="00075920">
      <w:r w:rsidRPr="00075920">
        <w:rPr>
          <w:noProof/>
        </w:rPr>
        <w:drawing>
          <wp:inline distT="0" distB="0" distL="0" distR="0">
            <wp:extent cx="5274310" cy="4279304"/>
            <wp:effectExtent l="0" t="0" r="2540" b="6985"/>
            <wp:docPr id="2" name="图片 2" descr="C:\Users\Yu\Desktop\asc_des-los-res-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\Desktop\asc_des-los-res-0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655" w:rsidRDefault="00602655">
      <w:pPr>
        <w:rPr>
          <w:rFonts w:ascii="Times New Roman" w:eastAsia="MS Mincho" w:cs="Times New Roman"/>
        </w:rPr>
      </w:pPr>
      <w:r w:rsidRPr="00602655">
        <w:rPr>
          <w:rFonts w:ascii="Times New Roman" w:hAnsi="Times New Roman" w:cs="Times New Roman"/>
        </w:rPr>
        <w:t xml:space="preserve">Figure S1. </w:t>
      </w:r>
      <w:r w:rsidRPr="005D34F3">
        <w:rPr>
          <w:rFonts w:ascii="Times New Roman" w:eastAsia="MS Mincho" w:cs="Times New Roman"/>
        </w:rPr>
        <w:t>(a) and (c)</w:t>
      </w:r>
      <w:r>
        <w:rPr>
          <w:rFonts w:ascii="Times New Roman" w:eastAsia="MS Mincho" w:cs="Times New Roman"/>
        </w:rPr>
        <w:t xml:space="preserve"> </w:t>
      </w:r>
      <w:r w:rsidRPr="005D34F3">
        <w:rPr>
          <w:rFonts w:ascii="Times New Roman" w:eastAsia="MS Mincho" w:cs="Times New Roman"/>
        </w:rPr>
        <w:t>represent</w:t>
      </w:r>
      <w:r w:rsidRPr="006026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</w:t>
      </w:r>
      <w:r w:rsidRPr="00602655">
        <w:rPr>
          <w:rFonts w:ascii="Times New Roman" w:hAnsi="Times New Roman" w:cs="Times New Roman"/>
        </w:rPr>
        <w:t xml:space="preserve">bservations of ascending </w:t>
      </w:r>
      <w:r>
        <w:rPr>
          <w:rFonts w:ascii="Times New Roman" w:hAnsi="Times New Roman" w:cs="Times New Roman"/>
        </w:rPr>
        <w:t xml:space="preserve">and descending </w:t>
      </w:r>
      <w:r w:rsidRPr="00602655">
        <w:rPr>
          <w:rFonts w:ascii="Times New Roman" w:hAnsi="Times New Roman" w:cs="Times New Roman"/>
        </w:rPr>
        <w:t>data.</w:t>
      </w:r>
      <w:r>
        <w:rPr>
          <w:rFonts w:ascii="Times New Roman" w:eastAsia="MS Mincho" w:cs="Times New Roman"/>
        </w:rPr>
        <w:t xml:space="preserve"> (b) and (d) represent</w:t>
      </w:r>
      <w:r w:rsidRPr="006026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602655">
        <w:rPr>
          <w:rFonts w:ascii="Times New Roman" w:hAnsi="Times New Roman" w:cs="Times New Roman"/>
        </w:rPr>
        <w:t>he down-sampl</w:t>
      </w:r>
      <w:r w:rsidR="00CD4AAF">
        <w:rPr>
          <w:rFonts w:ascii="Times New Roman" w:hAnsi="Times New Roman" w:cs="Times New Roman"/>
        </w:rPr>
        <w:t>ed</w:t>
      </w:r>
      <w:r w:rsidRPr="00602655">
        <w:rPr>
          <w:rFonts w:ascii="Times New Roman" w:hAnsi="Times New Roman" w:cs="Times New Roman"/>
        </w:rPr>
        <w:t xml:space="preserve"> results of ascending </w:t>
      </w:r>
      <w:r>
        <w:rPr>
          <w:rFonts w:ascii="Times New Roman" w:hAnsi="Times New Roman" w:cs="Times New Roman"/>
        </w:rPr>
        <w:t xml:space="preserve">and descending </w:t>
      </w:r>
      <w:r w:rsidRPr="00602655">
        <w:rPr>
          <w:rFonts w:ascii="Times New Roman" w:hAnsi="Times New Roman" w:cs="Times New Roman"/>
        </w:rPr>
        <w:t>data</w:t>
      </w:r>
      <w:r w:rsidRPr="005D34F3">
        <w:rPr>
          <w:rFonts w:ascii="Times New Roman" w:eastAsia="MS Mincho" w:cs="Times New Roman"/>
        </w:rPr>
        <w:t>.</w:t>
      </w:r>
    </w:p>
    <w:p w:rsidR="00602655" w:rsidRDefault="00602655">
      <w:pPr>
        <w:widowControl/>
        <w:jc w:val="left"/>
        <w:rPr>
          <w:rFonts w:ascii="Times New Roman" w:eastAsia="MS Mincho" w:cs="Times New Roman"/>
        </w:rPr>
      </w:pPr>
      <w:r>
        <w:rPr>
          <w:rFonts w:ascii="Times New Roman" w:eastAsia="MS Mincho" w:cs="Times New Roman"/>
        </w:rPr>
        <w:br w:type="page"/>
      </w:r>
    </w:p>
    <w:p w:rsidR="00602655" w:rsidRDefault="00C81001">
      <w:pPr>
        <w:rPr>
          <w:rFonts w:ascii="Times New Roman" w:hAnsi="Times New Roman" w:cs="Times New Roman"/>
        </w:rPr>
      </w:pPr>
      <w:r w:rsidRPr="00C8100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4532549"/>
            <wp:effectExtent l="0" t="0" r="2540" b="1905"/>
            <wp:docPr id="5" name="图片 5" descr="D:\我的坚果云\sts\2020伽师\wang-fault\monte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坚果云\sts\2020伽师\wang-fault\monte08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655" w:rsidRDefault="00602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S2</w:t>
      </w:r>
      <w:r w:rsidRPr="00602655">
        <w:rPr>
          <w:rFonts w:ascii="Times New Roman" w:hAnsi="Times New Roman" w:cs="Times New Roman"/>
        </w:rPr>
        <w:t xml:space="preserve">. </w:t>
      </w:r>
      <w:r w:rsidR="00CF321C">
        <w:rPr>
          <w:rFonts w:ascii="Times New Roman" w:hAnsi="Times New Roman" w:cs="Times New Roman"/>
        </w:rPr>
        <w:t>U</w:t>
      </w:r>
      <w:r w:rsidR="001342EA" w:rsidRPr="001342EA">
        <w:rPr>
          <w:rFonts w:ascii="Times New Roman" w:hAnsi="Times New Roman" w:cs="Times New Roman"/>
        </w:rPr>
        <w:t>ncertainties of the fault parameters</w:t>
      </w:r>
      <w:r w:rsidR="001342EA">
        <w:rPr>
          <w:rFonts w:ascii="Times New Roman" w:hAnsi="Times New Roman" w:cs="Times New Roman"/>
        </w:rPr>
        <w:t xml:space="preserve"> </w:t>
      </w:r>
      <w:r w:rsidR="001342EA" w:rsidRPr="001342EA">
        <w:rPr>
          <w:rFonts w:ascii="Times New Roman" w:hAnsi="Times New Roman" w:cs="Times New Roman"/>
        </w:rPr>
        <w:t>com</w:t>
      </w:r>
      <w:r w:rsidR="001342EA">
        <w:rPr>
          <w:rFonts w:ascii="Times New Roman" w:hAnsi="Times New Roman" w:cs="Times New Roman"/>
        </w:rPr>
        <w:t xml:space="preserve">puted using </w:t>
      </w:r>
      <w:r w:rsidR="00AA05BA">
        <w:rPr>
          <w:rFonts w:ascii="Times New Roman" w:hAnsi="Times New Roman" w:cs="Times New Roman"/>
        </w:rPr>
        <w:t xml:space="preserve">the </w:t>
      </w:r>
      <w:r w:rsidR="001342EA">
        <w:rPr>
          <w:rFonts w:ascii="Times New Roman" w:hAnsi="Times New Roman" w:cs="Times New Roman"/>
        </w:rPr>
        <w:t>Monte Carlo method</w:t>
      </w:r>
      <w:r w:rsidR="001342EA" w:rsidRPr="001342EA">
        <w:rPr>
          <w:rFonts w:ascii="Times New Roman" w:hAnsi="Times New Roman" w:cs="Times New Roman"/>
        </w:rPr>
        <w:t>.</w:t>
      </w:r>
      <w:r w:rsidR="00B234BC">
        <w:rPr>
          <w:rFonts w:ascii="Times New Roman" w:hAnsi="Times New Roman" w:cs="Times New Roman"/>
        </w:rPr>
        <w:t xml:space="preserve"> </w:t>
      </w:r>
      <w:r w:rsidR="00312E4A">
        <w:rPr>
          <w:rFonts w:ascii="Times New Roman" w:hAnsi="Times New Roman" w:cs="Times New Roman"/>
        </w:rPr>
        <w:t xml:space="preserve">X </w:t>
      </w:r>
      <w:r w:rsidR="00312E4A">
        <w:rPr>
          <w:rFonts w:ascii="Times New Roman" w:hAnsi="Times New Roman" w:cs="Times New Roman" w:hint="eastAsia"/>
        </w:rPr>
        <w:t>and</w:t>
      </w:r>
      <w:r w:rsidR="00CF321C">
        <w:rPr>
          <w:rFonts w:ascii="Times New Roman" w:hAnsi="Times New Roman" w:cs="Times New Roman"/>
        </w:rPr>
        <w:t xml:space="preserve"> Y</w:t>
      </w:r>
      <w:r w:rsidR="00312E4A">
        <w:rPr>
          <w:rFonts w:ascii="Times New Roman" w:hAnsi="Times New Roman" w:cs="Times New Roman"/>
        </w:rPr>
        <w:t xml:space="preserve"> </w:t>
      </w:r>
      <w:r w:rsidR="00312E4A" w:rsidRPr="00312E4A">
        <w:rPr>
          <w:rFonts w:ascii="Times New Roman" w:hAnsi="Times New Roman" w:cs="Times New Roman"/>
          <w:color w:val="1C1D1E"/>
          <w:szCs w:val="21"/>
          <w:shd w:val="clear" w:color="auto" w:fill="FFFFFF"/>
        </w:rPr>
        <w:t>coordinates</w:t>
      </w:r>
      <w:r w:rsidR="00312E4A">
        <w:rPr>
          <w:rFonts w:ascii="Times New Roman" w:hAnsi="Times New Roman" w:cs="Times New Roman"/>
          <w:color w:val="1C1D1E"/>
          <w:szCs w:val="21"/>
          <w:shd w:val="clear" w:color="auto" w:fill="FFFFFF"/>
        </w:rPr>
        <w:t xml:space="preserve"> </w:t>
      </w:r>
      <w:r w:rsidR="000A6409">
        <w:rPr>
          <w:rFonts w:ascii="Times New Roman" w:hAnsi="Times New Roman" w:cs="Times New Roman"/>
          <w:color w:val="1C1D1E"/>
          <w:szCs w:val="21"/>
          <w:shd w:val="clear" w:color="auto" w:fill="FFFFFF"/>
        </w:rPr>
        <w:t>are in UTM (zone 43</w:t>
      </w:r>
      <w:r w:rsidR="00312E4A" w:rsidRPr="00312E4A">
        <w:rPr>
          <w:rFonts w:ascii="Times New Roman" w:hAnsi="Times New Roman" w:cs="Times New Roman"/>
          <w:color w:val="1C1D1E"/>
          <w:szCs w:val="21"/>
          <w:shd w:val="clear" w:color="auto" w:fill="FFFFFF"/>
        </w:rPr>
        <w:t>)</w:t>
      </w:r>
      <w:r w:rsidR="001463F3">
        <w:rPr>
          <w:rFonts w:ascii="Times New Roman" w:hAnsi="Times New Roman" w:cs="Times New Roman" w:hint="eastAsia"/>
          <w:szCs w:val="21"/>
        </w:rPr>
        <w:t>.</w:t>
      </w:r>
      <w:r w:rsidR="00EC306C">
        <w:rPr>
          <w:rFonts w:ascii="Times New Roman" w:hAnsi="Times New Roman" w:cs="Times New Roman"/>
          <w:szCs w:val="21"/>
        </w:rPr>
        <w:t xml:space="preserve"> </w:t>
      </w:r>
      <w:r w:rsidR="001463F3">
        <w:rPr>
          <w:rFonts w:ascii="Times New Roman" w:hAnsi="Times New Roman" w:cs="Times New Roman"/>
          <w:szCs w:val="21"/>
        </w:rPr>
        <w:t>X, Y, and</w:t>
      </w:r>
      <w:r w:rsidR="00CF321C" w:rsidRPr="00312E4A">
        <w:rPr>
          <w:rFonts w:ascii="Times New Roman" w:hAnsi="Times New Roman" w:cs="Times New Roman"/>
          <w:szCs w:val="21"/>
        </w:rPr>
        <w:t xml:space="preserve"> </w:t>
      </w:r>
      <w:r w:rsidR="00CF321C">
        <w:rPr>
          <w:rFonts w:ascii="Times New Roman" w:hAnsi="Times New Roman" w:cs="Times New Roman"/>
        </w:rPr>
        <w:t>Dep</w:t>
      </w:r>
      <w:r w:rsidR="001463F3">
        <w:rPr>
          <w:rFonts w:ascii="Times New Roman" w:hAnsi="Times New Roman" w:cs="Times New Roman"/>
        </w:rPr>
        <w:t>th</w:t>
      </w:r>
      <w:r w:rsidR="00CF321C">
        <w:rPr>
          <w:rFonts w:ascii="Times New Roman" w:hAnsi="Times New Roman" w:cs="Times New Roman"/>
        </w:rPr>
        <w:t xml:space="preserve"> represent the location of the m</w:t>
      </w:r>
      <w:r w:rsidR="00CF321C" w:rsidRPr="00CF321C">
        <w:rPr>
          <w:rFonts w:ascii="Times New Roman" w:hAnsi="Times New Roman" w:cs="Times New Roman"/>
        </w:rPr>
        <w:t>idpoint of</w:t>
      </w:r>
      <w:r w:rsidR="00AA05BA">
        <w:rPr>
          <w:rFonts w:ascii="Times New Roman" w:hAnsi="Times New Roman" w:cs="Times New Roman"/>
        </w:rPr>
        <w:t xml:space="preserve"> the</w:t>
      </w:r>
      <w:r w:rsidR="00CF321C" w:rsidRPr="00CF321C">
        <w:rPr>
          <w:rFonts w:ascii="Times New Roman" w:hAnsi="Times New Roman" w:cs="Times New Roman"/>
        </w:rPr>
        <w:t xml:space="preserve"> top boundary of </w:t>
      </w:r>
      <w:r w:rsidR="00AA05BA">
        <w:rPr>
          <w:rFonts w:ascii="Times New Roman" w:hAnsi="Times New Roman" w:cs="Times New Roman"/>
        </w:rPr>
        <w:t xml:space="preserve">the </w:t>
      </w:r>
      <w:r w:rsidR="00CF321C" w:rsidRPr="00CF321C">
        <w:rPr>
          <w:rFonts w:ascii="Times New Roman" w:hAnsi="Times New Roman" w:cs="Times New Roman"/>
        </w:rPr>
        <w:t>fault plane</w:t>
      </w:r>
      <w:r w:rsidR="00EC306C">
        <w:rPr>
          <w:rFonts w:ascii="Times New Roman" w:hAnsi="Times New Roman" w:cs="Times New Roman" w:hint="eastAsia"/>
        </w:rPr>
        <w:t>.</w:t>
      </w:r>
    </w:p>
    <w:p w:rsidR="00602655" w:rsidRDefault="0060265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C241D" w:rsidRDefault="00DC241D">
      <w:pPr>
        <w:widowControl/>
        <w:jc w:val="left"/>
        <w:rPr>
          <w:rFonts w:ascii="Times New Roman" w:hAnsi="Times New Roman" w:cs="Times New Roman"/>
        </w:rPr>
      </w:pPr>
      <w:r w:rsidRPr="00DC241D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4559696"/>
            <wp:effectExtent l="0" t="0" r="2540" b="0"/>
            <wp:docPr id="3" name="图片 3" descr="D:\我的坚果云\sts\2020伽师\StrDipK\新建文件夹\K0815pla_dip9_k0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坚果云\sts\2020伽师\StrDipK\新建文件夹\K0815pla_dip9_k0.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41D" w:rsidRDefault="00DC241D" w:rsidP="00E209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S3</w:t>
      </w:r>
      <w:r w:rsidRPr="00602655">
        <w:rPr>
          <w:rFonts w:ascii="Times New Roman" w:hAnsi="Times New Roman" w:cs="Times New Roman"/>
        </w:rPr>
        <w:t xml:space="preserve">. </w:t>
      </w:r>
      <w:r w:rsidR="00FC56E9" w:rsidRPr="005D2838">
        <w:rPr>
          <w:rFonts w:ascii="Times New Roman" w:eastAsia="MS Mincho" w:cs="Times New Roman"/>
        </w:rPr>
        <w:t>Trade-off curve of relative fitting and roughness</w:t>
      </w:r>
      <w:r w:rsidR="00FC56E9">
        <w:rPr>
          <w:rFonts w:ascii="Times New Roman" w:eastAsia="MS Mincho" w:cs="Times New Roman"/>
        </w:rPr>
        <w:t xml:space="preserve"> for the planar fa</w:t>
      </w:r>
      <w:r w:rsidR="00E209D7">
        <w:rPr>
          <w:rFonts w:ascii="Times New Roman" w:eastAsia="MS Mincho" w:cs="Times New Roman"/>
        </w:rPr>
        <w:t>u</w:t>
      </w:r>
      <w:r w:rsidR="00FC56E9">
        <w:rPr>
          <w:rFonts w:ascii="Times New Roman" w:eastAsia="MS Mincho" w:cs="Times New Roman"/>
        </w:rPr>
        <w:t>lt</w:t>
      </w:r>
      <w:r w:rsidR="00FC56E9" w:rsidRPr="005D2838">
        <w:rPr>
          <w:rFonts w:ascii="Times New Roman" w:eastAsia="MS Mincho" w:cs="Times New Roman"/>
        </w:rPr>
        <w:t>.</w:t>
      </w:r>
    </w:p>
    <w:p w:rsidR="00DC241D" w:rsidRDefault="00DC241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C241D" w:rsidRPr="006C4958" w:rsidRDefault="006C4958">
      <w:pPr>
        <w:widowControl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Cs w:val="21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C495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Cs w:val="21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-1120141</wp:posOffset>
            </wp:positionH>
            <wp:positionV relativeFrom="paragraph">
              <wp:posOffset>53340</wp:posOffset>
            </wp:positionV>
            <wp:extent cx="3612085" cy="2324100"/>
            <wp:effectExtent l="0" t="0" r="7620" b="0"/>
            <wp:wrapNone/>
            <wp:docPr id="1" name="图片 1" descr="D:\我的坚果云\sts\2020伽师\论文图\figS4\0823-1-timen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坚果云\sts\2020伽师\论文图\figS4\0823-1-timenr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245" cy="232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6C5" w:rsidRPr="006C4958">
        <w:rPr>
          <w:rFonts w:ascii="Times New Roman" w:hAnsi="Times New Roman" w:cs="Times New Roman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2474595</wp:posOffset>
            </wp:positionH>
            <wp:positionV relativeFrom="paragraph">
              <wp:posOffset>7620</wp:posOffset>
            </wp:positionV>
            <wp:extent cx="3857158" cy="2903220"/>
            <wp:effectExtent l="0" t="0" r="0" b="0"/>
            <wp:wrapNone/>
            <wp:docPr id="13" name="图片 13" descr="C:\Users\Yu\Desktop\profilelocation0823-1-timenr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\Desktop\profilelocation0823-1-timenr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158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495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76C5" w:rsidRPr="006C4958" w:rsidRDefault="001776C5">
      <w:pPr>
        <w:widowControl/>
        <w:jc w:val="left"/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Cs w:val="21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776C5" w:rsidRPr="006C4958" w:rsidRDefault="001776C5">
      <w:pPr>
        <w:widowControl/>
        <w:jc w:val="left"/>
        <w:rPr>
          <w:rFonts w:ascii="Times New Roman" w:hAnsi="Times New Roman" w:cs="Times New Roman"/>
          <w:szCs w:val="21"/>
        </w:rPr>
      </w:pPr>
    </w:p>
    <w:p w:rsidR="002E079E" w:rsidRPr="006C4958" w:rsidRDefault="002E079E">
      <w:pPr>
        <w:widowControl/>
        <w:jc w:val="left"/>
        <w:rPr>
          <w:rFonts w:ascii="Times New Roman" w:hAnsi="Times New Roman" w:cs="Times New Roman"/>
          <w:szCs w:val="21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  <w:r w:rsidRPr="001776C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-990600</wp:posOffset>
            </wp:positionH>
            <wp:positionV relativeFrom="paragraph">
              <wp:posOffset>205740</wp:posOffset>
            </wp:positionV>
            <wp:extent cx="3301631" cy="2895600"/>
            <wp:effectExtent l="0" t="0" r="0" b="0"/>
            <wp:wrapNone/>
            <wp:docPr id="14" name="图片 14" descr="C:\Users\Yu\Desktop\fordiplis0820k012-1-timenr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u\Desktop\fordiplis0820k012-1-timenr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3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6C5" w:rsidRDefault="001776C5" w:rsidP="001776C5">
      <w:pPr>
        <w:rPr>
          <w:rFonts w:ascii="Times New Roman" w:hAnsi="Times New Roman" w:cs="Times New Roman"/>
        </w:rPr>
      </w:pPr>
      <w:r w:rsidRPr="001776C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7620</wp:posOffset>
            </wp:positionV>
            <wp:extent cx="3504129" cy="2971800"/>
            <wp:effectExtent l="0" t="0" r="1270" b="0"/>
            <wp:wrapNone/>
            <wp:docPr id="15" name="图片 15" descr="C:\Users\Yu\Desktop\forKlis0820dip52-2-1-timenr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u\Desktop\forKlis0820dip52-2-1-timenr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129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1776C5" w:rsidRDefault="001776C5" w:rsidP="001776C5">
      <w:pPr>
        <w:rPr>
          <w:rFonts w:ascii="Times New Roman" w:hAnsi="Times New Roman" w:cs="Times New Roman"/>
        </w:rPr>
      </w:pPr>
    </w:p>
    <w:p w:rsidR="00F93FF8" w:rsidRDefault="00DE31A3" w:rsidP="001776C5">
      <w:pPr>
        <w:rPr>
          <w:rFonts w:ascii="Times New Roman" w:eastAsia="MS Mincho" w:cs="Times New Roman"/>
        </w:rPr>
      </w:pPr>
      <w:r>
        <w:rPr>
          <w:rFonts w:ascii="Times New Roman" w:hAnsi="Times New Roman" w:cs="Times New Roman"/>
        </w:rPr>
        <w:t>Figure S4</w:t>
      </w:r>
      <w:r w:rsidR="00F93FF8" w:rsidRPr="00602655">
        <w:rPr>
          <w:rFonts w:ascii="Times New Roman" w:hAnsi="Times New Roman" w:cs="Times New Roman"/>
        </w:rPr>
        <w:t xml:space="preserve">. </w:t>
      </w:r>
      <w:r w:rsidR="002E079E">
        <w:rPr>
          <w:rFonts w:ascii="Times New Roman" w:hAnsi="Times New Roman" w:cs="Times New Roman"/>
        </w:rPr>
        <w:t xml:space="preserve">(a) </w:t>
      </w:r>
      <w:r w:rsidR="00F93FF8">
        <w:rPr>
          <w:rFonts w:ascii="Times New Roman" w:hAnsi="Times New Roman" w:cs="Times New Roman"/>
        </w:rPr>
        <w:t xml:space="preserve">The </w:t>
      </w:r>
      <w:r w:rsidR="00F93FF8" w:rsidRPr="008C1B56">
        <w:rPr>
          <w:rFonts w:ascii="Times New Roman" w:hAnsi="Times New Roman" w:cs="Times New Roman"/>
          <w:color w:val="000000"/>
          <w:kern w:val="0"/>
        </w:rPr>
        <w:t>geometry</w:t>
      </w:r>
      <w:r w:rsidR="00F93FF8">
        <w:rPr>
          <w:rFonts w:ascii="Times New Roman" w:hAnsi="Times New Roman" w:cs="Times New Roman"/>
          <w:color w:val="000000"/>
          <w:kern w:val="0"/>
        </w:rPr>
        <w:t xml:space="preserve"> of</w:t>
      </w:r>
      <w:r w:rsidR="00F93FF8">
        <w:rPr>
          <w:rFonts w:ascii="Times New Roman" w:hAnsi="Times New Roman" w:cs="Times New Roman"/>
        </w:rPr>
        <w:t xml:space="preserve"> </w:t>
      </w:r>
      <w:r w:rsidR="00F93FF8">
        <w:rPr>
          <w:rFonts w:ascii="Times New Roman" w:hAnsi="Times New Roman" w:cs="Times New Roman"/>
          <w:color w:val="000000"/>
          <w:kern w:val="0"/>
        </w:rPr>
        <w:t>the</w:t>
      </w:r>
      <w:r w:rsidR="00CF1DB4">
        <w:rPr>
          <w:rFonts w:ascii="Times New Roman" w:hAnsi="Times New Roman" w:cs="Times New Roman"/>
          <w:color w:val="000000"/>
          <w:kern w:val="0"/>
        </w:rPr>
        <w:t xml:space="preserve"> planar fault and the</w:t>
      </w:r>
      <w:r w:rsidR="00F93FF8" w:rsidRPr="008C1B56">
        <w:rPr>
          <w:rFonts w:ascii="Times New Roman" w:hAnsi="Times New Roman" w:cs="Times New Roman"/>
          <w:color w:val="000000"/>
          <w:kern w:val="0"/>
        </w:rPr>
        <w:t xml:space="preserve"> listric fault</w:t>
      </w:r>
      <w:r w:rsidR="00F93FF8">
        <w:rPr>
          <w:rFonts w:ascii="Times New Roman" w:eastAsia="MS Mincho" w:cs="Times New Roman"/>
        </w:rPr>
        <w:t>.</w:t>
      </w:r>
      <w:r w:rsidR="00CF1DB4" w:rsidRPr="00CF1DB4">
        <w:rPr>
          <w:rFonts w:ascii="Times New Roman" w:eastAsia="MS Mincho" w:cs="Times New Roman"/>
        </w:rPr>
        <w:t xml:space="preserve"> </w:t>
      </w:r>
      <w:r w:rsidR="00CF1DB4">
        <w:rPr>
          <w:rFonts w:ascii="Times New Roman" w:eastAsia="MS Mincho" w:cs="Times New Roman"/>
        </w:rPr>
        <w:t>The green line represents the planar fault. The blue line represents the listric fault. T</w:t>
      </w:r>
      <w:r w:rsidR="00CF1DB4" w:rsidRPr="00F16E59">
        <w:rPr>
          <w:rFonts w:ascii="Times New Roman" w:eastAsia="MS Mincho" w:cs="Times New Roman"/>
        </w:rPr>
        <w:t xml:space="preserve">he </w:t>
      </w:r>
      <w:r w:rsidR="00CF1DB4">
        <w:rPr>
          <w:rFonts w:ascii="Times New Roman" w:eastAsia="MS Mincho" w:cs="Times New Roman"/>
        </w:rPr>
        <w:t xml:space="preserve">dashed </w:t>
      </w:r>
      <w:r w:rsidR="00CF1DB4" w:rsidRPr="00F16E59">
        <w:rPr>
          <w:rFonts w:ascii="Times New Roman" w:eastAsia="MS Mincho" w:cs="Times New Roman"/>
        </w:rPr>
        <w:t>red line</w:t>
      </w:r>
      <w:r w:rsidR="00CF1DB4">
        <w:rPr>
          <w:rFonts w:ascii="Times New Roman" w:eastAsia="MS Mincho" w:cs="Times New Roman"/>
        </w:rPr>
        <w:t>s</w:t>
      </w:r>
      <w:r w:rsidR="00CF1DB4" w:rsidRPr="00F16E59">
        <w:rPr>
          <w:rFonts w:ascii="Times New Roman" w:eastAsia="MS Mincho" w:cs="Times New Roman"/>
        </w:rPr>
        <w:t xml:space="preserve"> represent the rupture of the Jiashi earthquake</w:t>
      </w:r>
      <w:r w:rsidR="00CF1DB4">
        <w:rPr>
          <w:rFonts w:ascii="Times New Roman" w:eastAsia="MS Mincho" w:cs="Times New Roman"/>
        </w:rPr>
        <w:t xml:space="preserve"> on the two fault</w:t>
      </w:r>
      <w:r w:rsidR="00E209D7">
        <w:rPr>
          <w:rFonts w:ascii="Times New Roman" w:eastAsia="MS Mincho" w:cs="Times New Roman"/>
        </w:rPr>
        <w:t>s</w:t>
      </w:r>
      <w:r w:rsidR="00CF1DB4">
        <w:rPr>
          <w:rFonts w:ascii="Times New Roman" w:eastAsia="MS Mincho" w:cs="Times New Roman"/>
        </w:rPr>
        <w:t>,</w:t>
      </w:r>
      <w:r w:rsidR="00CF1DB4" w:rsidRPr="00CF1DB4">
        <w:rPr>
          <w:rFonts w:ascii="Times New Roman" w:eastAsia="MS Mincho" w:cs="Times New Roman"/>
        </w:rPr>
        <w:t xml:space="preserve"> </w:t>
      </w:r>
      <w:r w:rsidR="00CF1DB4">
        <w:rPr>
          <w:rFonts w:ascii="Times New Roman" w:eastAsia="MS Mincho" w:cs="Times New Roman"/>
        </w:rPr>
        <w:t>respectively</w:t>
      </w:r>
      <w:r w:rsidR="00CF1DB4" w:rsidRPr="00F16E59">
        <w:rPr>
          <w:rFonts w:ascii="Times New Roman" w:eastAsia="MS Mincho" w:cs="Times New Roman"/>
        </w:rPr>
        <w:t>.</w:t>
      </w:r>
      <w:r w:rsidR="001349AE">
        <w:rPr>
          <w:rFonts w:ascii="Times New Roman" w:eastAsia="MS Mincho" w:cs="Times New Roman"/>
        </w:rPr>
        <w:t xml:space="preserve"> For the listric fault, the</w:t>
      </w:r>
      <w:r w:rsidR="00F93FF8" w:rsidRPr="00F93FF8">
        <w:rPr>
          <w:rFonts w:ascii="Times New Roman" w:eastAsia="MS Mincho" w:cs="Times New Roman"/>
        </w:rPr>
        <w:t xml:space="preserve"> dip</w:t>
      </w:r>
      <w:r w:rsidR="001349AE">
        <w:rPr>
          <w:rFonts w:ascii="Times New Roman" w:eastAsia="MS Mincho" w:cs="Times New Roman"/>
        </w:rPr>
        <w:t xml:space="preserve"> of the ramp segment</w:t>
      </w:r>
      <w:r w:rsidR="00F93FF8" w:rsidRPr="00F93FF8">
        <w:rPr>
          <w:rFonts w:ascii="Times New Roman" w:eastAsia="MS Mincho" w:cs="Times New Roman"/>
        </w:rPr>
        <w:t xml:space="preserve"> is set to 52</w:t>
      </w:r>
      <w:r w:rsidR="00F93FF8" w:rsidRPr="00F93FF8">
        <w:rPr>
          <w:rFonts w:ascii="Times New Roman" w:eastAsia="MS Mincho" w:cs="Times New Roman"/>
        </w:rPr>
        <w:t>°</w:t>
      </w:r>
      <w:r w:rsidR="001349AE">
        <w:rPr>
          <w:rFonts w:ascii="Times New Roman" w:eastAsia="MS Mincho" w:cs="Times New Roman"/>
        </w:rPr>
        <w:t xml:space="preserve"> </w:t>
      </w:r>
      <w:r w:rsidR="00F93FF8" w:rsidRPr="00F93FF8">
        <w:rPr>
          <w:rFonts w:ascii="Times New Roman" w:eastAsia="MS Mincho" w:cs="Times New Roman"/>
        </w:rPr>
        <w:t>determined by a grid search</w:t>
      </w:r>
      <w:r w:rsidR="00CF1DB4">
        <w:rPr>
          <w:rFonts w:ascii="Times New Roman" w:eastAsia="MS Mincho" w:cs="Times New Roman"/>
        </w:rPr>
        <w:t xml:space="preserve"> (c</w:t>
      </w:r>
      <w:r w:rsidR="00B05DB5" w:rsidRPr="00F93FF8">
        <w:rPr>
          <w:rFonts w:ascii="Times New Roman" w:eastAsia="MS Mincho" w:cs="Times New Roman"/>
        </w:rPr>
        <w:t>)</w:t>
      </w:r>
      <w:r w:rsidR="00F93FF8" w:rsidRPr="00F93FF8">
        <w:rPr>
          <w:rFonts w:ascii="Times New Roman" w:eastAsia="MS Mincho" w:cs="Times New Roman"/>
        </w:rPr>
        <w:t>.</w:t>
      </w:r>
      <w:r w:rsidR="00F93FF8">
        <w:rPr>
          <w:rFonts w:ascii="Times New Roman" w:eastAsia="MS Mincho" w:cs="Times New Roman"/>
        </w:rPr>
        <w:t xml:space="preserve"> </w:t>
      </w:r>
      <w:r w:rsidR="00B05DB5">
        <w:rPr>
          <w:rFonts w:ascii="Times New Roman" w:eastAsia="MS Mincho" w:cs="Times New Roman"/>
        </w:rPr>
        <w:t>Based on t</w:t>
      </w:r>
      <w:r w:rsidR="00B05DB5" w:rsidRPr="00B05DB5">
        <w:rPr>
          <w:rFonts w:ascii="Times New Roman" w:eastAsia="MS Mincho" w:cs="Times New Roman"/>
        </w:rPr>
        <w:t xml:space="preserve">he </w:t>
      </w:r>
      <w:r w:rsidR="00B05DB5">
        <w:rPr>
          <w:rFonts w:ascii="Times New Roman" w:eastAsia="MS Mincho" w:cs="Times New Roman"/>
        </w:rPr>
        <w:t xml:space="preserve">results of </w:t>
      </w:r>
      <w:r w:rsidR="00B05DB5" w:rsidRPr="00B05DB5">
        <w:rPr>
          <w:rFonts w:ascii="Times New Roman" w:eastAsia="MS Mincho" w:cs="Times New Roman"/>
        </w:rPr>
        <w:t>deep seismic-reflection profiles</w:t>
      </w:r>
      <w:r w:rsidR="001349AE">
        <w:rPr>
          <w:rFonts w:ascii="Times New Roman" w:eastAsia="MS Mincho" w:cs="Times New Roman"/>
        </w:rPr>
        <w:t>, the</w:t>
      </w:r>
      <w:r w:rsidR="00B05DB5">
        <w:rPr>
          <w:rFonts w:ascii="Times New Roman" w:eastAsia="MS Mincho" w:cs="Times New Roman"/>
        </w:rPr>
        <w:t xml:space="preserve"> dip</w:t>
      </w:r>
      <w:r w:rsidR="001349AE">
        <w:rPr>
          <w:rFonts w:ascii="Times New Roman" w:eastAsia="MS Mincho" w:cs="Times New Roman"/>
        </w:rPr>
        <w:t xml:space="preserve"> of the flat segment</w:t>
      </w:r>
      <w:r w:rsidR="00B05DB5">
        <w:rPr>
          <w:rFonts w:ascii="Times New Roman" w:eastAsia="MS Mincho" w:cs="Times New Roman"/>
        </w:rPr>
        <w:t xml:space="preserve"> is set to 2</w:t>
      </w:r>
      <w:r w:rsidR="00B05DB5">
        <w:rPr>
          <w:rFonts w:asciiTheme="minorEastAsia" w:hAnsiTheme="minorEastAsia" w:cs="Times New Roman" w:hint="eastAsia"/>
        </w:rPr>
        <w:t>°</w:t>
      </w:r>
      <w:r w:rsidR="00B05DB5">
        <w:rPr>
          <w:rFonts w:ascii="Times New Roman" w:hAnsi="Times New Roman" w:cs="Times New Roman" w:hint="cs"/>
        </w:rPr>
        <w:t>,</w:t>
      </w:r>
      <w:r w:rsidR="00B05DB5">
        <w:rPr>
          <w:rFonts w:ascii="Times New Roman" w:hAnsi="Times New Roman" w:cs="Times New Roman"/>
        </w:rPr>
        <w:t xml:space="preserve"> and the depth of </w:t>
      </w:r>
      <w:r w:rsidR="00D77672">
        <w:rPr>
          <w:rFonts w:ascii="Times New Roman" w:hAnsi="Times New Roman" w:cs="Times New Roman" w:hint="eastAsia"/>
        </w:rPr>
        <w:t>t</w:t>
      </w:r>
      <w:r w:rsidR="00D77672" w:rsidRPr="00D77672">
        <w:rPr>
          <w:rFonts w:ascii="Times New Roman" w:hAnsi="Times New Roman" w:cs="Times New Roman"/>
        </w:rPr>
        <w:t>he top boundaries of the</w:t>
      </w:r>
      <w:r w:rsidR="00D77672">
        <w:rPr>
          <w:rFonts w:ascii="Times New Roman" w:hAnsi="Times New Roman" w:cs="Times New Roman"/>
        </w:rPr>
        <w:t xml:space="preserve"> flat segment</w:t>
      </w:r>
      <w:r w:rsidR="00AA05BA">
        <w:rPr>
          <w:rFonts w:ascii="Times New Roman" w:hAnsi="Times New Roman" w:cs="Times New Roman"/>
          <w:color w:val="000000"/>
          <w:kern w:val="0"/>
        </w:rPr>
        <w:t xml:space="preserve"> is set to</w:t>
      </w:r>
      <w:r w:rsidR="00B05DB5">
        <w:rPr>
          <w:rFonts w:ascii="Times New Roman" w:hAnsi="Times New Roman" w:cs="Times New Roman"/>
          <w:color w:val="000000"/>
          <w:kern w:val="0"/>
        </w:rPr>
        <w:t xml:space="preserve"> 9</w:t>
      </w:r>
      <w:r w:rsidR="00AA05BA">
        <w:rPr>
          <w:rFonts w:ascii="Times New Roman" w:hAnsi="Times New Roman" w:cs="Times New Roman"/>
          <w:color w:val="000000"/>
          <w:kern w:val="0"/>
        </w:rPr>
        <w:t xml:space="preserve"> </w:t>
      </w:r>
      <w:r w:rsidR="00B05DB5">
        <w:rPr>
          <w:rFonts w:ascii="Times New Roman" w:hAnsi="Times New Roman" w:cs="Times New Roman"/>
          <w:color w:val="000000"/>
          <w:kern w:val="0"/>
        </w:rPr>
        <w:t>km.</w:t>
      </w:r>
      <w:r w:rsidR="00D77672">
        <w:rPr>
          <w:rFonts w:ascii="Times New Roman" w:hAnsi="Times New Roman" w:cs="Times New Roman" w:hint="eastAsia"/>
          <w:color w:val="000000"/>
          <w:kern w:val="0"/>
        </w:rPr>
        <w:t xml:space="preserve"> </w:t>
      </w:r>
      <w:r w:rsidR="00D77672">
        <w:rPr>
          <w:rFonts w:ascii="Times New Roman" w:hAnsi="Times New Roman" w:cs="Times New Roman"/>
          <w:color w:val="000000"/>
          <w:kern w:val="0"/>
        </w:rPr>
        <w:t xml:space="preserve">The width of the flat segment is set to 20 km. </w:t>
      </w:r>
      <w:r w:rsidR="007347B7" w:rsidRPr="00F16E59">
        <w:rPr>
          <w:rFonts w:ascii="Times New Roman" w:eastAsia="MS Mincho" w:cs="Times New Roman"/>
        </w:rPr>
        <w:t>The elevation difference is magnified 10 times to represent the topography.</w:t>
      </w:r>
      <w:r w:rsidR="007347B7">
        <w:rPr>
          <w:rFonts w:ascii="Times New Roman" w:hAnsi="Times New Roman" w:cs="Times New Roman"/>
          <w:color w:val="000000"/>
          <w:kern w:val="0"/>
        </w:rPr>
        <w:t xml:space="preserve"> </w:t>
      </w:r>
      <w:r w:rsidR="002E079E">
        <w:rPr>
          <w:rFonts w:ascii="Times New Roman" w:hAnsi="Times New Roman" w:cs="Times New Roman"/>
          <w:color w:val="000000"/>
          <w:kern w:val="0"/>
        </w:rPr>
        <w:t xml:space="preserve">(b) </w:t>
      </w:r>
      <w:r w:rsidR="00CF1DB4">
        <w:rPr>
          <w:rFonts w:ascii="Times New Roman" w:eastAsia="MS Mincho" w:cs="Times New Roman"/>
        </w:rPr>
        <w:t>The</w:t>
      </w:r>
      <w:r w:rsidR="00CF1DB4" w:rsidRPr="00F93FF8">
        <w:rPr>
          <w:rFonts w:ascii="Times New Roman" w:eastAsia="MS Mincho" w:cs="Times New Roman"/>
        </w:rPr>
        <w:t xml:space="preserve"> surface rupture </w:t>
      </w:r>
      <w:r w:rsidR="00CF1DB4">
        <w:rPr>
          <w:rFonts w:ascii="Times New Roman" w:eastAsia="MS Mincho" w:cs="Times New Roman"/>
        </w:rPr>
        <w:t xml:space="preserve">(the blue line) of the listric fault, which </w:t>
      </w:r>
      <w:r w:rsidR="00CF1DB4" w:rsidRPr="00F93FF8">
        <w:rPr>
          <w:rFonts w:ascii="Times New Roman" w:eastAsia="MS Mincho" w:cs="Times New Roman"/>
        </w:rPr>
        <w:t xml:space="preserve">is fixed based on the fault datasets from the Institute of Geology, </w:t>
      </w:r>
      <w:r w:rsidR="00CF1DB4">
        <w:rPr>
          <w:rFonts w:ascii="Times New Roman" w:eastAsia="MS Mincho" w:cs="Times New Roman"/>
        </w:rPr>
        <w:t>CEA. Its strike</w:t>
      </w:r>
      <w:r w:rsidR="00CF1DB4" w:rsidRPr="00F93FF8">
        <w:rPr>
          <w:rFonts w:ascii="Times New Roman" w:eastAsia="MS Mincho" w:cs="Times New Roman"/>
        </w:rPr>
        <w:t xml:space="preserve"> is fixed at 274.8</w:t>
      </w:r>
      <w:r w:rsidR="00CF1DB4" w:rsidRPr="00F93FF8">
        <w:rPr>
          <w:rFonts w:ascii="Times New Roman" w:eastAsia="MS Mincho" w:cs="Times New Roman"/>
        </w:rPr>
        <w:t>°</w:t>
      </w:r>
      <w:r w:rsidR="00CF1DB4">
        <w:rPr>
          <w:rFonts w:ascii="Times New Roman" w:eastAsia="MS Mincho" w:cs="Times New Roman"/>
        </w:rPr>
        <w:t xml:space="preserve"> based on the nonlinear inversion</w:t>
      </w:r>
      <w:r w:rsidR="00CF1DB4" w:rsidRPr="00F93FF8">
        <w:rPr>
          <w:rFonts w:ascii="Times New Roman" w:eastAsia="MS Mincho" w:cs="Times New Roman"/>
        </w:rPr>
        <w:t>.</w:t>
      </w:r>
      <w:r w:rsidR="002E079E">
        <w:rPr>
          <w:rFonts w:ascii="Times New Roman" w:eastAsia="MS Mincho" w:cs="Times New Roman"/>
        </w:rPr>
        <w:t xml:space="preserve"> (c) </w:t>
      </w:r>
      <w:r w:rsidR="002E079E" w:rsidRPr="005D34F3">
        <w:rPr>
          <w:rFonts w:ascii="Times New Roman" w:eastAsia="MS Mincho" w:cs="Times New Roman"/>
        </w:rPr>
        <w:t>Distribu</w:t>
      </w:r>
      <w:r w:rsidR="002E079E">
        <w:rPr>
          <w:rFonts w:ascii="Times New Roman" w:eastAsia="MS Mincho" w:cs="Times New Roman"/>
        </w:rPr>
        <w:t>tion of misfit and various top</w:t>
      </w:r>
      <w:r w:rsidR="002E079E" w:rsidRPr="005D34F3">
        <w:rPr>
          <w:rFonts w:ascii="Times New Roman" w:eastAsia="MS Mincho" w:cs="Times New Roman"/>
        </w:rPr>
        <w:t xml:space="preserve"> dip angle.</w:t>
      </w:r>
      <w:r w:rsidR="002E079E">
        <w:rPr>
          <w:rFonts w:ascii="Times New Roman" w:eastAsia="MS Mincho" w:cs="Times New Roman"/>
        </w:rPr>
        <w:t xml:space="preserve"> (d) </w:t>
      </w:r>
      <w:r w:rsidR="002E079E" w:rsidRPr="005D2838">
        <w:rPr>
          <w:rFonts w:ascii="Times New Roman" w:eastAsia="MS Mincho" w:cs="Times New Roman"/>
        </w:rPr>
        <w:t>Trade-off curve of relative fitting and roughness</w:t>
      </w:r>
      <w:r w:rsidR="002E079E">
        <w:rPr>
          <w:rFonts w:ascii="Times New Roman" w:eastAsia="MS Mincho" w:cs="Times New Roman"/>
        </w:rPr>
        <w:t xml:space="preserve"> for the listric fault.</w:t>
      </w:r>
    </w:p>
    <w:p w:rsidR="00D77672" w:rsidRDefault="00D77672" w:rsidP="001776C5">
      <w:pPr>
        <w:widowControl/>
        <w:rPr>
          <w:rFonts w:ascii="Times New Roman" w:eastAsia="MS Mincho" w:cs="Times New Roman"/>
        </w:rPr>
      </w:pPr>
      <w:r>
        <w:rPr>
          <w:rFonts w:ascii="Times New Roman" w:eastAsia="MS Mincho" w:cs="Times New Roman"/>
        </w:rPr>
        <w:br w:type="page"/>
      </w:r>
    </w:p>
    <w:p w:rsidR="00D77672" w:rsidRPr="002E079E" w:rsidRDefault="00D77672" w:rsidP="00F93FF8">
      <w:pPr>
        <w:jc w:val="left"/>
        <w:rPr>
          <w:rFonts w:ascii="Times New Roman" w:eastAsia="MS Mincho" w:hAnsi="Times New Roman" w:cs="Times New Roman"/>
        </w:rPr>
      </w:pPr>
    </w:p>
    <w:p w:rsidR="002A75A2" w:rsidRDefault="001349AE">
      <w:pPr>
        <w:widowControl/>
        <w:jc w:val="left"/>
        <w:rPr>
          <w:rFonts w:ascii="Times New Roman" w:hAnsi="Times New Roman" w:cs="Times New Roman"/>
        </w:rPr>
      </w:pPr>
      <w:r w:rsidRPr="001349AE"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977"/>
            <wp:effectExtent l="0" t="0" r="2540" b="0"/>
            <wp:docPr id="10" name="图片 10" descr="D:\我的坚果云\sts\2020伽师\论文图\sdm_slip_pro0821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坚果云\sts\2020伽师\论文图\sdm_slip_pro0821li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6F9" w:rsidRPr="008248FF" w:rsidRDefault="00DE31A3">
      <w:pPr>
        <w:widowControl/>
        <w:jc w:val="left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Figure S5</w:t>
      </w:r>
      <w:r w:rsidR="005476F9" w:rsidRPr="008248FF">
        <w:rPr>
          <w:rFonts w:ascii="Times New Roman" w:hAnsi="Times New Roman" w:cs="Times New Roman"/>
        </w:rPr>
        <w:t xml:space="preserve"> </w:t>
      </w:r>
      <w:r w:rsidR="005476F9" w:rsidRPr="008248FF">
        <w:rPr>
          <w:rFonts w:ascii="Times New Roman" w:eastAsia="MS Mincho" w:hAnsi="Times New Roman" w:cs="Times New Roman"/>
        </w:rPr>
        <w:t>Coseismic slip model of the Jiashi earthquake</w:t>
      </w:r>
      <w:r w:rsidR="00AA05BA">
        <w:rPr>
          <w:rFonts w:ascii="Times New Roman" w:eastAsia="MS Mincho" w:hAnsi="Times New Roman" w:cs="Times New Roman"/>
        </w:rPr>
        <w:t xml:space="preserve"> with the</w:t>
      </w:r>
      <w:bookmarkStart w:id="0" w:name="_GoBack"/>
      <w:bookmarkEnd w:id="0"/>
      <w:r w:rsidR="005476F9" w:rsidRPr="008248FF">
        <w:rPr>
          <w:rFonts w:ascii="Times New Roman" w:eastAsia="MS Mincho" w:hAnsi="Times New Roman" w:cs="Times New Roman"/>
        </w:rPr>
        <w:t xml:space="preserve"> list</w:t>
      </w:r>
      <w:r w:rsidR="00E209D7">
        <w:rPr>
          <w:rFonts w:ascii="Times New Roman" w:eastAsia="MS Mincho" w:hAnsi="Times New Roman" w:cs="Times New Roman"/>
        </w:rPr>
        <w:t>r</w:t>
      </w:r>
      <w:r w:rsidR="005476F9" w:rsidRPr="008248FF">
        <w:rPr>
          <w:rFonts w:ascii="Times New Roman" w:eastAsia="MS Mincho" w:hAnsi="Times New Roman" w:cs="Times New Roman"/>
        </w:rPr>
        <w:t>ic fault.</w:t>
      </w:r>
      <w:r w:rsidR="002E079E" w:rsidRPr="008248FF">
        <w:rPr>
          <w:rFonts w:ascii="Times New Roman" w:eastAsia="MS Mincho" w:hAnsi="Times New Roman" w:cs="Times New Roman"/>
          <w:noProof/>
        </w:rPr>
        <w:t xml:space="preserve"> </w:t>
      </w:r>
      <w:r w:rsidR="008248FF" w:rsidRPr="008248FF">
        <w:rPr>
          <w:rFonts w:ascii="Times New Roman" w:eastAsia="MS Mincho" w:hAnsi="Times New Roman" w:cs="Times New Roman"/>
          <w:noProof/>
        </w:rPr>
        <w:t>The depth of 9</w:t>
      </w:r>
      <w:r w:rsidR="00E209D7">
        <w:rPr>
          <w:rFonts w:ascii="Times New Roman" w:eastAsia="MS Mincho" w:hAnsi="Times New Roman" w:cs="Times New Roman"/>
          <w:noProof/>
        </w:rPr>
        <w:t xml:space="preserve"> </w:t>
      </w:r>
      <w:r w:rsidR="008248FF" w:rsidRPr="008248FF">
        <w:rPr>
          <w:rFonts w:ascii="Times New Roman" w:eastAsia="MS Mincho" w:hAnsi="Times New Roman" w:cs="Times New Roman"/>
          <w:noProof/>
        </w:rPr>
        <w:t xml:space="preserve">km </w:t>
      </w:r>
      <w:r w:rsidR="008248FF" w:rsidRPr="008248FF">
        <w:rPr>
          <w:rFonts w:ascii="Times New Roman" w:hAnsi="Times New Roman" w:cs="Times New Roman"/>
          <w:noProof/>
        </w:rPr>
        <w:t xml:space="preserve">is the </w:t>
      </w:r>
      <w:r w:rsidR="008248FF">
        <w:rPr>
          <w:rFonts w:ascii="Times New Roman" w:eastAsia="MS Mincho" w:hAnsi="Times New Roman" w:cs="Times New Roman"/>
          <w:noProof/>
        </w:rPr>
        <w:t>boundary between the ramp segment and the flat segment.</w:t>
      </w:r>
    </w:p>
    <w:p w:rsidR="00815366" w:rsidRPr="00CF1DB4" w:rsidRDefault="00815366" w:rsidP="00CF1DB4">
      <w:pPr>
        <w:widowControl/>
        <w:jc w:val="left"/>
        <w:rPr>
          <w:rFonts w:ascii="Times New Roman" w:cs="Times New Roman"/>
        </w:rPr>
      </w:pPr>
    </w:p>
    <w:sectPr w:rsidR="00815366" w:rsidRPr="00CF1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75E" w:rsidRDefault="0048675E" w:rsidP="00602655">
      <w:r>
        <w:separator/>
      </w:r>
    </w:p>
  </w:endnote>
  <w:endnote w:type="continuationSeparator" w:id="0">
    <w:p w:rsidR="0048675E" w:rsidRDefault="0048675E" w:rsidP="0060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75E" w:rsidRDefault="0048675E" w:rsidP="00602655">
      <w:r>
        <w:separator/>
      </w:r>
    </w:p>
  </w:footnote>
  <w:footnote w:type="continuationSeparator" w:id="0">
    <w:p w:rsidR="0048675E" w:rsidRDefault="0048675E" w:rsidP="00602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S1MLUwMjE3Nzc1MDVS0lEKTi0uzszPAykwNKsFAEMdDfstAAAA"/>
  </w:docVars>
  <w:rsids>
    <w:rsidRoot w:val="00D4240B"/>
    <w:rsid w:val="00075920"/>
    <w:rsid w:val="000A6409"/>
    <w:rsid w:val="000C0674"/>
    <w:rsid w:val="001342EA"/>
    <w:rsid w:val="001349AE"/>
    <w:rsid w:val="001463F3"/>
    <w:rsid w:val="001776C5"/>
    <w:rsid w:val="001825B4"/>
    <w:rsid w:val="00274467"/>
    <w:rsid w:val="002A75A2"/>
    <w:rsid w:val="002E079E"/>
    <w:rsid w:val="00312E4A"/>
    <w:rsid w:val="00425220"/>
    <w:rsid w:val="00426474"/>
    <w:rsid w:val="0048675E"/>
    <w:rsid w:val="0051387F"/>
    <w:rsid w:val="005476F9"/>
    <w:rsid w:val="00580E0D"/>
    <w:rsid w:val="00593A9A"/>
    <w:rsid w:val="005A78E7"/>
    <w:rsid w:val="00602655"/>
    <w:rsid w:val="0060740F"/>
    <w:rsid w:val="00614ED8"/>
    <w:rsid w:val="006C4958"/>
    <w:rsid w:val="007347B7"/>
    <w:rsid w:val="007C46C4"/>
    <w:rsid w:val="00815366"/>
    <w:rsid w:val="008248FF"/>
    <w:rsid w:val="0084658F"/>
    <w:rsid w:val="008569B4"/>
    <w:rsid w:val="008C5E94"/>
    <w:rsid w:val="009217EC"/>
    <w:rsid w:val="009243FB"/>
    <w:rsid w:val="0092565A"/>
    <w:rsid w:val="00934E89"/>
    <w:rsid w:val="009C5495"/>
    <w:rsid w:val="00A768D6"/>
    <w:rsid w:val="00AA05BA"/>
    <w:rsid w:val="00AC0662"/>
    <w:rsid w:val="00B05DB5"/>
    <w:rsid w:val="00B234BC"/>
    <w:rsid w:val="00B27EC1"/>
    <w:rsid w:val="00BC73EE"/>
    <w:rsid w:val="00BD3F34"/>
    <w:rsid w:val="00C81001"/>
    <w:rsid w:val="00CD4AAF"/>
    <w:rsid w:val="00CD6F39"/>
    <w:rsid w:val="00CF1DB4"/>
    <w:rsid w:val="00CF321C"/>
    <w:rsid w:val="00D4240B"/>
    <w:rsid w:val="00D77672"/>
    <w:rsid w:val="00D935D9"/>
    <w:rsid w:val="00DC241D"/>
    <w:rsid w:val="00DE31A3"/>
    <w:rsid w:val="00E209D7"/>
    <w:rsid w:val="00EC306C"/>
    <w:rsid w:val="00EF0637"/>
    <w:rsid w:val="00F35D0D"/>
    <w:rsid w:val="00F6782D"/>
    <w:rsid w:val="00F92C92"/>
    <w:rsid w:val="00F93FF8"/>
    <w:rsid w:val="00FC56E9"/>
    <w:rsid w:val="00FD7DF9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99AB8"/>
  <w15:chartTrackingRefBased/>
  <w15:docId w15:val="{193DF87D-85E0-4EDF-A5D4-0A77C0E9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6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65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D4A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CD4A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4</cp:revision>
  <dcterms:created xsi:type="dcterms:W3CDTF">2020-08-24T04:59:00Z</dcterms:created>
  <dcterms:modified xsi:type="dcterms:W3CDTF">2020-08-25T06:48:00Z</dcterms:modified>
</cp:coreProperties>
</file>