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C3232E" w14:textId="77777777" w:rsidR="007068F7" w:rsidRDefault="007068F7" w:rsidP="00562F8F">
      <w:pPr>
        <w:pStyle w:val="Title"/>
        <w:rPr>
          <w:sz w:val="36"/>
          <w:szCs w:val="96"/>
        </w:rPr>
      </w:pPr>
      <w:r w:rsidRPr="007068F7">
        <w:rPr>
          <w:b w:val="0"/>
          <w:bCs/>
          <w:sz w:val="36"/>
          <w:szCs w:val="96"/>
        </w:rPr>
        <w:t>Additional Figures for</w:t>
      </w:r>
    </w:p>
    <w:p w14:paraId="38B2300E" w14:textId="5758A5D4" w:rsidR="00FC4F76" w:rsidRDefault="007068F7" w:rsidP="005A609F">
      <w:pPr>
        <w:pStyle w:val="Title"/>
        <w:jc w:val="left"/>
        <w:rPr>
          <w:sz w:val="36"/>
          <w:szCs w:val="96"/>
        </w:rPr>
      </w:pPr>
      <w:r>
        <w:rPr>
          <w:sz w:val="36"/>
          <w:szCs w:val="96"/>
        </w:rPr>
        <w:t xml:space="preserve"> </w:t>
      </w:r>
      <w:r w:rsidR="005A609F" w:rsidRPr="00473D83">
        <w:rPr>
          <w:sz w:val="36"/>
          <w:szCs w:val="96"/>
        </w:rPr>
        <w:t>Detection</w:t>
      </w:r>
      <w:bookmarkStart w:id="0" w:name="_GoBack"/>
      <w:bookmarkEnd w:id="0"/>
      <w:r w:rsidR="005A609F" w:rsidRPr="00473D83">
        <w:rPr>
          <w:sz w:val="36"/>
          <w:szCs w:val="96"/>
        </w:rPr>
        <w:t xml:space="preserve"> of low-frequency earthquakes by </w:t>
      </w:r>
      <w:r w:rsidR="005A609F">
        <w:rPr>
          <w:sz w:val="36"/>
          <w:szCs w:val="96"/>
        </w:rPr>
        <w:t xml:space="preserve">the </w:t>
      </w:r>
      <w:r w:rsidR="005A609F" w:rsidRPr="00473D83">
        <w:rPr>
          <w:sz w:val="36"/>
          <w:szCs w:val="96"/>
        </w:rPr>
        <w:t xml:space="preserve">matched filter technique using the </w:t>
      </w:r>
      <w:r w:rsidR="005A609F" w:rsidRPr="00473D83">
        <w:rPr>
          <w:sz w:val="36"/>
          <w:szCs w:val="96"/>
          <w:lang w:eastAsia="ja-JP"/>
        </w:rPr>
        <w:t xml:space="preserve">product of </w:t>
      </w:r>
      <w:r w:rsidR="005A609F" w:rsidRPr="00473D83">
        <w:rPr>
          <w:sz w:val="36"/>
          <w:szCs w:val="96"/>
        </w:rPr>
        <w:t>mutual information and correlation coefficient</w:t>
      </w:r>
    </w:p>
    <w:p w14:paraId="4168B8CB" w14:textId="1F80F8ED" w:rsidR="00562F8F" w:rsidRPr="00562F8F" w:rsidRDefault="007068F7" w:rsidP="00562F8F">
      <w:pPr>
        <w:jc w:val="center"/>
        <w:rPr>
          <w:lang w:eastAsia="en-US"/>
        </w:rPr>
      </w:pPr>
      <w:r>
        <w:rPr>
          <w:rFonts w:hint="eastAsia"/>
          <w:lang w:eastAsia="en-US"/>
        </w:rPr>
        <w:t>R</w:t>
      </w:r>
      <w:r>
        <w:rPr>
          <w:lang w:eastAsia="en-US"/>
        </w:rPr>
        <w:t xml:space="preserve">yo </w:t>
      </w:r>
      <w:proofErr w:type="spellStart"/>
      <w:r>
        <w:rPr>
          <w:lang w:eastAsia="en-US"/>
        </w:rPr>
        <w:t>Kurihara</w:t>
      </w:r>
      <w:proofErr w:type="spellEnd"/>
      <w:r>
        <w:rPr>
          <w:lang w:eastAsia="en-US"/>
        </w:rPr>
        <w:t xml:space="preserve">, </w:t>
      </w:r>
      <w:proofErr w:type="spellStart"/>
      <w:r>
        <w:rPr>
          <w:lang w:eastAsia="en-US"/>
        </w:rPr>
        <w:t>Aitaro</w:t>
      </w:r>
      <w:proofErr w:type="spellEnd"/>
      <w:r>
        <w:rPr>
          <w:lang w:eastAsia="en-US"/>
        </w:rPr>
        <w:t xml:space="preserve"> Kato, </w:t>
      </w:r>
      <w:proofErr w:type="spellStart"/>
      <w:r>
        <w:rPr>
          <w:lang w:eastAsia="en-US"/>
        </w:rPr>
        <w:t>Sumito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Kurata</w:t>
      </w:r>
      <w:proofErr w:type="spellEnd"/>
      <w:r>
        <w:rPr>
          <w:lang w:eastAsia="en-US"/>
        </w:rPr>
        <w:t xml:space="preserve"> and </w:t>
      </w:r>
      <w:proofErr w:type="spellStart"/>
      <w:r>
        <w:rPr>
          <w:lang w:eastAsia="en-US"/>
        </w:rPr>
        <w:t>Hiromichi</w:t>
      </w:r>
      <w:proofErr w:type="spellEnd"/>
      <w:r>
        <w:rPr>
          <w:lang w:eastAsia="en-US"/>
        </w:rPr>
        <w:t xml:space="preserve"> Nagao</w:t>
      </w:r>
    </w:p>
    <w:p w14:paraId="25C5F633" w14:textId="27515F4D" w:rsidR="00EA020E" w:rsidRDefault="007068F7" w:rsidP="007068F7">
      <w:pPr>
        <w:widowControl/>
        <w:ind w:firstLine="960"/>
        <w:jc w:val="left"/>
      </w:pPr>
      <w:r>
        <w:t>Corresponding author: Ryo Kurihara (rkuri@eri.u-tokyo.ac.jp)</w:t>
      </w:r>
    </w:p>
    <w:p w14:paraId="552E5F71" w14:textId="749F0231" w:rsidR="007E7ECA" w:rsidRDefault="007E7ECA" w:rsidP="00562F8F"/>
    <w:p w14:paraId="59C151CA" w14:textId="77777777" w:rsidR="00760D62" w:rsidRDefault="00760D62" w:rsidP="00760D62">
      <w:pPr>
        <w:ind w:firstLine="624"/>
        <w:jc w:val="left"/>
        <w:rPr>
          <w:color w:val="FF0000"/>
        </w:rPr>
      </w:pPr>
      <w:r>
        <w:rPr>
          <w:rFonts w:hint="eastAsia"/>
          <w:noProof/>
          <w:color w:val="FF0000"/>
          <w:lang w:eastAsia="en-US"/>
        </w:rPr>
        <w:drawing>
          <wp:inline distT="0" distB="0" distL="0" distR="0" wp14:anchorId="04A3CDB5" wp14:editId="1B173A8D">
            <wp:extent cx="4879362" cy="3526599"/>
            <wp:effectExtent l="0" t="0" r="0" b="4445"/>
            <wp:docPr id="2" name="図 2" descr="グラフ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5" descr="グラフ が含まれている画像&#10;&#10;自動的に生成された説明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80868" cy="3527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BA4F2" w14:textId="3BAF2002" w:rsidR="00760D62" w:rsidRPr="00760D62" w:rsidRDefault="00760D62" w:rsidP="00760D62">
      <w:pPr>
        <w:ind w:firstLine="624"/>
        <w:rPr>
          <w:color w:val="000000" w:themeColor="text1"/>
        </w:rPr>
      </w:pPr>
      <w:r w:rsidRPr="00760D62">
        <w:rPr>
          <w:rFonts w:hint="eastAsia"/>
          <w:color w:val="000000" w:themeColor="text1"/>
        </w:rPr>
        <w:t>F</w:t>
      </w:r>
      <w:r w:rsidRPr="00760D62">
        <w:rPr>
          <w:color w:val="000000" w:themeColor="text1"/>
        </w:rPr>
        <w:t xml:space="preserve">igure S1 Values of CC|CC| (Gibbons, 2021) and MICC from 0:00 to 12:00 on December 21, 2010. </w:t>
      </w:r>
      <w:r w:rsidR="00E26BA5" w:rsidRPr="004F25A5">
        <w:rPr>
          <w:color w:val="000000" w:themeColor="text1"/>
        </w:rPr>
        <w:t>The right axis shows each index after normalization by the MAD. The MAD is calculated using the half-day waveform data.</w:t>
      </w:r>
    </w:p>
    <w:p w14:paraId="13240B0A" w14:textId="77777777" w:rsidR="00760D62" w:rsidRPr="00760D62" w:rsidRDefault="00760D62" w:rsidP="00562F8F"/>
    <w:p w14:paraId="31B7BBC4" w14:textId="714D9AED" w:rsidR="007068F7" w:rsidRDefault="007068F7" w:rsidP="00562F8F">
      <w:r w:rsidRPr="009B778D">
        <w:rPr>
          <w:rFonts w:ascii="Helvetica" w:eastAsia="MS PGothic" w:hAnsi="Helvetica" w:cs="MS PGothic"/>
          <w:b/>
          <w:bCs/>
          <w:noProof/>
          <w:color w:val="000000" w:themeColor="text1"/>
          <w:kern w:val="0"/>
          <w:sz w:val="18"/>
          <w:szCs w:val="18"/>
          <w:lang w:eastAsia="en-US"/>
        </w:rPr>
        <w:drawing>
          <wp:inline distT="0" distB="0" distL="0" distR="0" wp14:anchorId="28DF8AFE" wp14:editId="18002B2F">
            <wp:extent cx="4772297" cy="5064792"/>
            <wp:effectExtent l="0" t="0" r="3175" b="2540"/>
            <wp:docPr id="4" name="図 4" descr="テーブル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4" descr="テーブル&#10;&#10;自動的に生成された説明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1980" cy="5128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D6301" w14:textId="0600C422" w:rsidR="007068F7" w:rsidRDefault="007068F7" w:rsidP="00562F8F">
      <w:r>
        <w:rPr>
          <w:rFonts w:hint="eastAsia"/>
        </w:rPr>
        <w:t>F</w:t>
      </w:r>
      <w:r>
        <w:t>igure S</w:t>
      </w:r>
      <w:r w:rsidR="00760D62">
        <w:t>2</w:t>
      </w:r>
      <w:r>
        <w:t xml:space="preserve">. </w:t>
      </w:r>
      <w:r w:rsidR="00C44976" w:rsidRPr="00473D83">
        <w:t>Three-component</w:t>
      </w:r>
      <w:r w:rsidR="00C44976">
        <w:t>s</w:t>
      </w:r>
      <w:r w:rsidR="00C44976" w:rsidRPr="00473D83">
        <w:t xml:space="preserve">, </w:t>
      </w:r>
      <w:r w:rsidR="00C44976" w:rsidRPr="00E84506">
        <w:rPr>
          <w:color w:val="000000" w:themeColor="text1"/>
        </w:rPr>
        <w:t>1–8 Hz bandpass-filtered w</w:t>
      </w:r>
      <w:r w:rsidR="00C44976" w:rsidRPr="00473D83">
        <w:t xml:space="preserve">aveforms of the earthquake recorded at the six stations. </w:t>
      </w:r>
      <w:r w:rsidR="00C44976">
        <w:t>T</w:t>
      </w:r>
      <w:r>
        <w:t xml:space="preserve">hree waveforms E-W, N-S, U-D components are plotted from top. Each waveform is normalized by </w:t>
      </w:r>
      <w:r w:rsidR="00C44976">
        <w:t xml:space="preserve">the </w:t>
      </w:r>
      <w:r>
        <w:t xml:space="preserve">maximum </w:t>
      </w:r>
      <w:r w:rsidR="00E81BE2">
        <w:t xml:space="preserve">absolute </w:t>
      </w:r>
      <w:r>
        <w:t>amplitude, which is written in the right of the Figure.</w:t>
      </w:r>
    </w:p>
    <w:p w14:paraId="5F46115F" w14:textId="62A744A3" w:rsidR="007068F7" w:rsidRDefault="007068F7" w:rsidP="00562F8F"/>
    <w:p w14:paraId="46011DE5" w14:textId="72A24B90" w:rsidR="007068F7" w:rsidRDefault="007068F7" w:rsidP="00562F8F">
      <w:r w:rsidRPr="009B778D">
        <w:rPr>
          <w:rFonts w:ascii="Helvetica" w:eastAsia="MS PGothic" w:hAnsi="Helvetica" w:cs="MS PGothic"/>
          <w:b/>
          <w:bCs/>
          <w:noProof/>
          <w:color w:val="000000" w:themeColor="text1"/>
          <w:kern w:val="0"/>
          <w:sz w:val="18"/>
          <w:szCs w:val="18"/>
          <w:lang w:eastAsia="en-US"/>
        </w:rPr>
        <w:drawing>
          <wp:inline distT="0" distB="0" distL="0" distR="0" wp14:anchorId="52B73E10" wp14:editId="340CE7B9">
            <wp:extent cx="5347063" cy="5638410"/>
            <wp:effectExtent l="0" t="0" r="0" b="635"/>
            <wp:docPr id="5" name="図 5" descr="テーブル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5" descr="テーブル&#10;&#10;自動的に生成された説明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6891" cy="5680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94A76" w14:textId="1492D6E3" w:rsidR="00E81BE2" w:rsidRDefault="007068F7" w:rsidP="00562F8F">
      <w:r>
        <w:t>Figure S</w:t>
      </w:r>
      <w:r w:rsidR="00760D62">
        <w:t>3</w:t>
      </w:r>
      <w:r>
        <w:t xml:space="preserve">. </w:t>
      </w:r>
      <w:r w:rsidR="00E81BE2" w:rsidRPr="00473D83">
        <w:t>Three-component</w:t>
      </w:r>
      <w:r w:rsidR="00E81BE2">
        <w:t>s</w:t>
      </w:r>
      <w:r w:rsidR="00E81BE2" w:rsidRPr="00473D83">
        <w:t xml:space="preserve">, </w:t>
      </w:r>
      <w:r w:rsidR="00E81BE2" w:rsidRPr="00E84506">
        <w:rPr>
          <w:color w:val="000000" w:themeColor="text1"/>
        </w:rPr>
        <w:t>1–8 Hz bandpass-filtered w</w:t>
      </w:r>
      <w:r w:rsidR="00E81BE2" w:rsidRPr="00473D83">
        <w:t xml:space="preserve">aveforms of </w:t>
      </w:r>
      <w:r w:rsidR="00E81BE2">
        <w:t>a mis-detected event of surface wave</w:t>
      </w:r>
      <w:r w:rsidR="00E81BE2" w:rsidRPr="00473D83">
        <w:t xml:space="preserve"> recorded at the six stations.</w:t>
      </w:r>
    </w:p>
    <w:p w14:paraId="04264DE6" w14:textId="77777777" w:rsidR="007068F7" w:rsidRDefault="007068F7">
      <w:pPr>
        <w:widowControl/>
        <w:jc w:val="left"/>
      </w:pPr>
      <w:r>
        <w:br w:type="page"/>
      </w:r>
    </w:p>
    <w:p w14:paraId="5DF9F766" w14:textId="37FC2781" w:rsidR="007068F7" w:rsidRDefault="007068F7" w:rsidP="007068F7">
      <w:r>
        <w:rPr>
          <w:rFonts w:ascii="Helvetica" w:eastAsia="MS PGothic" w:hAnsi="Helvetica" w:cs="MS PGothic"/>
          <w:noProof/>
          <w:color w:val="000000"/>
          <w:kern w:val="0"/>
          <w:sz w:val="18"/>
          <w:szCs w:val="18"/>
          <w:lang w:eastAsia="en-US"/>
        </w:rPr>
        <w:drawing>
          <wp:inline distT="0" distB="0" distL="0" distR="0" wp14:anchorId="5F845A60" wp14:editId="55EC08EA">
            <wp:extent cx="5347063" cy="5711635"/>
            <wp:effectExtent l="0" t="0" r="0" b="3810"/>
            <wp:docPr id="7" name="図 7" descr="テーブル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図 7" descr="テーブル&#10;&#10;自動的に生成された説明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0066" cy="572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94F63F" w14:textId="5E080678" w:rsidR="007068F7" w:rsidRPr="007068F7" w:rsidRDefault="007068F7" w:rsidP="007068F7">
      <w:r>
        <w:t>Figure S</w:t>
      </w:r>
      <w:r w:rsidR="00760D62">
        <w:t>4</w:t>
      </w:r>
      <w:r>
        <w:t xml:space="preserve">. </w:t>
      </w:r>
      <w:r w:rsidR="00E81BE2" w:rsidRPr="00473D83">
        <w:t>Three-component</w:t>
      </w:r>
      <w:r w:rsidR="00E81BE2">
        <w:t>s</w:t>
      </w:r>
      <w:r w:rsidR="00E81BE2" w:rsidRPr="00473D83">
        <w:t xml:space="preserve">, </w:t>
      </w:r>
      <w:r w:rsidR="00E81BE2" w:rsidRPr="00E84506">
        <w:rPr>
          <w:color w:val="000000" w:themeColor="text1"/>
        </w:rPr>
        <w:t>1–8 Hz bandpass-filtered w</w:t>
      </w:r>
      <w:r w:rsidR="00E81BE2" w:rsidRPr="00473D83">
        <w:t>aveforms of</w:t>
      </w:r>
      <w:r>
        <w:t xml:space="preserve"> a false negative event, which is detected by summed CC and not detected by MICC at N.SUKH, at six stations.</w:t>
      </w:r>
    </w:p>
    <w:p w14:paraId="2F40F6E2" w14:textId="15DD050A" w:rsidR="007068F7" w:rsidRDefault="007068F7" w:rsidP="00562F8F"/>
    <w:p w14:paraId="5B17199D" w14:textId="4B763A6A" w:rsidR="00760D62" w:rsidRDefault="00760D62" w:rsidP="00562F8F"/>
    <w:p w14:paraId="11ABE188" w14:textId="77777777" w:rsidR="00760D62" w:rsidRPr="007068F7" w:rsidRDefault="00760D62" w:rsidP="00562F8F"/>
    <w:sectPr w:rsidR="00760D62" w:rsidRPr="007068F7" w:rsidSect="000003AF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">
    <w:altName w:val="Times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6A7E45"/>
    <w:multiLevelType w:val="multilevel"/>
    <w:tmpl w:val="E996B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693596"/>
    <w:multiLevelType w:val="multilevel"/>
    <w:tmpl w:val="E1BCA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190935"/>
    <w:multiLevelType w:val="multilevel"/>
    <w:tmpl w:val="B324D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93788D"/>
    <w:multiLevelType w:val="multilevel"/>
    <w:tmpl w:val="0324C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CC77F8"/>
    <w:multiLevelType w:val="multilevel"/>
    <w:tmpl w:val="90C45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DA362B"/>
    <w:multiLevelType w:val="multilevel"/>
    <w:tmpl w:val="7D34B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EFF43AF"/>
    <w:multiLevelType w:val="hybridMultilevel"/>
    <w:tmpl w:val="4D342E04"/>
    <w:lvl w:ilvl="0" w:tplc="B0147BEE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bordersDoNotSurroundHeader/>
  <w:bordersDoNotSurroundFooter/>
  <w:proofState w:spelling="clean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27D"/>
    <w:rsid w:val="000003AF"/>
    <w:rsid w:val="000037F1"/>
    <w:rsid w:val="00006141"/>
    <w:rsid w:val="0003450A"/>
    <w:rsid w:val="00043F54"/>
    <w:rsid w:val="00053F41"/>
    <w:rsid w:val="000562C3"/>
    <w:rsid w:val="000565C8"/>
    <w:rsid w:val="00070790"/>
    <w:rsid w:val="0007743E"/>
    <w:rsid w:val="000864BC"/>
    <w:rsid w:val="000A0AA3"/>
    <w:rsid w:val="000A3F6C"/>
    <w:rsid w:val="000A5C36"/>
    <w:rsid w:val="000A7207"/>
    <w:rsid w:val="000C6017"/>
    <w:rsid w:val="000E7275"/>
    <w:rsid w:val="000F4315"/>
    <w:rsid w:val="00101147"/>
    <w:rsid w:val="00103D53"/>
    <w:rsid w:val="00107347"/>
    <w:rsid w:val="00112CD9"/>
    <w:rsid w:val="0012147D"/>
    <w:rsid w:val="00123B61"/>
    <w:rsid w:val="00132CC6"/>
    <w:rsid w:val="0013341F"/>
    <w:rsid w:val="00141CE4"/>
    <w:rsid w:val="00142470"/>
    <w:rsid w:val="00164463"/>
    <w:rsid w:val="00166648"/>
    <w:rsid w:val="00167E29"/>
    <w:rsid w:val="00171E65"/>
    <w:rsid w:val="00180643"/>
    <w:rsid w:val="00180952"/>
    <w:rsid w:val="00187AA9"/>
    <w:rsid w:val="00195A19"/>
    <w:rsid w:val="0019787B"/>
    <w:rsid w:val="00197FE9"/>
    <w:rsid w:val="001A0D3D"/>
    <w:rsid w:val="001A4A94"/>
    <w:rsid w:val="001A5E85"/>
    <w:rsid w:val="001B65F6"/>
    <w:rsid w:val="001C0B4D"/>
    <w:rsid w:val="001C377A"/>
    <w:rsid w:val="001C7468"/>
    <w:rsid w:val="001C7B0A"/>
    <w:rsid w:val="001E5072"/>
    <w:rsid w:val="001E7907"/>
    <w:rsid w:val="001F3792"/>
    <w:rsid w:val="0022074E"/>
    <w:rsid w:val="002266E6"/>
    <w:rsid w:val="002344D8"/>
    <w:rsid w:val="00235DC0"/>
    <w:rsid w:val="00241535"/>
    <w:rsid w:val="00265B68"/>
    <w:rsid w:val="002710F8"/>
    <w:rsid w:val="00274686"/>
    <w:rsid w:val="00280698"/>
    <w:rsid w:val="0029694B"/>
    <w:rsid w:val="00297CCF"/>
    <w:rsid w:val="002A2AB4"/>
    <w:rsid w:val="002A4B7B"/>
    <w:rsid w:val="002A72BA"/>
    <w:rsid w:val="002A756A"/>
    <w:rsid w:val="002B78B8"/>
    <w:rsid w:val="002E473C"/>
    <w:rsid w:val="002F0DA5"/>
    <w:rsid w:val="00330466"/>
    <w:rsid w:val="003322FC"/>
    <w:rsid w:val="00334649"/>
    <w:rsid w:val="003402A6"/>
    <w:rsid w:val="00341535"/>
    <w:rsid w:val="0034177C"/>
    <w:rsid w:val="00342A21"/>
    <w:rsid w:val="00343637"/>
    <w:rsid w:val="00370827"/>
    <w:rsid w:val="00380DD7"/>
    <w:rsid w:val="00383098"/>
    <w:rsid w:val="003A6FB1"/>
    <w:rsid w:val="003C1969"/>
    <w:rsid w:val="003C368A"/>
    <w:rsid w:val="003D69AD"/>
    <w:rsid w:val="003E31CD"/>
    <w:rsid w:val="004001A4"/>
    <w:rsid w:val="004051D3"/>
    <w:rsid w:val="00412620"/>
    <w:rsid w:val="004222F0"/>
    <w:rsid w:val="00432F8C"/>
    <w:rsid w:val="0043363A"/>
    <w:rsid w:val="00436997"/>
    <w:rsid w:val="00436B39"/>
    <w:rsid w:val="00450CD8"/>
    <w:rsid w:val="00453000"/>
    <w:rsid w:val="00457E21"/>
    <w:rsid w:val="00461847"/>
    <w:rsid w:val="00484EDE"/>
    <w:rsid w:val="00490DFD"/>
    <w:rsid w:val="004C2CC3"/>
    <w:rsid w:val="004C3187"/>
    <w:rsid w:val="004E13D5"/>
    <w:rsid w:val="004E4598"/>
    <w:rsid w:val="0050421F"/>
    <w:rsid w:val="005123FC"/>
    <w:rsid w:val="00517366"/>
    <w:rsid w:val="00517C61"/>
    <w:rsid w:val="00523FBE"/>
    <w:rsid w:val="00527837"/>
    <w:rsid w:val="005416A4"/>
    <w:rsid w:val="005460D0"/>
    <w:rsid w:val="00546A82"/>
    <w:rsid w:val="00556009"/>
    <w:rsid w:val="00556C9B"/>
    <w:rsid w:val="00562F8F"/>
    <w:rsid w:val="00567197"/>
    <w:rsid w:val="00584611"/>
    <w:rsid w:val="00592F2B"/>
    <w:rsid w:val="005A609F"/>
    <w:rsid w:val="005C7051"/>
    <w:rsid w:val="005D07B6"/>
    <w:rsid w:val="005D3485"/>
    <w:rsid w:val="005E1C1F"/>
    <w:rsid w:val="005E5462"/>
    <w:rsid w:val="00600AE8"/>
    <w:rsid w:val="006043D4"/>
    <w:rsid w:val="00631EC9"/>
    <w:rsid w:val="00633855"/>
    <w:rsid w:val="00634FD6"/>
    <w:rsid w:val="006441AC"/>
    <w:rsid w:val="00653587"/>
    <w:rsid w:val="00665AAD"/>
    <w:rsid w:val="0067327D"/>
    <w:rsid w:val="00681CE1"/>
    <w:rsid w:val="00682219"/>
    <w:rsid w:val="006A3028"/>
    <w:rsid w:val="006D2733"/>
    <w:rsid w:val="006D3663"/>
    <w:rsid w:val="006F1EC8"/>
    <w:rsid w:val="006F75A5"/>
    <w:rsid w:val="00703418"/>
    <w:rsid w:val="00704983"/>
    <w:rsid w:val="007068F7"/>
    <w:rsid w:val="00715545"/>
    <w:rsid w:val="007265F4"/>
    <w:rsid w:val="00747E09"/>
    <w:rsid w:val="00753660"/>
    <w:rsid w:val="00754AF8"/>
    <w:rsid w:val="00760D62"/>
    <w:rsid w:val="00766976"/>
    <w:rsid w:val="00766D8A"/>
    <w:rsid w:val="00771A8C"/>
    <w:rsid w:val="00772BCD"/>
    <w:rsid w:val="00780760"/>
    <w:rsid w:val="0078142F"/>
    <w:rsid w:val="007A3748"/>
    <w:rsid w:val="007C1761"/>
    <w:rsid w:val="007C299B"/>
    <w:rsid w:val="007D1E2B"/>
    <w:rsid w:val="007E742F"/>
    <w:rsid w:val="007E7CF5"/>
    <w:rsid w:val="007E7ECA"/>
    <w:rsid w:val="007F083F"/>
    <w:rsid w:val="007F387D"/>
    <w:rsid w:val="007F49CD"/>
    <w:rsid w:val="007F5EBB"/>
    <w:rsid w:val="00800115"/>
    <w:rsid w:val="00802383"/>
    <w:rsid w:val="0080625D"/>
    <w:rsid w:val="008223BF"/>
    <w:rsid w:val="00824461"/>
    <w:rsid w:val="00836A5F"/>
    <w:rsid w:val="00841ED4"/>
    <w:rsid w:val="008469CA"/>
    <w:rsid w:val="00846D7B"/>
    <w:rsid w:val="00853168"/>
    <w:rsid w:val="008556E1"/>
    <w:rsid w:val="00861D16"/>
    <w:rsid w:val="00863637"/>
    <w:rsid w:val="00866216"/>
    <w:rsid w:val="00874B3C"/>
    <w:rsid w:val="0088137B"/>
    <w:rsid w:val="00882803"/>
    <w:rsid w:val="00882B59"/>
    <w:rsid w:val="008851EC"/>
    <w:rsid w:val="008A5F39"/>
    <w:rsid w:val="008C6338"/>
    <w:rsid w:val="008C796B"/>
    <w:rsid w:val="008D4559"/>
    <w:rsid w:val="008D689D"/>
    <w:rsid w:val="008E241F"/>
    <w:rsid w:val="008E6F8F"/>
    <w:rsid w:val="00901173"/>
    <w:rsid w:val="009015A8"/>
    <w:rsid w:val="00901A30"/>
    <w:rsid w:val="00906CEF"/>
    <w:rsid w:val="0092183E"/>
    <w:rsid w:val="00922B4D"/>
    <w:rsid w:val="009372C7"/>
    <w:rsid w:val="00941EE4"/>
    <w:rsid w:val="00943565"/>
    <w:rsid w:val="00952498"/>
    <w:rsid w:val="009573F5"/>
    <w:rsid w:val="009603AD"/>
    <w:rsid w:val="00961C0E"/>
    <w:rsid w:val="00985653"/>
    <w:rsid w:val="0099004F"/>
    <w:rsid w:val="009A3242"/>
    <w:rsid w:val="009A6320"/>
    <w:rsid w:val="009C4E81"/>
    <w:rsid w:val="009D23B6"/>
    <w:rsid w:val="009E79D5"/>
    <w:rsid w:val="009F0366"/>
    <w:rsid w:val="009F0D2A"/>
    <w:rsid w:val="009F3C00"/>
    <w:rsid w:val="009F69EF"/>
    <w:rsid w:val="00A14D45"/>
    <w:rsid w:val="00A16158"/>
    <w:rsid w:val="00A16648"/>
    <w:rsid w:val="00A1696B"/>
    <w:rsid w:val="00A175CA"/>
    <w:rsid w:val="00A232CC"/>
    <w:rsid w:val="00A278F2"/>
    <w:rsid w:val="00A40005"/>
    <w:rsid w:val="00A433DF"/>
    <w:rsid w:val="00A442EA"/>
    <w:rsid w:val="00A63BB4"/>
    <w:rsid w:val="00A65323"/>
    <w:rsid w:val="00A90D1F"/>
    <w:rsid w:val="00A954E4"/>
    <w:rsid w:val="00AA27AF"/>
    <w:rsid w:val="00AB3133"/>
    <w:rsid w:val="00AB6AFC"/>
    <w:rsid w:val="00AE12CE"/>
    <w:rsid w:val="00AE3697"/>
    <w:rsid w:val="00AF0243"/>
    <w:rsid w:val="00AF72E4"/>
    <w:rsid w:val="00AF7CB5"/>
    <w:rsid w:val="00B0408B"/>
    <w:rsid w:val="00B31562"/>
    <w:rsid w:val="00B41102"/>
    <w:rsid w:val="00B55D11"/>
    <w:rsid w:val="00B60398"/>
    <w:rsid w:val="00B62315"/>
    <w:rsid w:val="00B63FDF"/>
    <w:rsid w:val="00B74041"/>
    <w:rsid w:val="00B74692"/>
    <w:rsid w:val="00B81F05"/>
    <w:rsid w:val="00B84A89"/>
    <w:rsid w:val="00B90F4D"/>
    <w:rsid w:val="00B92710"/>
    <w:rsid w:val="00B94321"/>
    <w:rsid w:val="00B96C54"/>
    <w:rsid w:val="00BB2B41"/>
    <w:rsid w:val="00BB4DD4"/>
    <w:rsid w:val="00BC1FCA"/>
    <w:rsid w:val="00BD1EF0"/>
    <w:rsid w:val="00C23415"/>
    <w:rsid w:val="00C25559"/>
    <w:rsid w:val="00C27AFF"/>
    <w:rsid w:val="00C44976"/>
    <w:rsid w:val="00C50B5C"/>
    <w:rsid w:val="00C557E3"/>
    <w:rsid w:val="00C5752C"/>
    <w:rsid w:val="00C66F6A"/>
    <w:rsid w:val="00C715BB"/>
    <w:rsid w:val="00C771F1"/>
    <w:rsid w:val="00C7755B"/>
    <w:rsid w:val="00C82F2B"/>
    <w:rsid w:val="00C91BE3"/>
    <w:rsid w:val="00CA51FC"/>
    <w:rsid w:val="00CC6CD9"/>
    <w:rsid w:val="00CD0718"/>
    <w:rsid w:val="00CD4BD0"/>
    <w:rsid w:val="00CD5E76"/>
    <w:rsid w:val="00D01FF2"/>
    <w:rsid w:val="00D03222"/>
    <w:rsid w:val="00D03BBF"/>
    <w:rsid w:val="00D05F72"/>
    <w:rsid w:val="00D067C6"/>
    <w:rsid w:val="00D20C7F"/>
    <w:rsid w:val="00D2285C"/>
    <w:rsid w:val="00D27B84"/>
    <w:rsid w:val="00D3088F"/>
    <w:rsid w:val="00D53481"/>
    <w:rsid w:val="00D65B9D"/>
    <w:rsid w:val="00D80C82"/>
    <w:rsid w:val="00D92156"/>
    <w:rsid w:val="00DB0B35"/>
    <w:rsid w:val="00DB2A3F"/>
    <w:rsid w:val="00DF6D08"/>
    <w:rsid w:val="00DF788A"/>
    <w:rsid w:val="00E0215E"/>
    <w:rsid w:val="00E0404B"/>
    <w:rsid w:val="00E111E3"/>
    <w:rsid w:val="00E11DEC"/>
    <w:rsid w:val="00E16162"/>
    <w:rsid w:val="00E24F19"/>
    <w:rsid w:val="00E26BA5"/>
    <w:rsid w:val="00E27533"/>
    <w:rsid w:val="00E52A6F"/>
    <w:rsid w:val="00E64C6A"/>
    <w:rsid w:val="00E679BE"/>
    <w:rsid w:val="00E75A8A"/>
    <w:rsid w:val="00E81BE2"/>
    <w:rsid w:val="00E8219F"/>
    <w:rsid w:val="00E87321"/>
    <w:rsid w:val="00EA020E"/>
    <w:rsid w:val="00EA3A8C"/>
    <w:rsid w:val="00EA677B"/>
    <w:rsid w:val="00EB0242"/>
    <w:rsid w:val="00EB20C7"/>
    <w:rsid w:val="00EB6E99"/>
    <w:rsid w:val="00EC627F"/>
    <w:rsid w:val="00ED3568"/>
    <w:rsid w:val="00EE152D"/>
    <w:rsid w:val="00EE69EA"/>
    <w:rsid w:val="00EF4B29"/>
    <w:rsid w:val="00EF5C46"/>
    <w:rsid w:val="00F013C8"/>
    <w:rsid w:val="00F01998"/>
    <w:rsid w:val="00F22C00"/>
    <w:rsid w:val="00F23EE9"/>
    <w:rsid w:val="00F323CA"/>
    <w:rsid w:val="00F3433E"/>
    <w:rsid w:val="00F409B5"/>
    <w:rsid w:val="00F434B8"/>
    <w:rsid w:val="00F87798"/>
    <w:rsid w:val="00F951B9"/>
    <w:rsid w:val="00F979D1"/>
    <w:rsid w:val="00FA65C2"/>
    <w:rsid w:val="00FC010E"/>
    <w:rsid w:val="00FC2244"/>
    <w:rsid w:val="00FC4F76"/>
    <w:rsid w:val="00FC54F6"/>
    <w:rsid w:val="00FD1CFE"/>
    <w:rsid w:val="00FD3C35"/>
    <w:rsid w:val="00FF623A"/>
    <w:rsid w:val="00FF6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2C2E042"/>
  <w14:defaultImageDpi w14:val="300"/>
  <w15:docId w15:val="{2B795628-2E52-0443-A07D-B92B315FA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796B"/>
    <w:pPr>
      <w:widowControl w:val="0"/>
      <w:jc w:val="both"/>
    </w:pPr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2F8F"/>
    <w:pPr>
      <w:keepNext/>
      <w:numPr>
        <w:numId w:val="7"/>
      </w:numPr>
      <w:outlineLvl w:val="0"/>
    </w:pPr>
    <w:rPr>
      <w:rFonts w:eastAsiaTheme="majorEastAs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3565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Heading3">
    <w:name w:val="heading 3"/>
    <w:basedOn w:val="Normal"/>
    <w:link w:val="Heading3Char"/>
    <w:uiPriority w:val="9"/>
    <w:qFormat/>
    <w:rsid w:val="0067327D"/>
    <w:pPr>
      <w:widowControl/>
      <w:spacing w:before="100" w:beforeAutospacing="1" w:after="100" w:afterAutospacing="1"/>
      <w:jc w:val="left"/>
      <w:outlineLvl w:val="2"/>
    </w:pPr>
    <w:rPr>
      <w:rFonts w:ascii="Times" w:hAnsi="Times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7327D"/>
    <w:rPr>
      <w:rFonts w:ascii="Times" w:hAnsi="Times"/>
      <w:b/>
      <w:bCs/>
      <w:kern w:val="0"/>
      <w:sz w:val="27"/>
      <w:szCs w:val="27"/>
    </w:rPr>
  </w:style>
  <w:style w:type="paragraph" w:styleId="NormalWeb">
    <w:name w:val="Normal (Web)"/>
    <w:basedOn w:val="Normal"/>
    <w:uiPriority w:val="99"/>
    <w:unhideWhenUsed/>
    <w:rsid w:val="0067327D"/>
    <w:pPr>
      <w:widowControl/>
      <w:spacing w:before="100" w:beforeAutospacing="1" w:after="100" w:afterAutospacing="1"/>
      <w:jc w:val="left"/>
    </w:pPr>
    <w:rPr>
      <w:rFonts w:ascii="Times" w:hAnsi="Times"/>
      <w:kern w:val="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7327D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780760"/>
  </w:style>
  <w:style w:type="table" w:styleId="TableGrid">
    <w:name w:val="Table Grid"/>
    <w:basedOn w:val="TableNormal"/>
    <w:uiPriority w:val="59"/>
    <w:rsid w:val="004001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A5C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5C3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5C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5C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5C3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5C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C36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19787B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943565"/>
    <w:rPr>
      <w:rFonts w:asciiTheme="majorHAnsi" w:eastAsiaTheme="majorEastAsia" w:hAnsiTheme="majorHAnsi" w:cstheme="majorBidi"/>
    </w:rPr>
  </w:style>
  <w:style w:type="character" w:customStyle="1" w:styleId="apple-converted-space">
    <w:name w:val="apple-converted-space"/>
    <w:basedOn w:val="DefaultParagraphFont"/>
    <w:rsid w:val="005E5462"/>
  </w:style>
  <w:style w:type="character" w:styleId="Strong">
    <w:name w:val="Strong"/>
    <w:basedOn w:val="DefaultParagraphFont"/>
    <w:uiPriority w:val="22"/>
    <w:qFormat/>
    <w:rsid w:val="00665AAD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FC4F76"/>
    <w:pPr>
      <w:widowControl/>
      <w:contextualSpacing/>
      <w:jc w:val="center"/>
    </w:pPr>
    <w:rPr>
      <w:rFonts w:eastAsiaTheme="majorEastAsia" w:cstheme="majorBidi"/>
      <w:b/>
      <w:spacing w:val="-10"/>
      <w:kern w:val="28"/>
      <w:sz w:val="28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FC4F76"/>
    <w:rPr>
      <w:rFonts w:ascii="Times New Roman" w:eastAsiaTheme="majorEastAsia" w:hAnsi="Times New Roman" w:cstheme="majorBidi"/>
      <w:b/>
      <w:spacing w:val="-10"/>
      <w:kern w:val="28"/>
      <w:sz w:val="28"/>
      <w:szCs w:val="56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562F8F"/>
    <w:rPr>
      <w:rFonts w:ascii="Times New Roman" w:eastAsiaTheme="majorEastAsia" w:hAnsi="Times New Roman" w:cs="Times New Roman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562F8F"/>
    <w:pPr>
      <w:ind w:leftChars="400" w:left="840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62F8F"/>
    <w:rPr>
      <w:color w:val="605E5C"/>
      <w:shd w:val="clear" w:color="auto" w:fill="E1DFDD"/>
    </w:rPr>
  </w:style>
  <w:style w:type="paragraph" w:customStyle="1" w:styleId="Text">
    <w:name w:val="Text"/>
    <w:basedOn w:val="Normal"/>
    <w:rsid w:val="00562F8F"/>
    <w:pPr>
      <w:widowControl/>
      <w:spacing w:before="120"/>
      <w:ind w:firstLine="720"/>
      <w:jc w:val="left"/>
    </w:pPr>
    <w:rPr>
      <w:rFonts w:eastAsia="Times New Roman"/>
      <w:kern w:val="0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4E13D5"/>
    <w:rPr>
      <w:color w:val="808080"/>
    </w:rPr>
  </w:style>
  <w:style w:type="paragraph" w:customStyle="1" w:styleId="a">
    <w:name w:val="数式"/>
    <w:basedOn w:val="Normal"/>
    <w:qFormat/>
    <w:rsid w:val="00841ED4"/>
    <w:pPr>
      <w:ind w:leftChars="600" w:left="600" w:rightChars="100" w:right="100"/>
    </w:pPr>
    <w:rPr>
      <w:rFonts w:ascii="Cambria Math" w:hAnsi="Cambria Math"/>
      <w:i/>
    </w:rPr>
  </w:style>
  <w:style w:type="paragraph" w:styleId="Caption">
    <w:name w:val="caption"/>
    <w:basedOn w:val="Normal"/>
    <w:next w:val="Normal"/>
    <w:uiPriority w:val="35"/>
    <w:unhideWhenUsed/>
    <w:qFormat/>
    <w:rsid w:val="003A6FB1"/>
    <w:rPr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1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26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75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29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58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1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769D217-2B2A-4029-899D-52FFE55CD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tokyo inst tech</Company>
  <LinksUpToDate>false</LinksUpToDate>
  <CharactersWithSpaces>1104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小川 康雄</dc:creator>
  <cp:lastModifiedBy>Poornimathiruvudaiselvi S.</cp:lastModifiedBy>
  <cp:revision>11</cp:revision>
  <dcterms:created xsi:type="dcterms:W3CDTF">2021-09-30T09:17:00Z</dcterms:created>
  <dcterms:modified xsi:type="dcterms:W3CDTF">2021-10-22T18:46:00Z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http://www.zotero.org/styles/american-geophysical-union</vt:lpwstr>
  </property>
  <property fmtid="{D5CDD505-2E9C-101B-9397-08002B2CF9AE}" pid="3" name="Mendeley Recent Style Name 0_1">
    <vt:lpwstr>American Geophysical Union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 6th edition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http://www.zotero.org/styles/earth-and-planetary-science-letters</vt:lpwstr>
  </property>
  <property fmtid="{D5CDD505-2E9C-101B-9397-08002B2CF9AE}" pid="13" name="Mendeley Recent Style Name 5_1">
    <vt:lpwstr>Earth and Planetary Science Letters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4088ce54-20e2-392c-89c7-3e2f20be95fd</vt:lpwstr>
  </property>
  <property fmtid="{D5CDD505-2E9C-101B-9397-08002B2CF9AE}" pid="24" name="Mendeley Citation Style_1">
    <vt:lpwstr>http://www.zotero.org/styles/earth-and-planetary-science-letters</vt:lpwstr>
  </property>
</Properties>
</file>