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8D1877" w14:textId="77777777" w:rsidR="00F53954" w:rsidRPr="00C7138D" w:rsidRDefault="00F53954" w:rsidP="004C1596">
      <w:pPr>
        <w:spacing w:line="360" w:lineRule="auto"/>
        <w:jc w:val="both"/>
        <w:rPr>
          <w:rStyle w:val="fontstyle01"/>
          <w:rFonts w:ascii="Times New Roman" w:hAnsi="Times New Roman" w:cs="Times New Roman"/>
          <w:b/>
          <w:bCs/>
          <w:color w:val="000000" w:themeColor="text1"/>
          <w:sz w:val="32"/>
          <w:szCs w:val="32"/>
          <w:u w:val="single"/>
        </w:rPr>
      </w:pPr>
      <w:r w:rsidRPr="00C7138D">
        <w:rPr>
          <w:rFonts w:ascii="Times New Roman" w:hAnsi="Times New Roman" w:cs="Times New Roman"/>
          <w:b/>
          <w:bCs/>
          <w:color w:val="000000" w:themeColor="text1"/>
          <w:sz w:val="32"/>
          <w:szCs w:val="32"/>
          <w:u w:val="single"/>
        </w:rPr>
        <w:t>Supporting information</w:t>
      </w:r>
    </w:p>
    <w:p w14:paraId="05F09634" w14:textId="5C5D5B83" w:rsidR="00F53954" w:rsidRPr="00C7138D" w:rsidRDefault="00F53954" w:rsidP="004C1596">
      <w:pPr>
        <w:jc w:val="both"/>
        <w:rPr>
          <w:rFonts w:ascii="Times New Roman" w:hAnsi="Times New Roman" w:cs="Times New Roman"/>
          <w:b/>
          <w:bCs/>
          <w:color w:val="000000" w:themeColor="text1"/>
          <w:sz w:val="32"/>
          <w:szCs w:val="32"/>
        </w:rPr>
      </w:pPr>
      <w:r w:rsidRPr="00C7138D">
        <w:rPr>
          <w:rFonts w:ascii="Times New Roman" w:hAnsi="Times New Roman" w:cs="Times New Roman"/>
          <w:b/>
          <w:bCs/>
          <w:color w:val="000000" w:themeColor="text1"/>
          <w:sz w:val="32"/>
          <w:szCs w:val="32"/>
        </w:rPr>
        <w:t>Crustal structure beneath earthquake swarm in the Noto peninsula, Japan</w:t>
      </w:r>
    </w:p>
    <w:p w14:paraId="79BEFDDD" w14:textId="77777777" w:rsidR="00F53954" w:rsidRPr="00C7138D" w:rsidRDefault="00F53954" w:rsidP="004C1596">
      <w:pPr>
        <w:jc w:val="both"/>
        <w:rPr>
          <w:rFonts w:ascii="Times New Roman" w:hAnsi="Times New Roman" w:cs="Times New Roman"/>
          <w:b/>
          <w:bCs/>
          <w:color w:val="000000" w:themeColor="text1"/>
          <w:sz w:val="28"/>
          <w:szCs w:val="28"/>
        </w:rPr>
      </w:pPr>
    </w:p>
    <w:p w14:paraId="2F1DF13C" w14:textId="77777777" w:rsidR="00F53954" w:rsidRPr="00C7138D" w:rsidRDefault="00F53954" w:rsidP="004C1596">
      <w:pPr>
        <w:jc w:val="both"/>
        <w:rPr>
          <w:rFonts w:ascii="Times New Roman" w:hAnsi="Times New Roman" w:cs="Times New Roman"/>
          <w:b/>
          <w:bCs/>
          <w:color w:val="000000" w:themeColor="text1"/>
          <w:sz w:val="28"/>
          <w:szCs w:val="28"/>
        </w:rPr>
      </w:pPr>
      <w:r w:rsidRPr="00C7138D">
        <w:rPr>
          <w:rFonts w:ascii="Times New Roman" w:hAnsi="Times New Roman" w:cs="Times New Roman"/>
          <w:b/>
          <w:bCs/>
          <w:color w:val="000000" w:themeColor="text1"/>
          <w:sz w:val="28"/>
          <w:szCs w:val="28"/>
        </w:rPr>
        <w:t>Junichi Nakajima</w:t>
      </w:r>
    </w:p>
    <w:p w14:paraId="2ABC5EA5" w14:textId="77777777" w:rsidR="00F53954" w:rsidRPr="00C7138D" w:rsidRDefault="00F53954" w:rsidP="004C1596">
      <w:pPr>
        <w:jc w:val="both"/>
        <w:rPr>
          <w:rFonts w:ascii="Times New Roman" w:hAnsi="Times New Roman" w:cs="Times New Roman"/>
          <w:color w:val="000000" w:themeColor="text1"/>
          <w:sz w:val="21"/>
          <w:szCs w:val="21"/>
        </w:rPr>
      </w:pPr>
    </w:p>
    <w:p w14:paraId="17879D3C" w14:textId="77777777" w:rsidR="00F53954"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t>Department of Earth and Planetary Science,</w:t>
      </w:r>
    </w:p>
    <w:p w14:paraId="48A7D09A" w14:textId="77777777" w:rsidR="00F53954"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t>School of Science, Tokyo Institute of Technology, Japan</w:t>
      </w:r>
    </w:p>
    <w:p w14:paraId="68FA7A8F" w14:textId="77777777" w:rsidR="00F53954"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t>E-mail: nakajima@geo.titech.ac.jp</w:t>
      </w:r>
    </w:p>
    <w:p w14:paraId="6C3CBF40" w14:textId="77777777" w:rsidR="00F53954" w:rsidRPr="00C7138D" w:rsidRDefault="00F53954" w:rsidP="004C1596">
      <w:pPr>
        <w:spacing w:line="360" w:lineRule="auto"/>
        <w:jc w:val="both"/>
        <w:rPr>
          <w:rFonts w:ascii="Times New Roman" w:hAnsi="Times New Roman" w:cs="Times New Roman"/>
          <w:color w:val="000000" w:themeColor="text1"/>
          <w:sz w:val="21"/>
          <w:szCs w:val="21"/>
        </w:rPr>
      </w:pPr>
    </w:p>
    <w:p w14:paraId="7181EB64" w14:textId="77777777" w:rsidR="00F53954" w:rsidRPr="00C7138D" w:rsidRDefault="00F53954" w:rsidP="004C1596">
      <w:pPr>
        <w:spacing w:line="360" w:lineRule="auto"/>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t>Supporting information includes Figures S1 to S7.</w:t>
      </w:r>
    </w:p>
    <w:p w14:paraId="6FE674DA" w14:textId="11BBE9A0" w:rsidR="00F53954" w:rsidRPr="00C7138D" w:rsidRDefault="00BF6529"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noProof/>
          <w:color w:val="000000" w:themeColor="text1"/>
          <w:sz w:val="21"/>
          <w:szCs w:val="21"/>
          <w:lang w:val="en-IN" w:eastAsia="en-IN"/>
        </w:rPr>
        <w:drawing>
          <wp:anchor distT="0" distB="0" distL="114300" distR="114300" simplePos="0" relativeHeight="251665408" behindDoc="0" locked="0" layoutInCell="1" allowOverlap="1" wp14:anchorId="16DD5BB6" wp14:editId="5344CEBC">
            <wp:simplePos x="0" y="0"/>
            <wp:positionH relativeFrom="column">
              <wp:posOffset>228808</wp:posOffset>
            </wp:positionH>
            <wp:positionV relativeFrom="paragraph">
              <wp:posOffset>8286</wp:posOffset>
            </wp:positionV>
            <wp:extent cx="5001260" cy="6470650"/>
            <wp:effectExtent l="0" t="0" r="2540" b="6350"/>
            <wp:wrapTopAndBottom/>
            <wp:docPr id="8" name="図 8"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descr="ダイアグラム&#10;&#10;自動的に生成された説明"/>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01260" cy="6470650"/>
                    </a:xfrm>
                    <a:prstGeom prst="rect">
                      <a:avLst/>
                    </a:prstGeom>
                  </pic:spPr>
                </pic:pic>
              </a:graphicData>
            </a:graphic>
            <wp14:sizeRelH relativeFrom="page">
              <wp14:pctWidth>0</wp14:pctWidth>
            </wp14:sizeRelH>
            <wp14:sizeRelV relativeFrom="page">
              <wp14:pctHeight>0</wp14:pctHeight>
            </wp14:sizeRelV>
          </wp:anchor>
        </w:drawing>
      </w:r>
    </w:p>
    <w:p w14:paraId="6F50FEAD" w14:textId="621FD6B7" w:rsidR="00F53954"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b/>
          <w:bCs/>
          <w:color w:val="000000" w:themeColor="text1"/>
          <w:sz w:val="21"/>
          <w:szCs w:val="21"/>
        </w:rPr>
        <w:t>Figure S1.</w:t>
      </w:r>
      <w:r w:rsidRPr="00C7138D">
        <w:rPr>
          <w:rFonts w:ascii="Times New Roman" w:hAnsi="Times New Roman" w:cs="Times New Roman"/>
          <w:color w:val="000000" w:themeColor="text1"/>
          <w:sz w:val="21"/>
          <w:szCs w:val="21"/>
        </w:rPr>
        <w:t xml:space="preserve"> (a) Map showing distribution of the JMA hypocenters (M≥1) (gray dots) that occurred at depths of 0–60 km from January 2003 to March 2022. Colored dots denote earthquakes that satisfied the condition H</w:t>
      </w:r>
      <w:r w:rsidRPr="00C7138D">
        <w:rPr>
          <w:rFonts w:ascii="Times New Roman" w:hAnsi="Times New Roman" w:cs="Times New Roman"/>
          <w:color w:val="000000" w:themeColor="text1"/>
          <w:sz w:val="21"/>
          <w:szCs w:val="21"/>
          <w:vertAlign w:val="subscript"/>
        </w:rPr>
        <w:t>dep</w:t>
      </w:r>
      <w:r w:rsidRPr="00C7138D">
        <w:rPr>
          <w:rFonts w:ascii="Times New Roman" w:hAnsi="Times New Roman" w:cs="Times New Roman"/>
          <w:color w:val="000000" w:themeColor="text1"/>
          <w:sz w:val="21"/>
          <w:szCs w:val="21"/>
        </w:rPr>
        <w:t xml:space="preserve"> &gt; D</w:t>
      </w:r>
      <w:r w:rsidRPr="00C7138D">
        <w:rPr>
          <w:rFonts w:ascii="Times New Roman" w:hAnsi="Times New Roman" w:cs="Times New Roman"/>
          <w:color w:val="000000" w:themeColor="text1"/>
          <w:sz w:val="21"/>
          <w:szCs w:val="21"/>
          <w:vertAlign w:val="subscript"/>
        </w:rPr>
        <w:t>min</w:t>
      </w:r>
      <w:r w:rsidRPr="00C7138D">
        <w:rPr>
          <w:rFonts w:ascii="Times New Roman" w:hAnsi="Times New Roman" w:cs="Times New Roman"/>
          <w:color w:val="000000" w:themeColor="text1"/>
          <w:sz w:val="21"/>
          <w:szCs w:val="21"/>
        </w:rPr>
        <w:t xml:space="preserve"> (see text for details), which are used in the tomographic inversions. (b) Vertical cross sections of hypocenters along eight profiles (</w:t>
      </w:r>
      <w:r w:rsidR="00E26F22" w:rsidRPr="00C7138D">
        <w:rPr>
          <w:rFonts w:ascii="Times New Roman" w:hAnsi="Times New Roman" w:cs="Times New Roman"/>
          <w:color w:val="000000" w:themeColor="text1"/>
          <w:sz w:val="21"/>
          <w:szCs w:val="21"/>
        </w:rPr>
        <w:t>a</w:t>
      </w:r>
      <w:r w:rsidRPr="00C7138D">
        <w:rPr>
          <w:rFonts w:ascii="Times New Roman" w:hAnsi="Times New Roman" w:cs="Times New Roman"/>
          <w:color w:val="000000" w:themeColor="text1"/>
          <w:sz w:val="21"/>
          <w:szCs w:val="21"/>
        </w:rPr>
        <w:t>–</w:t>
      </w:r>
      <w:r w:rsidR="00E26F22" w:rsidRPr="00C7138D">
        <w:rPr>
          <w:rFonts w:ascii="Times New Roman" w:hAnsi="Times New Roman" w:cs="Times New Roman"/>
          <w:color w:val="000000" w:themeColor="text1"/>
          <w:sz w:val="21"/>
          <w:szCs w:val="21"/>
        </w:rPr>
        <w:t>h</w:t>
      </w:r>
      <w:r w:rsidRPr="00C7138D">
        <w:rPr>
          <w:rFonts w:ascii="Times New Roman" w:hAnsi="Times New Roman" w:cs="Times New Roman"/>
          <w:color w:val="000000" w:themeColor="text1"/>
          <w:sz w:val="21"/>
          <w:szCs w:val="21"/>
        </w:rPr>
        <w:t xml:space="preserve">) in (a) that occurred within 10 km from each profile. Black bars and red triangles on the surface represent the land areas and active volcanoes, respectively. </w:t>
      </w:r>
    </w:p>
    <w:p w14:paraId="24D5A17C" w14:textId="0A70B101" w:rsidR="00F53954"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noProof/>
          <w:color w:val="000000" w:themeColor="text1"/>
          <w:sz w:val="21"/>
          <w:szCs w:val="21"/>
          <w:lang w:val="en-IN" w:eastAsia="en-IN"/>
        </w:rPr>
        <w:drawing>
          <wp:anchor distT="0" distB="0" distL="114300" distR="114300" simplePos="0" relativeHeight="251660288" behindDoc="0" locked="0" layoutInCell="1" allowOverlap="1" wp14:anchorId="41399F3A" wp14:editId="61D000AA">
            <wp:simplePos x="0" y="0"/>
            <wp:positionH relativeFrom="column">
              <wp:posOffset>-37786</wp:posOffset>
            </wp:positionH>
            <wp:positionV relativeFrom="paragraph">
              <wp:posOffset>43274</wp:posOffset>
            </wp:positionV>
            <wp:extent cx="5396230" cy="6211570"/>
            <wp:effectExtent l="0" t="0" r="1270" b="0"/>
            <wp:wrapTopAndBottom/>
            <wp:docPr id="2" name="図 2" descr="テーブル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テーブル が含まれている画像&#10;&#10;自動的に生成された説明"/>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96230" cy="6211570"/>
                    </a:xfrm>
                    <a:prstGeom prst="rect">
                      <a:avLst/>
                    </a:prstGeom>
                  </pic:spPr>
                </pic:pic>
              </a:graphicData>
            </a:graphic>
            <wp14:sizeRelH relativeFrom="page">
              <wp14:pctWidth>0</wp14:pctWidth>
            </wp14:sizeRelH>
            <wp14:sizeRelV relativeFrom="page">
              <wp14:pctHeight>0</wp14:pctHeight>
            </wp14:sizeRelV>
          </wp:anchor>
        </w:drawing>
      </w:r>
    </w:p>
    <w:p w14:paraId="128FD2CE" w14:textId="36EF03C7" w:rsidR="00F53954"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b/>
          <w:bCs/>
          <w:color w:val="000000" w:themeColor="text1"/>
          <w:sz w:val="21"/>
          <w:szCs w:val="21"/>
        </w:rPr>
        <w:t>Figure S2</w:t>
      </w:r>
      <w:r w:rsidRPr="00C7138D">
        <w:rPr>
          <w:rFonts w:ascii="Times New Roman" w:hAnsi="Times New Roman" w:cs="Times New Roman"/>
          <w:color w:val="000000" w:themeColor="text1"/>
          <w:sz w:val="21"/>
          <w:szCs w:val="21"/>
        </w:rPr>
        <w:t xml:space="preserve">. Results of checkerboard resolution tests of P and S waves at depths of 5, 10, 15, and 25 km. (a) Results of velocity anomalies that assigned to </w:t>
      </w:r>
      <w:r w:rsidRPr="00C7138D">
        <w:rPr>
          <w:rFonts w:ascii="Times New Roman" w:hAnsi="Times New Roman" w:cs="Times New Roman"/>
          <w:color w:val="000000" w:themeColor="text1"/>
          <w:kern w:val="16"/>
          <w:sz w:val="21"/>
          <w:szCs w:val="21"/>
        </w:rPr>
        <w:t>alternate grid nodes</w:t>
      </w:r>
      <w:r w:rsidRPr="00C7138D">
        <w:rPr>
          <w:rFonts w:ascii="Times New Roman" w:hAnsi="Times New Roman" w:cs="Times New Roman"/>
          <w:color w:val="000000" w:themeColor="text1"/>
          <w:sz w:val="21"/>
          <w:szCs w:val="21"/>
        </w:rPr>
        <w:t xml:space="preserve">. (b) Results of velocity anomalies that assigned to </w:t>
      </w:r>
      <w:r w:rsidRPr="00C7138D">
        <w:rPr>
          <w:rFonts w:ascii="Times New Roman" w:hAnsi="Times New Roman" w:cs="Times New Roman"/>
          <w:color w:val="000000" w:themeColor="text1"/>
          <w:kern w:val="16"/>
          <w:sz w:val="21"/>
          <w:szCs w:val="21"/>
        </w:rPr>
        <w:t>every two grid nodes</w:t>
      </w:r>
      <w:r w:rsidRPr="00C7138D">
        <w:rPr>
          <w:rFonts w:ascii="Times New Roman" w:hAnsi="Times New Roman" w:cs="Times New Roman"/>
          <w:color w:val="000000" w:themeColor="text1"/>
          <w:sz w:val="21"/>
          <w:szCs w:val="21"/>
        </w:rPr>
        <w:t xml:space="preserve">. </w:t>
      </w:r>
    </w:p>
    <w:p w14:paraId="3296E41B" w14:textId="349ABCD5" w:rsidR="00F53954" w:rsidRPr="00C7138D" w:rsidRDefault="00F53954" w:rsidP="004C1596">
      <w:pPr>
        <w:jc w:val="both"/>
        <w:rPr>
          <w:rFonts w:ascii="Times New Roman" w:hAnsi="Times New Roman" w:cs="Times New Roman"/>
          <w:color w:val="000000" w:themeColor="text1"/>
          <w:sz w:val="21"/>
          <w:szCs w:val="21"/>
        </w:rPr>
      </w:pPr>
    </w:p>
    <w:p w14:paraId="20303FF6" w14:textId="20432053" w:rsidR="00F53954" w:rsidRPr="00C7138D" w:rsidRDefault="00F53954"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br w:type="page"/>
      </w:r>
    </w:p>
    <w:p w14:paraId="4DF6B1C6" w14:textId="4A0BE3D8" w:rsidR="00F53954" w:rsidRPr="00C7138D" w:rsidRDefault="00F53954"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noProof/>
          <w:color w:val="000000" w:themeColor="text1"/>
          <w:sz w:val="21"/>
          <w:szCs w:val="21"/>
          <w:lang w:val="en-IN" w:eastAsia="en-IN"/>
        </w:rPr>
        <w:drawing>
          <wp:anchor distT="0" distB="0" distL="114300" distR="114300" simplePos="0" relativeHeight="251661312" behindDoc="0" locked="0" layoutInCell="1" allowOverlap="1" wp14:anchorId="7DDC9FB1" wp14:editId="487E13B6">
            <wp:simplePos x="0" y="0"/>
            <wp:positionH relativeFrom="column">
              <wp:posOffset>268605</wp:posOffset>
            </wp:positionH>
            <wp:positionV relativeFrom="paragraph">
              <wp:posOffset>73025</wp:posOffset>
            </wp:positionV>
            <wp:extent cx="4616450" cy="6477000"/>
            <wp:effectExtent l="0" t="0" r="6350" b="0"/>
            <wp:wrapTopAndBottom/>
            <wp:docPr id="3" name="図 3"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ィカル ユーザー インターフェイス, アプリケーション&#10;&#10;自動的に生成された説明"/>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16450" cy="6477000"/>
                    </a:xfrm>
                    <a:prstGeom prst="rect">
                      <a:avLst/>
                    </a:prstGeom>
                  </pic:spPr>
                </pic:pic>
              </a:graphicData>
            </a:graphic>
            <wp14:sizeRelH relativeFrom="page">
              <wp14:pctWidth>0</wp14:pctWidth>
            </wp14:sizeRelH>
            <wp14:sizeRelV relativeFrom="page">
              <wp14:pctHeight>0</wp14:pctHeight>
            </wp14:sizeRelV>
          </wp:anchor>
        </w:drawing>
      </w:r>
    </w:p>
    <w:p w14:paraId="0D95222B" w14:textId="41B1B20C" w:rsidR="00F53954" w:rsidRPr="00C7138D" w:rsidRDefault="00F53954"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b/>
          <w:bCs/>
          <w:color w:val="000000" w:themeColor="text1"/>
          <w:sz w:val="21"/>
          <w:szCs w:val="21"/>
        </w:rPr>
        <w:t>Figure S3.</w:t>
      </w:r>
      <w:r w:rsidRPr="00C7138D">
        <w:rPr>
          <w:rFonts w:ascii="Times New Roman" w:hAnsi="Times New Roman" w:cs="Times New Roman"/>
          <w:color w:val="000000" w:themeColor="text1"/>
          <w:sz w:val="21"/>
          <w:szCs w:val="21"/>
        </w:rPr>
        <w:t xml:space="preserve"> (a) P-wave and (b) S-wave velocity perturbations and (c) Vp/Vs ratios at depths of 5, 10, 15, and 25 km. Velocity perturbations are the deviations from the average velocity at each depth. Regions with the deviated weight sum of greater than 1,000 are shown. Location of major active faults and segments are shown by green lines (see Hiramatsu, 2022). Distribution of hypocenters (gray dots) and the F-net focal mechanisms for the 2007 M6.9 Noto-Hanto earthquake and three M≥5 earthquakes in the Noto earthquake swarm are shown in the inset.</w:t>
      </w:r>
    </w:p>
    <w:p w14:paraId="7C866629" w14:textId="5A1BDF9F" w:rsidR="00F53954" w:rsidRPr="00C7138D" w:rsidRDefault="00F53954"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br w:type="page"/>
      </w:r>
    </w:p>
    <w:p w14:paraId="5FFB478D" w14:textId="5CB30035" w:rsidR="00F53954" w:rsidRPr="00C7138D" w:rsidRDefault="00F53954"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noProof/>
          <w:color w:val="000000" w:themeColor="text1"/>
          <w:sz w:val="21"/>
          <w:szCs w:val="21"/>
          <w:lang w:val="en-IN" w:eastAsia="en-IN"/>
        </w:rPr>
        <w:drawing>
          <wp:anchor distT="0" distB="0" distL="114300" distR="114300" simplePos="0" relativeHeight="251663360" behindDoc="0" locked="0" layoutInCell="1" allowOverlap="1" wp14:anchorId="1F0A0625" wp14:editId="444AA0A7">
            <wp:simplePos x="0" y="0"/>
            <wp:positionH relativeFrom="column">
              <wp:posOffset>0</wp:posOffset>
            </wp:positionH>
            <wp:positionV relativeFrom="paragraph">
              <wp:posOffset>63584</wp:posOffset>
            </wp:positionV>
            <wp:extent cx="5396230" cy="4799330"/>
            <wp:effectExtent l="0" t="0" r="1270" b="1270"/>
            <wp:wrapSquare wrapText="bothSides"/>
            <wp:docPr id="4" name="図 4"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ダイアグラム&#10;&#10;自動的に生成された説明"/>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6230" cy="4799330"/>
                    </a:xfrm>
                    <a:prstGeom prst="rect">
                      <a:avLst/>
                    </a:prstGeom>
                  </pic:spPr>
                </pic:pic>
              </a:graphicData>
            </a:graphic>
            <wp14:sizeRelH relativeFrom="page">
              <wp14:pctWidth>0</wp14:pctWidth>
            </wp14:sizeRelH>
            <wp14:sizeRelV relativeFrom="page">
              <wp14:pctHeight>0</wp14:pctHeight>
            </wp14:sizeRelV>
          </wp:anchor>
        </w:drawing>
      </w:r>
    </w:p>
    <w:p w14:paraId="61BFB72E" w14:textId="5B8A4372" w:rsidR="00F53954" w:rsidRPr="00C7138D" w:rsidRDefault="00F53954" w:rsidP="004C1596">
      <w:pPr>
        <w:spacing w:after="0" w:line="240" w:lineRule="auto"/>
        <w:jc w:val="both"/>
        <w:rPr>
          <w:rFonts w:ascii="Times New Roman" w:hAnsi="Times New Roman" w:cs="Times New Roman"/>
          <w:color w:val="000000" w:themeColor="text1"/>
          <w:sz w:val="21"/>
          <w:szCs w:val="21"/>
        </w:rPr>
      </w:pPr>
    </w:p>
    <w:p w14:paraId="589B0495" w14:textId="77777777" w:rsidR="00F53954"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b/>
          <w:bCs/>
          <w:color w:val="000000" w:themeColor="text1"/>
          <w:sz w:val="21"/>
          <w:szCs w:val="21"/>
        </w:rPr>
        <w:t>Figure S4.</w:t>
      </w:r>
      <w:r w:rsidRPr="00C7138D">
        <w:rPr>
          <w:rFonts w:ascii="Times New Roman" w:hAnsi="Times New Roman" w:cs="Times New Roman"/>
          <w:color w:val="000000" w:themeColor="text1"/>
          <w:sz w:val="21"/>
          <w:szCs w:val="21"/>
        </w:rPr>
        <w:t xml:space="preserve"> Vertical cross sections of JMA original (black) and relocated (red) hypocenters (M≥1) with the 3D velocity model along seven profiles shown in the inset map. </w:t>
      </w:r>
    </w:p>
    <w:p w14:paraId="624A5490" w14:textId="77777777" w:rsidR="00F53954" w:rsidRPr="00C7138D" w:rsidRDefault="00F53954" w:rsidP="004C1596">
      <w:pPr>
        <w:spacing w:after="0" w:line="240" w:lineRule="auto"/>
        <w:jc w:val="both"/>
        <w:rPr>
          <w:rFonts w:ascii="Times New Roman" w:hAnsi="Times New Roman" w:cs="Times New Roman"/>
          <w:color w:val="000000" w:themeColor="text1"/>
          <w:sz w:val="21"/>
          <w:szCs w:val="21"/>
        </w:rPr>
      </w:pPr>
    </w:p>
    <w:p w14:paraId="312A05EB" w14:textId="77777777" w:rsidR="00F53954" w:rsidRPr="00C7138D" w:rsidRDefault="00F53954" w:rsidP="004C1596">
      <w:pPr>
        <w:spacing w:after="0" w:line="240" w:lineRule="auto"/>
        <w:jc w:val="both"/>
        <w:rPr>
          <w:rFonts w:ascii="Times New Roman" w:hAnsi="Times New Roman" w:cs="Times New Roman"/>
          <w:color w:val="000000" w:themeColor="text1"/>
          <w:sz w:val="21"/>
          <w:szCs w:val="21"/>
        </w:rPr>
      </w:pPr>
    </w:p>
    <w:p w14:paraId="4A3BC307" w14:textId="7A5EC5F4" w:rsidR="00F53954" w:rsidRPr="00C7138D" w:rsidRDefault="00F53954"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br w:type="page"/>
      </w:r>
    </w:p>
    <w:p w14:paraId="20DD10C3" w14:textId="5C074686" w:rsidR="00042642"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noProof/>
          <w:color w:val="000000" w:themeColor="text1"/>
          <w:sz w:val="21"/>
          <w:szCs w:val="21"/>
          <w:lang w:val="en-IN" w:eastAsia="en-IN"/>
        </w:rPr>
        <w:drawing>
          <wp:anchor distT="0" distB="0" distL="114300" distR="114300" simplePos="0" relativeHeight="251664384" behindDoc="0" locked="0" layoutInCell="1" allowOverlap="1" wp14:anchorId="1E297972" wp14:editId="15468146">
            <wp:simplePos x="0" y="0"/>
            <wp:positionH relativeFrom="column">
              <wp:posOffset>0</wp:posOffset>
            </wp:positionH>
            <wp:positionV relativeFrom="paragraph">
              <wp:posOffset>69850</wp:posOffset>
            </wp:positionV>
            <wp:extent cx="5396230" cy="6492240"/>
            <wp:effectExtent l="0" t="0" r="1270" b="0"/>
            <wp:wrapTopAndBottom/>
            <wp:docPr id="5" name="図 5"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グラフィカル ユーザー インターフェイス, アプリケーション&#10;&#10;自動的に生成された説明"/>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6230" cy="6492240"/>
                    </a:xfrm>
                    <a:prstGeom prst="rect">
                      <a:avLst/>
                    </a:prstGeom>
                  </pic:spPr>
                </pic:pic>
              </a:graphicData>
            </a:graphic>
            <wp14:sizeRelH relativeFrom="page">
              <wp14:pctWidth>0</wp14:pctWidth>
            </wp14:sizeRelH>
            <wp14:sizeRelV relativeFrom="page">
              <wp14:pctHeight>0</wp14:pctHeight>
            </wp14:sizeRelV>
          </wp:anchor>
        </w:drawing>
      </w:r>
    </w:p>
    <w:p w14:paraId="3C9DF51F" w14:textId="77777777" w:rsidR="00F53954" w:rsidRPr="00C7138D" w:rsidRDefault="00F53954" w:rsidP="004C1596">
      <w:pPr>
        <w:jc w:val="both"/>
        <w:rPr>
          <w:rFonts w:ascii="Times New Roman" w:hAnsi="Times New Roman" w:cs="Times New Roman"/>
          <w:color w:val="000000" w:themeColor="text1"/>
          <w:sz w:val="21"/>
          <w:szCs w:val="21"/>
        </w:rPr>
      </w:pPr>
      <w:r w:rsidRPr="00C7138D">
        <w:rPr>
          <w:rFonts w:ascii="Times New Roman" w:hAnsi="Times New Roman" w:cs="Times New Roman"/>
          <w:b/>
          <w:bCs/>
          <w:color w:val="000000" w:themeColor="text1"/>
          <w:sz w:val="21"/>
          <w:szCs w:val="21"/>
        </w:rPr>
        <w:t xml:space="preserve">Figure S5. </w:t>
      </w:r>
      <w:r w:rsidRPr="00C7138D">
        <w:rPr>
          <w:rFonts w:ascii="Times New Roman" w:hAnsi="Times New Roman" w:cs="Times New Roman"/>
          <w:color w:val="000000" w:themeColor="text1"/>
          <w:sz w:val="21"/>
          <w:szCs w:val="21"/>
        </w:rPr>
        <w:t xml:space="preserve">Results of sensitivity test of P and S waves (a) at a depth of 25 km and (b) along seven profiles. The model panels show the distribution of a velocity anomaly that assigned to the synthetic model (see text for details). </w:t>
      </w:r>
    </w:p>
    <w:p w14:paraId="26E52845" w14:textId="4046A07B" w:rsidR="00F53954" w:rsidRPr="00C7138D" w:rsidRDefault="00F53954" w:rsidP="004C1596">
      <w:pPr>
        <w:jc w:val="both"/>
        <w:rPr>
          <w:rFonts w:ascii="Times New Roman" w:hAnsi="Times New Roman" w:cs="Times New Roman"/>
          <w:color w:val="000000" w:themeColor="text1"/>
          <w:sz w:val="21"/>
          <w:szCs w:val="21"/>
        </w:rPr>
      </w:pPr>
    </w:p>
    <w:p w14:paraId="6C0DF61A" w14:textId="4A08306F" w:rsidR="00F53954" w:rsidRPr="00C7138D" w:rsidRDefault="00F53954"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br w:type="page"/>
      </w:r>
      <w:bookmarkStart w:id="0" w:name="_GoBack"/>
      <w:bookmarkEnd w:id="0"/>
    </w:p>
    <w:p w14:paraId="3736FD79" w14:textId="53A6DB0E" w:rsidR="00F53954" w:rsidRPr="00C7138D" w:rsidRDefault="00F53954" w:rsidP="004C1596">
      <w:pPr>
        <w:jc w:val="both"/>
        <w:rPr>
          <w:rFonts w:ascii="Times New Roman" w:hAnsi="Times New Roman" w:cs="Times New Roman"/>
          <w:color w:val="000000" w:themeColor="text1"/>
          <w:sz w:val="21"/>
          <w:szCs w:val="21"/>
        </w:rPr>
      </w:pPr>
    </w:p>
    <w:p w14:paraId="432E8898" w14:textId="633AD318" w:rsidR="00F53954" w:rsidRPr="00C7138D" w:rsidRDefault="004C1596" w:rsidP="004C1596">
      <w:pPr>
        <w:jc w:val="both"/>
        <w:rPr>
          <w:rFonts w:ascii="Times New Roman" w:hAnsi="Times New Roman" w:cs="Times New Roman"/>
          <w:color w:val="000000" w:themeColor="text1"/>
          <w:sz w:val="21"/>
          <w:szCs w:val="21"/>
        </w:rPr>
      </w:pPr>
      <w:r w:rsidRPr="00C7138D">
        <w:rPr>
          <w:rFonts w:ascii="Times New Roman" w:hAnsi="Times New Roman" w:cs="Times New Roman"/>
          <w:noProof/>
          <w:color w:val="000000" w:themeColor="text1"/>
          <w:sz w:val="21"/>
          <w:szCs w:val="21"/>
          <w:lang w:val="en-IN" w:eastAsia="en-IN"/>
        </w:rPr>
        <w:drawing>
          <wp:inline distT="0" distB="0" distL="0" distR="0" wp14:anchorId="62C13A3A" wp14:editId="1C918254">
            <wp:extent cx="5396230" cy="5737225"/>
            <wp:effectExtent l="0" t="0" r="1270" b="3175"/>
            <wp:docPr id="6" name="図 6" descr="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アプリケーション&#10;&#10;自動的に生成された説明"/>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6230" cy="5737225"/>
                    </a:xfrm>
                    <a:prstGeom prst="rect">
                      <a:avLst/>
                    </a:prstGeom>
                  </pic:spPr>
                </pic:pic>
              </a:graphicData>
            </a:graphic>
          </wp:inline>
        </w:drawing>
      </w:r>
    </w:p>
    <w:p w14:paraId="1015118F" w14:textId="77777777" w:rsidR="004C1596" w:rsidRPr="00C7138D" w:rsidRDefault="004C1596" w:rsidP="004C1596">
      <w:pPr>
        <w:jc w:val="both"/>
        <w:rPr>
          <w:rFonts w:ascii="Times New Roman" w:hAnsi="Times New Roman" w:cs="Times New Roman"/>
          <w:color w:val="000000" w:themeColor="text1"/>
          <w:sz w:val="21"/>
          <w:szCs w:val="21"/>
        </w:rPr>
      </w:pPr>
      <w:r w:rsidRPr="00C7138D">
        <w:rPr>
          <w:rFonts w:ascii="Times New Roman" w:hAnsi="Times New Roman" w:cs="Times New Roman"/>
          <w:b/>
          <w:bCs/>
          <w:color w:val="000000" w:themeColor="text1"/>
          <w:sz w:val="21"/>
          <w:szCs w:val="21"/>
        </w:rPr>
        <w:t>Figure S6.</w:t>
      </w:r>
      <w:r w:rsidRPr="00C7138D">
        <w:rPr>
          <w:rFonts w:ascii="Times New Roman" w:hAnsi="Times New Roman" w:cs="Times New Roman"/>
          <w:color w:val="000000" w:themeColor="text1"/>
          <w:sz w:val="21"/>
          <w:szCs w:val="21"/>
        </w:rPr>
        <w:t xml:space="preserve"> Results of the real inversion and restoring resolution test of P (left) and S (right) waves along seven profiles shown in the inset map.</w:t>
      </w:r>
    </w:p>
    <w:p w14:paraId="52925939" w14:textId="2FD62508" w:rsidR="004C1596" w:rsidRPr="00C7138D" w:rsidRDefault="004C1596" w:rsidP="004C1596">
      <w:pPr>
        <w:spacing w:after="0" w:line="240" w:lineRule="auto"/>
        <w:jc w:val="both"/>
        <w:rPr>
          <w:rFonts w:ascii="Times New Roman" w:hAnsi="Times New Roman" w:cs="Times New Roman"/>
          <w:color w:val="000000" w:themeColor="text1"/>
          <w:sz w:val="21"/>
          <w:szCs w:val="21"/>
        </w:rPr>
      </w:pPr>
      <w:r w:rsidRPr="00C7138D">
        <w:rPr>
          <w:rFonts w:ascii="Times New Roman" w:hAnsi="Times New Roman" w:cs="Times New Roman"/>
          <w:color w:val="000000" w:themeColor="text1"/>
          <w:sz w:val="21"/>
          <w:szCs w:val="21"/>
        </w:rPr>
        <w:br w:type="page"/>
      </w:r>
    </w:p>
    <w:p w14:paraId="45576073" w14:textId="7F573CCC" w:rsidR="00F53954" w:rsidRPr="00C7138D" w:rsidRDefault="00F53954" w:rsidP="004C1596">
      <w:pPr>
        <w:jc w:val="both"/>
        <w:rPr>
          <w:rFonts w:ascii="Times New Roman" w:hAnsi="Times New Roman" w:cs="Times New Roman"/>
          <w:color w:val="000000" w:themeColor="text1"/>
          <w:sz w:val="21"/>
          <w:szCs w:val="21"/>
        </w:rPr>
      </w:pPr>
    </w:p>
    <w:p w14:paraId="50C4614F" w14:textId="7C812992" w:rsidR="004C1596" w:rsidRPr="00C7138D" w:rsidRDefault="004C1596" w:rsidP="004C1596">
      <w:pPr>
        <w:jc w:val="both"/>
        <w:rPr>
          <w:rFonts w:ascii="Times New Roman" w:hAnsi="Times New Roman" w:cs="Times New Roman"/>
          <w:color w:val="000000" w:themeColor="text1"/>
          <w:sz w:val="21"/>
          <w:szCs w:val="21"/>
        </w:rPr>
      </w:pPr>
      <w:r w:rsidRPr="00C7138D">
        <w:rPr>
          <w:rFonts w:ascii="Times New Roman" w:hAnsi="Times New Roman" w:cs="Times New Roman"/>
          <w:noProof/>
          <w:color w:val="000000" w:themeColor="text1"/>
          <w:sz w:val="21"/>
          <w:szCs w:val="21"/>
          <w:lang w:val="en-IN" w:eastAsia="en-IN"/>
        </w:rPr>
        <w:drawing>
          <wp:inline distT="0" distB="0" distL="0" distR="0" wp14:anchorId="0224BA8F" wp14:editId="5F98A440">
            <wp:extent cx="5396230" cy="4846320"/>
            <wp:effectExtent l="0" t="0" r="1270" b="5080"/>
            <wp:docPr id="7" name="図 7"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descr="マップ&#10;&#10;自動的に生成された説明"/>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6230" cy="4846320"/>
                    </a:xfrm>
                    <a:prstGeom prst="rect">
                      <a:avLst/>
                    </a:prstGeom>
                  </pic:spPr>
                </pic:pic>
              </a:graphicData>
            </a:graphic>
          </wp:inline>
        </w:drawing>
      </w:r>
    </w:p>
    <w:p w14:paraId="1A9F140E" w14:textId="77777777" w:rsidR="004C1596" w:rsidRPr="00C7138D" w:rsidRDefault="004C1596" w:rsidP="004C1596">
      <w:pPr>
        <w:jc w:val="both"/>
        <w:rPr>
          <w:rFonts w:ascii="Times New Roman" w:hAnsi="Times New Roman" w:cs="Times New Roman"/>
          <w:color w:val="000000" w:themeColor="text1"/>
          <w:sz w:val="21"/>
          <w:szCs w:val="21"/>
        </w:rPr>
      </w:pPr>
      <w:r w:rsidRPr="00C7138D">
        <w:rPr>
          <w:rFonts w:ascii="Times New Roman" w:hAnsi="Times New Roman" w:cs="Times New Roman"/>
          <w:b/>
          <w:bCs/>
          <w:color w:val="000000" w:themeColor="text1"/>
          <w:sz w:val="21"/>
          <w:szCs w:val="21"/>
        </w:rPr>
        <w:t>Figure S7</w:t>
      </w:r>
      <w:r w:rsidRPr="00C7138D">
        <w:rPr>
          <w:rFonts w:ascii="Times New Roman" w:hAnsi="Times New Roman" w:cs="Times New Roman"/>
          <w:color w:val="000000" w:themeColor="text1"/>
          <w:sz w:val="21"/>
          <w:szCs w:val="21"/>
        </w:rPr>
        <w:t>. Examples of regional tomographic study (modified from Nakajima and Hasegawa, 2007a). Distribution of P-wave velocity at a depth of (a) 40 and (b) 60 km. (c) A vertical cross section of P-wave velocity structure along profile A in (a). The location of the Noto peninsula is indicated by an arrow. (d) The average P-wave velocities after the tomographic inversions derived from this study (red line) and from Nakajima and Hasegawa (2007a) (black line). P-wave velocity perturbations shown in each figure are the deviation from this average velocity. It is noted that this study cannot resolve seismic velocities at depths of ≥30 km (red dashed line).</w:t>
      </w:r>
    </w:p>
    <w:p w14:paraId="110574FA" w14:textId="77777777" w:rsidR="004C1596" w:rsidRPr="00C7138D" w:rsidRDefault="004C1596" w:rsidP="004C1596">
      <w:pPr>
        <w:jc w:val="both"/>
        <w:rPr>
          <w:rFonts w:ascii="Times New Roman" w:hAnsi="Times New Roman" w:cs="Times New Roman"/>
          <w:color w:val="000000" w:themeColor="text1"/>
          <w:sz w:val="21"/>
          <w:szCs w:val="21"/>
        </w:rPr>
      </w:pPr>
    </w:p>
    <w:sectPr w:rsidR="004C1596" w:rsidRPr="00C7138D" w:rsidSect="00C7138D">
      <w:footerReference w:type="even" r:id="rId13"/>
      <w:footerReference w:type="default" r:id="rId14"/>
      <w:pgSz w:w="11900" w:h="16840"/>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FC48E" w14:textId="77777777" w:rsidR="00643513" w:rsidRDefault="00643513" w:rsidP="00F53954">
      <w:pPr>
        <w:spacing w:after="0" w:line="240" w:lineRule="auto"/>
      </w:pPr>
      <w:r>
        <w:separator/>
      </w:r>
    </w:p>
  </w:endnote>
  <w:endnote w:type="continuationSeparator" w:id="0">
    <w:p w14:paraId="63E734D0" w14:textId="77777777" w:rsidR="00643513" w:rsidRDefault="00643513" w:rsidP="00F5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Mincho"/>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dvOT569473da">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122213338"/>
      <w:docPartObj>
        <w:docPartGallery w:val="Page Numbers (Bottom of Page)"/>
        <w:docPartUnique/>
      </w:docPartObj>
    </w:sdtPr>
    <w:sdtEndPr>
      <w:rPr>
        <w:rStyle w:val="PageNumber"/>
      </w:rPr>
    </w:sdtEndPr>
    <w:sdtContent>
      <w:p w14:paraId="2632744F" w14:textId="623634F2" w:rsidR="00F53954" w:rsidRDefault="00F53954" w:rsidP="004727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685FDE" w14:textId="77777777" w:rsidR="00F53954" w:rsidRDefault="00F539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14129656"/>
      <w:docPartObj>
        <w:docPartGallery w:val="Page Numbers (Bottom of Page)"/>
        <w:docPartUnique/>
      </w:docPartObj>
    </w:sdtPr>
    <w:sdtEndPr>
      <w:rPr>
        <w:rStyle w:val="PageNumber"/>
      </w:rPr>
    </w:sdtEndPr>
    <w:sdtContent>
      <w:p w14:paraId="7C61CAC9" w14:textId="25F5494A" w:rsidR="00F53954" w:rsidRDefault="00F53954" w:rsidP="004727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80C712" w14:textId="77777777" w:rsidR="00F53954" w:rsidRDefault="00F539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96BDF" w14:textId="77777777" w:rsidR="00643513" w:rsidRDefault="00643513" w:rsidP="00F53954">
      <w:pPr>
        <w:spacing w:after="0" w:line="240" w:lineRule="auto"/>
      </w:pPr>
      <w:r>
        <w:separator/>
      </w:r>
    </w:p>
  </w:footnote>
  <w:footnote w:type="continuationSeparator" w:id="0">
    <w:p w14:paraId="370BC608" w14:textId="77777777" w:rsidR="00643513" w:rsidRDefault="00643513" w:rsidP="00F539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bordersDoNotSurroundHeader/>
  <w:bordersDoNotSurroundFooter/>
  <w:revisionView w:markup="0"/>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54"/>
    <w:rsid w:val="00042642"/>
    <w:rsid w:val="00114ABB"/>
    <w:rsid w:val="003A4CE4"/>
    <w:rsid w:val="004C1596"/>
    <w:rsid w:val="00643513"/>
    <w:rsid w:val="009501C2"/>
    <w:rsid w:val="00BD03E7"/>
    <w:rsid w:val="00BF6529"/>
    <w:rsid w:val="00C7138D"/>
    <w:rsid w:val="00E26F22"/>
    <w:rsid w:val="00F53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D9C034"/>
  <w15:chartTrackingRefBased/>
  <w15:docId w15:val="{FABF823D-0685-C449-8C3D-A24770C5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954"/>
    <w:pPr>
      <w:spacing w:after="160" w:line="259" w:lineRule="auto"/>
    </w:pPr>
    <w:rPr>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53954"/>
    <w:rPr>
      <w:rFonts w:ascii="AdvOT569473da" w:hAnsi="AdvOT569473da" w:hint="default"/>
      <w:b w:val="0"/>
      <w:bCs w:val="0"/>
      <w:i w:val="0"/>
      <w:iCs w:val="0"/>
      <w:color w:val="000000"/>
      <w:sz w:val="18"/>
      <w:szCs w:val="18"/>
    </w:rPr>
  </w:style>
  <w:style w:type="paragraph" w:styleId="Footer">
    <w:name w:val="footer"/>
    <w:basedOn w:val="Normal"/>
    <w:link w:val="FooterChar"/>
    <w:uiPriority w:val="99"/>
    <w:unhideWhenUsed/>
    <w:rsid w:val="00F53954"/>
    <w:pPr>
      <w:tabs>
        <w:tab w:val="center" w:pos="4252"/>
        <w:tab w:val="right" w:pos="8504"/>
      </w:tabs>
      <w:snapToGrid w:val="0"/>
    </w:pPr>
  </w:style>
  <w:style w:type="character" w:customStyle="1" w:styleId="FooterChar">
    <w:name w:val="Footer Char"/>
    <w:basedOn w:val="DefaultParagraphFont"/>
    <w:link w:val="Footer"/>
    <w:uiPriority w:val="99"/>
    <w:rsid w:val="00F53954"/>
    <w:rPr>
      <w:kern w:val="0"/>
      <w:sz w:val="22"/>
      <w:szCs w:val="22"/>
    </w:rPr>
  </w:style>
  <w:style w:type="character" w:styleId="PageNumber">
    <w:name w:val="page number"/>
    <w:basedOn w:val="DefaultParagraphFont"/>
    <w:uiPriority w:val="99"/>
    <w:semiHidden/>
    <w:unhideWhenUsed/>
    <w:rsid w:val="00F5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427</Words>
  <Characters>2438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T20190003451</dc:creator>
  <cp:keywords/>
  <dc:description/>
  <cp:lastModifiedBy>Sindhu Chinnaiyan</cp:lastModifiedBy>
  <cp:revision>5</cp:revision>
  <dcterms:created xsi:type="dcterms:W3CDTF">2022-09-14T02:06:00Z</dcterms:created>
  <dcterms:modified xsi:type="dcterms:W3CDTF">2022-10-15T09:21:00Z</dcterms:modified>
</cp:coreProperties>
</file>