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136" w:rsidRPr="00A1725D" w:rsidRDefault="00A1725D" w:rsidP="00DD7136">
      <w:pPr>
        <w:jc w:val="center"/>
        <w:rPr>
          <w:rFonts w:ascii="Times New Roman" w:hAnsi="Times New Roman" w:cs="Times New Roman"/>
          <w:sz w:val="28"/>
        </w:rPr>
      </w:pPr>
      <w:r w:rsidRPr="00A1725D">
        <w:rPr>
          <w:rFonts w:ascii="Myriad Pro" w:hAnsi="Myriad Pro"/>
          <w:sz w:val="22"/>
        </w:rPr>
        <w:t>Additional file</w:t>
      </w:r>
      <w:r w:rsidR="00DD7136" w:rsidRPr="00A1725D">
        <w:rPr>
          <w:rFonts w:ascii="Myriad Pro" w:hAnsi="Myriad Pro"/>
          <w:sz w:val="22"/>
        </w:rPr>
        <w:t xml:space="preserve"> for</w:t>
      </w:r>
    </w:p>
    <w:p w:rsidR="00B021C1" w:rsidRPr="00A1725D" w:rsidRDefault="00DD7136" w:rsidP="00DD7136">
      <w:pPr>
        <w:widowControl/>
        <w:spacing w:before="100" w:beforeAutospacing="1" w:after="100" w:afterAutospacing="1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</w:pPr>
      <w:r w:rsidRPr="00A1725D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 xml:space="preserve">Measurement </w:t>
      </w:r>
      <w:r w:rsidR="003124ED" w:rsidRPr="00A1725D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>of ferric iron in Chang’e-5 imp</w:t>
      </w:r>
      <w:r w:rsidRPr="00A1725D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>act glass beads</w:t>
      </w:r>
    </w:p>
    <w:p w:rsidR="00BD2F17" w:rsidRPr="00A1725D" w:rsidRDefault="00BD2F17" w:rsidP="00BD2F17">
      <w:pPr>
        <w:widowControl/>
        <w:spacing w:before="100" w:beforeAutospacing="1" w:after="100" w:afterAutospacing="1"/>
        <w:jc w:val="center"/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</w:pP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Lixin Gu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1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, Yangting Lin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1,2*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, Yongjin Chen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3*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, Yuchen Xu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4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, Xu Tang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1</w:t>
      </w:r>
      <w:r w:rsidRPr="00A1725D">
        <w:rPr>
          <w:rFonts w:ascii="Times New Roman" w:eastAsia="SimSun" w:hAnsi="Times New Roman" w:cs="Times New Roman" w:hint="eastAsia"/>
          <w:kern w:val="0"/>
          <w:sz w:val="24"/>
          <w:szCs w:val="20"/>
          <w:lang w:eastAsia="en-US"/>
        </w:rPr>
        <w:t>,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 xml:space="preserve"> Sen Hu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1,2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lang w:eastAsia="en-US"/>
        </w:rPr>
        <w:t>, Ho-kwang Mao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3</w:t>
      </w:r>
      <w:r w:rsidRPr="00A1725D">
        <w:rPr>
          <w:rFonts w:ascii="Times New Roman" w:eastAsia="SimSun" w:hAnsi="Times New Roman" w:cs="Times New Roman" w:hint="eastAsia"/>
          <w:kern w:val="0"/>
          <w:sz w:val="24"/>
          <w:szCs w:val="20"/>
        </w:rPr>
        <w:t>,</w:t>
      </w:r>
      <w:r w:rsidRPr="00A1725D">
        <w:rPr>
          <w:rFonts w:ascii="Times New Roman" w:eastAsia="SimSun" w:hAnsi="Times New Roman" w:cs="Times New Roman" w:hint="eastAsia"/>
          <w:kern w:val="0"/>
          <w:sz w:val="24"/>
          <w:szCs w:val="20"/>
          <w:lang w:eastAsia="en-US"/>
        </w:rPr>
        <w:t xml:space="preserve"> Jinhua Li</w:t>
      </w:r>
      <w:r w:rsidRPr="00A1725D">
        <w:rPr>
          <w:rFonts w:ascii="Times New Roman" w:eastAsia="SimSun" w:hAnsi="Times New Roman" w:cs="Times New Roman"/>
          <w:kern w:val="0"/>
          <w:sz w:val="24"/>
          <w:szCs w:val="20"/>
          <w:vertAlign w:val="superscript"/>
          <w:lang w:eastAsia="en-US"/>
        </w:rPr>
        <w:t>1,2*</w:t>
      </w:r>
    </w:p>
    <w:p w:rsidR="00BD2F17" w:rsidRPr="00A1725D" w:rsidRDefault="00BD2F17" w:rsidP="00BD2F17">
      <w:pPr>
        <w:pStyle w:val="Affiliation"/>
        <w:jc w:val="both"/>
        <w:rPr>
          <w:sz w:val="21"/>
          <w:szCs w:val="21"/>
        </w:rPr>
      </w:pPr>
      <w:r w:rsidRPr="00A1725D">
        <w:rPr>
          <w:sz w:val="21"/>
          <w:szCs w:val="21"/>
          <w:vertAlign w:val="superscript"/>
        </w:rPr>
        <w:t>1</w:t>
      </w:r>
      <w:r w:rsidRPr="00A1725D">
        <w:rPr>
          <w:sz w:val="21"/>
          <w:szCs w:val="21"/>
        </w:rPr>
        <w:t>Key Laboratory of Earth and Planetary Physics, Institute of Geology and Geophysics, Chinese Academy of Sciences, Beijing, 100029, China.</w:t>
      </w:r>
    </w:p>
    <w:p w:rsidR="00BD2F17" w:rsidRPr="00A1725D" w:rsidRDefault="00BD2F17" w:rsidP="00BD2F17">
      <w:pPr>
        <w:pStyle w:val="Affiliation"/>
        <w:jc w:val="both"/>
        <w:rPr>
          <w:sz w:val="21"/>
          <w:szCs w:val="21"/>
        </w:rPr>
      </w:pPr>
      <w:r w:rsidRPr="00A1725D">
        <w:rPr>
          <w:sz w:val="21"/>
          <w:szCs w:val="21"/>
          <w:vertAlign w:val="superscript"/>
        </w:rPr>
        <w:t>2</w:t>
      </w:r>
      <w:r w:rsidRPr="00A1725D">
        <w:rPr>
          <w:sz w:val="21"/>
          <w:szCs w:val="21"/>
        </w:rPr>
        <w:t>College of Earth and Planetary Sciences, University of Chinese Academy of Sciences, Beijing 100049, China</w:t>
      </w:r>
    </w:p>
    <w:p w:rsidR="00BD2F17" w:rsidRPr="00A1725D" w:rsidRDefault="00BD2F17" w:rsidP="00BD2F17">
      <w:pPr>
        <w:pStyle w:val="Affiliation"/>
        <w:jc w:val="both"/>
        <w:rPr>
          <w:sz w:val="21"/>
          <w:szCs w:val="21"/>
        </w:rPr>
      </w:pPr>
      <w:r w:rsidRPr="00A1725D">
        <w:rPr>
          <w:sz w:val="21"/>
          <w:szCs w:val="21"/>
          <w:vertAlign w:val="superscript"/>
        </w:rPr>
        <w:t>3</w:t>
      </w:r>
      <w:r w:rsidRPr="00A1725D">
        <w:rPr>
          <w:sz w:val="21"/>
          <w:szCs w:val="21"/>
        </w:rPr>
        <w:t>Center for High Pressure Science and Technology Advanced Research, Beijing 100094, China</w:t>
      </w:r>
    </w:p>
    <w:p w:rsidR="008C0766" w:rsidRPr="00A1725D" w:rsidRDefault="00BD2F17" w:rsidP="00BD2F17">
      <w:pPr>
        <w:rPr>
          <w:rFonts w:ascii="Times New Roman" w:hAnsi="Times New Roman" w:cs="Times New Roman"/>
          <w:b/>
          <w:szCs w:val="21"/>
        </w:rPr>
      </w:pPr>
      <w:r w:rsidRPr="00A1725D">
        <w:rPr>
          <w:rFonts w:ascii="Times New Roman" w:hAnsi="Times New Roman" w:cs="Times New Roman"/>
          <w:szCs w:val="21"/>
          <w:vertAlign w:val="superscript"/>
        </w:rPr>
        <w:t>4</w:t>
      </w:r>
      <w:r w:rsidRPr="00A1725D">
        <w:rPr>
          <w:rFonts w:ascii="Times New Roman" w:hAnsi="Times New Roman" w:cs="Times New Roman"/>
          <w:szCs w:val="21"/>
        </w:rPr>
        <w:t>State Key Laboratory of Space Weather, National Space Science Center, Chinese Academy of Sciences, Beijing, 100190, China</w:t>
      </w:r>
    </w:p>
    <w:p w:rsidR="00DD7136" w:rsidRPr="00A1725D" w:rsidRDefault="00DD7136" w:rsidP="00B021C1">
      <w:pPr>
        <w:rPr>
          <w:rFonts w:ascii="Times New Roman" w:hAnsi="Times New Roman" w:cs="Times New Roman"/>
          <w:b/>
        </w:rPr>
      </w:pPr>
    </w:p>
    <w:p w:rsidR="00B021C1" w:rsidRPr="00A1725D" w:rsidRDefault="00B021C1" w:rsidP="00B021C1">
      <w:pPr>
        <w:rPr>
          <w:rFonts w:ascii="Times New Roman" w:hAnsi="Times New Roman" w:cs="Times New Roman"/>
          <w:b/>
        </w:rPr>
      </w:pPr>
      <w:r w:rsidRPr="00A1725D">
        <w:rPr>
          <w:rFonts w:ascii="Times New Roman" w:hAnsi="Times New Roman" w:cs="Times New Roman"/>
          <w:b/>
        </w:rPr>
        <w:t xml:space="preserve">Contents of this file </w:t>
      </w:r>
    </w:p>
    <w:p w:rsidR="00B021C1" w:rsidRPr="00A1725D" w:rsidRDefault="00B021C1" w:rsidP="00B021C1">
      <w:pPr>
        <w:spacing w:line="360" w:lineRule="auto"/>
        <w:rPr>
          <w:rFonts w:ascii="Times New Roman" w:hAnsi="Times New Roman" w:cs="Times New Roman"/>
        </w:rPr>
      </w:pPr>
    </w:p>
    <w:p w:rsidR="00B021C1" w:rsidRPr="00A1725D" w:rsidRDefault="00A1725D" w:rsidP="00B021C1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>Additional file</w:t>
      </w:r>
      <w:r w:rsidR="00B021C1" w:rsidRPr="00A1725D">
        <w:rPr>
          <w:rFonts w:ascii="Times New Roman" w:hAnsi="Times New Roman" w:cs="Times New Roman"/>
        </w:rPr>
        <w:t xml:space="preserve"> Text</w:t>
      </w:r>
    </w:p>
    <w:p w:rsidR="00B021C1" w:rsidRPr="00A1725D" w:rsidRDefault="00B021C1" w:rsidP="00B021C1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S1: </w:t>
      </w:r>
      <w:r w:rsidR="00FB4E30" w:rsidRPr="00A1725D">
        <w:rPr>
          <w:rFonts w:ascii="Times New Roman" w:hAnsi="Times New Roman" w:cs="Times New Roman"/>
        </w:rPr>
        <w:t xml:space="preserve">Background subtraction </w:t>
      </w:r>
      <w:r w:rsidR="008C569B" w:rsidRPr="00A1725D">
        <w:rPr>
          <w:rFonts w:ascii="Times New Roman" w:hAnsi="Times New Roman" w:cs="Times New Roman"/>
        </w:rPr>
        <w:t xml:space="preserve">method </w:t>
      </w:r>
      <w:r w:rsidR="00FB4E30" w:rsidRPr="00A1725D">
        <w:rPr>
          <w:rFonts w:ascii="Times New Roman" w:hAnsi="Times New Roman" w:cs="Times New Roman"/>
        </w:rPr>
        <w:t xml:space="preserve">for </w:t>
      </w:r>
      <w:r w:rsidR="002734AA" w:rsidRPr="00A1725D">
        <w:rPr>
          <w:rFonts w:ascii="Times New Roman" w:hAnsi="Times New Roman" w:cs="Times New Roman"/>
        </w:rPr>
        <w:t>Fe L-edge EELS.</w:t>
      </w:r>
    </w:p>
    <w:p w:rsidR="00125220" w:rsidRPr="00A1725D" w:rsidRDefault="00125220" w:rsidP="00B021C1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</w:t>
      </w:r>
      <w:r w:rsidR="008412E2" w:rsidRPr="00A1725D">
        <w:rPr>
          <w:rFonts w:ascii="Times New Roman" w:hAnsi="Times New Roman" w:cs="Times New Roman"/>
        </w:rPr>
        <w:t>S2</w:t>
      </w:r>
      <w:r w:rsidRPr="00A1725D">
        <w:rPr>
          <w:rFonts w:ascii="Times New Roman" w:hAnsi="Times New Roman" w:cs="Times New Roman"/>
        </w:rPr>
        <w:t xml:space="preserve">: STEM-EDS mapping of </w:t>
      </w:r>
      <w:r w:rsidR="00FB4E30" w:rsidRPr="00A1725D">
        <w:rPr>
          <w:rFonts w:ascii="Times New Roman" w:hAnsi="Times New Roman" w:cs="Times New Roman"/>
        </w:rPr>
        <w:t>foil 2 (</w:t>
      </w:r>
      <w:r w:rsidR="00FD7BFE" w:rsidRPr="00A1725D">
        <w:rPr>
          <w:rFonts w:ascii="Times New Roman" w:hAnsi="Times New Roman" w:cs="Times New Roman"/>
        </w:rPr>
        <w:t xml:space="preserve">sample </w:t>
      </w:r>
      <w:r w:rsidRPr="00A1725D">
        <w:rPr>
          <w:rFonts w:ascii="Times New Roman" w:hAnsi="Times New Roman" w:cs="Times New Roman"/>
        </w:rPr>
        <w:t>#084</w:t>
      </w:r>
      <w:r w:rsidR="00FB4E30" w:rsidRPr="00A1725D">
        <w:rPr>
          <w:rFonts w:ascii="Times New Roman" w:hAnsi="Times New Roman" w:cs="Times New Roman"/>
        </w:rPr>
        <w:t>)</w:t>
      </w:r>
      <w:r w:rsidRPr="00A1725D">
        <w:rPr>
          <w:rFonts w:ascii="Times New Roman" w:hAnsi="Times New Roman" w:cs="Times New Roman"/>
        </w:rPr>
        <w:t>.</w:t>
      </w:r>
    </w:p>
    <w:p w:rsidR="00B021C1" w:rsidRPr="00A1725D" w:rsidRDefault="00B021C1" w:rsidP="00B021C1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</w:t>
      </w:r>
      <w:r w:rsidR="008412E2" w:rsidRPr="00A1725D">
        <w:rPr>
          <w:rFonts w:ascii="Times New Roman" w:hAnsi="Times New Roman" w:cs="Times New Roman"/>
        </w:rPr>
        <w:t>S3</w:t>
      </w:r>
      <w:r w:rsidRPr="00A1725D">
        <w:rPr>
          <w:rFonts w:ascii="Times New Roman" w:hAnsi="Times New Roman" w:cs="Times New Roman"/>
        </w:rPr>
        <w:t xml:space="preserve">: </w:t>
      </w:r>
      <w:r w:rsidR="008C569B" w:rsidRPr="00A1725D">
        <w:rPr>
          <w:rFonts w:ascii="Times New Roman" w:hAnsi="Times New Roman" w:cs="Times New Roman"/>
        </w:rPr>
        <w:t xml:space="preserve">Repeated </w:t>
      </w:r>
      <w:r w:rsidR="00910F51" w:rsidRPr="00A1725D">
        <w:rPr>
          <w:rFonts w:ascii="Times New Roman" w:hAnsi="Times New Roman" w:cs="Times New Roman"/>
        </w:rPr>
        <w:t xml:space="preserve">measurements of </w:t>
      </w:r>
      <w:r w:rsidR="008C569B" w:rsidRPr="00A1725D">
        <w:rPr>
          <w:rFonts w:ascii="Times New Roman" w:hAnsi="Times New Roman" w:cs="Times New Roman"/>
        </w:rPr>
        <w:t>Fe L-edge EELS at different regions</w:t>
      </w:r>
      <w:r w:rsidR="00FB4E30" w:rsidRPr="00A1725D">
        <w:rPr>
          <w:rFonts w:ascii="Times New Roman" w:hAnsi="Times New Roman" w:cs="Times New Roman"/>
        </w:rPr>
        <w:t xml:space="preserve"> of sample #090</w:t>
      </w:r>
      <w:r w:rsidRPr="00A1725D">
        <w:rPr>
          <w:rFonts w:ascii="Times New Roman" w:hAnsi="Times New Roman" w:cs="Times New Roman"/>
        </w:rPr>
        <w:t>.</w:t>
      </w:r>
    </w:p>
    <w:p w:rsidR="00B021C1" w:rsidRPr="00A1725D" w:rsidRDefault="00B021C1" w:rsidP="00B021C1">
      <w:pPr>
        <w:spacing w:line="360" w:lineRule="auto"/>
        <w:rPr>
          <w:rFonts w:ascii="Times New Roman" w:hAnsi="Times New Roman" w:cs="Times New Roman"/>
        </w:rPr>
      </w:pPr>
      <w:bookmarkStart w:id="0" w:name="_GoBack"/>
      <w:r w:rsidRPr="00A1725D">
        <w:rPr>
          <w:rFonts w:ascii="Times New Roman" w:hAnsi="Times New Roman" w:cs="Times New Roman"/>
        </w:rPr>
        <w:t xml:space="preserve">Figures </w:t>
      </w:r>
      <w:r w:rsidR="008412E2" w:rsidRPr="00A1725D">
        <w:rPr>
          <w:rFonts w:ascii="Times New Roman" w:hAnsi="Times New Roman" w:cs="Times New Roman"/>
        </w:rPr>
        <w:t>S4</w:t>
      </w:r>
      <w:r w:rsidRPr="00A1725D">
        <w:rPr>
          <w:rFonts w:ascii="Times New Roman" w:hAnsi="Times New Roman" w:cs="Times New Roman"/>
        </w:rPr>
        <w:t xml:space="preserve">: </w:t>
      </w:r>
      <w:r w:rsidR="008C569B" w:rsidRPr="00A1725D">
        <w:rPr>
          <w:rFonts w:ascii="Times New Roman" w:hAnsi="Times New Roman" w:cs="Times New Roman"/>
        </w:rPr>
        <w:t xml:space="preserve">Comparative experiment </w:t>
      </w:r>
      <w:r w:rsidR="00910F51" w:rsidRPr="00A1725D">
        <w:rPr>
          <w:rFonts w:ascii="Times New Roman" w:hAnsi="Times New Roman" w:cs="Times New Roman"/>
        </w:rPr>
        <w:t xml:space="preserve">for </w:t>
      </w:r>
      <w:r w:rsidR="00FB4E30" w:rsidRPr="00A1725D">
        <w:rPr>
          <w:rFonts w:ascii="Times New Roman" w:hAnsi="Times New Roman" w:cs="Times New Roman"/>
        </w:rPr>
        <w:t xml:space="preserve">sample </w:t>
      </w:r>
      <w:r w:rsidR="00910F51" w:rsidRPr="00A1725D">
        <w:rPr>
          <w:rFonts w:ascii="Times New Roman" w:hAnsi="Times New Roman" w:cs="Times New Roman"/>
        </w:rPr>
        <w:t xml:space="preserve">#090 </w:t>
      </w:r>
      <w:r w:rsidR="008C569B" w:rsidRPr="00A1725D">
        <w:rPr>
          <w:rFonts w:ascii="Times New Roman" w:hAnsi="Times New Roman" w:cs="Times New Roman"/>
        </w:rPr>
        <w:t xml:space="preserve">conducted at the same location with </w:t>
      </w:r>
      <w:r w:rsidR="00FD7BFE" w:rsidRPr="00A1725D">
        <w:rPr>
          <w:rFonts w:ascii="Times New Roman" w:hAnsi="Times New Roman" w:cs="Times New Roman"/>
        </w:rPr>
        <w:t>dwell time</w:t>
      </w:r>
      <w:r w:rsidR="00524927" w:rsidRPr="00A1725D">
        <w:rPr>
          <w:rFonts w:ascii="Times New Roman" w:hAnsi="Times New Roman" w:cs="Times New Roman"/>
        </w:rPr>
        <w:t>s</w:t>
      </w:r>
      <w:r w:rsidR="00FD7BFE" w:rsidRPr="00A1725D">
        <w:rPr>
          <w:rFonts w:ascii="Times New Roman" w:hAnsi="Times New Roman" w:cs="Times New Roman"/>
        </w:rPr>
        <w:t xml:space="preserve"> of </w:t>
      </w:r>
      <w:r w:rsidR="008C569B" w:rsidRPr="00A1725D">
        <w:rPr>
          <w:rFonts w:ascii="Times New Roman" w:hAnsi="Times New Roman" w:cs="Times New Roman"/>
        </w:rPr>
        <w:t>0.02 s and 0.1 s, respectively</w:t>
      </w:r>
      <w:r w:rsidRPr="00A1725D">
        <w:rPr>
          <w:rFonts w:ascii="Times New Roman" w:hAnsi="Times New Roman" w:cs="Times New Roman"/>
        </w:rPr>
        <w:t>.</w:t>
      </w:r>
      <w:bookmarkEnd w:id="0"/>
    </w:p>
    <w:p w:rsidR="007971AC" w:rsidRPr="00A1725D" w:rsidRDefault="007971AC" w:rsidP="00B10F29">
      <w:pPr>
        <w:spacing w:line="360" w:lineRule="auto"/>
        <w:rPr>
          <w:rFonts w:ascii="Times New Roman" w:hAnsi="Times New Roman" w:cs="Times New Roman"/>
        </w:rPr>
      </w:pPr>
    </w:p>
    <w:p w:rsidR="00B021C1" w:rsidRPr="00A1725D" w:rsidRDefault="00B021C1">
      <w:pPr>
        <w:widowControl/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br w:type="page"/>
      </w:r>
    </w:p>
    <w:p w:rsidR="006A1021" w:rsidRPr="00A1725D" w:rsidRDefault="003B46F3" w:rsidP="00B10F29">
      <w:pPr>
        <w:jc w:val="center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21EA5FBE" wp14:editId="3767BE09">
            <wp:extent cx="5274000" cy="4287600"/>
            <wp:effectExtent l="0" t="0" r="3175" b="0"/>
            <wp:docPr id="1" name="图片 1" descr="J:\CE5 Grains\文章\文章7-EELS技术文章\绘图-EPS 修订1\附图1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CE5 Grains\文章\文章7-EELS技术文章\绘图-EPS 修订1\附图1\figure S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8" t="7783" r="9514" b="8019"/>
                    <a:stretch/>
                  </pic:blipFill>
                  <pic:spPr bwMode="auto">
                    <a:xfrm>
                      <a:off x="0" y="0"/>
                      <a:ext cx="5274000" cy="42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D7E" w:rsidRPr="00A1725D" w:rsidRDefault="007971AC" w:rsidP="00B10F29">
      <w:pPr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S1. </w:t>
      </w:r>
      <w:r w:rsidR="00FB4E30" w:rsidRPr="00A1725D">
        <w:rPr>
          <w:rFonts w:ascii="Times New Roman" w:hAnsi="Times New Roman" w:cs="Times New Roman"/>
        </w:rPr>
        <w:t xml:space="preserve">Background subtraction </w:t>
      </w:r>
      <w:r w:rsidRPr="00A1725D">
        <w:rPr>
          <w:rFonts w:ascii="Times New Roman" w:hAnsi="Times New Roman" w:cs="Times New Roman"/>
        </w:rPr>
        <w:t xml:space="preserve">method </w:t>
      </w:r>
      <w:r w:rsidR="00FB4E30" w:rsidRPr="00A1725D">
        <w:rPr>
          <w:rFonts w:ascii="Times New Roman" w:hAnsi="Times New Roman" w:cs="Times New Roman"/>
        </w:rPr>
        <w:t>for</w:t>
      </w:r>
      <w:r w:rsidRPr="00A1725D">
        <w:rPr>
          <w:rFonts w:ascii="Times New Roman" w:hAnsi="Times New Roman" w:cs="Times New Roman"/>
        </w:rPr>
        <w:t xml:space="preserve"> Fe L-edge EELS.</w:t>
      </w:r>
      <w:r w:rsidR="00910395" w:rsidRPr="00A1725D">
        <w:rPr>
          <w:rFonts w:ascii="Times New Roman" w:hAnsi="Times New Roman" w:cs="Times New Roman"/>
        </w:rPr>
        <w:t xml:space="preserve"> </w:t>
      </w:r>
      <w:r w:rsidR="005E6E45" w:rsidRPr="00A1725D">
        <w:rPr>
          <w:rFonts w:ascii="Times New Roman" w:hAnsi="Times New Roman" w:cs="Times New Roman"/>
        </w:rPr>
        <w:t xml:space="preserve">(a) </w:t>
      </w:r>
      <w:r w:rsidR="00E10554" w:rsidRPr="00A1725D">
        <w:rPr>
          <w:rFonts w:ascii="Times New Roman" w:hAnsi="Times New Roman" w:cs="Times New Roman"/>
        </w:rPr>
        <w:t>O</w:t>
      </w:r>
      <w:r w:rsidR="005E6E45" w:rsidRPr="00A1725D">
        <w:rPr>
          <w:rFonts w:ascii="Times New Roman" w:hAnsi="Times New Roman" w:cs="Times New Roman"/>
        </w:rPr>
        <w:t xml:space="preserve">riginal EELS and background using a standard power law fit. </w:t>
      </w:r>
      <w:r w:rsidR="001D487C" w:rsidRPr="00A1725D">
        <w:rPr>
          <w:rFonts w:ascii="Times New Roman" w:hAnsi="Times New Roman" w:cs="Times New Roman"/>
        </w:rPr>
        <w:t xml:space="preserve">(b) </w:t>
      </w:r>
      <w:r w:rsidR="00E10554" w:rsidRPr="00A1725D">
        <w:rPr>
          <w:rFonts w:ascii="Times New Roman" w:hAnsi="Times New Roman" w:cs="Times New Roman"/>
        </w:rPr>
        <w:t>T</w:t>
      </w:r>
      <w:r w:rsidR="001D487C" w:rsidRPr="00A1725D">
        <w:rPr>
          <w:rFonts w:ascii="Times New Roman" w:hAnsi="Times New Roman" w:cs="Times New Roman"/>
        </w:rPr>
        <w:t>he</w:t>
      </w:r>
      <w:r w:rsidR="00E10554" w:rsidRPr="00A1725D">
        <w:rPr>
          <w:rFonts w:ascii="Times New Roman" w:hAnsi="Times New Roman" w:cs="Times New Roman"/>
        </w:rPr>
        <w:t xml:space="preserve"> EELS</w:t>
      </w:r>
      <w:r w:rsidR="001D487C" w:rsidRPr="00A1725D">
        <w:rPr>
          <w:rFonts w:ascii="Times New Roman" w:hAnsi="Times New Roman" w:cs="Times New Roman"/>
        </w:rPr>
        <w:t xml:space="preserve"> after </w:t>
      </w:r>
      <w:r w:rsidR="00B74EE8" w:rsidRPr="00A1725D">
        <w:rPr>
          <w:rFonts w:ascii="Times New Roman" w:hAnsi="Times New Roman" w:cs="Times New Roman"/>
        </w:rPr>
        <w:t xml:space="preserve">initial </w:t>
      </w:r>
      <w:r w:rsidR="001D487C" w:rsidRPr="00A1725D">
        <w:rPr>
          <w:rFonts w:ascii="Times New Roman" w:hAnsi="Times New Roman" w:cs="Times New Roman"/>
        </w:rPr>
        <w:t xml:space="preserve">background </w:t>
      </w:r>
      <w:r w:rsidR="00E10554" w:rsidRPr="00A1725D">
        <w:rPr>
          <w:rFonts w:ascii="Times New Roman" w:hAnsi="Times New Roman" w:cs="Times New Roman"/>
        </w:rPr>
        <w:t xml:space="preserve">removal. (c) Background subtraction using a double arctan function. (d) </w:t>
      </w:r>
      <w:r w:rsidR="00B74EE8" w:rsidRPr="00A1725D">
        <w:rPr>
          <w:rFonts w:ascii="Times New Roman" w:hAnsi="Times New Roman" w:cs="Times New Roman"/>
        </w:rPr>
        <w:t>Intensity I(L</w:t>
      </w:r>
      <w:r w:rsidR="00B74EE8" w:rsidRPr="00A1725D">
        <w:rPr>
          <w:rFonts w:ascii="Times New Roman" w:hAnsi="Times New Roman" w:cs="Times New Roman"/>
          <w:vertAlign w:val="subscript"/>
        </w:rPr>
        <w:t>3</w:t>
      </w:r>
      <w:r w:rsidR="00B74EE8" w:rsidRPr="00A1725D">
        <w:rPr>
          <w:rFonts w:ascii="Times New Roman" w:hAnsi="Times New Roman" w:cs="Times New Roman"/>
        </w:rPr>
        <w:t>)/I(L</w:t>
      </w:r>
      <w:r w:rsidR="00B74EE8" w:rsidRPr="00A1725D">
        <w:rPr>
          <w:rFonts w:ascii="Times New Roman" w:hAnsi="Times New Roman" w:cs="Times New Roman"/>
          <w:vertAlign w:val="subscript"/>
        </w:rPr>
        <w:t>2</w:t>
      </w:r>
      <w:r w:rsidR="00B74EE8" w:rsidRPr="00A1725D">
        <w:rPr>
          <w:rFonts w:ascii="Times New Roman" w:hAnsi="Times New Roman" w:cs="Times New Roman"/>
        </w:rPr>
        <w:t>) ratio c</w:t>
      </w:r>
      <w:r w:rsidR="00E10554" w:rsidRPr="00A1725D">
        <w:rPr>
          <w:rFonts w:ascii="Times New Roman" w:hAnsi="Times New Roman" w:cs="Times New Roman"/>
        </w:rPr>
        <w:t xml:space="preserve">alculation method. </w:t>
      </w:r>
      <w:r w:rsidR="00910395" w:rsidRPr="00A1725D">
        <w:rPr>
          <w:rFonts w:ascii="Times New Roman" w:hAnsi="Times New Roman" w:cs="Times New Roman"/>
        </w:rPr>
        <w:t xml:space="preserve">The integral intensity I(L3) and I(L2) is from two windows 2 eV wide centered </w:t>
      </w:r>
      <w:r w:rsidR="00910395" w:rsidRPr="00A1725D">
        <w:rPr>
          <w:rFonts w:ascii="Times New Roman" w:hAnsi="Times New Roman" w:cs="Times New Roman" w:hint="eastAsia"/>
        </w:rPr>
        <w:t>around</w:t>
      </w:r>
      <w:r w:rsidR="00910395" w:rsidRPr="00A1725D">
        <w:rPr>
          <w:rFonts w:ascii="Times New Roman" w:hAnsi="Times New Roman" w:cs="Times New Roman"/>
        </w:rPr>
        <w:t xml:space="preserve"> on the maximum of the L</w:t>
      </w:r>
      <w:r w:rsidR="00910395" w:rsidRPr="00A1725D">
        <w:rPr>
          <w:rFonts w:ascii="Times New Roman" w:hAnsi="Times New Roman" w:cs="Times New Roman"/>
          <w:vertAlign w:val="subscript"/>
        </w:rPr>
        <w:t>3</w:t>
      </w:r>
      <w:r w:rsidR="00910395" w:rsidRPr="00A1725D">
        <w:rPr>
          <w:rFonts w:ascii="Times New Roman" w:hAnsi="Times New Roman" w:cs="Times New Roman"/>
        </w:rPr>
        <w:t>Fe</w:t>
      </w:r>
      <w:r w:rsidR="00910395" w:rsidRPr="00A1725D">
        <w:rPr>
          <w:rFonts w:ascii="Times New Roman" w:hAnsi="Times New Roman" w:cs="Times New Roman"/>
          <w:vertAlign w:val="superscript"/>
        </w:rPr>
        <w:t>3+</w:t>
      </w:r>
      <w:r w:rsidR="00910395" w:rsidRPr="00A1725D">
        <w:rPr>
          <w:rFonts w:ascii="Times New Roman" w:hAnsi="Times New Roman" w:cs="Times New Roman"/>
        </w:rPr>
        <w:t xml:space="preserve"> peak (~709.7 eV) and at the L</w:t>
      </w:r>
      <w:r w:rsidR="00910395" w:rsidRPr="00A1725D">
        <w:rPr>
          <w:rFonts w:ascii="Times New Roman" w:hAnsi="Times New Roman" w:cs="Times New Roman"/>
          <w:vertAlign w:val="subscript"/>
        </w:rPr>
        <w:t>2</w:t>
      </w:r>
      <w:r w:rsidR="00910395" w:rsidRPr="00A1725D">
        <w:rPr>
          <w:rFonts w:ascii="Times New Roman" w:hAnsi="Times New Roman" w:cs="Times New Roman"/>
        </w:rPr>
        <w:t xml:space="preserve"> edge for Fe</w:t>
      </w:r>
      <w:r w:rsidR="00910395" w:rsidRPr="00A1725D">
        <w:rPr>
          <w:rFonts w:ascii="Times New Roman" w:hAnsi="Times New Roman" w:cs="Times New Roman"/>
          <w:vertAlign w:val="superscript"/>
        </w:rPr>
        <w:t>2+</w:t>
      </w:r>
      <w:r w:rsidR="00910395" w:rsidRPr="00A1725D">
        <w:rPr>
          <w:rFonts w:ascii="Times New Roman" w:hAnsi="Times New Roman" w:cs="Times New Roman"/>
        </w:rPr>
        <w:t xml:space="preserve"> (~720.7 eV). The intensity ratio I (L</w:t>
      </w:r>
      <w:r w:rsidR="00910395" w:rsidRPr="00A1725D">
        <w:rPr>
          <w:rFonts w:ascii="Times New Roman" w:hAnsi="Times New Roman" w:cs="Times New Roman"/>
          <w:vertAlign w:val="subscript"/>
        </w:rPr>
        <w:t>3</w:t>
      </w:r>
      <w:r w:rsidR="00910395" w:rsidRPr="00A1725D">
        <w:rPr>
          <w:rFonts w:ascii="Times New Roman" w:hAnsi="Times New Roman" w:cs="Times New Roman"/>
        </w:rPr>
        <w:t>)/I (L</w:t>
      </w:r>
      <w:r w:rsidR="00910395" w:rsidRPr="00A1725D">
        <w:rPr>
          <w:rFonts w:ascii="Times New Roman" w:hAnsi="Times New Roman" w:cs="Times New Roman"/>
          <w:vertAlign w:val="subscript"/>
        </w:rPr>
        <w:t>2</w:t>
      </w:r>
      <w:r w:rsidR="00910395" w:rsidRPr="00A1725D">
        <w:rPr>
          <w:rFonts w:ascii="Times New Roman" w:hAnsi="Times New Roman" w:cs="Times New Roman"/>
        </w:rPr>
        <w:t>) was converted to Fe</w:t>
      </w:r>
      <w:r w:rsidR="00910395" w:rsidRPr="00A1725D">
        <w:rPr>
          <w:rFonts w:ascii="Times New Roman" w:hAnsi="Times New Roman" w:cs="Times New Roman"/>
          <w:vertAlign w:val="superscript"/>
        </w:rPr>
        <w:t>3+</w:t>
      </w:r>
      <w:r w:rsidR="00910395" w:rsidRPr="00A1725D">
        <w:rPr>
          <w:rFonts w:ascii="Times New Roman" w:hAnsi="Times New Roman" w:cs="Times New Roman"/>
        </w:rPr>
        <w:t xml:space="preserve">/ΣFe using the universal calibration calculated by </w:t>
      </w:r>
      <w:r w:rsidR="00F20511" w:rsidRPr="00A1725D">
        <w:rPr>
          <w:rFonts w:ascii="Times New Roman" w:hAnsi="Times New Roman" w:cs="Times New Roman"/>
        </w:rPr>
        <w:fldChar w:fldCharType="begin"/>
      </w:r>
      <w:r w:rsidR="00F20511" w:rsidRPr="00A1725D">
        <w:rPr>
          <w:rFonts w:ascii="Times New Roman" w:hAnsi="Times New Roman" w:cs="Times New Roman"/>
        </w:rPr>
        <w:instrText xml:space="preserve"> ADDIN EN.CITE &lt;EndNote&gt;&lt;Cite&gt;&lt;Author&gt;van Aken&lt;/Author&gt;&lt;Year&gt;2002&lt;/Year&gt;&lt;RecNum&gt;1418&lt;/RecNum&gt;&lt;DisplayText&gt;(van Aken &amp;amp; Liebscher, 2002)&lt;/DisplayText&gt;&lt;record&gt;&lt;rec-number&gt;1418&lt;/rec-number&gt;&lt;foreign-keys&gt;&lt;key app="EN" db-id="fr9pwxfe5xxseler5fsv2eaotezp2r0dweve" timestamp="1674984075"&gt;1418&lt;/key&gt;&lt;/foreign-keys&gt;&lt;ref-type name="Journal Article"&gt;17&lt;/ref-type&gt;&lt;contributors&gt;&lt;authors&gt;&lt;author&gt;van Aken, Peter A&lt;/author&gt;&lt;author&gt;Liebscher, B&lt;/author&gt;&lt;/authors&gt;&lt;/contributors&gt;&lt;titles&gt;&lt;title&gt;Quantification of ferrous/ferric ratios in minerals: new evaluation schemes of Fe L 23 electron energy-loss near-edge spectra&lt;/title&gt;&lt;secondary-title&gt;Physics and Chemistry of Minerals&lt;/secondary-title&gt;&lt;/titles&gt;&lt;periodical&gt;&lt;full-title&gt;Physics and Chemistry of Minerals&lt;/full-title&gt;&lt;/periodical&gt;&lt;pages&gt;188-200&lt;/pages&gt;&lt;volume&gt;29&lt;/volume&gt;&lt;dates&gt;&lt;year&gt;2002&lt;/year&gt;&lt;/dates&gt;&lt;isbn&gt;0342-1791&lt;/isbn&gt;&lt;urls&gt;&lt;/urls&gt;&lt;/record&gt;&lt;/Cite&gt;&lt;/EndNote&gt;</w:instrText>
      </w:r>
      <w:r w:rsidR="00F20511" w:rsidRPr="00A1725D">
        <w:rPr>
          <w:rFonts w:ascii="Times New Roman" w:hAnsi="Times New Roman" w:cs="Times New Roman"/>
        </w:rPr>
        <w:fldChar w:fldCharType="separate"/>
      </w:r>
      <w:r w:rsidR="00F20511" w:rsidRPr="00A1725D">
        <w:rPr>
          <w:rFonts w:ascii="Times New Roman" w:hAnsi="Times New Roman" w:cs="Times New Roman"/>
          <w:noProof/>
        </w:rPr>
        <w:t xml:space="preserve">van Aken &amp; Liebscher </w:t>
      </w:r>
      <w:r w:rsidR="00524927" w:rsidRPr="00A1725D">
        <w:rPr>
          <w:rFonts w:ascii="Times New Roman" w:hAnsi="Times New Roman" w:cs="Times New Roman"/>
          <w:noProof/>
        </w:rPr>
        <w:t>(</w:t>
      </w:r>
      <w:r w:rsidR="00F20511" w:rsidRPr="00A1725D">
        <w:rPr>
          <w:rFonts w:ascii="Times New Roman" w:hAnsi="Times New Roman" w:cs="Times New Roman"/>
          <w:noProof/>
        </w:rPr>
        <w:t>2002)</w:t>
      </w:r>
      <w:r w:rsidR="00F20511" w:rsidRPr="00A1725D">
        <w:rPr>
          <w:rFonts w:ascii="Times New Roman" w:hAnsi="Times New Roman" w:cs="Times New Roman"/>
        </w:rPr>
        <w:fldChar w:fldCharType="end"/>
      </w:r>
      <w:r w:rsidR="00910395" w:rsidRPr="00A1725D">
        <w:rPr>
          <w:rFonts w:ascii="Times New Roman" w:hAnsi="Times New Roman" w:cs="Times New Roman"/>
        </w:rPr>
        <w:t>.</w:t>
      </w:r>
      <w:r w:rsidRPr="00A1725D">
        <w:rPr>
          <w:rFonts w:ascii="Times New Roman" w:hAnsi="Times New Roman" w:cs="Times New Roman"/>
        </w:rPr>
        <w:br w:type="page"/>
      </w:r>
    </w:p>
    <w:p w:rsidR="00B67D7E" w:rsidRPr="00A1725D" w:rsidRDefault="002454EC" w:rsidP="00B67D7E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21F23A16" wp14:editId="64AB1729">
            <wp:extent cx="5274310" cy="5641464"/>
            <wp:effectExtent l="0" t="0" r="2540" b="0"/>
            <wp:docPr id="3" name="图片 3" descr="J:\CE5 Grains\文章\文章7-EELS技术文章\绘图-EPS 修订1\附图\附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CE5 Grains\文章\文章7-EELS技术文章\绘图-EPS 修订1\附图\附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4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D7E" w:rsidRPr="00A1725D" w:rsidRDefault="00B67D7E" w:rsidP="00B67D7E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</w:t>
      </w:r>
      <w:r w:rsidR="0084555F" w:rsidRPr="00A1725D">
        <w:rPr>
          <w:rFonts w:ascii="Times New Roman" w:hAnsi="Times New Roman" w:cs="Times New Roman"/>
        </w:rPr>
        <w:t>S2</w:t>
      </w:r>
      <w:r w:rsidRPr="00A1725D">
        <w:rPr>
          <w:rFonts w:ascii="Times New Roman" w:hAnsi="Times New Roman" w:cs="Times New Roman"/>
        </w:rPr>
        <w:t xml:space="preserve">: STEM-EDS mapping of </w:t>
      </w:r>
      <w:r w:rsidR="00FB4E30" w:rsidRPr="00A1725D">
        <w:rPr>
          <w:rFonts w:ascii="Times New Roman" w:hAnsi="Times New Roman" w:cs="Times New Roman"/>
        </w:rPr>
        <w:t>foil</w:t>
      </w:r>
      <w:r w:rsidR="0084555F" w:rsidRPr="00A1725D">
        <w:rPr>
          <w:rFonts w:ascii="Times New Roman" w:hAnsi="Times New Roman" w:cs="Times New Roman"/>
        </w:rPr>
        <w:t xml:space="preserve"> 2 (</w:t>
      </w:r>
      <w:r w:rsidR="00602BD5" w:rsidRPr="00A1725D">
        <w:rPr>
          <w:rFonts w:ascii="Times New Roman" w:hAnsi="Times New Roman" w:cs="Times New Roman"/>
        </w:rPr>
        <w:t xml:space="preserve">sample </w:t>
      </w:r>
      <w:r w:rsidRPr="00A1725D">
        <w:rPr>
          <w:rFonts w:ascii="Times New Roman" w:hAnsi="Times New Roman" w:cs="Times New Roman"/>
        </w:rPr>
        <w:t>#084</w:t>
      </w:r>
      <w:r w:rsidR="0084555F" w:rsidRPr="00A1725D">
        <w:rPr>
          <w:rFonts w:ascii="Times New Roman" w:hAnsi="Times New Roman" w:cs="Times New Roman"/>
        </w:rPr>
        <w:t>)</w:t>
      </w:r>
      <w:r w:rsidRPr="00A1725D">
        <w:rPr>
          <w:rFonts w:ascii="Times New Roman" w:hAnsi="Times New Roman" w:cs="Times New Roman"/>
        </w:rPr>
        <w:t>.</w:t>
      </w:r>
      <w:r w:rsidR="00602BD5" w:rsidRPr="00A1725D">
        <w:rPr>
          <w:rFonts w:ascii="Times New Roman" w:hAnsi="Times New Roman" w:cs="Times New Roman"/>
        </w:rPr>
        <w:t xml:space="preserve"> </w:t>
      </w:r>
      <w:r w:rsidR="0084555F" w:rsidRPr="00A1725D">
        <w:rPr>
          <w:rFonts w:ascii="Times New Roman" w:hAnsi="Times New Roman" w:cs="Times New Roman"/>
        </w:rPr>
        <w:t>The nanoparticles are mainly composed of Fe-Ni metal and iron sulfide</w:t>
      </w:r>
      <w:r w:rsidR="00593C4B" w:rsidRPr="00A1725D">
        <w:rPr>
          <w:rFonts w:ascii="Times New Roman" w:hAnsi="Times New Roman" w:cs="Times New Roman"/>
        </w:rPr>
        <w:t>.</w:t>
      </w:r>
      <w:r w:rsidR="0084555F" w:rsidRPr="00A1725D">
        <w:rPr>
          <w:rFonts w:ascii="Times New Roman" w:hAnsi="Times New Roman" w:cs="Times New Roman"/>
        </w:rPr>
        <w:t xml:space="preserve"> </w:t>
      </w:r>
    </w:p>
    <w:p w:rsidR="00B67D7E" w:rsidRPr="00A1725D" w:rsidRDefault="00B67D7E" w:rsidP="007971AC">
      <w:pPr>
        <w:jc w:val="center"/>
        <w:rPr>
          <w:rFonts w:ascii="Times New Roman" w:hAnsi="Times New Roman" w:cs="Times New Roman"/>
        </w:rPr>
      </w:pPr>
    </w:p>
    <w:p w:rsidR="00B67D7E" w:rsidRPr="00A1725D" w:rsidRDefault="00B67D7E">
      <w:pPr>
        <w:widowControl/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br w:type="page"/>
      </w:r>
    </w:p>
    <w:p w:rsidR="007971AC" w:rsidRPr="00A1725D" w:rsidRDefault="00E83C5F" w:rsidP="007971AC">
      <w:pPr>
        <w:jc w:val="center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12A47071" wp14:editId="497A4BC8">
            <wp:extent cx="5274310" cy="3239903"/>
            <wp:effectExtent l="0" t="0" r="2540" b="0"/>
            <wp:docPr id="4" name="图片 4" descr="J:\CE5 Grains\文章\文章7-EELS技术文章\绘图-EPS 修订1\附图3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CE5 Grains\文章\文章7-EELS技术文章\绘图-EPS 修订1\附图3\Figure 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3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1AC" w:rsidRPr="00A1725D" w:rsidRDefault="007971AC" w:rsidP="0012784D">
      <w:pPr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</w:t>
      </w:r>
      <w:r w:rsidR="00491642" w:rsidRPr="00A1725D">
        <w:rPr>
          <w:rFonts w:ascii="Times New Roman" w:hAnsi="Times New Roman" w:cs="Times New Roman"/>
        </w:rPr>
        <w:t>S3</w:t>
      </w:r>
      <w:r w:rsidRPr="00A1725D">
        <w:rPr>
          <w:rFonts w:ascii="Times New Roman" w:hAnsi="Times New Roman" w:cs="Times New Roman"/>
        </w:rPr>
        <w:t>. Repeated measurements of Fe L-edge EELS at different region (sample #090).</w:t>
      </w:r>
      <w:r w:rsidR="00666163" w:rsidRPr="00A1725D">
        <w:rPr>
          <w:rFonts w:ascii="Times New Roman" w:hAnsi="Times New Roman" w:cs="Times New Roman"/>
        </w:rPr>
        <w:t xml:space="preserve"> </w:t>
      </w:r>
      <w:r w:rsidR="00491642" w:rsidRPr="00A1725D">
        <w:rPr>
          <w:rFonts w:ascii="Times New Roman" w:hAnsi="Times New Roman" w:cs="Times New Roman"/>
        </w:rPr>
        <w:t>Th</w:t>
      </w:r>
      <w:r w:rsidR="00FB4E30" w:rsidRPr="00A1725D">
        <w:rPr>
          <w:rFonts w:ascii="Times New Roman" w:hAnsi="Times New Roman" w:cs="Times New Roman"/>
        </w:rPr>
        <w:t>is</w:t>
      </w:r>
      <w:r w:rsidR="00491642" w:rsidRPr="00A1725D">
        <w:rPr>
          <w:rFonts w:ascii="Times New Roman" w:hAnsi="Times New Roman" w:cs="Times New Roman"/>
        </w:rPr>
        <w:t xml:space="preserve"> </w:t>
      </w:r>
      <w:r w:rsidR="009138EE" w:rsidRPr="00A1725D">
        <w:rPr>
          <w:rFonts w:ascii="Times New Roman" w:hAnsi="Times New Roman" w:cs="Times New Roman"/>
        </w:rPr>
        <w:t xml:space="preserve">EELS measurement </w:t>
      </w:r>
      <w:r w:rsidR="00491642" w:rsidRPr="00A1725D">
        <w:rPr>
          <w:rFonts w:ascii="Times New Roman" w:hAnsi="Times New Roman" w:cs="Times New Roman"/>
        </w:rPr>
        <w:t>was conducted two months after that shown in figure 3</w:t>
      </w:r>
      <w:r w:rsidR="009138EE" w:rsidRPr="00A1725D">
        <w:rPr>
          <w:rFonts w:ascii="Times New Roman" w:hAnsi="Times New Roman" w:cs="Times New Roman"/>
        </w:rPr>
        <w:t>, and had a slightly worse signal-to-noise ratio</w:t>
      </w:r>
      <w:r w:rsidR="00491642" w:rsidRPr="00A1725D">
        <w:rPr>
          <w:rFonts w:ascii="Times New Roman" w:hAnsi="Times New Roman" w:cs="Times New Roman"/>
        </w:rPr>
        <w:t xml:space="preserve">. </w:t>
      </w:r>
      <w:r w:rsidR="00666163" w:rsidRPr="00A1725D">
        <w:rPr>
          <w:rFonts w:ascii="Times New Roman" w:hAnsi="Times New Roman" w:cs="Times New Roman"/>
        </w:rPr>
        <w:t xml:space="preserve">(a) HAADF image of </w:t>
      </w:r>
      <w:r w:rsidR="0012784D" w:rsidRPr="00A1725D">
        <w:rPr>
          <w:rFonts w:ascii="Times New Roman" w:hAnsi="Times New Roman" w:cs="Times New Roman"/>
        </w:rPr>
        <w:t xml:space="preserve">measured area. (b) </w:t>
      </w:r>
      <w:r w:rsidR="00491642" w:rsidRPr="00A1725D">
        <w:rPr>
          <w:rFonts w:ascii="Times New Roman" w:hAnsi="Times New Roman" w:cs="Times New Roman"/>
        </w:rPr>
        <w:t xml:space="preserve">Despite a slightly worse signal-to-noise ratio, </w:t>
      </w:r>
      <w:r w:rsidR="0012784D" w:rsidRPr="00A1725D">
        <w:rPr>
          <w:rFonts w:ascii="Times New Roman" w:hAnsi="Times New Roman" w:cs="Times New Roman"/>
        </w:rPr>
        <w:t>Fe L-edge EELS with different dwell times show that the peak intensity around 710 eV increases rapidly with increase of dwell time</w:t>
      </w:r>
      <w:r w:rsidR="00E83C5F" w:rsidRPr="00A1725D">
        <w:rPr>
          <w:rFonts w:ascii="Times New Roman" w:hAnsi="Times New Roman" w:cs="Times New Roman"/>
        </w:rPr>
        <w:t xml:space="preserve">, </w:t>
      </w:r>
      <w:r w:rsidR="00FB4E30" w:rsidRPr="00A1725D">
        <w:rPr>
          <w:rFonts w:ascii="Times New Roman" w:hAnsi="Times New Roman" w:cs="Times New Roman"/>
        </w:rPr>
        <w:t>indicating</w:t>
      </w:r>
      <w:r w:rsidR="00E83C5F" w:rsidRPr="00A1725D">
        <w:rPr>
          <w:rFonts w:ascii="Times New Roman" w:hAnsi="Times New Roman" w:cs="Times New Roman"/>
        </w:rPr>
        <w:t xml:space="preserve"> the change of iron valence state</w:t>
      </w:r>
      <w:r w:rsidR="0012784D" w:rsidRPr="00A1725D">
        <w:rPr>
          <w:rFonts w:ascii="Times New Roman" w:hAnsi="Times New Roman" w:cs="Times New Roman"/>
        </w:rPr>
        <w:t>.</w:t>
      </w:r>
    </w:p>
    <w:p w:rsidR="007971AC" w:rsidRPr="00A1725D" w:rsidRDefault="007971AC" w:rsidP="007971AC">
      <w:pPr>
        <w:jc w:val="center"/>
        <w:rPr>
          <w:rFonts w:ascii="Times New Roman" w:hAnsi="Times New Roman" w:cs="Times New Roman"/>
        </w:rPr>
      </w:pPr>
    </w:p>
    <w:p w:rsidR="007971AC" w:rsidRPr="00A1725D" w:rsidRDefault="007971AC">
      <w:pPr>
        <w:widowControl/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br w:type="page"/>
      </w:r>
    </w:p>
    <w:p w:rsidR="007971AC" w:rsidRPr="00A1725D" w:rsidRDefault="000E3E70" w:rsidP="007971AC">
      <w:pPr>
        <w:jc w:val="center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73BA225A" wp14:editId="46C4C9B6">
            <wp:extent cx="5274310" cy="4330869"/>
            <wp:effectExtent l="0" t="0" r="2540" b="0"/>
            <wp:docPr id="5" name="图片 5" descr="J:\CE5 Grains\文章\文章7-EELS技术文章\绘图-EPS 修订1\附图4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CE5 Grains\文章\文章7-EELS技术文章\绘图-EPS 修订1\附图4\Figure S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3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1AC" w:rsidRPr="00A1725D" w:rsidRDefault="007971AC" w:rsidP="007971AC">
      <w:pPr>
        <w:spacing w:line="360" w:lineRule="auto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t xml:space="preserve">Figures </w:t>
      </w:r>
      <w:r w:rsidR="007005A9" w:rsidRPr="00A1725D">
        <w:rPr>
          <w:rFonts w:ascii="Times New Roman" w:hAnsi="Times New Roman" w:cs="Times New Roman"/>
        </w:rPr>
        <w:t>S4</w:t>
      </w:r>
      <w:r w:rsidRPr="00A1725D">
        <w:rPr>
          <w:rFonts w:ascii="Times New Roman" w:hAnsi="Times New Roman" w:cs="Times New Roman"/>
        </w:rPr>
        <w:t xml:space="preserve">. Comparative experiment </w:t>
      </w:r>
      <w:r w:rsidR="00910F51" w:rsidRPr="00A1725D">
        <w:rPr>
          <w:rFonts w:ascii="Times New Roman" w:hAnsi="Times New Roman" w:cs="Times New Roman"/>
        </w:rPr>
        <w:t xml:space="preserve">for </w:t>
      </w:r>
      <w:r w:rsidR="008412E2" w:rsidRPr="00A1725D">
        <w:rPr>
          <w:rFonts w:ascii="Times New Roman" w:hAnsi="Times New Roman" w:cs="Times New Roman"/>
        </w:rPr>
        <w:t xml:space="preserve">sample </w:t>
      </w:r>
      <w:r w:rsidR="00910F51" w:rsidRPr="00A1725D">
        <w:rPr>
          <w:rFonts w:ascii="Times New Roman" w:hAnsi="Times New Roman" w:cs="Times New Roman"/>
        </w:rPr>
        <w:t xml:space="preserve">#090 </w:t>
      </w:r>
      <w:r w:rsidRPr="00A1725D">
        <w:rPr>
          <w:rFonts w:ascii="Times New Roman" w:hAnsi="Times New Roman" w:cs="Times New Roman"/>
        </w:rPr>
        <w:t>conducted at the same location with 0.02 s and 0.1 s, respectively.</w:t>
      </w:r>
    </w:p>
    <w:p w:rsidR="007971AC" w:rsidRPr="00A1725D" w:rsidRDefault="007971AC" w:rsidP="007971AC">
      <w:pPr>
        <w:jc w:val="center"/>
        <w:rPr>
          <w:rFonts w:ascii="Times New Roman" w:hAnsi="Times New Roman" w:cs="Times New Roman"/>
        </w:rPr>
      </w:pPr>
    </w:p>
    <w:p w:rsidR="007971AC" w:rsidRPr="00A1725D" w:rsidRDefault="007971AC" w:rsidP="007971AC">
      <w:pPr>
        <w:jc w:val="center"/>
        <w:rPr>
          <w:rFonts w:ascii="Times New Roman" w:hAnsi="Times New Roman" w:cs="Times New Roman"/>
        </w:rPr>
      </w:pPr>
    </w:p>
    <w:p w:rsidR="00F20511" w:rsidRPr="00A1725D" w:rsidRDefault="007971AC" w:rsidP="00B10F29">
      <w:pPr>
        <w:widowControl/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br w:type="page"/>
      </w:r>
      <w:r w:rsidR="00CA484D" w:rsidRPr="00A1725D">
        <w:rPr>
          <w:b/>
          <w:sz w:val="28"/>
        </w:rPr>
        <w:t>References</w:t>
      </w:r>
    </w:p>
    <w:p w:rsidR="00F20511" w:rsidRPr="00A1725D" w:rsidRDefault="00F20511" w:rsidP="00F20511">
      <w:pPr>
        <w:pStyle w:val="EndNoteBibliography"/>
        <w:ind w:left="720" w:hanging="720"/>
      </w:pPr>
      <w:r w:rsidRPr="00A1725D">
        <w:rPr>
          <w:rFonts w:ascii="Times New Roman" w:hAnsi="Times New Roman" w:cs="Times New Roman"/>
        </w:rPr>
        <w:fldChar w:fldCharType="begin"/>
      </w:r>
      <w:r w:rsidRPr="00A1725D">
        <w:rPr>
          <w:rFonts w:ascii="Times New Roman" w:hAnsi="Times New Roman" w:cs="Times New Roman"/>
        </w:rPr>
        <w:instrText xml:space="preserve"> ADDIN EN.REFLIST </w:instrText>
      </w:r>
      <w:r w:rsidRPr="00A1725D">
        <w:rPr>
          <w:rFonts w:ascii="Times New Roman" w:hAnsi="Times New Roman" w:cs="Times New Roman"/>
        </w:rPr>
        <w:fldChar w:fldCharType="separate"/>
      </w:r>
      <w:r w:rsidRPr="00A1725D">
        <w:t>van Aken, P. A., &amp; Liebscher, B. (2002), Quantification of ferrous/ferric ratios in minerals: new evaluation schemes of Fe L 23 electron energy-loss near-edge spectra, Physics and Chemistry of Minerals, 29, 188-200.</w:t>
      </w:r>
    </w:p>
    <w:p w:rsidR="007971AC" w:rsidRPr="00A1725D" w:rsidRDefault="00F20511" w:rsidP="002D6F56">
      <w:pPr>
        <w:jc w:val="left"/>
        <w:rPr>
          <w:rFonts w:ascii="Times New Roman" w:hAnsi="Times New Roman" w:cs="Times New Roman"/>
        </w:rPr>
      </w:pPr>
      <w:r w:rsidRPr="00A1725D">
        <w:rPr>
          <w:rFonts w:ascii="Times New Roman" w:hAnsi="Times New Roman" w:cs="Times New Roman"/>
        </w:rPr>
        <w:fldChar w:fldCharType="end"/>
      </w:r>
    </w:p>
    <w:sectPr w:rsidR="007971AC" w:rsidRPr="00A1725D" w:rsidSect="00A17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C3C" w:rsidRDefault="007B3C3C" w:rsidP="00B021C1">
      <w:r>
        <w:separator/>
      </w:r>
    </w:p>
  </w:endnote>
  <w:endnote w:type="continuationSeparator" w:id="0">
    <w:p w:rsidR="007B3C3C" w:rsidRDefault="007B3C3C" w:rsidP="00B0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yriad Pro">
    <w:panose1 w:val="000B05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C3C" w:rsidRDefault="007B3C3C" w:rsidP="00B021C1">
      <w:r>
        <w:separator/>
      </w:r>
    </w:p>
  </w:footnote>
  <w:footnote w:type="continuationSeparator" w:id="0">
    <w:p w:rsidR="007B3C3C" w:rsidRDefault="007B3C3C" w:rsidP="00B02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Geophys Res Lett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9pwxfe5xxseler5fsv2eaotezp2r0dweve&quot;&gt;My EndNote Library&lt;record-ids&gt;&lt;item&gt;1418&lt;/item&gt;&lt;/record-ids&gt;&lt;/item&gt;&lt;/Libraries&gt;"/>
  </w:docVars>
  <w:rsids>
    <w:rsidRoot w:val="005B0F4F"/>
    <w:rsid w:val="000428DD"/>
    <w:rsid w:val="00063973"/>
    <w:rsid w:val="000E3E70"/>
    <w:rsid w:val="000E4CC6"/>
    <w:rsid w:val="000E60B7"/>
    <w:rsid w:val="00125220"/>
    <w:rsid w:val="0012784D"/>
    <w:rsid w:val="001A7B68"/>
    <w:rsid w:val="001D487C"/>
    <w:rsid w:val="001E6DD9"/>
    <w:rsid w:val="002454EC"/>
    <w:rsid w:val="002734AA"/>
    <w:rsid w:val="00292BB3"/>
    <w:rsid w:val="002949AE"/>
    <w:rsid w:val="00295D72"/>
    <w:rsid w:val="002D6F56"/>
    <w:rsid w:val="003124ED"/>
    <w:rsid w:val="00322E7F"/>
    <w:rsid w:val="003338D3"/>
    <w:rsid w:val="003B250B"/>
    <w:rsid w:val="003B46F3"/>
    <w:rsid w:val="00406453"/>
    <w:rsid w:val="0042202C"/>
    <w:rsid w:val="0043139E"/>
    <w:rsid w:val="00491642"/>
    <w:rsid w:val="004C58B2"/>
    <w:rsid w:val="004F03E6"/>
    <w:rsid w:val="00524927"/>
    <w:rsid w:val="00530E5F"/>
    <w:rsid w:val="005904BD"/>
    <w:rsid w:val="00593C4B"/>
    <w:rsid w:val="005B0F4F"/>
    <w:rsid w:val="005D7A35"/>
    <w:rsid w:val="005E3986"/>
    <w:rsid w:val="005E6E45"/>
    <w:rsid w:val="00602BD5"/>
    <w:rsid w:val="00666163"/>
    <w:rsid w:val="006A1021"/>
    <w:rsid w:val="006E3759"/>
    <w:rsid w:val="006E5EE1"/>
    <w:rsid w:val="007005A9"/>
    <w:rsid w:val="00766908"/>
    <w:rsid w:val="00777FB6"/>
    <w:rsid w:val="00783EAE"/>
    <w:rsid w:val="00785BDE"/>
    <w:rsid w:val="007971AC"/>
    <w:rsid w:val="007A6219"/>
    <w:rsid w:val="007B3C3C"/>
    <w:rsid w:val="007C4107"/>
    <w:rsid w:val="008412E2"/>
    <w:rsid w:val="00841964"/>
    <w:rsid w:val="0084209C"/>
    <w:rsid w:val="0084555F"/>
    <w:rsid w:val="008C0766"/>
    <w:rsid w:val="008C569B"/>
    <w:rsid w:val="008E7590"/>
    <w:rsid w:val="00910395"/>
    <w:rsid w:val="00910960"/>
    <w:rsid w:val="00910F51"/>
    <w:rsid w:val="009138EE"/>
    <w:rsid w:val="00944360"/>
    <w:rsid w:val="009A6F4D"/>
    <w:rsid w:val="00A02546"/>
    <w:rsid w:val="00A1725D"/>
    <w:rsid w:val="00A1787B"/>
    <w:rsid w:val="00A35394"/>
    <w:rsid w:val="00A73D72"/>
    <w:rsid w:val="00A87DD8"/>
    <w:rsid w:val="00AA1008"/>
    <w:rsid w:val="00AE40A8"/>
    <w:rsid w:val="00B021C1"/>
    <w:rsid w:val="00B10F29"/>
    <w:rsid w:val="00B1704E"/>
    <w:rsid w:val="00B35A2A"/>
    <w:rsid w:val="00B43C37"/>
    <w:rsid w:val="00B635F9"/>
    <w:rsid w:val="00B67D7E"/>
    <w:rsid w:val="00B74EE8"/>
    <w:rsid w:val="00B96D73"/>
    <w:rsid w:val="00BD2F17"/>
    <w:rsid w:val="00BD73BD"/>
    <w:rsid w:val="00C11FF7"/>
    <w:rsid w:val="00C666E4"/>
    <w:rsid w:val="00C90C0E"/>
    <w:rsid w:val="00CA484D"/>
    <w:rsid w:val="00CC74DF"/>
    <w:rsid w:val="00D5785A"/>
    <w:rsid w:val="00D728E0"/>
    <w:rsid w:val="00D93584"/>
    <w:rsid w:val="00DD5024"/>
    <w:rsid w:val="00DD7136"/>
    <w:rsid w:val="00E10554"/>
    <w:rsid w:val="00E83C5F"/>
    <w:rsid w:val="00F20511"/>
    <w:rsid w:val="00F538EE"/>
    <w:rsid w:val="00F54CD8"/>
    <w:rsid w:val="00FB4E30"/>
    <w:rsid w:val="00FD1359"/>
    <w:rsid w:val="00F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39D3EF9-8DD8-4840-B9FF-61985285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1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021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021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021C1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F20511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F20511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F20511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F20511"/>
    <w:rPr>
      <w:rFonts w:ascii="DengXian" w:eastAsia="DengXian" w:hAnsi="DengXian"/>
      <w:noProof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85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85A"/>
    <w:rPr>
      <w:sz w:val="18"/>
      <w:szCs w:val="18"/>
    </w:rPr>
  </w:style>
  <w:style w:type="paragraph" w:customStyle="1" w:styleId="Authors">
    <w:name w:val="Authors"/>
    <w:basedOn w:val="Normal"/>
    <w:rsid w:val="00DD7136"/>
    <w:pPr>
      <w:widowControl/>
      <w:spacing w:before="120" w:after="360"/>
      <w:jc w:val="left"/>
    </w:pPr>
    <w:rPr>
      <w:rFonts w:ascii="Times New Roman" w:eastAsia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ffiliation">
    <w:name w:val="Affiliation"/>
    <w:basedOn w:val="Normal"/>
    <w:qFormat/>
    <w:rsid w:val="00DD7136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44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TableNormal"/>
    <w:uiPriority w:val="42"/>
    <w:rsid w:val="009443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RSCB01ARTAbstract">
    <w:name w:val="RSC B01 ART Abstract"/>
    <w:basedOn w:val="Normal"/>
    <w:link w:val="RSCB01ARTAbstractChar"/>
    <w:qFormat/>
    <w:rsid w:val="000428DD"/>
    <w:pPr>
      <w:widowControl/>
      <w:spacing w:after="200" w:line="240" w:lineRule="exact"/>
    </w:pPr>
    <w:rPr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0428DD"/>
    <w:rPr>
      <w:noProof/>
      <w:kern w:val="0"/>
      <w:sz w:val="16"/>
      <w:lang w:val="en-GB" w:eastAsia="en-GB"/>
    </w:rPr>
  </w:style>
  <w:style w:type="paragraph" w:customStyle="1" w:styleId="RSCB02ArticleText">
    <w:name w:val="RSC B02 Article Text"/>
    <w:basedOn w:val="Normal"/>
    <w:link w:val="RSCB02ArticleTextChar"/>
    <w:qFormat/>
    <w:rsid w:val="000428DD"/>
    <w:pPr>
      <w:widowControl/>
      <w:spacing w:line="240" w:lineRule="exact"/>
    </w:pPr>
    <w:rPr>
      <w:rFonts w:cs="Times New Roman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DefaultParagraphFont"/>
    <w:link w:val="RSCB02ArticleText"/>
    <w:rsid w:val="000428DD"/>
    <w:rPr>
      <w:rFonts w:cs="Times New Roman"/>
      <w:w w:val="108"/>
      <w:kern w:val="0"/>
      <w:sz w:val="18"/>
      <w:szCs w:val="18"/>
      <w:lang w:val="en-GB" w:eastAsia="en-US"/>
    </w:rPr>
  </w:style>
  <w:style w:type="paragraph" w:customStyle="1" w:styleId="RSCF01FootnoteAuthorAddress">
    <w:name w:val="RSC F01 Footnote Author Address"/>
    <w:link w:val="RSCF01FootnoteAuthorAddressChar"/>
    <w:qFormat/>
    <w:rsid w:val="000428DD"/>
    <w:pPr>
      <w:numPr>
        <w:numId w:val="1"/>
      </w:numPr>
      <w:pBdr>
        <w:top w:val="single" w:sz="12" w:space="1" w:color="A6A6A6" w:themeColor="background1" w:themeShade="A6"/>
      </w:pBdr>
      <w:suppressOverlap/>
    </w:pPr>
    <w:rPr>
      <w:rFonts w:cs="Times New Roman"/>
      <w:i/>
      <w:w w:val="105"/>
      <w:kern w:val="0"/>
      <w:sz w:val="14"/>
      <w:szCs w:val="14"/>
      <w:lang w:val="en-GB" w:eastAsia="en-US"/>
    </w:rPr>
  </w:style>
  <w:style w:type="character" w:customStyle="1" w:styleId="RSCF01FootnoteAuthorAddressChar">
    <w:name w:val="RSC F01 Footnote Author Address Char"/>
    <w:basedOn w:val="DefaultParagraphFont"/>
    <w:link w:val="RSCF01FootnoteAuthorAddress"/>
    <w:rsid w:val="000428DD"/>
    <w:rPr>
      <w:rFonts w:cs="Times New Roman"/>
      <w:i/>
      <w:w w:val="105"/>
      <w:kern w:val="0"/>
      <w:sz w:val="14"/>
      <w:szCs w:val="1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8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525</Words>
  <Characters>2998</Characters>
  <Application>Microsoft Office Word</Application>
  <DocSecurity>0</DocSecurity>
  <Lines>24</Lines>
  <Paragraphs>7</Paragraphs>
  <ScaleCrop>false</ScaleCrop>
  <Company>Lenovo</Company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</dc:creator>
  <cp:lastModifiedBy>Revathi Thangaraj</cp:lastModifiedBy>
  <cp:revision>42</cp:revision>
  <cp:lastPrinted>2023-05-14T07:40:00Z</cp:lastPrinted>
  <dcterms:created xsi:type="dcterms:W3CDTF">2023-03-24T08:49:00Z</dcterms:created>
  <dcterms:modified xsi:type="dcterms:W3CDTF">2023-09-27T03:00:00Z</dcterms:modified>
</cp:coreProperties>
</file>