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6471A" w14:textId="5CC93346" w:rsidR="0074787A" w:rsidRPr="0036222D" w:rsidRDefault="00B9205B" w:rsidP="0074787A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Linking the spatiotemporal distribution of static stress drops to source faults in a fluid-driven earthquake swarm, northeastern Noto Peninsula, central Japan</w:t>
      </w:r>
    </w:p>
    <w:p w14:paraId="7722AC73" w14:textId="77777777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083EA939" w14:textId="77777777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36222D">
        <w:rPr>
          <w:rFonts w:ascii="Times New Roman" w:hAnsi="Times New Roman" w:cs="Times New Roman"/>
          <w:color w:val="000000" w:themeColor="text1"/>
          <w:sz w:val="24"/>
        </w:rPr>
        <w:t>Mitsuteru</w:t>
      </w:r>
      <w:proofErr w:type="spellEnd"/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Fukuoka</w:t>
      </w:r>
      <w:r w:rsidRPr="0036222D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, Yoshihiro </w:t>
      </w:r>
      <w:proofErr w:type="spellStart"/>
      <w:r w:rsidRPr="0036222D">
        <w:rPr>
          <w:rFonts w:ascii="Times New Roman" w:hAnsi="Times New Roman" w:cs="Times New Roman"/>
          <w:color w:val="000000" w:themeColor="text1"/>
          <w:sz w:val="24"/>
        </w:rPr>
        <w:t>Hiramatsu</w:t>
      </w:r>
      <w:proofErr w:type="spellEnd"/>
      <w:r w:rsidRPr="0036222D">
        <w:rPr>
          <w:rFonts w:ascii="Times New Roman" w:hAnsi="Times New Roman" w:cs="Times New Roman"/>
          <w:color w:val="000000" w:themeColor="text1"/>
          <w:sz w:val="24"/>
        </w:rPr>
        <w:t>*</w:t>
      </w:r>
      <w:r w:rsidRPr="0036222D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36222D">
        <w:rPr>
          <w:rFonts w:ascii="Times New Roman" w:hAnsi="Times New Roman" w:cs="Times New Roman"/>
          <w:color w:val="000000" w:themeColor="text1"/>
          <w:sz w:val="24"/>
        </w:rPr>
        <w:t>Takuji</w:t>
      </w:r>
      <w:proofErr w:type="spellEnd"/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Yamada</w:t>
      </w:r>
      <w:r w:rsidRPr="0036222D">
        <w:rPr>
          <w:rFonts w:ascii="Times New Roman" w:hAnsi="Times New Roman" w:cs="Times New Roman"/>
          <w:color w:val="000000" w:themeColor="text1"/>
          <w:sz w:val="24"/>
          <w:vertAlign w:val="superscript"/>
        </w:rPr>
        <w:t>3</w:t>
      </w:r>
    </w:p>
    <w:p w14:paraId="66EEA355" w14:textId="77777777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6BFCD37C" w14:textId="77777777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Graduate School of Natural Science and Technology, Kanazawa University, Kanazawa, 920-1192, Japan</w:t>
      </w:r>
    </w:p>
    <w:p w14:paraId="5D4A338E" w14:textId="77777777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02A8C401" w14:textId="77777777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Faculty of Geosciences and Civil Engineering, Institute of Science and Engineering, Kanazawa University, Kanazawa 920-1192, Japan</w:t>
      </w:r>
    </w:p>
    <w:p w14:paraId="1F73FFAE" w14:textId="77777777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40247B39" w14:textId="6B664406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  <w:vertAlign w:val="superscript"/>
        </w:rPr>
        <w:t>3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Faculty of Science, Graduate School of Science and Engineering, Ibaraki</w:t>
      </w:r>
    </w:p>
    <w:p w14:paraId="52980F59" w14:textId="77777777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t>University, Ibaraki 310‑8512, Japan</w:t>
      </w:r>
    </w:p>
    <w:p w14:paraId="2E91BAC6" w14:textId="77777777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27B717EC" w14:textId="3F297452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t>*Corresponding author (yoshizo@staff.kanazawa-u.ac.jp)</w:t>
      </w:r>
    </w:p>
    <w:p w14:paraId="361D71FB" w14:textId="77777777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22AA7B55" w14:textId="77777777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t>Contents:</w:t>
      </w:r>
    </w:p>
    <w:p w14:paraId="52BDD563" w14:textId="0D2940E8" w:rsidR="00035D99" w:rsidRPr="0036222D" w:rsidRDefault="00035D99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igure S1: 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 xml:space="preserve">(upper panels) Frequency distribution of the number of EGF earthquakes as a function of the distance between a EGF and a TEQ (a) of P-waves and (b) S-waves. (lower panels) Relationship between magnitude and </w:t>
      </w:r>
      <m:oMath>
        <m:r>
          <w:rPr>
            <w:rFonts w:ascii="Cambria Math" w:hAnsi="Cambria Math" w:cs="Times New Roman"/>
            <w:color w:val="000000" w:themeColor="text1"/>
            <w:sz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CT</m:t>
            </m:r>
          </m:sub>
        </m:sSub>
      </m:oMath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 xml:space="preserve"> of (c) P-waves and (d) S-waves. </w:t>
      </w:r>
      <m:oMath>
        <m:r>
          <w:rPr>
            <w:rFonts w:ascii="Cambria Math" w:hAnsi="Cambria Math" w:cs="Times New Roman"/>
            <w:color w:val="000000" w:themeColor="text1"/>
            <w:sz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CT</m:t>
            </m:r>
          </m:sub>
        </m:sSub>
      </m:oMath>
      <w:r w:rsidR="006933A2" w:rsidRPr="0036222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 xml:space="preserve">is the difference between the average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CT</m:t>
            </m:r>
          </m:sub>
        </m:sSub>
      </m:oMath>
      <w:r w:rsidR="006933A2" w:rsidRPr="0036222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 xml:space="preserve">over EGFs and </w:t>
      </w:r>
      <m:oMath>
        <m:r>
          <w:rPr>
            <w:rFonts w:ascii="Cambria Math" w:hAnsi="Cambria Math" w:cs="Times New Roman"/>
            <w:color w:val="000000" w:themeColor="text1"/>
            <w:sz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CT</m:t>
            </m:r>
          </m:sub>
        </m:sSub>
      </m:oMath>
      <w:r w:rsidR="006933A2" w:rsidRPr="0036222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of each EGF for a given TEQ.</w:t>
      </w:r>
    </w:p>
    <w:p w14:paraId="5F8F07E3" w14:textId="173F10DA" w:rsidR="0048464D" w:rsidRPr="0036222D" w:rsidRDefault="0048464D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igure S2: 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Relationship between magnitude and static stress drop of different time windows for events on the source faults used in the analysis along the L1–3 profiles (upper panels) for P-waves and (lower panels) for S-waves.</w:t>
      </w:r>
    </w:p>
    <w:p w14:paraId="014A3ADC" w14:textId="32ADB72B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t>Figure S</w:t>
      </w:r>
      <w:r w:rsidR="0048464D" w:rsidRPr="0036222D">
        <w:rPr>
          <w:rFonts w:ascii="Times New Roman" w:hAnsi="Times New Roman" w:cs="Times New Roman"/>
          <w:color w:val="000000" w:themeColor="text1"/>
          <w:sz w:val="24"/>
        </w:rPr>
        <w:t>3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 Frequency distribution of the number of EGF earthquakes used for each TEQ.</w:t>
      </w:r>
    </w:p>
    <w:p w14:paraId="17C0A845" w14:textId="475DD0DE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t>Figure S</w:t>
      </w:r>
      <w:r w:rsidR="0031393E" w:rsidRPr="0036222D">
        <w:rPr>
          <w:rFonts w:ascii="Times New Roman" w:hAnsi="Times New Roman" w:cs="Times New Roman"/>
          <w:color w:val="000000" w:themeColor="text1"/>
          <w:sz w:val="24"/>
        </w:rPr>
        <w:t>4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 Relationship between corner frequency and seismic moment.</w:t>
      </w:r>
    </w:p>
    <w:p w14:paraId="56736FCF" w14:textId="3B39B33D" w:rsidR="00DC5354" w:rsidRPr="0036222D" w:rsidRDefault="00DC5354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5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: Comparison of </w:t>
      </w:r>
      <w:r w:rsidR="008B4BAF" w:rsidRPr="0036222D">
        <w:rPr>
          <w:rFonts w:ascii="Times New Roman" w:hAnsi="Times New Roman" w:cs="Times New Roman"/>
          <w:color w:val="000000" w:themeColor="text1"/>
          <w:sz w:val="24"/>
        </w:rPr>
        <w:t>corner frequency</w:t>
      </w: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between the Boatwright spectral model and </w:t>
      </w:r>
      <w:proofErr w:type="spellStart"/>
      <w:r w:rsidRPr="0036222D">
        <w:rPr>
          <w:rFonts w:ascii="Times New Roman" w:hAnsi="Times New Roman" w:cs="Times New Roman"/>
          <w:color w:val="000000" w:themeColor="text1"/>
          <w:sz w:val="24"/>
        </w:rPr>
        <w:t>Brune</w:t>
      </w:r>
      <w:proofErr w:type="spellEnd"/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spectral model.</w:t>
      </w:r>
    </w:p>
    <w:p w14:paraId="54651A1B" w14:textId="609DF477" w:rsidR="001459F9" w:rsidRPr="0036222D" w:rsidRDefault="001459F9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6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</w:t>
      </w:r>
      <w:r w:rsidR="001B7439" w:rsidRPr="0036222D">
        <w:rPr>
          <w:rFonts w:ascii="Times New Roman" w:hAnsi="Times New Roman" w:cs="Times New Roman"/>
          <w:color w:val="000000" w:themeColor="text1"/>
          <w:sz w:val="24"/>
        </w:rPr>
        <w:t xml:space="preserve"> Relationship between source depth and static stress drop of events in cluster N.</w:t>
      </w:r>
    </w:p>
    <w:p w14:paraId="4B82FC51" w14:textId="44FA9017" w:rsidR="001B7439" w:rsidRPr="0036222D" w:rsidRDefault="001459F9" w:rsidP="001B74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7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</w:t>
      </w:r>
      <w:r w:rsidR="001B7439" w:rsidRPr="0036222D">
        <w:rPr>
          <w:rFonts w:ascii="Times New Roman" w:hAnsi="Times New Roman" w:cs="Times New Roman"/>
          <w:color w:val="000000" w:themeColor="text1"/>
          <w:sz w:val="24"/>
        </w:rPr>
        <w:t xml:space="preserve"> Relationship between magnitude and static stress drop of events in cluster N.</w:t>
      </w:r>
    </w:p>
    <w:p w14:paraId="576FFC54" w14:textId="714A30B6" w:rsidR="00DB7512" w:rsidRPr="0036222D" w:rsidRDefault="00DB7512" w:rsidP="00DB7512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t>Figure S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8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: Spatial distribution of static stress drop estimated from S-wave in vertical cross sections along the L1 and </w:t>
      </w: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L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3 profiles in the cluster N.</w:t>
      </w:r>
    </w:p>
    <w:p w14:paraId="3461FB73" w14:textId="1EAC6435" w:rsidR="001459F9" w:rsidRPr="0036222D" w:rsidRDefault="001459F9" w:rsidP="00DB7512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9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</w:t>
      </w:r>
      <w:r w:rsidR="00BC1E61" w:rsidRPr="0036222D">
        <w:rPr>
          <w:rFonts w:ascii="Times New Roman" w:hAnsi="Times New Roman" w:cs="Times New Roman"/>
          <w:color w:val="000000" w:themeColor="text1"/>
          <w:sz w:val="24"/>
        </w:rPr>
        <w:t xml:space="preserve"> Temporal variation in static stress drop of events on </w:t>
      </w:r>
      <w:r w:rsidR="00132B7C" w:rsidRPr="0036222D">
        <w:rPr>
          <w:rFonts w:ascii="Times New Roman" w:hAnsi="Times New Roman" w:cs="Times New Roman"/>
          <w:color w:val="000000" w:themeColor="text1"/>
          <w:sz w:val="24"/>
        </w:rPr>
        <w:t>each</w:t>
      </w:r>
      <w:r w:rsidR="00BC1E61" w:rsidRPr="0036222D">
        <w:rPr>
          <w:rFonts w:ascii="Times New Roman" w:hAnsi="Times New Roman" w:cs="Times New Roman"/>
          <w:color w:val="000000" w:themeColor="text1"/>
          <w:sz w:val="24"/>
        </w:rPr>
        <w:t xml:space="preserve"> source fault in the L1–3 profiles.</w:t>
      </w:r>
    </w:p>
    <w:p w14:paraId="7FE8C7E6" w14:textId="538FC69D" w:rsidR="00DB7512" w:rsidRPr="0036222D" w:rsidRDefault="00DB7512" w:rsidP="00DB7512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lastRenderedPageBreak/>
        <w:t>Figure S</w:t>
      </w:r>
      <w:r w:rsidR="001459F9" w:rsidRPr="0036222D">
        <w:rPr>
          <w:rFonts w:ascii="Times New Roman" w:hAnsi="Times New Roman" w:cs="Times New Roman"/>
          <w:color w:val="000000" w:themeColor="text1"/>
          <w:sz w:val="24"/>
        </w:rPr>
        <w:t>1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0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 Spatial distribution of static stress drop estimated from P-wave in vertical cross sections along the L1–3 profiles in the cluster N.</w:t>
      </w:r>
    </w:p>
    <w:p w14:paraId="487F51C0" w14:textId="5A6AA563" w:rsidR="00DB7512" w:rsidRPr="0036222D" w:rsidRDefault="00DB7512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t>Figure S</w:t>
      </w:r>
      <w:r w:rsidR="001459F9" w:rsidRPr="0036222D">
        <w:rPr>
          <w:rFonts w:ascii="Times New Roman" w:hAnsi="Times New Roman" w:cs="Times New Roman"/>
          <w:color w:val="000000" w:themeColor="text1"/>
          <w:sz w:val="24"/>
        </w:rPr>
        <w:t>1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1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 Comparison of the frequency distribution of static stress drop from P-wave analysis.</w:t>
      </w:r>
    </w:p>
    <w:p w14:paraId="14846F94" w14:textId="688C64CB" w:rsidR="001459F9" w:rsidRPr="0036222D" w:rsidRDefault="001459F9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S1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2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</w:t>
      </w:r>
      <w:r w:rsidR="00C240DF" w:rsidRPr="0036222D">
        <w:rPr>
          <w:rFonts w:ascii="Times New Roman" w:hAnsi="Times New Roman" w:cs="Times New Roman"/>
          <w:color w:val="000000" w:themeColor="text1"/>
          <w:sz w:val="24"/>
        </w:rPr>
        <w:t xml:space="preserve"> Comparison of the frequency distribution of static stress drop for a EGF selection radius of 0.5 km and 0.3 km.</w:t>
      </w:r>
    </w:p>
    <w:p w14:paraId="142504AF" w14:textId="42103429" w:rsidR="001459F9" w:rsidRPr="0036222D" w:rsidRDefault="001459F9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S1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3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</w:t>
      </w:r>
      <w:r w:rsidR="00B25796" w:rsidRPr="0036222D">
        <w:rPr>
          <w:rFonts w:ascii="Times New Roman" w:hAnsi="Times New Roman" w:cs="Times New Roman"/>
          <w:color w:val="000000" w:themeColor="text1"/>
          <w:sz w:val="24"/>
        </w:rPr>
        <w:t xml:space="preserve"> Comparison of the frequency distribution of static stress drop estimated from EGFs with a magnitude difference of 1.0 and greater.</w:t>
      </w:r>
    </w:p>
    <w:p w14:paraId="1E2F9C6F" w14:textId="619B7217" w:rsidR="00264D07" w:rsidRPr="0036222D" w:rsidRDefault="00264D07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S1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4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: Comparison of the frequency distribution of static stress drop estimated from the </w:t>
      </w:r>
      <w:proofErr w:type="spellStart"/>
      <w:r w:rsidRPr="0036222D">
        <w:rPr>
          <w:rFonts w:ascii="Times New Roman" w:hAnsi="Times New Roman" w:cs="Times New Roman"/>
          <w:color w:val="000000" w:themeColor="text1"/>
          <w:sz w:val="24"/>
        </w:rPr>
        <w:t>Brune</w:t>
      </w:r>
      <w:proofErr w:type="spellEnd"/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spectral model.</w:t>
      </w:r>
    </w:p>
    <w:p w14:paraId="55042832" w14:textId="53725751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t>Figure S</w:t>
      </w:r>
      <w:r w:rsidR="00DC5354" w:rsidRPr="0036222D">
        <w:rPr>
          <w:rFonts w:ascii="Times New Roman" w:hAnsi="Times New Roman" w:cs="Times New Roman"/>
          <w:color w:val="000000" w:themeColor="text1"/>
          <w:sz w:val="24"/>
        </w:rPr>
        <w:t>1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5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 Temporal variation in static stress drop in the entire analyzed region.</w:t>
      </w:r>
    </w:p>
    <w:p w14:paraId="1B86F64C" w14:textId="00611E63" w:rsidR="0074787A" w:rsidRPr="0036222D" w:rsidRDefault="0074787A" w:rsidP="0074787A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t>Figure S</w:t>
      </w:r>
      <w:r w:rsidR="00DC5354" w:rsidRPr="0036222D">
        <w:rPr>
          <w:rFonts w:ascii="Times New Roman" w:hAnsi="Times New Roman" w:cs="Times New Roman"/>
          <w:color w:val="000000" w:themeColor="text1"/>
          <w:sz w:val="24"/>
        </w:rPr>
        <w:t>1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6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 Temporal variation in static stress drop in each cluster.</w:t>
      </w:r>
    </w:p>
    <w:p w14:paraId="4CDD3F4D" w14:textId="77777777" w:rsidR="001E11E8" w:rsidRPr="0036222D" w:rsidRDefault="001E11E8" w:rsidP="00331CAE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D90468E" w14:textId="77777777" w:rsidR="0074787A" w:rsidRPr="0036222D" w:rsidRDefault="0074787A" w:rsidP="00331CAE">
      <w:pPr>
        <w:rPr>
          <w:color w:val="000000" w:themeColor="text1"/>
        </w:rPr>
      </w:pPr>
    </w:p>
    <w:p w14:paraId="442728E8" w14:textId="1041C223" w:rsidR="00B06D39" w:rsidRPr="0036222D" w:rsidRDefault="00B06D39">
      <w:pPr>
        <w:widowControl/>
        <w:jc w:val="left"/>
        <w:rPr>
          <w:color w:val="000000" w:themeColor="text1"/>
        </w:rPr>
      </w:pPr>
      <w:r w:rsidRPr="0036222D">
        <w:rPr>
          <w:color w:val="000000" w:themeColor="text1"/>
        </w:rPr>
        <w:br w:type="page"/>
      </w:r>
    </w:p>
    <w:p w14:paraId="4A5D1CFA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78C6948E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67B61D5F" w14:textId="6398429D" w:rsidR="00B06D39" w:rsidRPr="0036222D" w:rsidRDefault="00592F40" w:rsidP="00B06D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63407D90" wp14:editId="4D3BE71D">
            <wp:extent cx="4240226" cy="4186376"/>
            <wp:effectExtent l="0" t="0" r="1905" b="5080"/>
            <wp:docPr id="428522860" name="図 6" descr="グラフ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03C13069-257A-9451-1DAF-9A97DD8D07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22860" name="図 6" descr="グラフ&#10;&#10;自動的に生成された説明">
                      <a:extLst>
                        <a:ext uri="{FF2B5EF4-FFF2-40B4-BE49-F238E27FC236}">
                          <a16:creationId xmlns:a16="http://schemas.microsoft.com/office/drawing/2014/main" id="{03C13069-257A-9451-1DAF-9A97DD8D07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1097" cy="420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F04F3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1F07A843" w14:textId="25F889B3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igure S1: 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 xml:space="preserve">(upper panels) Frequency distribution of the number of EGF earthquakes as a function of the distance between a EGF and a TEQ of </w:t>
      </w:r>
      <w:r w:rsidR="00251016" w:rsidRPr="0036222D">
        <w:rPr>
          <w:rFonts w:ascii="Times New Roman" w:hAnsi="Times New Roman" w:cs="Times New Roman"/>
          <w:color w:val="000000" w:themeColor="text1"/>
          <w:sz w:val="24"/>
        </w:rPr>
        <w:t xml:space="preserve">(a) 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 xml:space="preserve">P-waves and (b) S-waves. (lower panels) Relationship between magnitude and </w:t>
      </w:r>
      <m:oMath>
        <m:r>
          <w:rPr>
            <w:rFonts w:ascii="Cambria Math" w:hAnsi="Cambria Math" w:cs="Times New Roman"/>
            <w:color w:val="000000" w:themeColor="text1"/>
            <w:sz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CT</m:t>
            </m:r>
          </m:sub>
        </m:sSub>
      </m:oMath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 xml:space="preserve"> of (c) P-waves and (d) S-waves. </w:t>
      </w:r>
      <m:oMath>
        <m:r>
          <w:rPr>
            <w:rFonts w:ascii="Cambria Math" w:hAnsi="Cambria Math" w:cs="Times New Roman"/>
            <w:color w:val="000000" w:themeColor="text1"/>
            <w:sz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CT</m:t>
            </m:r>
          </m:sub>
        </m:sSub>
      </m:oMath>
      <w:r w:rsidR="006933A2" w:rsidRPr="0036222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 xml:space="preserve">is the difference between the average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CT</m:t>
            </m:r>
          </m:sub>
        </m:sSub>
      </m:oMath>
      <w:r w:rsidR="006933A2" w:rsidRPr="0036222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 xml:space="preserve">over EGFs and </w:t>
      </w:r>
      <m:oMath>
        <m:r>
          <w:rPr>
            <w:rFonts w:ascii="Cambria Math" w:hAnsi="Cambria Math" w:cs="Times New Roman"/>
            <w:color w:val="000000" w:themeColor="text1"/>
            <w:sz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CT</m:t>
            </m:r>
          </m:sub>
        </m:sSub>
      </m:oMath>
      <w:r w:rsidR="006933A2" w:rsidRPr="0036222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of each EGF for a given TEQ.</w:t>
      </w:r>
    </w:p>
    <w:p w14:paraId="794FBBE5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22FE143C" w14:textId="085B1712" w:rsidR="00B06D39" w:rsidRPr="0036222D" w:rsidRDefault="00B06D3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2990CCC8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0E26FDDA" w14:textId="0E1E33EE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604E93E5" w14:textId="4C1F67DA" w:rsidR="00B06D39" w:rsidRPr="0036222D" w:rsidRDefault="00592F40" w:rsidP="00B06D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6BDFF56D" wp14:editId="73BEB477">
            <wp:extent cx="5400040" cy="3134995"/>
            <wp:effectExtent l="0" t="0" r="0" b="1905"/>
            <wp:docPr id="483189511" name="図 4" descr="グラフ, 散布図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7B579825-999C-46B6-C5FF-89C07764DA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189511" name="図 4" descr="グラフ, 散布図&#10;&#10;自動的に生成された説明">
                      <a:extLst>
                        <a:ext uri="{FF2B5EF4-FFF2-40B4-BE49-F238E27FC236}">
                          <a16:creationId xmlns:a16="http://schemas.microsoft.com/office/drawing/2014/main" id="{7B579825-999C-46B6-C5FF-89C07764DA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6F9E3" w14:textId="510272B3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3C4C7633" w14:textId="1C1AFFDF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03CECF69" w14:textId="335CB182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S2: Relationship between magnitude and static stress drop of different time windows for events on the source faults used in the analysis along the L1</w:t>
      </w:r>
      <w:r w:rsidR="00251016" w:rsidRPr="0036222D">
        <w:rPr>
          <w:rFonts w:ascii="Times New Roman" w:hAnsi="Times New Roman" w:cs="Times New Roman"/>
          <w:color w:val="000000" w:themeColor="text1"/>
          <w:sz w:val="24"/>
        </w:rPr>
        <w:t>, L2, and L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3 profiles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 xml:space="preserve"> (upper panels) for P-waves and (lower panels) for S-waves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45C17854" w14:textId="276E0AA4" w:rsidR="00B06D39" w:rsidRPr="0036222D" w:rsidRDefault="00B06D39">
      <w:pPr>
        <w:widowControl/>
        <w:jc w:val="left"/>
        <w:rPr>
          <w:color w:val="000000" w:themeColor="text1"/>
        </w:rPr>
      </w:pPr>
      <w:r w:rsidRPr="0036222D">
        <w:rPr>
          <w:color w:val="000000" w:themeColor="text1"/>
        </w:rPr>
        <w:br w:type="page"/>
      </w:r>
    </w:p>
    <w:p w14:paraId="439AF33F" w14:textId="77777777" w:rsidR="001E11E8" w:rsidRPr="0036222D" w:rsidRDefault="001E11E8" w:rsidP="00331CAE">
      <w:pPr>
        <w:rPr>
          <w:color w:val="000000" w:themeColor="text1"/>
        </w:rPr>
      </w:pPr>
    </w:p>
    <w:p w14:paraId="189DAA39" w14:textId="77777777" w:rsidR="00E21C1F" w:rsidRPr="0036222D" w:rsidRDefault="00E21C1F" w:rsidP="00E21C1F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Theme="minorEastAsia" w:hAnsiTheme="minorEastAsia"/>
          <w:noProof/>
          <w:color w:val="000000" w:themeColor="text1"/>
          <w:szCs w:val="21"/>
        </w:rPr>
        <w:drawing>
          <wp:inline distT="0" distB="0" distL="0" distR="0" wp14:anchorId="29D2F6AB" wp14:editId="2B904031">
            <wp:extent cx="3898900" cy="1940121"/>
            <wp:effectExtent l="0" t="0" r="0" b="3175"/>
            <wp:docPr id="2062252083" name="図 18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52083" name="図 18" descr="グラフ, ヒストグラム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182" cy="201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92FA" w14:textId="3F693ED7" w:rsidR="00677D6F" w:rsidRPr="0036222D" w:rsidRDefault="00677D6F" w:rsidP="00677D6F">
      <w:pPr>
        <w:rPr>
          <w:rFonts w:ascii="Times New Roman" w:hAnsi="Times New Roman" w:cs="Times New Roman"/>
          <w:color w:val="000000" w:themeColor="text1"/>
          <w:sz w:val="24"/>
        </w:rPr>
      </w:pPr>
      <w:bookmarkStart w:id="0" w:name="_Hlk153278499"/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Fig. S</w:t>
      </w:r>
      <w:bookmarkEnd w:id="0"/>
      <w:r w:rsidR="00292D0A"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3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Frequency distribution of the number of EGF earthquakes used for each 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 xml:space="preserve">target earthquake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for (</w:t>
      </w: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) P-wave and (</w:t>
      </w: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) S-wave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 xml:space="preserve"> analyses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2BEB478E" w14:textId="77777777" w:rsidR="00677D6F" w:rsidRPr="0036222D" w:rsidRDefault="00677D6F" w:rsidP="00677D6F">
      <w:pPr>
        <w:rPr>
          <w:color w:val="000000" w:themeColor="text1"/>
        </w:rPr>
      </w:pPr>
    </w:p>
    <w:p w14:paraId="1A98F7E3" w14:textId="77777777" w:rsidR="001E11E8" w:rsidRPr="0036222D" w:rsidRDefault="001E11E8" w:rsidP="00331CAE">
      <w:pPr>
        <w:rPr>
          <w:color w:val="000000" w:themeColor="text1"/>
        </w:rPr>
      </w:pPr>
    </w:p>
    <w:p w14:paraId="04245517" w14:textId="77777777" w:rsidR="001E11E8" w:rsidRPr="0036222D" w:rsidRDefault="001E11E8" w:rsidP="00331CAE">
      <w:pPr>
        <w:rPr>
          <w:color w:val="000000" w:themeColor="text1"/>
        </w:rPr>
      </w:pPr>
    </w:p>
    <w:p w14:paraId="513AC8CC" w14:textId="77777777" w:rsidR="001E11E8" w:rsidRPr="0036222D" w:rsidRDefault="001E11E8" w:rsidP="00331CAE">
      <w:pPr>
        <w:rPr>
          <w:color w:val="000000" w:themeColor="text1"/>
        </w:rPr>
      </w:pPr>
    </w:p>
    <w:p w14:paraId="4EE7C296" w14:textId="77777777" w:rsidR="001E11E8" w:rsidRPr="0036222D" w:rsidRDefault="001E11E8" w:rsidP="00331CAE">
      <w:pPr>
        <w:rPr>
          <w:color w:val="000000" w:themeColor="text1"/>
        </w:rPr>
      </w:pPr>
    </w:p>
    <w:p w14:paraId="04AEE0FD" w14:textId="77777777" w:rsidR="001E11E8" w:rsidRPr="0036222D" w:rsidRDefault="001E11E8" w:rsidP="00331CAE">
      <w:pPr>
        <w:rPr>
          <w:color w:val="000000" w:themeColor="text1"/>
        </w:rPr>
      </w:pPr>
    </w:p>
    <w:p w14:paraId="6B0CD305" w14:textId="77777777" w:rsidR="001E11E8" w:rsidRPr="0036222D" w:rsidRDefault="001E11E8" w:rsidP="00331CAE">
      <w:pPr>
        <w:rPr>
          <w:color w:val="000000" w:themeColor="text1"/>
        </w:rPr>
      </w:pPr>
    </w:p>
    <w:p w14:paraId="67E144F7" w14:textId="77777777" w:rsidR="001E11E8" w:rsidRPr="0036222D" w:rsidRDefault="001E11E8" w:rsidP="00331CAE">
      <w:pPr>
        <w:rPr>
          <w:color w:val="000000" w:themeColor="text1"/>
        </w:rPr>
      </w:pPr>
    </w:p>
    <w:p w14:paraId="01A4173C" w14:textId="77777777" w:rsidR="001E11E8" w:rsidRPr="0036222D" w:rsidRDefault="001E11E8" w:rsidP="00331CAE">
      <w:pPr>
        <w:rPr>
          <w:color w:val="000000" w:themeColor="text1"/>
        </w:rPr>
      </w:pPr>
    </w:p>
    <w:p w14:paraId="442932EB" w14:textId="77777777" w:rsidR="001E11E8" w:rsidRPr="0036222D" w:rsidRDefault="001E11E8" w:rsidP="00331CAE">
      <w:pPr>
        <w:rPr>
          <w:color w:val="000000" w:themeColor="text1"/>
        </w:rPr>
      </w:pPr>
    </w:p>
    <w:p w14:paraId="5B79FB12" w14:textId="77777777" w:rsidR="001E11E8" w:rsidRPr="0036222D" w:rsidRDefault="001E11E8" w:rsidP="00331CAE">
      <w:pPr>
        <w:rPr>
          <w:color w:val="000000" w:themeColor="text1"/>
        </w:rPr>
      </w:pPr>
    </w:p>
    <w:p w14:paraId="6505C541" w14:textId="77777777" w:rsidR="001E11E8" w:rsidRPr="0036222D" w:rsidRDefault="001E11E8" w:rsidP="00331CAE">
      <w:pPr>
        <w:rPr>
          <w:color w:val="000000" w:themeColor="text1"/>
        </w:rPr>
      </w:pPr>
    </w:p>
    <w:p w14:paraId="1DB71F6C" w14:textId="77777777" w:rsidR="00677D6F" w:rsidRPr="0036222D" w:rsidRDefault="00677D6F" w:rsidP="00331CAE">
      <w:pPr>
        <w:rPr>
          <w:color w:val="000000" w:themeColor="text1"/>
        </w:rPr>
      </w:pPr>
    </w:p>
    <w:p w14:paraId="676936F1" w14:textId="77777777" w:rsidR="00677D6F" w:rsidRPr="0036222D" w:rsidRDefault="00677D6F" w:rsidP="00331CAE">
      <w:pPr>
        <w:rPr>
          <w:color w:val="000000" w:themeColor="text1"/>
        </w:rPr>
      </w:pPr>
    </w:p>
    <w:p w14:paraId="69FA6422" w14:textId="77777777" w:rsidR="00677D6F" w:rsidRPr="0036222D" w:rsidRDefault="00677D6F" w:rsidP="00331CAE">
      <w:pPr>
        <w:rPr>
          <w:color w:val="000000" w:themeColor="text1"/>
        </w:rPr>
      </w:pPr>
    </w:p>
    <w:p w14:paraId="4D7D9796" w14:textId="77777777" w:rsidR="00677D6F" w:rsidRPr="0036222D" w:rsidRDefault="00677D6F" w:rsidP="00331CAE">
      <w:pPr>
        <w:rPr>
          <w:color w:val="000000" w:themeColor="text1"/>
        </w:rPr>
      </w:pPr>
    </w:p>
    <w:p w14:paraId="6E0AA6B9" w14:textId="29AAEBFD" w:rsidR="00677D6F" w:rsidRPr="0036222D" w:rsidRDefault="00677D6F" w:rsidP="00331CAE">
      <w:pPr>
        <w:rPr>
          <w:color w:val="000000" w:themeColor="text1"/>
        </w:rPr>
      </w:pPr>
      <w:r w:rsidRPr="0036222D">
        <w:rPr>
          <w:rFonts w:asciiTheme="minorEastAsia" w:hAnsiTheme="minorEastAsia" w:hint="eastAsia"/>
          <w:noProof/>
          <w:color w:val="000000" w:themeColor="text1"/>
          <w:szCs w:val="21"/>
        </w:rPr>
        <w:lastRenderedPageBreak/>
        <w:drawing>
          <wp:inline distT="0" distB="0" distL="0" distR="0" wp14:anchorId="1D2C083A" wp14:editId="60E16035">
            <wp:extent cx="5400040" cy="2360295"/>
            <wp:effectExtent l="0" t="0" r="0" b="1905"/>
            <wp:docPr id="30603041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30412" name="図 3060304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7F3CB" w14:textId="4C07FA4B" w:rsidR="001E11E8" w:rsidRPr="0036222D" w:rsidRDefault="001E11E8" w:rsidP="00331CAE">
      <w:pPr>
        <w:rPr>
          <w:color w:val="000000" w:themeColor="text1"/>
        </w:rPr>
      </w:pPr>
    </w:p>
    <w:p w14:paraId="625D09F3" w14:textId="668712BA" w:rsidR="00677D6F" w:rsidRPr="0036222D" w:rsidRDefault="00677D6F" w:rsidP="00677D6F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Fig. S</w:t>
      </w:r>
      <w:r w:rsidR="00292D0A"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4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Plot</w:t>
      </w:r>
      <w:r w:rsidR="00B33ABA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of the corner frequency versus the seismic moment for (</w:t>
      </w: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) P-wave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and (</w:t>
      </w: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) S-wave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 xml:space="preserve">Dashed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lines indicate constant static stress drops of 1, 10, and 100 MPa.</w:t>
      </w:r>
    </w:p>
    <w:p w14:paraId="497E1A9D" w14:textId="2401112B" w:rsidR="00B06D39" w:rsidRPr="0036222D" w:rsidRDefault="00B06D39">
      <w:pPr>
        <w:widowControl/>
        <w:jc w:val="left"/>
        <w:rPr>
          <w:color w:val="000000" w:themeColor="text1"/>
        </w:rPr>
      </w:pPr>
      <w:r w:rsidRPr="0036222D">
        <w:rPr>
          <w:color w:val="000000" w:themeColor="text1"/>
        </w:rPr>
        <w:br w:type="page"/>
      </w:r>
    </w:p>
    <w:p w14:paraId="752F79CC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485BEC6A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796AA50B" w14:textId="24CE3A20" w:rsidR="00B06D39" w:rsidRPr="0036222D" w:rsidRDefault="00592F40" w:rsidP="00B06D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1698A46F" wp14:editId="52FD59BF">
            <wp:extent cx="5400040" cy="2897505"/>
            <wp:effectExtent l="0" t="0" r="0" b="0"/>
            <wp:docPr id="3" name="図 2" descr="グラフ, 散布図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B2102FEE-245D-48E1-3621-FB647D96A7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 descr="グラフ, 散布図&#10;&#10;自動的に生成された説明">
                      <a:extLst>
                        <a:ext uri="{FF2B5EF4-FFF2-40B4-BE49-F238E27FC236}">
                          <a16:creationId xmlns:a16="http://schemas.microsoft.com/office/drawing/2014/main" id="{B2102FEE-245D-48E1-3621-FB647D96A7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A5819" w14:textId="011C95F1" w:rsidR="00264D07" w:rsidRPr="0036222D" w:rsidRDefault="00264D07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489CE56E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03EB8A0D" w14:textId="28F0635F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5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="003A7222" w:rsidRPr="0036222D">
        <w:rPr>
          <w:rFonts w:ascii="Times New Roman" w:hAnsi="Times New Roman" w:cs="Times New Roman"/>
          <w:color w:val="000000" w:themeColor="text1"/>
          <w:sz w:val="24"/>
        </w:rPr>
        <w:t>Comparison of corner frequency</w:t>
      </w:r>
      <w:r w:rsidR="003A7222" w:rsidRPr="0036222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3A7222" w:rsidRPr="0036222D">
        <w:rPr>
          <w:rFonts w:ascii="Times New Roman" w:hAnsi="Times New Roman" w:cs="Times New Roman"/>
          <w:color w:val="000000" w:themeColor="text1"/>
          <w:sz w:val="24"/>
        </w:rPr>
        <w:t xml:space="preserve">between the Boatwright spectral model and </w:t>
      </w:r>
      <w:proofErr w:type="spellStart"/>
      <w:r w:rsidR="003A7222" w:rsidRPr="0036222D">
        <w:rPr>
          <w:rFonts w:ascii="Times New Roman" w:hAnsi="Times New Roman" w:cs="Times New Roman"/>
          <w:color w:val="000000" w:themeColor="text1"/>
          <w:sz w:val="24"/>
        </w:rPr>
        <w:t>Brune</w:t>
      </w:r>
      <w:proofErr w:type="spellEnd"/>
      <w:r w:rsidR="003A7222" w:rsidRPr="0036222D">
        <w:rPr>
          <w:rFonts w:ascii="Times New Roman" w:hAnsi="Times New Roman" w:cs="Times New Roman"/>
          <w:color w:val="000000" w:themeColor="text1"/>
          <w:sz w:val="24"/>
        </w:rPr>
        <w:t xml:space="preserve"> spectral model.</w:t>
      </w:r>
    </w:p>
    <w:p w14:paraId="0C772BB6" w14:textId="52D48A5B" w:rsidR="00B06D39" w:rsidRPr="0036222D" w:rsidRDefault="00B06D3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3ECCA977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7E2F700A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3FA73193" w14:textId="4AAE97AE" w:rsidR="00B06D39" w:rsidRPr="0036222D" w:rsidRDefault="00592F40" w:rsidP="00B06D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26FDC401" wp14:editId="593426CD">
            <wp:extent cx="5400040" cy="2994660"/>
            <wp:effectExtent l="0" t="0" r="0" b="2540"/>
            <wp:docPr id="1928999509" name="図 3" descr="ダイアグラム, 概略図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7909920B-BC4A-30A0-49E8-0522D1C14F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999509" name="図 3" descr="ダイアグラム, 概略図&#10;&#10;自動的に生成された説明">
                      <a:extLst>
                        <a:ext uri="{FF2B5EF4-FFF2-40B4-BE49-F238E27FC236}">
                          <a16:creationId xmlns:a16="http://schemas.microsoft.com/office/drawing/2014/main" id="{7909920B-BC4A-30A0-49E8-0522D1C14F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E8C40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58E47B18" w14:textId="50A509AB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6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 Relationship between source depth and static stress drop of events in cluster N.</w:t>
      </w:r>
    </w:p>
    <w:p w14:paraId="1FDA7C24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76B7D219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039DAD09" w14:textId="5303D3FD" w:rsidR="00B06D39" w:rsidRPr="0036222D" w:rsidRDefault="00B06D3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54E860B5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4384B046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34D8D9E0" w14:textId="1E0E42F0" w:rsidR="00B06D39" w:rsidRPr="0036222D" w:rsidRDefault="00592F40" w:rsidP="00B06D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242AC0FD" wp14:editId="4A141795">
            <wp:extent cx="5400040" cy="2448560"/>
            <wp:effectExtent l="0" t="0" r="0" b="2540"/>
            <wp:docPr id="279412677" name="図 2" descr="グラフ, ダイアグラム, 概略図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DBCC25AD-ABFC-B3D2-6A15-9CF5288D98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12677" name="図 2" descr="グラフ, ダイアグラム, 概略図&#10;&#10;自動的に生成された説明">
                      <a:extLst>
                        <a:ext uri="{FF2B5EF4-FFF2-40B4-BE49-F238E27FC236}">
                          <a16:creationId xmlns:a16="http://schemas.microsoft.com/office/drawing/2014/main" id="{DBCC25AD-ABFC-B3D2-6A15-9CF5288D98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DE12C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50533ABC" w14:textId="06128586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7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 Relationship between magnitude and static stress drop of events in cluster N.</w:t>
      </w:r>
    </w:p>
    <w:p w14:paraId="11D8DDA2" w14:textId="3F442CE0" w:rsidR="00B06D39" w:rsidRPr="0036222D" w:rsidRDefault="00B06D39">
      <w:pPr>
        <w:widowControl/>
        <w:jc w:val="left"/>
        <w:rPr>
          <w:color w:val="000000" w:themeColor="text1"/>
        </w:rPr>
      </w:pPr>
      <w:r w:rsidRPr="0036222D">
        <w:rPr>
          <w:color w:val="000000" w:themeColor="text1"/>
        </w:rPr>
        <w:br w:type="page"/>
      </w:r>
    </w:p>
    <w:p w14:paraId="357A69B0" w14:textId="77777777" w:rsidR="00677D6F" w:rsidRPr="0036222D" w:rsidRDefault="00677D6F" w:rsidP="00331CAE">
      <w:pPr>
        <w:rPr>
          <w:color w:val="000000" w:themeColor="text1"/>
        </w:rPr>
      </w:pPr>
    </w:p>
    <w:p w14:paraId="0E8F476F" w14:textId="0638FB8F" w:rsidR="004010EF" w:rsidRPr="0036222D" w:rsidRDefault="001E5F76" w:rsidP="00331CAE">
      <w:pPr>
        <w:rPr>
          <w:color w:val="000000" w:themeColor="text1"/>
        </w:rPr>
      </w:pPr>
      <w:r w:rsidRPr="0036222D">
        <w:rPr>
          <w:noProof/>
          <w:color w:val="000000" w:themeColor="text1"/>
        </w:rPr>
        <w:drawing>
          <wp:inline distT="0" distB="0" distL="0" distR="0" wp14:anchorId="53175BD0" wp14:editId="14EEBF9F">
            <wp:extent cx="5400040" cy="6339205"/>
            <wp:effectExtent l="0" t="0" r="0" b="0"/>
            <wp:docPr id="2077172094" name="図 5" descr="グラフ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83F8D35B-E19D-A5B0-3DC8-F0919EDC96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172094" name="図 5" descr="グラフ&#10;&#10;自動的に生成された説明">
                      <a:extLst>
                        <a:ext uri="{FF2B5EF4-FFF2-40B4-BE49-F238E27FC236}">
                          <a16:creationId xmlns:a16="http://schemas.microsoft.com/office/drawing/2014/main" id="{83F8D35B-E19D-A5B0-3DC8-F0919EDC96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3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8588C" w14:textId="4A4E5E98" w:rsidR="00221EF2" w:rsidRPr="0036222D" w:rsidRDefault="00221EF2" w:rsidP="000057CC">
      <w:pPr>
        <w:rPr>
          <w:rFonts w:asciiTheme="minorEastAsia" w:hAnsiTheme="minorEastAsia"/>
          <w:noProof/>
          <w:color w:val="000000" w:themeColor="text1"/>
          <w:szCs w:val="21"/>
        </w:rPr>
      </w:pPr>
    </w:p>
    <w:p w14:paraId="1D536022" w14:textId="675E61FB" w:rsidR="00ED788B" w:rsidRPr="0036222D" w:rsidRDefault="001E5F76" w:rsidP="000057CC">
      <w:pPr>
        <w:rPr>
          <w:rFonts w:asciiTheme="minorEastAsia" w:hAnsiTheme="minorEastAsia"/>
          <w:noProof/>
          <w:color w:val="000000" w:themeColor="text1"/>
          <w:szCs w:val="21"/>
        </w:rPr>
      </w:pPr>
      <w:r w:rsidRPr="0036222D">
        <w:rPr>
          <w:rFonts w:asciiTheme="minorEastAsia" w:hAnsiTheme="minorEastAsia"/>
          <w:noProof/>
          <w:color w:val="000000" w:themeColor="text1"/>
          <w:szCs w:val="21"/>
        </w:rPr>
        <w:lastRenderedPageBreak/>
        <w:drawing>
          <wp:inline distT="0" distB="0" distL="0" distR="0" wp14:anchorId="2AE1CA5A" wp14:editId="0653E395">
            <wp:extent cx="5400040" cy="5471160"/>
            <wp:effectExtent l="0" t="0" r="0" b="2540"/>
            <wp:docPr id="559875765" name="図 5" descr="グラフ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94BC58FA-414F-92E7-C5B7-BD1C9638B4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875765" name="図 5" descr="グラフ&#10;&#10;自動的に生成された説明">
                      <a:extLst>
                        <a:ext uri="{FF2B5EF4-FFF2-40B4-BE49-F238E27FC236}">
                          <a16:creationId xmlns:a16="http://schemas.microsoft.com/office/drawing/2014/main" id="{94BC58FA-414F-92E7-C5B7-BD1C9638B4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7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27A78" w14:textId="77777777" w:rsidR="00C466CF" w:rsidRPr="0036222D" w:rsidRDefault="00C466CF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2B0C1377" w14:textId="24DFD4D3" w:rsidR="00677D6F" w:rsidRPr="0036222D" w:rsidRDefault="00677D6F" w:rsidP="00677D6F">
      <w:pPr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Fig. S</w:t>
      </w:r>
      <w:r w:rsidR="006933A2"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8</w:t>
      </w: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 xml:space="preserve">The spatial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distribution of static stress drop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estimated from S-wave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in vertical cross sections along 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 xml:space="preserve">profiles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L1 and L3 in cluster 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>N (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Fig</w:t>
      </w:r>
      <w:r w:rsidR="00932223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. 1b</w:t>
      </w:r>
      <w:r w:rsidR="007025F8" w:rsidRPr="0036222D">
        <w:rPr>
          <w:rFonts w:ascii="Times New Roman" w:hAnsi="Times New Roman" w:cs="Times New Roman"/>
          <w:color w:val="000000" w:themeColor="text1"/>
          <w:sz w:val="24"/>
        </w:rPr>
        <w:t>, 3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>)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ymbols are as 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>in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Fig. 4.</w:t>
      </w:r>
    </w:p>
    <w:p w14:paraId="14F5C096" w14:textId="74D89C13" w:rsidR="00ED788B" w:rsidRPr="0036222D" w:rsidRDefault="00ED788B" w:rsidP="00ED788B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7C1D8EA1" w14:textId="7D3FD872" w:rsidR="00B06D39" w:rsidRPr="0036222D" w:rsidRDefault="00B06D39">
      <w:pPr>
        <w:widowControl/>
        <w:jc w:val="left"/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Theme="minorEastAsia" w:hAnsiTheme="minorEastAsia"/>
          <w:color w:val="000000" w:themeColor="text1"/>
          <w:szCs w:val="21"/>
        </w:rPr>
        <w:br w:type="page"/>
      </w:r>
    </w:p>
    <w:p w14:paraId="155F8E5E" w14:textId="7BC32384" w:rsidR="00ED788B" w:rsidRPr="0036222D" w:rsidRDefault="00592F40" w:rsidP="00C466CF">
      <w:pPr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Theme="minorEastAsia" w:hAnsiTheme="minorEastAsia"/>
          <w:noProof/>
          <w:color w:val="000000" w:themeColor="text1"/>
          <w:szCs w:val="21"/>
        </w:rPr>
        <w:lastRenderedPageBreak/>
        <w:drawing>
          <wp:inline distT="0" distB="0" distL="0" distR="0" wp14:anchorId="083683F4" wp14:editId="2E70EB01">
            <wp:extent cx="5251105" cy="6858000"/>
            <wp:effectExtent l="0" t="0" r="0" b="0"/>
            <wp:docPr id="874185673" name="図 2" descr="カレンダー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8AB31C2A-0AE9-15B2-6D73-EBC24AD5D6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185673" name="図 2" descr="カレンダー&#10;&#10;自動的に生成された説明">
                      <a:extLst>
                        <a:ext uri="{FF2B5EF4-FFF2-40B4-BE49-F238E27FC236}">
                          <a16:creationId xmlns:a16="http://schemas.microsoft.com/office/drawing/2014/main" id="{8AB31C2A-0AE9-15B2-6D73-EBC24AD5D6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110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31FBA" w14:textId="77777777" w:rsidR="00B06D39" w:rsidRPr="0036222D" w:rsidRDefault="00B06D39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5BAA2B67" w14:textId="1EE2AF6B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9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: Temporal variation in static stress drop of events on </w:t>
      </w:r>
      <w:r w:rsidR="00BB52B9" w:rsidRPr="0036222D">
        <w:rPr>
          <w:rFonts w:ascii="Times New Roman" w:hAnsi="Times New Roman" w:cs="Times New Roman"/>
          <w:color w:val="000000" w:themeColor="text1"/>
          <w:sz w:val="24"/>
        </w:rPr>
        <w:t>each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source fault </w:t>
      </w:r>
      <w:r w:rsidR="00DA3B3E" w:rsidRPr="0036222D">
        <w:rPr>
          <w:rFonts w:ascii="Times New Roman" w:hAnsi="Times New Roman" w:cs="Times New Roman"/>
          <w:color w:val="000000" w:themeColor="text1"/>
          <w:sz w:val="24"/>
        </w:rPr>
        <w:t>along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the L1</w:t>
      </w:r>
      <w:r w:rsidR="00251016" w:rsidRPr="0036222D">
        <w:rPr>
          <w:rFonts w:ascii="Times New Roman" w:hAnsi="Times New Roman" w:cs="Times New Roman"/>
          <w:color w:val="000000" w:themeColor="text1"/>
          <w:sz w:val="24"/>
        </w:rPr>
        <w:t>, L2, and L3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profiles</w:t>
      </w:r>
      <w:r w:rsidR="00DA3B3E" w:rsidRPr="0036222D">
        <w:rPr>
          <w:rFonts w:ascii="Times New Roman" w:hAnsi="Times New Roman" w:cs="Times New Roman"/>
          <w:color w:val="000000" w:themeColor="text1"/>
          <w:sz w:val="24"/>
        </w:rPr>
        <w:t xml:space="preserve"> in cluster N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14B76BAB" w14:textId="77777777" w:rsidR="00B06D39" w:rsidRPr="0036222D" w:rsidRDefault="00B06D39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5890867F" w14:textId="3B84AD20" w:rsidR="00B06D39" w:rsidRPr="0036222D" w:rsidRDefault="00B06D39">
      <w:pPr>
        <w:widowControl/>
        <w:jc w:val="left"/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Theme="minorEastAsia" w:hAnsiTheme="minorEastAsia"/>
          <w:color w:val="000000" w:themeColor="text1"/>
          <w:szCs w:val="21"/>
        </w:rPr>
        <w:br w:type="page"/>
      </w:r>
    </w:p>
    <w:p w14:paraId="6BF2692F" w14:textId="77777777" w:rsidR="00B06D39" w:rsidRPr="0036222D" w:rsidRDefault="00B06D39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6E5FEED3" w14:textId="66112A0A" w:rsidR="00ED788B" w:rsidRPr="0036222D" w:rsidRDefault="001E5F76" w:rsidP="00C466CF">
      <w:pPr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Theme="minorEastAsia" w:hAnsiTheme="minorEastAsia"/>
          <w:noProof/>
          <w:color w:val="000000" w:themeColor="text1"/>
          <w:szCs w:val="21"/>
        </w:rPr>
        <w:drawing>
          <wp:inline distT="0" distB="0" distL="0" distR="0" wp14:anchorId="3B86A763" wp14:editId="25B0590A">
            <wp:extent cx="5400040" cy="4927600"/>
            <wp:effectExtent l="0" t="0" r="0" b="0"/>
            <wp:docPr id="2" name="図 1" descr="グラフ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5D459C74-A499-2995-5461-83DEB38AD5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 descr="グラフ&#10;&#10;自動的に生成された説明">
                      <a:extLst>
                        <a:ext uri="{FF2B5EF4-FFF2-40B4-BE49-F238E27FC236}">
                          <a16:creationId xmlns:a16="http://schemas.microsoft.com/office/drawing/2014/main" id="{5D459C74-A499-2995-5461-83DEB38AD5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64DD9" w14:textId="77777777" w:rsidR="00ED788B" w:rsidRPr="0036222D" w:rsidRDefault="00ED788B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792FA936" w14:textId="77777777" w:rsidR="00ED788B" w:rsidRPr="0036222D" w:rsidRDefault="00ED788B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7FCF5D46" w14:textId="13F31EA5" w:rsidR="00ED788B" w:rsidRPr="0036222D" w:rsidRDefault="001E5F76" w:rsidP="00C466CF">
      <w:pPr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Theme="minorEastAsia" w:hAnsiTheme="minorEastAsia"/>
          <w:noProof/>
          <w:color w:val="000000" w:themeColor="text1"/>
          <w:szCs w:val="21"/>
        </w:rPr>
        <w:lastRenderedPageBreak/>
        <w:drawing>
          <wp:inline distT="0" distB="0" distL="0" distR="0" wp14:anchorId="70EB6553" wp14:editId="43A86D00">
            <wp:extent cx="5400040" cy="6351905"/>
            <wp:effectExtent l="0" t="0" r="0" b="0"/>
            <wp:docPr id="808852503" name="図 2" descr="グラフ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E05A0B20-3BE0-2F03-D004-C0C88D7047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52503" name="図 2" descr="グラフ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E05A0B20-3BE0-2F03-D004-C0C88D7047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5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09978" w14:textId="1CEC30CC" w:rsidR="00DA6747" w:rsidRPr="0036222D" w:rsidRDefault="00DA6747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23924A46" w14:textId="3C5AF64C" w:rsidR="00716EBF" w:rsidRPr="0036222D" w:rsidRDefault="00716EBF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637E2A57" w14:textId="1232AF66" w:rsidR="00ED788B" w:rsidRPr="0036222D" w:rsidRDefault="001E5F76" w:rsidP="00C466CF">
      <w:pPr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Theme="minorEastAsia" w:hAnsiTheme="minorEastAsia"/>
          <w:noProof/>
          <w:color w:val="000000" w:themeColor="text1"/>
          <w:szCs w:val="21"/>
        </w:rPr>
        <w:lastRenderedPageBreak/>
        <w:drawing>
          <wp:inline distT="0" distB="0" distL="0" distR="0" wp14:anchorId="3D7F91C7" wp14:editId="7D3800CF">
            <wp:extent cx="5400040" cy="4521835"/>
            <wp:effectExtent l="0" t="0" r="0" b="0"/>
            <wp:docPr id="462210340" name="図 2" descr="グラフ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7776F7D7-BC4E-B570-E276-9A35E9D139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210340" name="図 2" descr="グラフ&#10;&#10;自動的に生成された説明">
                      <a:extLst>
                        <a:ext uri="{FF2B5EF4-FFF2-40B4-BE49-F238E27FC236}">
                          <a16:creationId xmlns:a16="http://schemas.microsoft.com/office/drawing/2014/main" id="{7776F7D7-BC4E-B570-E276-9A35E9D139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247A6" w14:textId="715D8E2A" w:rsidR="00DA6747" w:rsidRPr="0036222D" w:rsidRDefault="00DA6747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76433A5B" w14:textId="77777777" w:rsidR="00B06D39" w:rsidRPr="0036222D" w:rsidRDefault="00B06D39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387406B7" w14:textId="39DC2D9A" w:rsidR="00677D6F" w:rsidRPr="0036222D" w:rsidRDefault="00677D6F" w:rsidP="00677D6F">
      <w:pPr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Fig. S</w:t>
      </w:r>
      <w:r w:rsidR="00292D0A"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1</w:t>
      </w:r>
      <w:r w:rsidR="006933A2"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0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 xml:space="preserve">The spatial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distribution of static stress drops estimated from P-wave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in vertical cross sections along</w:t>
      </w:r>
      <w:r w:rsidR="00DA3B3E" w:rsidRPr="0036222D">
        <w:rPr>
          <w:rFonts w:ascii="Times New Roman" w:hAnsi="Times New Roman" w:cs="Times New Roman"/>
          <w:color w:val="000000" w:themeColor="text1"/>
          <w:sz w:val="24"/>
        </w:rPr>
        <w:t xml:space="preserve"> the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L1, L2, and L3 </w:t>
      </w:r>
      <w:r w:rsidR="00DA3B3E" w:rsidRPr="0036222D">
        <w:rPr>
          <w:rFonts w:ascii="Times New Roman" w:hAnsi="Times New Roman" w:cs="Times New Roman"/>
          <w:color w:val="000000" w:themeColor="text1"/>
          <w:sz w:val="24"/>
        </w:rPr>
        <w:t xml:space="preserve">profiles 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>in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cluster N. </w:t>
      </w:r>
      <w:bookmarkStart w:id="1" w:name="_Hlk153442077"/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ymbols are 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>as in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Fig. </w:t>
      </w:r>
      <w:r w:rsidR="00B9205B" w:rsidRPr="0036222D">
        <w:rPr>
          <w:rFonts w:ascii="Times New Roman" w:hAnsi="Times New Roman" w:cs="Times New Roman"/>
          <w:color w:val="000000" w:themeColor="text1"/>
          <w:sz w:val="24"/>
        </w:rPr>
        <w:t>4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.</w:t>
      </w:r>
      <w:bookmarkEnd w:id="1"/>
    </w:p>
    <w:p w14:paraId="44C59A3D" w14:textId="77777777" w:rsidR="00ED788B" w:rsidRPr="0036222D" w:rsidRDefault="00ED788B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7C56F006" w14:textId="77777777" w:rsidR="00ED788B" w:rsidRPr="0036222D" w:rsidRDefault="00ED788B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2BA13921" w14:textId="36027A99" w:rsidR="00ED788B" w:rsidRPr="0036222D" w:rsidRDefault="00592F40" w:rsidP="00C466CF">
      <w:pPr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Theme="minorEastAsia" w:hAnsiTheme="minorEastAsia"/>
          <w:noProof/>
          <w:color w:val="000000" w:themeColor="text1"/>
          <w:szCs w:val="21"/>
        </w:rPr>
        <w:lastRenderedPageBreak/>
        <w:drawing>
          <wp:inline distT="0" distB="0" distL="0" distR="0" wp14:anchorId="182614C7" wp14:editId="07F7DDEE">
            <wp:extent cx="2347588" cy="6858000"/>
            <wp:effectExtent l="0" t="0" r="2540" b="0"/>
            <wp:docPr id="212602030" name="図 5" descr="グラフ, ヒストグラム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23629899-1B7C-51D8-F005-DC901E273B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2030" name="図 5" descr="グラフ, ヒストグラム&#10;&#10;自動的に生成された説明">
                      <a:extLst>
                        <a:ext uri="{FF2B5EF4-FFF2-40B4-BE49-F238E27FC236}">
                          <a16:creationId xmlns:a16="http://schemas.microsoft.com/office/drawing/2014/main" id="{23629899-1B7C-51D8-F005-DC901E273B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47588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C97DD" w14:textId="2DA41ABA" w:rsidR="009522B9" w:rsidRPr="0036222D" w:rsidRDefault="009522B9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282C16E7" w14:textId="2D1FDA1C" w:rsidR="00677D6F" w:rsidRPr="0036222D" w:rsidRDefault="00677D6F" w:rsidP="00677D6F">
      <w:pPr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Fig. S</w:t>
      </w:r>
      <w:r w:rsidR="00292D0A"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1</w:t>
      </w:r>
      <w:r w:rsidR="006933A2"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1</w:t>
      </w: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Comparison of the frequency distribution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of static stress drop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>estimated from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 xml:space="preserve">our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P-wave analysis</w:t>
      </w:r>
      <w:r w:rsidR="0081051D" w:rsidRPr="0036222D">
        <w:rPr>
          <w:rFonts w:ascii="Times New Roman" w:hAnsi="Times New Roman" w:cs="Times New Roman"/>
          <w:color w:val="000000" w:themeColor="text1"/>
          <w:sz w:val="24"/>
        </w:rPr>
        <w:t xml:space="preserve"> for events on source faults along </w:t>
      </w:r>
      <w:r w:rsidR="00251016" w:rsidRPr="0036222D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81051D" w:rsidRPr="0036222D">
        <w:rPr>
          <w:rFonts w:ascii="Times New Roman" w:hAnsi="Times New Roman" w:cs="Times New Roman"/>
          <w:color w:val="000000" w:themeColor="text1"/>
          <w:sz w:val="24"/>
        </w:rPr>
        <w:t>L1, L2, and L3 profiles in cluster N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>Colors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are 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>as in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Fig. 5.</w:t>
      </w:r>
    </w:p>
    <w:p w14:paraId="09E8739F" w14:textId="77777777" w:rsidR="00C466CF" w:rsidRPr="0036222D" w:rsidRDefault="00C466CF" w:rsidP="00C466CF">
      <w:pPr>
        <w:rPr>
          <w:rFonts w:asciiTheme="minorEastAsia" w:hAnsiTheme="minorEastAsia"/>
          <w:color w:val="000000" w:themeColor="text1"/>
          <w:szCs w:val="21"/>
        </w:rPr>
      </w:pPr>
    </w:p>
    <w:p w14:paraId="76DF14DA" w14:textId="0EF77002" w:rsidR="00B06D39" w:rsidRPr="0036222D" w:rsidRDefault="00B06D39">
      <w:pPr>
        <w:widowControl/>
        <w:jc w:val="left"/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Theme="minorEastAsia" w:hAnsiTheme="minorEastAsia"/>
          <w:color w:val="000000" w:themeColor="text1"/>
          <w:szCs w:val="21"/>
        </w:rPr>
        <w:br w:type="page"/>
      </w:r>
    </w:p>
    <w:p w14:paraId="4590C6AE" w14:textId="2C5F3CE6" w:rsidR="001E11E8" w:rsidRPr="0036222D" w:rsidRDefault="00592F40" w:rsidP="000057CC">
      <w:pPr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Theme="minorEastAsia" w:hAnsiTheme="minorEastAsia"/>
          <w:noProof/>
          <w:color w:val="000000" w:themeColor="text1"/>
          <w:szCs w:val="21"/>
        </w:rPr>
        <w:lastRenderedPageBreak/>
        <w:drawing>
          <wp:inline distT="0" distB="0" distL="0" distR="0" wp14:anchorId="5CB01A65" wp14:editId="7AF99FF3">
            <wp:extent cx="5400040" cy="3823970"/>
            <wp:effectExtent l="0" t="0" r="0" b="0"/>
            <wp:docPr id="9" name="図 8" descr="ダイアグラム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2F7AF6BD-A802-8C52-0F9E-A59A14EDEC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 descr="ダイアグラム&#10;&#10;自動的に生成された説明">
                      <a:extLst>
                        <a:ext uri="{FF2B5EF4-FFF2-40B4-BE49-F238E27FC236}">
                          <a16:creationId xmlns:a16="http://schemas.microsoft.com/office/drawing/2014/main" id="{2F7AF6BD-A802-8C52-0F9E-A59A14EDEC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77F0" w:rsidRPr="0036222D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</w:p>
    <w:p w14:paraId="3D73ABA9" w14:textId="77777777" w:rsidR="00B06D39" w:rsidRPr="0036222D" w:rsidRDefault="00B06D39" w:rsidP="000057CC">
      <w:pPr>
        <w:rPr>
          <w:rFonts w:asciiTheme="minorEastAsia" w:hAnsiTheme="minorEastAsia"/>
          <w:color w:val="000000" w:themeColor="text1"/>
          <w:szCs w:val="21"/>
        </w:rPr>
      </w:pPr>
    </w:p>
    <w:p w14:paraId="3C2A33BE" w14:textId="2D1CE2E4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S1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2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: Comparison of the frequency distribution of static stress drop for a EGF selection radius of </w:t>
      </w:r>
      <w:r w:rsidR="004577F0" w:rsidRPr="0036222D">
        <w:rPr>
          <w:rFonts w:ascii="Times New Roman" w:hAnsi="Times New Roman" w:cs="Times New Roman"/>
          <w:color w:val="000000" w:themeColor="text1"/>
          <w:sz w:val="24"/>
        </w:rPr>
        <w:t xml:space="preserve">(left panels)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0.</w:t>
      </w:r>
      <w:r w:rsidR="006259C9" w:rsidRPr="0036222D">
        <w:rPr>
          <w:rFonts w:ascii="Times New Roman" w:hAnsi="Times New Roman" w:cs="Times New Roman"/>
          <w:color w:val="000000" w:themeColor="text1"/>
          <w:sz w:val="24"/>
        </w:rPr>
        <w:t>3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km and </w:t>
      </w:r>
      <w:r w:rsidR="004577F0" w:rsidRPr="0036222D">
        <w:rPr>
          <w:rFonts w:ascii="Times New Roman" w:hAnsi="Times New Roman" w:cs="Times New Roman"/>
          <w:color w:val="000000" w:themeColor="text1"/>
          <w:sz w:val="24"/>
        </w:rPr>
        <w:t xml:space="preserve">(right panels)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0.</w:t>
      </w:r>
      <w:r w:rsidR="006259C9" w:rsidRPr="0036222D">
        <w:rPr>
          <w:rFonts w:ascii="Times New Roman" w:hAnsi="Times New Roman" w:cs="Times New Roman"/>
          <w:color w:val="000000" w:themeColor="text1"/>
          <w:sz w:val="24"/>
        </w:rPr>
        <w:t>5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km</w:t>
      </w:r>
      <w:r w:rsidR="0032039A" w:rsidRPr="0036222D">
        <w:rPr>
          <w:rFonts w:ascii="Times New Roman" w:hAnsi="Times New Roman" w:cs="Times New Roman"/>
          <w:color w:val="000000" w:themeColor="text1"/>
          <w:sz w:val="24"/>
        </w:rPr>
        <w:t xml:space="preserve"> for events on source faults along </w:t>
      </w:r>
      <w:r w:rsidR="00D42CF1" w:rsidRPr="0036222D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32039A" w:rsidRPr="0036222D">
        <w:rPr>
          <w:rFonts w:ascii="Times New Roman" w:hAnsi="Times New Roman" w:cs="Times New Roman"/>
          <w:color w:val="000000" w:themeColor="text1"/>
          <w:sz w:val="24"/>
        </w:rPr>
        <w:t>L1, L2, and L3 profiles in cluster N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.</w:t>
      </w:r>
      <w:r w:rsidR="00DC62D8" w:rsidRPr="0036222D">
        <w:rPr>
          <w:rFonts w:ascii="Times New Roman" w:hAnsi="Times New Roman" w:cs="Times New Roman"/>
          <w:color w:val="000000" w:themeColor="text1"/>
          <w:sz w:val="24"/>
        </w:rPr>
        <w:t xml:space="preserve"> Colors are as in Fig. 5.</w:t>
      </w:r>
    </w:p>
    <w:p w14:paraId="5DA6C079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77493A01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5FE3CF99" w14:textId="41A0073C" w:rsidR="00B06D39" w:rsidRPr="0036222D" w:rsidRDefault="00B06D3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33425CCB" w14:textId="7BD69EB0" w:rsidR="00B06D39" w:rsidRPr="0036222D" w:rsidRDefault="00592F40" w:rsidP="00B06D39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7392AD8F" wp14:editId="7D50FDC7">
            <wp:extent cx="4044940" cy="5761529"/>
            <wp:effectExtent l="0" t="0" r="0" b="4445"/>
            <wp:docPr id="6" name="図 5" descr="グラフ, ヒストグラム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1C7F5758-34D8-D491-C8BD-42C9E9F70F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 descr="グラフ, ヒストグラム&#10;&#10;自動的に生成された説明">
                      <a:extLst>
                        <a:ext uri="{FF2B5EF4-FFF2-40B4-BE49-F238E27FC236}">
                          <a16:creationId xmlns:a16="http://schemas.microsoft.com/office/drawing/2014/main" id="{1C7F5758-34D8-D491-C8BD-42C9E9F70F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54598" cy="577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2BB9" w:rsidRPr="0036222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732BB9" w:rsidRPr="0036222D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1814CBFE" w14:textId="78ECEFD3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3FCF8E1E" w14:textId="77777777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25C534B0" w14:textId="107B453D" w:rsidR="00DC62D8" w:rsidRPr="0036222D" w:rsidRDefault="00B06D39" w:rsidP="00DC62D8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S1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3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: Comparison of the frequency distribution of static stress drop estimated from EGFs with a magnitude difference of 1.0 and greater</w:t>
      </w:r>
      <w:r w:rsidR="0032039A" w:rsidRPr="0036222D">
        <w:rPr>
          <w:rFonts w:ascii="Times New Roman" w:hAnsi="Times New Roman" w:cs="Times New Roman"/>
          <w:color w:val="000000" w:themeColor="text1"/>
          <w:sz w:val="24"/>
        </w:rPr>
        <w:t xml:space="preserve"> for events on source faults along </w:t>
      </w:r>
      <w:r w:rsidR="00C85C98" w:rsidRPr="0036222D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32039A" w:rsidRPr="0036222D">
        <w:rPr>
          <w:rFonts w:ascii="Times New Roman" w:hAnsi="Times New Roman" w:cs="Times New Roman"/>
          <w:color w:val="000000" w:themeColor="text1"/>
          <w:sz w:val="24"/>
        </w:rPr>
        <w:t>L1, L2, and L3 profiles in cluster N</w:t>
      </w:r>
      <w:r w:rsidR="00DC62D8" w:rsidRPr="0036222D">
        <w:rPr>
          <w:rFonts w:ascii="Times New Roman" w:hAnsi="Times New Roman" w:cs="Times New Roman"/>
          <w:color w:val="000000" w:themeColor="text1"/>
          <w:sz w:val="24"/>
        </w:rPr>
        <w:t>. Colors are as in Fig. 5.</w:t>
      </w:r>
    </w:p>
    <w:p w14:paraId="3A0FE600" w14:textId="198309EC" w:rsidR="00B06D39" w:rsidRPr="0036222D" w:rsidRDefault="00B06D39" w:rsidP="00B06D3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66F440FF" w14:textId="77777777" w:rsidR="001E11E8" w:rsidRPr="0036222D" w:rsidRDefault="001E11E8" w:rsidP="000057CC">
      <w:pPr>
        <w:rPr>
          <w:rFonts w:asciiTheme="minorEastAsia" w:hAnsiTheme="minorEastAsia"/>
          <w:color w:val="000000" w:themeColor="text1"/>
          <w:szCs w:val="21"/>
        </w:rPr>
      </w:pPr>
    </w:p>
    <w:p w14:paraId="586B8031" w14:textId="2F21CB91" w:rsidR="008E3614" w:rsidRPr="0036222D" w:rsidRDefault="008E3614">
      <w:pPr>
        <w:widowControl/>
        <w:jc w:val="left"/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Theme="minorEastAsia" w:hAnsiTheme="minorEastAsia"/>
          <w:color w:val="000000" w:themeColor="text1"/>
          <w:szCs w:val="21"/>
        </w:rPr>
        <w:br w:type="page"/>
      </w:r>
    </w:p>
    <w:p w14:paraId="3E8B4581" w14:textId="77777777" w:rsidR="008E3614" w:rsidRPr="0036222D" w:rsidRDefault="008E3614" w:rsidP="000057CC">
      <w:pPr>
        <w:rPr>
          <w:rFonts w:asciiTheme="minorEastAsia" w:hAnsiTheme="minorEastAsia"/>
          <w:color w:val="000000" w:themeColor="text1"/>
          <w:szCs w:val="21"/>
        </w:rPr>
      </w:pPr>
    </w:p>
    <w:p w14:paraId="23EE39F6" w14:textId="21326C70" w:rsidR="008E3614" w:rsidRPr="0036222D" w:rsidRDefault="00592F40" w:rsidP="000057CC">
      <w:pPr>
        <w:rPr>
          <w:rFonts w:asciiTheme="minorEastAsia" w:hAnsiTheme="minorEastAsia"/>
          <w:color w:val="000000" w:themeColor="text1"/>
          <w:szCs w:val="21"/>
        </w:rPr>
      </w:pPr>
      <w:r w:rsidRPr="0036222D">
        <w:rPr>
          <w:rFonts w:asciiTheme="minorEastAsia" w:hAnsiTheme="minorEastAsia"/>
          <w:noProof/>
          <w:color w:val="000000" w:themeColor="text1"/>
          <w:szCs w:val="21"/>
        </w:rPr>
        <w:drawing>
          <wp:inline distT="0" distB="0" distL="0" distR="0" wp14:anchorId="2676D802" wp14:editId="3910BB4F">
            <wp:extent cx="4124475" cy="5874817"/>
            <wp:effectExtent l="0" t="0" r="3175" b="5715"/>
            <wp:docPr id="23124738" name="図 5" descr="グラフ, ヒストグラム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340CB9C0-399E-7CC4-44C7-99EAE90DE3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4738" name="図 5" descr="グラフ, ヒストグラム&#10;&#10;自動的に生成された説明">
                      <a:extLst>
                        <a:ext uri="{FF2B5EF4-FFF2-40B4-BE49-F238E27FC236}">
                          <a16:creationId xmlns:a16="http://schemas.microsoft.com/office/drawing/2014/main" id="{340CB9C0-399E-7CC4-44C7-99EAE90DE3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47682" cy="590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31801" w14:textId="77777777" w:rsidR="008E3614" w:rsidRPr="0036222D" w:rsidRDefault="008E3614" w:rsidP="000057CC">
      <w:pPr>
        <w:rPr>
          <w:rFonts w:asciiTheme="minorEastAsia" w:hAnsiTheme="minorEastAsia"/>
          <w:color w:val="000000" w:themeColor="text1"/>
          <w:szCs w:val="21"/>
        </w:rPr>
      </w:pPr>
    </w:p>
    <w:p w14:paraId="1E583C19" w14:textId="14DEC277" w:rsidR="00DC62D8" w:rsidRPr="0036222D" w:rsidRDefault="008E3614" w:rsidP="00DC62D8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igure S1</w:t>
      </w:r>
      <w:r w:rsidR="006933A2" w:rsidRPr="0036222D">
        <w:rPr>
          <w:rFonts w:ascii="Times New Roman" w:hAnsi="Times New Roman" w:cs="Times New Roman"/>
          <w:color w:val="000000" w:themeColor="text1"/>
          <w:sz w:val="24"/>
        </w:rPr>
        <w:t>4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: Comparison of the frequency distribution of static stress drop estimated from the </w:t>
      </w:r>
      <w:proofErr w:type="spellStart"/>
      <w:r w:rsidRPr="0036222D">
        <w:rPr>
          <w:rFonts w:ascii="Times New Roman" w:hAnsi="Times New Roman" w:cs="Times New Roman"/>
          <w:color w:val="000000" w:themeColor="text1"/>
          <w:sz w:val="24"/>
        </w:rPr>
        <w:t>Brune</w:t>
      </w:r>
      <w:proofErr w:type="spellEnd"/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spectral model</w:t>
      </w:r>
      <w:r w:rsidR="00123AD0" w:rsidRPr="0036222D">
        <w:rPr>
          <w:rFonts w:ascii="Times New Roman" w:hAnsi="Times New Roman" w:cs="Times New Roman"/>
          <w:color w:val="000000" w:themeColor="text1"/>
          <w:sz w:val="24"/>
        </w:rPr>
        <w:t xml:space="preserve"> for events on source faults along </w:t>
      </w:r>
      <w:r w:rsidR="00C85C98" w:rsidRPr="0036222D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123AD0" w:rsidRPr="0036222D">
        <w:rPr>
          <w:rFonts w:ascii="Times New Roman" w:hAnsi="Times New Roman" w:cs="Times New Roman"/>
          <w:color w:val="000000" w:themeColor="text1"/>
          <w:sz w:val="24"/>
        </w:rPr>
        <w:t>L1, L2, and L3 profiles in cluster N</w:t>
      </w:r>
      <w:r w:rsidR="00DC62D8" w:rsidRPr="0036222D">
        <w:rPr>
          <w:rFonts w:ascii="Times New Roman" w:hAnsi="Times New Roman" w:cs="Times New Roman"/>
          <w:color w:val="000000" w:themeColor="text1"/>
          <w:sz w:val="24"/>
        </w:rPr>
        <w:t>. Colors are as in Fig. 5.</w:t>
      </w:r>
    </w:p>
    <w:p w14:paraId="26B51354" w14:textId="3A0642C1" w:rsidR="008E3614" w:rsidRPr="0036222D" w:rsidRDefault="008E3614" w:rsidP="008E3614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47BB3CCF" w14:textId="77777777" w:rsidR="00677D6F" w:rsidRPr="0036222D" w:rsidRDefault="00677D6F" w:rsidP="00677D6F">
      <w:pPr>
        <w:rPr>
          <w:color w:val="000000" w:themeColor="text1"/>
        </w:rPr>
      </w:pPr>
    </w:p>
    <w:p w14:paraId="7518AA70" w14:textId="188BE1DA" w:rsidR="00B06D39" w:rsidRPr="0036222D" w:rsidRDefault="00B06D39">
      <w:pPr>
        <w:widowControl/>
        <w:jc w:val="left"/>
        <w:rPr>
          <w:color w:val="000000" w:themeColor="text1"/>
        </w:rPr>
      </w:pPr>
      <w:r w:rsidRPr="0036222D">
        <w:rPr>
          <w:color w:val="000000" w:themeColor="text1"/>
        </w:rPr>
        <w:br w:type="page"/>
      </w:r>
    </w:p>
    <w:p w14:paraId="4E4F7157" w14:textId="495F6F60" w:rsidR="00677D6F" w:rsidRPr="0036222D" w:rsidRDefault="00677D6F" w:rsidP="00677D6F">
      <w:pPr>
        <w:rPr>
          <w:color w:val="000000" w:themeColor="text1"/>
        </w:rPr>
      </w:pPr>
    </w:p>
    <w:p w14:paraId="1579CAED" w14:textId="1C4681E5" w:rsidR="00F24137" w:rsidRPr="0036222D" w:rsidRDefault="00F24137" w:rsidP="00677D6F">
      <w:pPr>
        <w:rPr>
          <w:color w:val="000000" w:themeColor="text1"/>
        </w:rPr>
      </w:pPr>
      <w:r w:rsidRPr="0036222D">
        <w:rPr>
          <w:rFonts w:hint="eastAsia"/>
          <w:noProof/>
          <w:color w:val="000000" w:themeColor="text1"/>
        </w:rPr>
        <w:drawing>
          <wp:inline distT="0" distB="0" distL="0" distR="0" wp14:anchorId="57F1FF90" wp14:editId="4AB7909C">
            <wp:extent cx="3509010" cy="3757028"/>
            <wp:effectExtent l="0" t="0" r="0" b="2540"/>
            <wp:docPr id="536161780" name="図 1" descr="ダイアグラム, 概略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61780" name="図 1" descr="ダイアグラム, 概略図&#10;&#10;自動的に生成された説明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822" cy="377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DAA6B" w14:textId="77777777" w:rsidR="00B06D39" w:rsidRPr="0036222D" w:rsidRDefault="00B06D39" w:rsidP="00677D6F">
      <w:pPr>
        <w:rPr>
          <w:color w:val="000000" w:themeColor="text1"/>
        </w:rPr>
      </w:pPr>
    </w:p>
    <w:p w14:paraId="47823CE9" w14:textId="24504A5A" w:rsidR="00677D6F" w:rsidRPr="0036222D" w:rsidRDefault="00677D6F" w:rsidP="00677D6F">
      <w:pPr>
        <w:rPr>
          <w:rFonts w:ascii="Times New Roman" w:hAnsi="Times New Roman" w:cs="Times New Roman"/>
          <w:color w:val="000000" w:themeColor="text1"/>
          <w:sz w:val="24"/>
        </w:rPr>
      </w:pP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Fig. S</w:t>
      </w:r>
      <w:r w:rsidR="00292D0A"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1</w:t>
      </w:r>
      <w:r w:rsidR="006933A2"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5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Temporal variation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 xml:space="preserve">of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static stress drops estimated from (</w:t>
      </w: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) P-wave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and (</w:t>
      </w: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) S-wave 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 xml:space="preserve">over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the entire 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>study area</w:t>
      </w:r>
      <w:r w:rsidR="007679A0" w:rsidRPr="0036222D">
        <w:rPr>
          <w:rFonts w:ascii="Times New Roman" w:hAnsi="Times New Roman" w:cs="Times New Roman"/>
          <w:color w:val="000000" w:themeColor="text1"/>
          <w:sz w:val="24"/>
        </w:rPr>
        <w:t>.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 xml:space="preserve"> The horizontal line in each panel represents the logarithmic mean value. Error bars indicates two standard deviations on each estimate.</w:t>
      </w:r>
    </w:p>
    <w:p w14:paraId="253A0F20" w14:textId="4474E8A2" w:rsidR="00D90E54" w:rsidRPr="0036222D" w:rsidRDefault="00706A01" w:rsidP="00677D6F">
      <w:pPr>
        <w:rPr>
          <w:color w:val="000000" w:themeColor="text1"/>
        </w:rPr>
      </w:pPr>
      <w:r w:rsidRPr="0036222D">
        <w:rPr>
          <w:noProof/>
          <w:color w:val="000000" w:themeColor="text1"/>
        </w:rPr>
        <w:lastRenderedPageBreak/>
        <w:drawing>
          <wp:inline distT="0" distB="0" distL="0" distR="0" wp14:anchorId="540D64CB" wp14:editId="221CECDD">
            <wp:extent cx="4530922" cy="5200650"/>
            <wp:effectExtent l="0" t="0" r="3175" b="0"/>
            <wp:docPr id="1500087999" name="図 1" descr="カレンダー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087999" name="図 1" descr="カレンダー&#10;&#10;自動的に生成された説明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649" cy="52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BD211" w14:textId="77777777" w:rsidR="00B06D39" w:rsidRPr="0036222D" w:rsidRDefault="00B06D39" w:rsidP="00677D6F">
      <w:pPr>
        <w:rPr>
          <w:color w:val="000000" w:themeColor="text1"/>
        </w:rPr>
      </w:pPr>
    </w:p>
    <w:p w14:paraId="5840E3D7" w14:textId="5762C825" w:rsidR="00677D6F" w:rsidRPr="0036222D" w:rsidRDefault="00677D6F" w:rsidP="00677D6F">
      <w:pPr>
        <w:rPr>
          <w:rFonts w:ascii="Times New Roman" w:hAnsi="Times New Roman" w:cs="Times New Roman"/>
          <w:color w:val="000000" w:themeColor="text1"/>
          <w:sz w:val="24"/>
        </w:rPr>
      </w:pPr>
      <w:bookmarkStart w:id="2" w:name="_Hlk154058700"/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Fig. S</w:t>
      </w:r>
      <w:r w:rsidR="00292D0A"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1</w:t>
      </w:r>
      <w:r w:rsidR="006933A2"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>6</w:t>
      </w:r>
      <w:r w:rsidRPr="0036222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Temporal variations 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 xml:space="preserve">of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static stress drops estimated from P-wave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>s (left panels)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and S-waves 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 xml:space="preserve">(right panels)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in each cluster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 xml:space="preserve"> (Fig. 1b)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horizontal line 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>i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n each panel represents the </w:t>
      </w:r>
      <w:r w:rsidR="00414697" w:rsidRPr="0036222D">
        <w:rPr>
          <w:rFonts w:ascii="Times New Roman" w:hAnsi="Times New Roman" w:cs="Times New Roman"/>
          <w:color w:val="000000" w:themeColor="text1"/>
          <w:sz w:val="24"/>
        </w:rPr>
        <w:t>logarithmic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mean value. Error bar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>s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 xml:space="preserve"> indicates two standard deviations </w:t>
      </w:r>
      <w:r w:rsidR="000C5E73" w:rsidRPr="0036222D">
        <w:rPr>
          <w:rFonts w:ascii="Times New Roman" w:hAnsi="Times New Roman" w:cs="Times New Roman"/>
          <w:color w:val="000000" w:themeColor="text1"/>
          <w:sz w:val="24"/>
        </w:rPr>
        <w:t xml:space="preserve">on </w:t>
      </w:r>
      <w:r w:rsidRPr="0036222D">
        <w:rPr>
          <w:rFonts w:ascii="Times New Roman" w:hAnsi="Times New Roman" w:cs="Times New Roman"/>
          <w:color w:val="000000" w:themeColor="text1"/>
          <w:sz w:val="24"/>
        </w:rPr>
        <w:t>each estimate.</w:t>
      </w:r>
      <w:bookmarkEnd w:id="2"/>
    </w:p>
    <w:sectPr w:rsidR="00677D6F" w:rsidRPr="0036222D" w:rsidSect="00A926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FA570" w14:textId="77777777" w:rsidR="00AD0F75" w:rsidRDefault="00AD0F75" w:rsidP="004842E3">
      <w:r>
        <w:separator/>
      </w:r>
    </w:p>
  </w:endnote>
  <w:endnote w:type="continuationSeparator" w:id="0">
    <w:p w14:paraId="3E06E5CE" w14:textId="77777777" w:rsidR="00AD0F75" w:rsidRDefault="00AD0F75" w:rsidP="004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5E6CF" w14:textId="77777777" w:rsidR="00AD0F75" w:rsidRDefault="00AD0F75" w:rsidP="004842E3">
      <w:r>
        <w:separator/>
      </w:r>
    </w:p>
  </w:footnote>
  <w:footnote w:type="continuationSeparator" w:id="0">
    <w:p w14:paraId="30872D9D" w14:textId="77777777" w:rsidR="00AD0F75" w:rsidRDefault="00AD0F75" w:rsidP="00484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02B83"/>
    <w:multiLevelType w:val="hybridMultilevel"/>
    <w:tmpl w:val="3BBE4356"/>
    <w:lvl w:ilvl="0" w:tplc="453C86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C244A7D"/>
    <w:multiLevelType w:val="multilevel"/>
    <w:tmpl w:val="CD060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6616A2"/>
    <w:multiLevelType w:val="multilevel"/>
    <w:tmpl w:val="1200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4246A9"/>
    <w:multiLevelType w:val="hybridMultilevel"/>
    <w:tmpl w:val="766CAF68"/>
    <w:lvl w:ilvl="0" w:tplc="0C4C3F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7714A27"/>
    <w:multiLevelType w:val="hybridMultilevel"/>
    <w:tmpl w:val="BB16EEC2"/>
    <w:lvl w:ilvl="0" w:tplc="D2769AD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ED3182A"/>
    <w:multiLevelType w:val="hybridMultilevel"/>
    <w:tmpl w:val="2C9CD342"/>
    <w:lvl w:ilvl="0" w:tplc="8E164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8C113EF"/>
    <w:multiLevelType w:val="multilevel"/>
    <w:tmpl w:val="B5507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2326211">
    <w:abstractNumId w:val="3"/>
  </w:num>
  <w:num w:numId="2" w16cid:durableId="1073964252">
    <w:abstractNumId w:val="2"/>
  </w:num>
  <w:num w:numId="3" w16cid:durableId="721102625">
    <w:abstractNumId w:val="1"/>
  </w:num>
  <w:num w:numId="4" w16cid:durableId="368801578">
    <w:abstractNumId w:val="5"/>
  </w:num>
  <w:num w:numId="5" w16cid:durableId="30082245">
    <w:abstractNumId w:val="0"/>
  </w:num>
  <w:num w:numId="6" w16cid:durableId="1678187260">
    <w:abstractNumId w:val="4"/>
  </w:num>
  <w:num w:numId="7" w16cid:durableId="294874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7D"/>
    <w:rsid w:val="000057CC"/>
    <w:rsid w:val="00024AFA"/>
    <w:rsid w:val="000272D1"/>
    <w:rsid w:val="00030E80"/>
    <w:rsid w:val="0003562B"/>
    <w:rsid w:val="00035D99"/>
    <w:rsid w:val="00047B87"/>
    <w:rsid w:val="000502AC"/>
    <w:rsid w:val="0006232E"/>
    <w:rsid w:val="00080936"/>
    <w:rsid w:val="00091224"/>
    <w:rsid w:val="00094A8F"/>
    <w:rsid w:val="00094B16"/>
    <w:rsid w:val="000A27E4"/>
    <w:rsid w:val="000A4262"/>
    <w:rsid w:val="000A47D8"/>
    <w:rsid w:val="000B0597"/>
    <w:rsid w:val="000B2E1A"/>
    <w:rsid w:val="000C5CDE"/>
    <w:rsid w:val="000C5E73"/>
    <w:rsid w:val="000C7BBB"/>
    <w:rsid w:val="000E26BA"/>
    <w:rsid w:val="000E4732"/>
    <w:rsid w:val="000E59D9"/>
    <w:rsid w:val="000F2466"/>
    <w:rsid w:val="00100DA5"/>
    <w:rsid w:val="00103943"/>
    <w:rsid w:val="0010467A"/>
    <w:rsid w:val="0010504C"/>
    <w:rsid w:val="001074A6"/>
    <w:rsid w:val="00115E28"/>
    <w:rsid w:val="00123AD0"/>
    <w:rsid w:val="0012567F"/>
    <w:rsid w:val="001265E0"/>
    <w:rsid w:val="00132B7C"/>
    <w:rsid w:val="00133651"/>
    <w:rsid w:val="001366D8"/>
    <w:rsid w:val="001459F9"/>
    <w:rsid w:val="00153132"/>
    <w:rsid w:val="00153F78"/>
    <w:rsid w:val="001600C6"/>
    <w:rsid w:val="001602B4"/>
    <w:rsid w:val="0016254E"/>
    <w:rsid w:val="00177B5D"/>
    <w:rsid w:val="00181D14"/>
    <w:rsid w:val="00182221"/>
    <w:rsid w:val="00184667"/>
    <w:rsid w:val="001855B5"/>
    <w:rsid w:val="00194193"/>
    <w:rsid w:val="00194FB2"/>
    <w:rsid w:val="001A0336"/>
    <w:rsid w:val="001B0043"/>
    <w:rsid w:val="001B5CA7"/>
    <w:rsid w:val="001B7439"/>
    <w:rsid w:val="001C3B53"/>
    <w:rsid w:val="001D2120"/>
    <w:rsid w:val="001D26C1"/>
    <w:rsid w:val="001E11E8"/>
    <w:rsid w:val="001E1DA1"/>
    <w:rsid w:val="001E4414"/>
    <w:rsid w:val="001E5F76"/>
    <w:rsid w:val="001F367D"/>
    <w:rsid w:val="001F3B07"/>
    <w:rsid w:val="001F540D"/>
    <w:rsid w:val="001F5EB5"/>
    <w:rsid w:val="001F6A92"/>
    <w:rsid w:val="001F6E87"/>
    <w:rsid w:val="002007D0"/>
    <w:rsid w:val="00202B1C"/>
    <w:rsid w:val="00202CEE"/>
    <w:rsid w:val="00210CC7"/>
    <w:rsid w:val="00213B0E"/>
    <w:rsid w:val="00217F97"/>
    <w:rsid w:val="00221161"/>
    <w:rsid w:val="00221EF2"/>
    <w:rsid w:val="00234AF2"/>
    <w:rsid w:val="00251016"/>
    <w:rsid w:val="00251E8C"/>
    <w:rsid w:val="002637D0"/>
    <w:rsid w:val="002638A7"/>
    <w:rsid w:val="00264D07"/>
    <w:rsid w:val="0026618B"/>
    <w:rsid w:val="00267A41"/>
    <w:rsid w:val="00270AE7"/>
    <w:rsid w:val="00270E51"/>
    <w:rsid w:val="00277685"/>
    <w:rsid w:val="00285FD7"/>
    <w:rsid w:val="00292D0A"/>
    <w:rsid w:val="0029527A"/>
    <w:rsid w:val="002B51FF"/>
    <w:rsid w:val="002C32B3"/>
    <w:rsid w:val="002D50CB"/>
    <w:rsid w:val="002E1A27"/>
    <w:rsid w:val="002F35BD"/>
    <w:rsid w:val="002F3CEA"/>
    <w:rsid w:val="002F43E4"/>
    <w:rsid w:val="00301F44"/>
    <w:rsid w:val="00304481"/>
    <w:rsid w:val="003100D7"/>
    <w:rsid w:val="00310835"/>
    <w:rsid w:val="00310B36"/>
    <w:rsid w:val="003121B5"/>
    <w:rsid w:val="0031393E"/>
    <w:rsid w:val="00314E8A"/>
    <w:rsid w:val="0032039A"/>
    <w:rsid w:val="00330A35"/>
    <w:rsid w:val="00331CAE"/>
    <w:rsid w:val="0033251D"/>
    <w:rsid w:val="00335A42"/>
    <w:rsid w:val="0033673E"/>
    <w:rsid w:val="00337F9A"/>
    <w:rsid w:val="003415AA"/>
    <w:rsid w:val="0034548A"/>
    <w:rsid w:val="003517E9"/>
    <w:rsid w:val="00354BEF"/>
    <w:rsid w:val="0035759C"/>
    <w:rsid w:val="003575E6"/>
    <w:rsid w:val="0036222D"/>
    <w:rsid w:val="0036796C"/>
    <w:rsid w:val="00371E13"/>
    <w:rsid w:val="00372BDF"/>
    <w:rsid w:val="00375BA8"/>
    <w:rsid w:val="0038104B"/>
    <w:rsid w:val="0038420A"/>
    <w:rsid w:val="00394021"/>
    <w:rsid w:val="0039518F"/>
    <w:rsid w:val="0039577F"/>
    <w:rsid w:val="00397D47"/>
    <w:rsid w:val="003A08BF"/>
    <w:rsid w:val="003A7222"/>
    <w:rsid w:val="003B3863"/>
    <w:rsid w:val="003B59A7"/>
    <w:rsid w:val="003B5D0A"/>
    <w:rsid w:val="003C0A3E"/>
    <w:rsid w:val="003C310D"/>
    <w:rsid w:val="003C6FB3"/>
    <w:rsid w:val="003D19F7"/>
    <w:rsid w:val="003D1FB1"/>
    <w:rsid w:val="003D620B"/>
    <w:rsid w:val="003E2439"/>
    <w:rsid w:val="003F524F"/>
    <w:rsid w:val="003F5584"/>
    <w:rsid w:val="004010EF"/>
    <w:rsid w:val="00404838"/>
    <w:rsid w:val="004058F9"/>
    <w:rsid w:val="00405966"/>
    <w:rsid w:val="004126D3"/>
    <w:rsid w:val="00414697"/>
    <w:rsid w:val="004250BB"/>
    <w:rsid w:val="004303DA"/>
    <w:rsid w:val="00431022"/>
    <w:rsid w:val="0043196F"/>
    <w:rsid w:val="00440546"/>
    <w:rsid w:val="004431CD"/>
    <w:rsid w:val="0044454D"/>
    <w:rsid w:val="00453A8A"/>
    <w:rsid w:val="00453E88"/>
    <w:rsid w:val="004577F0"/>
    <w:rsid w:val="004607CD"/>
    <w:rsid w:val="00462893"/>
    <w:rsid w:val="00463C45"/>
    <w:rsid w:val="00465E05"/>
    <w:rsid w:val="00474131"/>
    <w:rsid w:val="004759D1"/>
    <w:rsid w:val="004772E5"/>
    <w:rsid w:val="00483C2B"/>
    <w:rsid w:val="004840E5"/>
    <w:rsid w:val="004842E3"/>
    <w:rsid w:val="0048464D"/>
    <w:rsid w:val="004A01F4"/>
    <w:rsid w:val="004A2C38"/>
    <w:rsid w:val="004A33DB"/>
    <w:rsid w:val="004A588E"/>
    <w:rsid w:val="004B1096"/>
    <w:rsid w:val="004B1C1B"/>
    <w:rsid w:val="004C0A08"/>
    <w:rsid w:val="004C40D7"/>
    <w:rsid w:val="004C7144"/>
    <w:rsid w:val="004D0CE8"/>
    <w:rsid w:val="004D554B"/>
    <w:rsid w:val="004D5725"/>
    <w:rsid w:val="004D7789"/>
    <w:rsid w:val="004E77F1"/>
    <w:rsid w:val="005073BD"/>
    <w:rsid w:val="00507BF6"/>
    <w:rsid w:val="00523A83"/>
    <w:rsid w:val="0052461F"/>
    <w:rsid w:val="00525282"/>
    <w:rsid w:val="00530AE8"/>
    <w:rsid w:val="00533E72"/>
    <w:rsid w:val="00534ADF"/>
    <w:rsid w:val="0053582E"/>
    <w:rsid w:val="00551195"/>
    <w:rsid w:val="00554DB3"/>
    <w:rsid w:val="00557211"/>
    <w:rsid w:val="0056096D"/>
    <w:rsid w:val="005614E9"/>
    <w:rsid w:val="00562285"/>
    <w:rsid w:val="00563BBC"/>
    <w:rsid w:val="00567335"/>
    <w:rsid w:val="0058571E"/>
    <w:rsid w:val="00587BD7"/>
    <w:rsid w:val="00592F40"/>
    <w:rsid w:val="00594F72"/>
    <w:rsid w:val="005A1426"/>
    <w:rsid w:val="005A6BCD"/>
    <w:rsid w:val="005B157B"/>
    <w:rsid w:val="005B2066"/>
    <w:rsid w:val="005B26F4"/>
    <w:rsid w:val="005B77DC"/>
    <w:rsid w:val="005C234B"/>
    <w:rsid w:val="005C5DA8"/>
    <w:rsid w:val="005C65F3"/>
    <w:rsid w:val="005E0145"/>
    <w:rsid w:val="005E0F17"/>
    <w:rsid w:val="005E1132"/>
    <w:rsid w:val="005E12C6"/>
    <w:rsid w:val="005E1BFD"/>
    <w:rsid w:val="005E6BE5"/>
    <w:rsid w:val="005E7C23"/>
    <w:rsid w:val="005F3E09"/>
    <w:rsid w:val="005F6E99"/>
    <w:rsid w:val="0060133D"/>
    <w:rsid w:val="00602417"/>
    <w:rsid w:val="006106D4"/>
    <w:rsid w:val="006139EB"/>
    <w:rsid w:val="00614FB1"/>
    <w:rsid w:val="006228B2"/>
    <w:rsid w:val="006259C9"/>
    <w:rsid w:val="00630929"/>
    <w:rsid w:val="00632DA2"/>
    <w:rsid w:val="006406F0"/>
    <w:rsid w:val="0064164D"/>
    <w:rsid w:val="006425D2"/>
    <w:rsid w:val="006426E7"/>
    <w:rsid w:val="00643BA4"/>
    <w:rsid w:val="006443FA"/>
    <w:rsid w:val="006572C6"/>
    <w:rsid w:val="0066170D"/>
    <w:rsid w:val="00667232"/>
    <w:rsid w:val="00667395"/>
    <w:rsid w:val="00677D6F"/>
    <w:rsid w:val="0068241E"/>
    <w:rsid w:val="00682984"/>
    <w:rsid w:val="00692405"/>
    <w:rsid w:val="006933A2"/>
    <w:rsid w:val="006A5730"/>
    <w:rsid w:val="006A7E46"/>
    <w:rsid w:val="006B39B4"/>
    <w:rsid w:val="006B3A00"/>
    <w:rsid w:val="006B5C92"/>
    <w:rsid w:val="006C0CCF"/>
    <w:rsid w:val="006C493F"/>
    <w:rsid w:val="006D5CCF"/>
    <w:rsid w:val="006E225C"/>
    <w:rsid w:val="006E3319"/>
    <w:rsid w:val="006E5924"/>
    <w:rsid w:val="006F2939"/>
    <w:rsid w:val="006F2BD8"/>
    <w:rsid w:val="006F3B46"/>
    <w:rsid w:val="006F3FF4"/>
    <w:rsid w:val="006F4FB2"/>
    <w:rsid w:val="006F7ED4"/>
    <w:rsid w:val="007025F8"/>
    <w:rsid w:val="00702667"/>
    <w:rsid w:val="00706A01"/>
    <w:rsid w:val="00715027"/>
    <w:rsid w:val="00716660"/>
    <w:rsid w:val="00716EBF"/>
    <w:rsid w:val="007201B6"/>
    <w:rsid w:val="00720728"/>
    <w:rsid w:val="007235BC"/>
    <w:rsid w:val="00726C25"/>
    <w:rsid w:val="00727517"/>
    <w:rsid w:val="00732BB9"/>
    <w:rsid w:val="00743FC7"/>
    <w:rsid w:val="00746550"/>
    <w:rsid w:val="0074787A"/>
    <w:rsid w:val="007679A0"/>
    <w:rsid w:val="00767DF3"/>
    <w:rsid w:val="00767F8C"/>
    <w:rsid w:val="00771D19"/>
    <w:rsid w:val="00773AC9"/>
    <w:rsid w:val="0078182B"/>
    <w:rsid w:val="007820D2"/>
    <w:rsid w:val="0078385C"/>
    <w:rsid w:val="0078711E"/>
    <w:rsid w:val="0079141C"/>
    <w:rsid w:val="007A73D3"/>
    <w:rsid w:val="007B04A1"/>
    <w:rsid w:val="007B17C2"/>
    <w:rsid w:val="007C2863"/>
    <w:rsid w:val="007C362A"/>
    <w:rsid w:val="007C4C0A"/>
    <w:rsid w:val="007C5ADE"/>
    <w:rsid w:val="007D4EE2"/>
    <w:rsid w:val="007D5555"/>
    <w:rsid w:val="007E08A6"/>
    <w:rsid w:val="007E56B1"/>
    <w:rsid w:val="007E5E4E"/>
    <w:rsid w:val="007F2258"/>
    <w:rsid w:val="007F3F89"/>
    <w:rsid w:val="0081051D"/>
    <w:rsid w:val="00812C02"/>
    <w:rsid w:val="008160FB"/>
    <w:rsid w:val="00820F00"/>
    <w:rsid w:val="00824A0A"/>
    <w:rsid w:val="00826FAC"/>
    <w:rsid w:val="0083324A"/>
    <w:rsid w:val="0084108B"/>
    <w:rsid w:val="00846881"/>
    <w:rsid w:val="0085073B"/>
    <w:rsid w:val="008528A1"/>
    <w:rsid w:val="00862C60"/>
    <w:rsid w:val="00891867"/>
    <w:rsid w:val="00892878"/>
    <w:rsid w:val="008A452A"/>
    <w:rsid w:val="008B3E43"/>
    <w:rsid w:val="008B4BAF"/>
    <w:rsid w:val="008C003A"/>
    <w:rsid w:val="008C1EEA"/>
    <w:rsid w:val="008C4355"/>
    <w:rsid w:val="008C510A"/>
    <w:rsid w:val="008C608C"/>
    <w:rsid w:val="008D29E6"/>
    <w:rsid w:val="008E3614"/>
    <w:rsid w:val="008F497F"/>
    <w:rsid w:val="00902B9A"/>
    <w:rsid w:val="0090337F"/>
    <w:rsid w:val="00907EDE"/>
    <w:rsid w:val="0091669A"/>
    <w:rsid w:val="00916CCF"/>
    <w:rsid w:val="00916E5B"/>
    <w:rsid w:val="009229E9"/>
    <w:rsid w:val="0092475A"/>
    <w:rsid w:val="009251F3"/>
    <w:rsid w:val="00926022"/>
    <w:rsid w:val="00932223"/>
    <w:rsid w:val="00932448"/>
    <w:rsid w:val="009348A4"/>
    <w:rsid w:val="00937B5D"/>
    <w:rsid w:val="009450FD"/>
    <w:rsid w:val="009522B9"/>
    <w:rsid w:val="00956ED1"/>
    <w:rsid w:val="0096404D"/>
    <w:rsid w:val="009845F6"/>
    <w:rsid w:val="00984D58"/>
    <w:rsid w:val="00987398"/>
    <w:rsid w:val="00987FF2"/>
    <w:rsid w:val="0099179B"/>
    <w:rsid w:val="0099327C"/>
    <w:rsid w:val="00996A2D"/>
    <w:rsid w:val="009B0C8F"/>
    <w:rsid w:val="009B44BC"/>
    <w:rsid w:val="009B6185"/>
    <w:rsid w:val="009C7407"/>
    <w:rsid w:val="009D16F5"/>
    <w:rsid w:val="009D1B56"/>
    <w:rsid w:val="009D7BD3"/>
    <w:rsid w:val="009E2AFE"/>
    <w:rsid w:val="009E2F7D"/>
    <w:rsid w:val="009F0990"/>
    <w:rsid w:val="009F1F20"/>
    <w:rsid w:val="009F733B"/>
    <w:rsid w:val="00A02598"/>
    <w:rsid w:val="00A052F2"/>
    <w:rsid w:val="00A118C6"/>
    <w:rsid w:val="00A14EAA"/>
    <w:rsid w:val="00A17BBC"/>
    <w:rsid w:val="00A23E26"/>
    <w:rsid w:val="00A245E1"/>
    <w:rsid w:val="00A3083D"/>
    <w:rsid w:val="00A36B29"/>
    <w:rsid w:val="00A36F51"/>
    <w:rsid w:val="00A405ED"/>
    <w:rsid w:val="00A413DE"/>
    <w:rsid w:val="00A43601"/>
    <w:rsid w:val="00A43804"/>
    <w:rsid w:val="00A45001"/>
    <w:rsid w:val="00A45C27"/>
    <w:rsid w:val="00A56685"/>
    <w:rsid w:val="00A640FB"/>
    <w:rsid w:val="00A73974"/>
    <w:rsid w:val="00A840E4"/>
    <w:rsid w:val="00A9260E"/>
    <w:rsid w:val="00A929C7"/>
    <w:rsid w:val="00A934F9"/>
    <w:rsid w:val="00A95AC9"/>
    <w:rsid w:val="00AA35D4"/>
    <w:rsid w:val="00AA4E93"/>
    <w:rsid w:val="00AB0045"/>
    <w:rsid w:val="00AB13C1"/>
    <w:rsid w:val="00AB1853"/>
    <w:rsid w:val="00AC358B"/>
    <w:rsid w:val="00AC5C30"/>
    <w:rsid w:val="00AC7CAD"/>
    <w:rsid w:val="00AD0F75"/>
    <w:rsid w:val="00AD1790"/>
    <w:rsid w:val="00AD5811"/>
    <w:rsid w:val="00AD67BD"/>
    <w:rsid w:val="00AE4889"/>
    <w:rsid w:val="00AF0700"/>
    <w:rsid w:val="00B01C6C"/>
    <w:rsid w:val="00B06D39"/>
    <w:rsid w:val="00B25796"/>
    <w:rsid w:val="00B31AC4"/>
    <w:rsid w:val="00B33ABA"/>
    <w:rsid w:val="00B34F2C"/>
    <w:rsid w:val="00B357AB"/>
    <w:rsid w:val="00B37B81"/>
    <w:rsid w:val="00B4302B"/>
    <w:rsid w:val="00B44572"/>
    <w:rsid w:val="00B46E0D"/>
    <w:rsid w:val="00B511C7"/>
    <w:rsid w:val="00B55737"/>
    <w:rsid w:val="00B6148D"/>
    <w:rsid w:val="00B72F77"/>
    <w:rsid w:val="00B77228"/>
    <w:rsid w:val="00B90B5A"/>
    <w:rsid w:val="00B9205B"/>
    <w:rsid w:val="00BA0245"/>
    <w:rsid w:val="00BA28F0"/>
    <w:rsid w:val="00BB52B9"/>
    <w:rsid w:val="00BB601B"/>
    <w:rsid w:val="00BC1DF7"/>
    <w:rsid w:val="00BC1E61"/>
    <w:rsid w:val="00BD010F"/>
    <w:rsid w:val="00BD2169"/>
    <w:rsid w:val="00BD75CD"/>
    <w:rsid w:val="00BE2B0E"/>
    <w:rsid w:val="00BE62B3"/>
    <w:rsid w:val="00BE7AB5"/>
    <w:rsid w:val="00BF488A"/>
    <w:rsid w:val="00BF5965"/>
    <w:rsid w:val="00BF6D7D"/>
    <w:rsid w:val="00BF7FA2"/>
    <w:rsid w:val="00C02CA7"/>
    <w:rsid w:val="00C0535B"/>
    <w:rsid w:val="00C053BC"/>
    <w:rsid w:val="00C07A63"/>
    <w:rsid w:val="00C12F0A"/>
    <w:rsid w:val="00C13A41"/>
    <w:rsid w:val="00C1450C"/>
    <w:rsid w:val="00C20FD0"/>
    <w:rsid w:val="00C239CB"/>
    <w:rsid w:val="00C240DF"/>
    <w:rsid w:val="00C27B83"/>
    <w:rsid w:val="00C34B9D"/>
    <w:rsid w:val="00C36F3F"/>
    <w:rsid w:val="00C4174B"/>
    <w:rsid w:val="00C43510"/>
    <w:rsid w:val="00C466CF"/>
    <w:rsid w:val="00C50C6F"/>
    <w:rsid w:val="00C520C8"/>
    <w:rsid w:val="00C540DD"/>
    <w:rsid w:val="00C548D6"/>
    <w:rsid w:val="00C5525A"/>
    <w:rsid w:val="00C56A9C"/>
    <w:rsid w:val="00C605DC"/>
    <w:rsid w:val="00C631BB"/>
    <w:rsid w:val="00C643E3"/>
    <w:rsid w:val="00C73370"/>
    <w:rsid w:val="00C85C98"/>
    <w:rsid w:val="00C8783B"/>
    <w:rsid w:val="00C87C07"/>
    <w:rsid w:val="00C91269"/>
    <w:rsid w:val="00CA206B"/>
    <w:rsid w:val="00CA3586"/>
    <w:rsid w:val="00CA4EC4"/>
    <w:rsid w:val="00CA72DE"/>
    <w:rsid w:val="00CB4D67"/>
    <w:rsid w:val="00CD32FC"/>
    <w:rsid w:val="00CD4F93"/>
    <w:rsid w:val="00CE0136"/>
    <w:rsid w:val="00CE2DD7"/>
    <w:rsid w:val="00CE2EAB"/>
    <w:rsid w:val="00CE4A62"/>
    <w:rsid w:val="00D0799D"/>
    <w:rsid w:val="00D119E5"/>
    <w:rsid w:val="00D16F49"/>
    <w:rsid w:val="00D2140B"/>
    <w:rsid w:val="00D21BB7"/>
    <w:rsid w:val="00D233A0"/>
    <w:rsid w:val="00D25504"/>
    <w:rsid w:val="00D27252"/>
    <w:rsid w:val="00D334EF"/>
    <w:rsid w:val="00D378ED"/>
    <w:rsid w:val="00D42CF1"/>
    <w:rsid w:val="00D513B9"/>
    <w:rsid w:val="00D543F7"/>
    <w:rsid w:val="00D56986"/>
    <w:rsid w:val="00D6341C"/>
    <w:rsid w:val="00D81C70"/>
    <w:rsid w:val="00D84C64"/>
    <w:rsid w:val="00D90E54"/>
    <w:rsid w:val="00D943E9"/>
    <w:rsid w:val="00DA27CC"/>
    <w:rsid w:val="00DA3B3E"/>
    <w:rsid w:val="00DA508A"/>
    <w:rsid w:val="00DA6747"/>
    <w:rsid w:val="00DB3713"/>
    <w:rsid w:val="00DB63B2"/>
    <w:rsid w:val="00DB7512"/>
    <w:rsid w:val="00DC3556"/>
    <w:rsid w:val="00DC5354"/>
    <w:rsid w:val="00DC615B"/>
    <w:rsid w:val="00DC62D8"/>
    <w:rsid w:val="00DD004A"/>
    <w:rsid w:val="00DD47A8"/>
    <w:rsid w:val="00DD77DE"/>
    <w:rsid w:val="00DF5FB9"/>
    <w:rsid w:val="00E036E1"/>
    <w:rsid w:val="00E0681E"/>
    <w:rsid w:val="00E07BB8"/>
    <w:rsid w:val="00E17D94"/>
    <w:rsid w:val="00E21C1F"/>
    <w:rsid w:val="00E22B7C"/>
    <w:rsid w:val="00E278B7"/>
    <w:rsid w:val="00E3309B"/>
    <w:rsid w:val="00E33E56"/>
    <w:rsid w:val="00E400B8"/>
    <w:rsid w:val="00E521AA"/>
    <w:rsid w:val="00E564E0"/>
    <w:rsid w:val="00E650BC"/>
    <w:rsid w:val="00E659C2"/>
    <w:rsid w:val="00E65D25"/>
    <w:rsid w:val="00E67532"/>
    <w:rsid w:val="00E71C34"/>
    <w:rsid w:val="00E739DE"/>
    <w:rsid w:val="00E76E37"/>
    <w:rsid w:val="00E77C1E"/>
    <w:rsid w:val="00E77C8F"/>
    <w:rsid w:val="00E86E0A"/>
    <w:rsid w:val="00E91D13"/>
    <w:rsid w:val="00E938DF"/>
    <w:rsid w:val="00E96EFE"/>
    <w:rsid w:val="00EA0C77"/>
    <w:rsid w:val="00EA51EC"/>
    <w:rsid w:val="00EA74BD"/>
    <w:rsid w:val="00EB3B71"/>
    <w:rsid w:val="00EB4F06"/>
    <w:rsid w:val="00EB6882"/>
    <w:rsid w:val="00EB6EB0"/>
    <w:rsid w:val="00EC173C"/>
    <w:rsid w:val="00EC372B"/>
    <w:rsid w:val="00ED5DB7"/>
    <w:rsid w:val="00ED788B"/>
    <w:rsid w:val="00EF0381"/>
    <w:rsid w:val="00EF5D67"/>
    <w:rsid w:val="00F05344"/>
    <w:rsid w:val="00F059BE"/>
    <w:rsid w:val="00F066B3"/>
    <w:rsid w:val="00F114A7"/>
    <w:rsid w:val="00F11982"/>
    <w:rsid w:val="00F2131C"/>
    <w:rsid w:val="00F24137"/>
    <w:rsid w:val="00F25CBB"/>
    <w:rsid w:val="00F40903"/>
    <w:rsid w:val="00F518C3"/>
    <w:rsid w:val="00F524C3"/>
    <w:rsid w:val="00F53E84"/>
    <w:rsid w:val="00F57397"/>
    <w:rsid w:val="00F57864"/>
    <w:rsid w:val="00F65770"/>
    <w:rsid w:val="00F745AB"/>
    <w:rsid w:val="00F801BA"/>
    <w:rsid w:val="00F81AF8"/>
    <w:rsid w:val="00F93178"/>
    <w:rsid w:val="00F94704"/>
    <w:rsid w:val="00F97C94"/>
    <w:rsid w:val="00FC26A2"/>
    <w:rsid w:val="00FC72B6"/>
    <w:rsid w:val="00FC7E50"/>
    <w:rsid w:val="00FD1976"/>
    <w:rsid w:val="00FD3AA6"/>
    <w:rsid w:val="00FD61BA"/>
    <w:rsid w:val="00FD6A61"/>
    <w:rsid w:val="00FD7EE6"/>
    <w:rsid w:val="00FE218D"/>
    <w:rsid w:val="00FE66E5"/>
    <w:rsid w:val="00FF29F5"/>
    <w:rsid w:val="00FF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496C49"/>
  <w15:chartTrackingRefBased/>
  <w15:docId w15:val="{BD042D2D-8310-2341-8D9B-62ADE764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D6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B77DC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B5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842E3"/>
    <w:pPr>
      <w:widowControl/>
      <w:tabs>
        <w:tab w:val="center" w:pos="4252"/>
        <w:tab w:val="right" w:pos="8504"/>
      </w:tabs>
      <w:snapToGrid w:val="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5">
    <w:name w:val="ヘッダー (文字)"/>
    <w:basedOn w:val="a0"/>
    <w:link w:val="a4"/>
    <w:uiPriority w:val="99"/>
    <w:rsid w:val="004842E3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footer"/>
    <w:basedOn w:val="a"/>
    <w:link w:val="a7"/>
    <w:uiPriority w:val="99"/>
    <w:unhideWhenUsed/>
    <w:rsid w:val="004842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42E3"/>
  </w:style>
  <w:style w:type="paragraph" w:styleId="Web">
    <w:name w:val="Normal (Web)"/>
    <w:basedOn w:val="a"/>
    <w:uiPriority w:val="99"/>
    <w:unhideWhenUsed/>
    <w:rsid w:val="00E33E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5B77DC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nova-legacy-e-listitem">
    <w:name w:val="nova-legacy-e-list__item"/>
    <w:basedOn w:val="a"/>
    <w:rsid w:val="006013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Hyperlink"/>
    <w:basedOn w:val="a0"/>
    <w:uiPriority w:val="99"/>
    <w:unhideWhenUsed/>
    <w:rsid w:val="0060133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0133D"/>
    <w:rPr>
      <w:color w:val="954F72" w:themeColor="followedHyperlink"/>
      <w:u w:val="single"/>
    </w:rPr>
  </w:style>
  <w:style w:type="character" w:customStyle="1" w:styleId="u-visually-hidden">
    <w:name w:val="u-visually-hidden"/>
    <w:basedOn w:val="a0"/>
    <w:rsid w:val="000057CC"/>
  </w:style>
  <w:style w:type="character" w:styleId="aa">
    <w:name w:val="Placeholder Text"/>
    <w:basedOn w:val="a0"/>
    <w:uiPriority w:val="99"/>
    <w:semiHidden/>
    <w:rsid w:val="00C4174B"/>
    <w:rPr>
      <w:color w:val="808080"/>
    </w:rPr>
  </w:style>
  <w:style w:type="character" w:styleId="ab">
    <w:name w:val="page number"/>
    <w:basedOn w:val="a0"/>
    <w:uiPriority w:val="99"/>
    <w:semiHidden/>
    <w:unhideWhenUsed/>
    <w:rsid w:val="00A95AC9"/>
  </w:style>
  <w:style w:type="character" w:styleId="ac">
    <w:name w:val="annotation reference"/>
    <w:basedOn w:val="a0"/>
    <w:uiPriority w:val="99"/>
    <w:semiHidden/>
    <w:unhideWhenUsed/>
    <w:rsid w:val="00331CA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31CA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31CAE"/>
  </w:style>
  <w:style w:type="paragraph" w:styleId="af">
    <w:name w:val="Revision"/>
    <w:hidden/>
    <w:uiPriority w:val="99"/>
    <w:semiHidden/>
    <w:rsid w:val="00B9205B"/>
  </w:style>
  <w:style w:type="paragraph" w:styleId="af0">
    <w:name w:val="annotation subject"/>
    <w:basedOn w:val="ad"/>
    <w:next w:val="ad"/>
    <w:link w:val="af1"/>
    <w:uiPriority w:val="99"/>
    <w:semiHidden/>
    <w:unhideWhenUsed/>
    <w:rsid w:val="00B9205B"/>
    <w:pPr>
      <w:jc w:val="both"/>
    </w:pPr>
    <w:rPr>
      <w:b/>
      <w:bCs/>
      <w:sz w:val="20"/>
      <w:szCs w:val="20"/>
    </w:rPr>
  </w:style>
  <w:style w:type="character" w:customStyle="1" w:styleId="af1">
    <w:name w:val="コメント内容 (文字)"/>
    <w:basedOn w:val="ae"/>
    <w:link w:val="af0"/>
    <w:uiPriority w:val="99"/>
    <w:semiHidden/>
    <w:rsid w:val="00B920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7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75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1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3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0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0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6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9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2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7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1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7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7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3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6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34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4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5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1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0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4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9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5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2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7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9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6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6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6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6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3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9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0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3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4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1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0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4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5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0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3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3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6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7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2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7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0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9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3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6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0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8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E0A42C-818D-3942-B2E4-43EE479E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896</Words>
  <Characters>5109</Characters>
  <Application>Microsoft Office Word</Application>
  <DocSecurity>0</DocSecurity>
  <Lines>42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 光輝</dc:creator>
  <cp:keywords/>
  <dc:description/>
  <cp:lastModifiedBy>平松 良浩</cp:lastModifiedBy>
  <cp:revision>3</cp:revision>
  <cp:lastPrinted>2023-12-15T06:09:00Z</cp:lastPrinted>
  <dcterms:created xsi:type="dcterms:W3CDTF">2024-08-16T12:28:00Z</dcterms:created>
  <dcterms:modified xsi:type="dcterms:W3CDTF">2024-08-16T12:28:00Z</dcterms:modified>
  <cp:category/>
</cp:coreProperties>
</file>