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5E6F3" w14:textId="57EC3C24" w:rsidR="005542E4" w:rsidRDefault="005542E4" w:rsidP="008C4204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Supporting Information for article</w:t>
      </w:r>
    </w:p>
    <w:p w14:paraId="190DA88B" w14:textId="170EDBF2" w:rsidR="0067327D" w:rsidRDefault="005542E4" w:rsidP="008C4204">
      <w:pPr>
        <w:spacing w:line="276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“</w:t>
      </w:r>
      <w:r w:rsidR="00D309C1" w:rsidRPr="008C4204">
        <w:rPr>
          <w:rFonts w:ascii="Times New Roman" w:hAnsi="Times New Roman" w:cs="Times New Roman"/>
          <w:b/>
        </w:rPr>
        <w:t>A DGRF 2020 candidate model only based on Swarm ASM experimental vector mode data improved through a dedicated post-calibration strategy</w:t>
      </w:r>
      <w:r>
        <w:rPr>
          <w:rFonts w:ascii="Times New Roman" w:hAnsi="Times New Roman" w:cs="Times New Roman"/>
          <w:b/>
        </w:rPr>
        <w:t>”</w:t>
      </w:r>
    </w:p>
    <w:p w14:paraId="14A8C9C3" w14:textId="77777777" w:rsidR="008C4204" w:rsidRPr="008C4204" w:rsidRDefault="008C4204" w:rsidP="008C4204">
      <w:pPr>
        <w:spacing w:line="276" w:lineRule="auto"/>
        <w:jc w:val="left"/>
        <w:rPr>
          <w:rFonts w:ascii="Times New Roman" w:hAnsi="Times New Roman" w:cs="Times New Roman"/>
          <w:b/>
          <w:i/>
        </w:rPr>
      </w:pPr>
    </w:p>
    <w:p w14:paraId="0A3F9EE3" w14:textId="77777777" w:rsidR="00D309C1" w:rsidRPr="008C4204" w:rsidRDefault="00D309C1" w:rsidP="008C4204">
      <w:pPr>
        <w:spacing w:line="276" w:lineRule="auto"/>
        <w:jc w:val="left"/>
        <w:rPr>
          <w:rFonts w:ascii="Times New Roman" w:hAnsi="Times New Roman" w:cs="Times New Roman"/>
        </w:rPr>
      </w:pPr>
      <w:r w:rsidRPr="008C4204">
        <w:rPr>
          <w:rFonts w:ascii="Times New Roman" w:hAnsi="Times New Roman" w:cs="Times New Roman"/>
          <w:b/>
          <w:lang w:val="en-GB"/>
        </w:rPr>
        <w:t>Gauthier Hulot</w:t>
      </w:r>
      <w:r w:rsidRPr="008C4204">
        <w:rPr>
          <w:rFonts w:ascii="Times New Roman" w:hAnsi="Times New Roman" w:cs="Times New Roman"/>
          <w:lang w:val="en-GB"/>
        </w:rPr>
        <w:t xml:space="preserve">, Université Paris Cité, </w:t>
      </w:r>
      <w:proofErr w:type="spellStart"/>
      <w:r w:rsidRPr="008C4204">
        <w:rPr>
          <w:rFonts w:ascii="Times New Roman" w:hAnsi="Times New Roman" w:cs="Times New Roman"/>
          <w:lang w:val="en-GB"/>
        </w:rPr>
        <w:t>Institut</w:t>
      </w:r>
      <w:proofErr w:type="spellEnd"/>
      <w:r w:rsidRPr="008C4204">
        <w:rPr>
          <w:rFonts w:ascii="Times New Roman" w:hAnsi="Times New Roman" w:cs="Times New Roman"/>
          <w:lang w:val="en-GB"/>
        </w:rPr>
        <w:t xml:space="preserve"> de physique du globe de Paris, CNRS, F-75005 Paris, France, </w:t>
      </w:r>
      <w:hyperlink r:id="rId6" w:history="1">
        <w:r w:rsidRPr="008C4204">
          <w:rPr>
            <w:rStyle w:val="Lienhypertexte"/>
            <w:rFonts w:ascii="Times New Roman" w:hAnsi="Times New Roman" w:cs="Times New Roman"/>
            <w:lang w:val="en-GB"/>
          </w:rPr>
          <w:t>gh@ipgp.fr</w:t>
        </w:r>
      </w:hyperlink>
    </w:p>
    <w:p w14:paraId="4D94A1DA" w14:textId="15C6E4AE" w:rsidR="00D309C1" w:rsidRPr="008C4204" w:rsidRDefault="00D309C1" w:rsidP="008C4204">
      <w:pPr>
        <w:spacing w:line="276" w:lineRule="auto"/>
        <w:jc w:val="left"/>
        <w:rPr>
          <w:rFonts w:ascii="Times New Roman" w:hAnsi="Times New Roman" w:cs="Times New Roman"/>
        </w:rPr>
      </w:pPr>
      <w:r w:rsidRPr="008C4204">
        <w:rPr>
          <w:rFonts w:ascii="Times New Roman" w:hAnsi="Times New Roman" w:cs="Times New Roman"/>
          <w:b/>
          <w:color w:val="000000" w:themeColor="text1"/>
          <w:lang w:val="en-GB"/>
        </w:rPr>
        <w:t xml:space="preserve">Louis Chauvet, </w:t>
      </w:r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Université Paris Cité, </w:t>
      </w:r>
      <w:proofErr w:type="spellStart"/>
      <w:r w:rsidRPr="008C4204">
        <w:rPr>
          <w:rFonts w:ascii="Times New Roman" w:hAnsi="Times New Roman" w:cs="Times New Roman"/>
          <w:color w:val="000000" w:themeColor="text1"/>
          <w:lang w:val="en-GB"/>
        </w:rPr>
        <w:t>Institut</w:t>
      </w:r>
      <w:proofErr w:type="spellEnd"/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 de physique du globe de Paris, CNRS, F-75005 Paris, France, </w:t>
      </w:r>
      <w:r w:rsidRPr="008C4204">
        <w:rPr>
          <w:rStyle w:val="Lienhypertexte"/>
          <w:rFonts w:ascii="Times New Roman" w:eastAsia="SimSun" w:hAnsi="Times New Roman" w:cs="Times New Roman"/>
          <w:lang w:val="en-GB" w:eastAsia="zh-CN"/>
        </w:rPr>
        <w:t>lchauvet@ipgp.fr</w:t>
      </w:r>
    </w:p>
    <w:p w14:paraId="51296B6E" w14:textId="11C7283D" w:rsidR="008C4204" w:rsidRPr="008C4204" w:rsidRDefault="00D309C1" w:rsidP="008C4204">
      <w:pPr>
        <w:spacing w:line="276" w:lineRule="auto"/>
        <w:jc w:val="left"/>
        <w:rPr>
          <w:rFonts w:ascii="Times New Roman" w:hAnsi="Times New Roman" w:cs="Times New Roman"/>
        </w:rPr>
      </w:pPr>
      <w:r w:rsidRPr="008C4204">
        <w:rPr>
          <w:rFonts w:ascii="Times New Roman" w:hAnsi="Times New Roman" w:cs="Times New Roman"/>
          <w:b/>
          <w:color w:val="000000" w:themeColor="text1"/>
          <w:lang w:val="en-GB"/>
        </w:rPr>
        <w:t xml:space="preserve">Robin Deborde, </w:t>
      </w:r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Université Paris Cité, </w:t>
      </w:r>
      <w:proofErr w:type="spellStart"/>
      <w:r w:rsidRPr="008C4204">
        <w:rPr>
          <w:rFonts w:ascii="Times New Roman" w:hAnsi="Times New Roman" w:cs="Times New Roman"/>
          <w:color w:val="000000" w:themeColor="text1"/>
          <w:lang w:val="en-GB"/>
        </w:rPr>
        <w:t>Institut</w:t>
      </w:r>
      <w:proofErr w:type="spellEnd"/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 de physique du globe de Paris, CNRS, F-75005 Paris, France,</w:t>
      </w:r>
      <w:r w:rsidR="008C4204" w:rsidRPr="008C4204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r w:rsidR="008C4204" w:rsidRPr="008C4204">
        <w:rPr>
          <w:rStyle w:val="Lienhypertexte"/>
          <w:rFonts w:ascii="Times New Roman" w:hAnsi="Times New Roman" w:cs="Times New Roman"/>
        </w:rPr>
        <w:t>deborde@ipgp.fr</w:t>
      </w:r>
    </w:p>
    <w:p w14:paraId="6D971D07" w14:textId="77777777" w:rsidR="008C4204" w:rsidRPr="008C4204" w:rsidRDefault="00D309C1" w:rsidP="008C4204">
      <w:pPr>
        <w:spacing w:line="276" w:lineRule="auto"/>
        <w:jc w:val="left"/>
        <w:rPr>
          <w:rFonts w:ascii="Times New Roman" w:hAnsi="Times New Roman" w:cs="Times New Roman"/>
        </w:rPr>
      </w:pPr>
      <w:r w:rsidRPr="008C4204">
        <w:rPr>
          <w:rFonts w:ascii="Times New Roman" w:hAnsi="Times New Roman" w:cs="Times New Roman"/>
          <w:b/>
          <w:bCs/>
        </w:rPr>
        <w:t>Jean-Michel Léger</w:t>
      </w:r>
      <w:r w:rsidRPr="008C4204">
        <w:rPr>
          <w:rFonts w:ascii="Times New Roman" w:hAnsi="Times New Roman" w:cs="Times New Roman"/>
        </w:rPr>
        <w:t xml:space="preserve">, </w:t>
      </w:r>
      <w:r w:rsidR="008C4204" w:rsidRPr="008C4204">
        <w:rPr>
          <w:rFonts w:ascii="Times New Roman" w:hAnsi="Times New Roman" w:cs="Times New Roman"/>
          <w:color w:val="000000" w:themeColor="text1"/>
          <w:lang w:val="en-GB"/>
        </w:rPr>
        <w:t xml:space="preserve">Département Système, CEA-Leti, Université Grenoble Alpes, MINATEC 17, rue des Martyrs, 38054, Grenoble Cedex 9, France, </w:t>
      </w:r>
      <w:hyperlink r:id="rId7" w:history="1">
        <w:r w:rsidR="008C4204" w:rsidRPr="008C4204">
          <w:rPr>
            <w:rStyle w:val="Lienhypertexte"/>
            <w:rFonts w:ascii="Times New Roman" w:hAnsi="Times New Roman" w:cs="Times New Roman"/>
          </w:rPr>
          <w:t>jean-michel.leger@cea.fr</w:t>
        </w:r>
      </w:hyperlink>
    </w:p>
    <w:p w14:paraId="75957674" w14:textId="0AAB6D91" w:rsidR="00D309C1" w:rsidRPr="008C4204" w:rsidRDefault="00D309C1" w:rsidP="008C4204">
      <w:pPr>
        <w:spacing w:line="276" w:lineRule="auto"/>
        <w:jc w:val="left"/>
        <w:rPr>
          <w:rFonts w:ascii="Times New Roman" w:hAnsi="Times New Roman" w:cs="Times New Roman"/>
        </w:rPr>
      </w:pPr>
      <w:r w:rsidRPr="008C4204">
        <w:rPr>
          <w:rFonts w:ascii="Times New Roman" w:hAnsi="Times New Roman" w:cs="Times New Roman"/>
          <w:b/>
          <w:bCs/>
        </w:rPr>
        <w:t>Thomas Jager</w:t>
      </w:r>
      <w:r w:rsidRPr="008C4204">
        <w:rPr>
          <w:rFonts w:ascii="Times New Roman" w:hAnsi="Times New Roman" w:cs="Times New Roman"/>
        </w:rPr>
        <w:t xml:space="preserve">, </w:t>
      </w:r>
      <w:r w:rsidR="008C4204" w:rsidRPr="008C4204">
        <w:rPr>
          <w:rFonts w:ascii="Times New Roman" w:hAnsi="Times New Roman" w:cs="Times New Roman"/>
          <w:color w:val="000000" w:themeColor="text1"/>
          <w:lang w:val="en-GB"/>
        </w:rPr>
        <w:t xml:space="preserve">Département Système, CEA-Leti, Université Grenoble Alpes, MINATEC 17, rue des Martyrs, 38054, Grenoble Cedex 9, France, </w:t>
      </w:r>
      <w:hyperlink r:id="rId8" w:history="1">
        <w:r w:rsidR="008C4204" w:rsidRPr="008C4204">
          <w:rPr>
            <w:rStyle w:val="Lienhypertexte"/>
            <w:rFonts w:ascii="Times New Roman" w:hAnsi="Times New Roman" w:cs="Times New Roman"/>
          </w:rPr>
          <w:t>thomas.jager@cea.fr</w:t>
        </w:r>
      </w:hyperlink>
    </w:p>
    <w:p w14:paraId="7AE6AF1C" w14:textId="4ED812FB" w:rsidR="00D309C1" w:rsidRPr="008C4204" w:rsidRDefault="00D309C1" w:rsidP="008C4204">
      <w:pPr>
        <w:spacing w:line="276" w:lineRule="auto"/>
        <w:jc w:val="left"/>
        <w:rPr>
          <w:rStyle w:val="Lienhypertexte"/>
          <w:rFonts w:ascii="Times New Roman" w:eastAsia="SimSun" w:hAnsi="Times New Roman" w:cs="Times New Roman"/>
          <w:lang w:val="en-GB" w:eastAsia="zh-CN"/>
        </w:rPr>
      </w:pPr>
      <w:r w:rsidRPr="008C4204">
        <w:rPr>
          <w:rFonts w:ascii="Times New Roman" w:hAnsi="Times New Roman" w:cs="Times New Roman"/>
          <w:b/>
          <w:color w:val="000000" w:themeColor="text1"/>
          <w:lang w:val="en-GB"/>
        </w:rPr>
        <w:t xml:space="preserve">Martin Fillion, </w:t>
      </w:r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Université Paris Cité, </w:t>
      </w:r>
      <w:proofErr w:type="spellStart"/>
      <w:r w:rsidRPr="008C4204">
        <w:rPr>
          <w:rFonts w:ascii="Times New Roman" w:hAnsi="Times New Roman" w:cs="Times New Roman"/>
          <w:color w:val="000000" w:themeColor="text1"/>
          <w:lang w:val="en-GB"/>
        </w:rPr>
        <w:t>Institut</w:t>
      </w:r>
      <w:proofErr w:type="spellEnd"/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 de physique du globe de Paris, CNRS, F-75005 Paris, France,</w:t>
      </w:r>
      <w:r w:rsidR="008C4204" w:rsidRPr="008C4204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hyperlink r:id="rId9" w:history="1">
        <w:r w:rsidR="008C4204" w:rsidRPr="008C4204">
          <w:rPr>
            <w:rStyle w:val="Lienhypertexte"/>
            <w:rFonts w:ascii="Times New Roman" w:hAnsi="Times New Roman" w:cs="Times New Roman"/>
            <w:lang w:val="en-GB"/>
          </w:rPr>
          <w:t>fillion@ipgp.fr</w:t>
        </w:r>
      </w:hyperlink>
      <w:r w:rsidR="008C4204" w:rsidRPr="008C4204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</w:p>
    <w:p w14:paraId="369102CC" w14:textId="4FDD6E88" w:rsidR="00D309C1" w:rsidRPr="008C4204" w:rsidRDefault="008C4204" w:rsidP="008C4204">
      <w:pPr>
        <w:spacing w:line="276" w:lineRule="auto"/>
        <w:jc w:val="left"/>
        <w:rPr>
          <w:rFonts w:ascii="Times New Roman" w:hAnsi="Times New Roman" w:cs="Times New Roman"/>
        </w:rPr>
      </w:pPr>
      <w:proofErr w:type="spellStart"/>
      <w:r w:rsidRPr="008C4204">
        <w:rPr>
          <w:rFonts w:ascii="Times New Roman" w:hAnsi="Times New Roman" w:cs="Times New Roman"/>
          <w:b/>
          <w:color w:val="000000" w:themeColor="text1"/>
          <w:lang w:val="en-GB"/>
        </w:rPr>
        <w:t>Pierdavide</w:t>
      </w:r>
      <w:proofErr w:type="spellEnd"/>
      <w:r w:rsidRPr="008C4204">
        <w:rPr>
          <w:rFonts w:ascii="Times New Roman" w:hAnsi="Times New Roman" w:cs="Times New Roman"/>
          <w:b/>
          <w:color w:val="000000" w:themeColor="text1"/>
          <w:lang w:val="en-GB"/>
        </w:rPr>
        <w:t xml:space="preserve"> </w:t>
      </w:r>
      <w:proofErr w:type="spellStart"/>
      <w:r w:rsidRPr="008C4204">
        <w:rPr>
          <w:rFonts w:ascii="Times New Roman" w:hAnsi="Times New Roman" w:cs="Times New Roman"/>
          <w:b/>
          <w:color w:val="000000" w:themeColor="text1"/>
          <w:lang w:val="en-GB"/>
        </w:rPr>
        <w:t>Coïsson</w:t>
      </w:r>
      <w:proofErr w:type="spellEnd"/>
      <w:r w:rsidR="00D309C1" w:rsidRPr="008C4204">
        <w:rPr>
          <w:rFonts w:ascii="Times New Roman" w:hAnsi="Times New Roman" w:cs="Times New Roman"/>
          <w:b/>
          <w:color w:val="000000" w:themeColor="text1"/>
          <w:lang w:val="en-GB"/>
        </w:rPr>
        <w:t xml:space="preserve">, </w:t>
      </w:r>
      <w:r w:rsidR="00D309C1" w:rsidRPr="008C4204">
        <w:rPr>
          <w:rFonts w:ascii="Times New Roman" w:hAnsi="Times New Roman" w:cs="Times New Roman"/>
          <w:color w:val="000000" w:themeColor="text1"/>
          <w:lang w:val="en-GB"/>
        </w:rPr>
        <w:t xml:space="preserve">Université Paris Cité, </w:t>
      </w:r>
      <w:proofErr w:type="spellStart"/>
      <w:r w:rsidR="00D309C1" w:rsidRPr="008C4204">
        <w:rPr>
          <w:rFonts w:ascii="Times New Roman" w:hAnsi="Times New Roman" w:cs="Times New Roman"/>
          <w:color w:val="000000" w:themeColor="text1"/>
          <w:lang w:val="en-GB"/>
        </w:rPr>
        <w:t>Institut</w:t>
      </w:r>
      <w:proofErr w:type="spellEnd"/>
      <w:r w:rsidR="00D309C1" w:rsidRPr="008C4204">
        <w:rPr>
          <w:rFonts w:ascii="Times New Roman" w:hAnsi="Times New Roman" w:cs="Times New Roman"/>
          <w:color w:val="000000" w:themeColor="text1"/>
          <w:lang w:val="en-GB"/>
        </w:rPr>
        <w:t xml:space="preserve"> de physique du globe de Paris, CNRS, F-75005 Paris, France,</w:t>
      </w:r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  <w:hyperlink r:id="rId10" w:history="1">
        <w:r w:rsidRPr="008C4204">
          <w:rPr>
            <w:rStyle w:val="Lienhypertexte"/>
            <w:rFonts w:ascii="Times New Roman" w:hAnsi="Times New Roman" w:cs="Times New Roman"/>
            <w:lang w:val="en-GB"/>
          </w:rPr>
          <w:t>coisson@ipgp.fr</w:t>
        </w:r>
      </w:hyperlink>
      <w:r w:rsidRPr="008C4204">
        <w:rPr>
          <w:rFonts w:ascii="Times New Roman" w:hAnsi="Times New Roman" w:cs="Times New Roman"/>
          <w:color w:val="000000" w:themeColor="text1"/>
          <w:lang w:val="en-GB"/>
        </w:rPr>
        <w:t xml:space="preserve"> </w:t>
      </w:r>
    </w:p>
    <w:p w14:paraId="237CEDFE" w14:textId="77777777" w:rsidR="003D4BC6" w:rsidRDefault="003D4BC6" w:rsidP="008C4204">
      <w:pPr>
        <w:spacing w:line="276" w:lineRule="auto"/>
        <w:jc w:val="left"/>
        <w:rPr>
          <w:rFonts w:ascii="Times New Roman" w:hAnsi="Times New Roman"/>
          <w:b/>
        </w:rPr>
      </w:pPr>
    </w:p>
    <w:p w14:paraId="34997F5E" w14:textId="25009C67" w:rsidR="008C4204" w:rsidRDefault="008C4204" w:rsidP="008C4204">
      <w:pPr>
        <w:spacing w:line="276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/>
          <w:b/>
        </w:rPr>
        <w:t>C</w:t>
      </w:r>
      <w:r w:rsidR="0067327D" w:rsidRPr="00A232CC">
        <w:rPr>
          <w:rFonts w:ascii="Times New Roman" w:hAnsi="Times New Roman"/>
          <w:b/>
        </w:rPr>
        <w:t>orresponding author</w:t>
      </w:r>
      <w:r>
        <w:rPr>
          <w:rFonts w:ascii="Times New Roman" w:hAnsi="Times New Roman"/>
          <w:b/>
        </w:rPr>
        <w:t xml:space="preserve">: Gauthier Hulot, </w:t>
      </w:r>
      <w:hyperlink r:id="rId11" w:history="1">
        <w:r w:rsidRPr="008C4204">
          <w:rPr>
            <w:rStyle w:val="Lienhypertexte"/>
            <w:rFonts w:ascii="Times New Roman" w:hAnsi="Times New Roman" w:cs="Times New Roman"/>
            <w:lang w:val="en-GB"/>
          </w:rPr>
          <w:t>gh@ipgp.fr</w:t>
        </w:r>
      </w:hyperlink>
    </w:p>
    <w:p w14:paraId="08D7FD7C" w14:textId="77777777" w:rsidR="008C4204" w:rsidRDefault="008C4204" w:rsidP="008C4204">
      <w:pPr>
        <w:widowControl/>
        <w:spacing w:line="276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53D7246B" w14:textId="29640DF4" w:rsidR="0067327D" w:rsidRPr="00D03222" w:rsidRDefault="0067327D" w:rsidP="0067327D">
      <w:pPr>
        <w:spacing w:line="480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 w:val="32"/>
        </w:rPr>
      </w:pPr>
      <w:r w:rsidRPr="00D03222">
        <w:rPr>
          <w:rFonts w:ascii="Times New Roman" w:hAnsi="Times New Roman" w:cs="Times New Roman"/>
          <w:b/>
          <w:bCs/>
          <w:color w:val="000000"/>
          <w:kern w:val="0"/>
          <w:sz w:val="32"/>
        </w:rPr>
        <w:lastRenderedPageBreak/>
        <w:t>Abstract</w:t>
      </w:r>
    </w:p>
    <w:p w14:paraId="40C97451" w14:textId="6D16B469" w:rsidR="00C771F1" w:rsidRPr="005542E4" w:rsidRDefault="009D62D9" w:rsidP="00C1419F">
      <w:pPr>
        <w:spacing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Th</w:t>
      </w:r>
      <w:r w:rsidR="005542E4">
        <w:rPr>
          <w:rFonts w:ascii="Times New Roman" w:hAnsi="Times New Roman" w:cs="Times New Roman"/>
        </w:rPr>
        <w:t>is document provides</w:t>
      </w:r>
      <w:r w:rsidR="00AB09A6">
        <w:rPr>
          <w:rFonts w:ascii="Times New Roman" w:hAnsi="Times New Roman" w:cs="Times New Roman"/>
        </w:rPr>
        <w:t xml:space="preserve"> </w:t>
      </w:r>
      <w:r w:rsidR="005542E4">
        <w:rPr>
          <w:rFonts w:ascii="Times New Roman" w:hAnsi="Times New Roman" w:cs="Times New Roman"/>
        </w:rPr>
        <w:t xml:space="preserve">supplementary </w:t>
      </w:r>
      <w:r w:rsidR="00AB09A6">
        <w:rPr>
          <w:rFonts w:ascii="Times New Roman" w:hAnsi="Times New Roman" w:cs="Times New Roman"/>
        </w:rPr>
        <w:t>figures</w:t>
      </w:r>
      <w:r w:rsidR="005542E4">
        <w:rPr>
          <w:rFonts w:ascii="Times New Roman" w:hAnsi="Times New Roman" w:cs="Times New Roman"/>
        </w:rPr>
        <w:t xml:space="preserve"> to the </w:t>
      </w:r>
      <w:r w:rsidR="005542E4" w:rsidRPr="005542E4">
        <w:rPr>
          <w:rFonts w:ascii="Times New Roman" w:hAnsi="Times New Roman" w:cs="Times New Roman"/>
        </w:rPr>
        <w:t>article “A DGRF 2020 candidate model only based on Swarm ASM experimental vector mode data improved through a dedicated post-calibration strategy”</w:t>
      </w:r>
      <w:r w:rsidR="005542E4">
        <w:rPr>
          <w:rFonts w:ascii="Times New Roman" w:hAnsi="Times New Roman" w:cs="Times New Roman"/>
        </w:rPr>
        <w:t>.</w:t>
      </w:r>
    </w:p>
    <w:p w14:paraId="4BA8FD96" w14:textId="77777777" w:rsidR="007D73D3" w:rsidRPr="00C1419F" w:rsidRDefault="007D73D3" w:rsidP="00C1419F">
      <w:pPr>
        <w:spacing w:line="276" w:lineRule="auto"/>
        <w:rPr>
          <w:rFonts w:ascii="Times New Roman" w:hAnsi="Times New Roman" w:cs="Times New Roman"/>
          <w:b/>
          <w:bCs/>
          <w:color w:val="000000"/>
          <w:kern w:val="0"/>
        </w:rPr>
      </w:pPr>
    </w:p>
    <w:p w14:paraId="6E8C70D4" w14:textId="2DD71F57" w:rsidR="00FF4E3B" w:rsidRPr="00946095" w:rsidRDefault="00E679BE" w:rsidP="00140B2F">
      <w:pPr>
        <w:spacing w:after="120" w:line="276" w:lineRule="auto"/>
        <w:ind w:leftChars="-50" w:left="165" w:hangingChars="100" w:hanging="285"/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</w:pPr>
      <w:r w:rsidRPr="00946095">
        <w:rPr>
          <w:rFonts w:ascii="Times New Roman" w:hAnsi="Times New Roman" w:cs="Times New Roman"/>
          <w:b/>
          <w:bCs/>
          <w:color w:val="000000"/>
          <w:kern w:val="0"/>
          <w:sz w:val="28"/>
          <w:szCs w:val="28"/>
        </w:rPr>
        <w:t>Figure legends</w:t>
      </w:r>
    </w:p>
    <w:p w14:paraId="494639A1" w14:textId="4164A3B7" w:rsidR="00EF5EEA" w:rsidRDefault="003C1824" w:rsidP="003D2E1D">
      <w:pPr>
        <w:spacing w:after="120" w:line="276" w:lineRule="auto"/>
        <w:rPr>
          <w:rFonts w:ascii="Times New Roman" w:hAnsi="Times New Roman" w:cs="Times New Roman"/>
          <w:color w:val="000000" w:themeColor="text1"/>
          <w:kern w:val="0"/>
        </w:rPr>
      </w:pP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Figure </w:t>
      </w:r>
      <w:r w:rsidR="005542E4">
        <w:rPr>
          <w:rFonts w:ascii="Times New Roman" w:hAnsi="Times New Roman" w:cs="Times New Roman"/>
          <w:b/>
          <w:bCs/>
          <w:color w:val="000000" w:themeColor="text1"/>
          <w:kern w:val="0"/>
        </w:rPr>
        <w:t>S</w:t>
      </w: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>1</w:t>
      </w:r>
      <w:r w:rsidRPr="00946095">
        <w:rPr>
          <w:rFonts w:ascii="Times New Roman" w:hAnsi="Times New Roman" w:cs="Times New Roman"/>
          <w:color w:val="000000" w:themeColor="text1"/>
          <w:kern w:val="0"/>
        </w:rPr>
        <w:t xml:space="preserve">: </w:t>
      </w:r>
      <w:r w:rsidR="003D2E1D"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Alpha satellite </w:t>
      </w:r>
      <m:oMath>
        <m:r>
          <m:rPr>
            <m:sty m:val="b"/>
          </m:rP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</m:oMath>
      <w:r w:rsidR="003D2E1D" w:rsidRPr="00946095">
        <w:rPr>
          <w:rFonts w:ascii="Times New Roman" w:hAnsi="Times New Roman" w:cs="Times New Roman"/>
          <w:color w:val="000000" w:themeColor="text1"/>
        </w:rPr>
        <w:t xml:space="preserve"> </w:t>
      </w:r>
      <w:r w:rsidR="003D2E1D">
        <w:rPr>
          <w:rFonts w:ascii="Times New Roman" w:hAnsi="Times New Roman" w:cs="Times New Roman"/>
          <w:b/>
          <w:bCs/>
          <w:color w:val="000000" w:themeColor="text1"/>
        </w:rPr>
        <w:t>residuals</w:t>
      </w:r>
      <w:r w:rsidR="003D2E1D" w:rsidRPr="0094609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3D2E1D" w:rsidRPr="001076B3">
        <w:rPr>
          <w:rFonts w:ascii="Times New Roman" w:hAnsi="Times New Roman" w:cs="Times New Roman"/>
          <w:b/>
          <w:bCs/>
        </w:rPr>
        <w:t xml:space="preserve">of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</m:oMath>
      <w:r w:rsidR="003D2E1D" w:rsidRPr="001076B3">
        <w:rPr>
          <w:rFonts w:ascii="Times New Roman" w:hAnsi="Times New Roman" w:cs="Times New Roman"/>
          <w:b/>
          <w:bCs/>
        </w:rPr>
        <w:t xml:space="preserve"> ASM-V </w:t>
      </w:r>
      <w:r w:rsidR="00EF5EEA" w:rsidRPr="001076B3">
        <w:rPr>
          <w:rFonts w:ascii="Times New Roman" w:hAnsi="Times New Roman" w:cs="Times New Roman"/>
          <w:b/>
          <w:bCs/>
        </w:rPr>
        <w:t xml:space="preserve">component </w:t>
      </w:r>
      <w:r w:rsidR="00493BC9" w:rsidRPr="001076B3">
        <w:rPr>
          <w:rFonts w:ascii="Times New Roman" w:hAnsi="Times New Roman" w:cs="Times New Roman"/>
          <w:b/>
          <w:bCs/>
        </w:rPr>
        <w:t>data</w:t>
      </w:r>
      <w:r w:rsidR="003D2E1D" w:rsidRPr="001076B3">
        <w:rPr>
          <w:rFonts w:ascii="Times New Roman" w:hAnsi="Times New Roman" w:cs="Times New Roman"/>
          <w:b/>
          <w:bCs/>
        </w:rPr>
        <w:t xml:space="preserve"> with respect to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</m:oMath>
      <w:r w:rsidR="003D2E1D" w:rsidRPr="001076B3">
        <w:rPr>
          <w:rFonts w:ascii="Times New Roman" w:hAnsi="Times New Roman" w:cs="Times New Roman"/>
          <w:b/>
          <w:bCs/>
        </w:rPr>
        <w:t xml:space="preserve"> value predicted by the initial ASM-V parent model in the ASM reference frame, as a function </w:t>
      </w:r>
      <w:r w:rsidR="003D2E1D" w:rsidRPr="001076B3">
        <w:rPr>
          <w:rFonts w:ascii="Times New Roman" w:hAnsi="Times New Roman" w:cs="Times New Roman"/>
          <w:b/>
          <w:bCs/>
          <w:color w:val="000000" w:themeColor="text1"/>
        </w:rPr>
        <w:t xml:space="preserve">of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</m:oMath>
      <w:r w:rsidR="003D2E1D" w:rsidRPr="001076B3">
        <w:rPr>
          <w:rFonts w:ascii="Times New Roman" w:hAnsi="Times New Roman" w:cs="Times New Roman"/>
          <w:b/>
          <w:bCs/>
        </w:rPr>
        <w:t>.</w:t>
      </w:r>
      <w:r w:rsidR="003D2E1D" w:rsidRPr="00946095">
        <w:rPr>
          <w:rFonts w:ascii="Times New Roman" w:hAnsi="Times New Roman" w:cs="Times New Roman"/>
          <w:color w:val="000000" w:themeColor="text1"/>
        </w:rPr>
        <w:t xml:space="preserve"> Each panel is for </w:t>
      </w:r>
      <w:r w:rsidR="004516A0">
        <w:rPr>
          <w:rFonts w:ascii="Times New Roman" w:hAnsi="Times New Roman" w:cs="Times New Roman"/>
          <w:color w:val="000000" w:themeColor="text1"/>
        </w:rPr>
        <w:t xml:space="preserve">one </w:t>
      </w:r>
      <w:r w:rsidR="003D2E1D" w:rsidRPr="00946095">
        <w:rPr>
          <w:rFonts w:ascii="Times New Roman" w:hAnsi="Times New Roman" w:cs="Times New Roman"/>
          <w:color w:val="000000" w:themeColor="text1"/>
        </w:rPr>
        <w:t xml:space="preserve">one-hour interval of the LT </w:t>
      </w:r>
      <w:r w:rsidR="003D2E1D" w:rsidRPr="00946095">
        <w:rPr>
          <w:rFonts w:ascii="Times New Roman" w:hAnsi="Times New Roman" w:cs="Times New Roman"/>
          <w:color w:val="000000" w:themeColor="text1"/>
          <w:kern w:val="0"/>
        </w:rPr>
        <w:t>at the location of data acquisition</w:t>
      </w:r>
      <w:r w:rsidR="003D2E1D" w:rsidRPr="00946095">
        <w:rPr>
          <w:rFonts w:ascii="Times New Roman" w:hAnsi="Times New Roman" w:cs="Times New Roman"/>
          <w:color w:val="000000" w:themeColor="text1"/>
        </w:rPr>
        <w:t xml:space="preserve"> specified in the title of each panel. Best linear fit </w:t>
      </w:r>
      <w:r w:rsidR="004516A0">
        <w:rPr>
          <w:rFonts w:ascii="Times New Roman" w:hAnsi="Times New Roman" w:cs="Times New Roman"/>
          <w:color w:val="000000" w:themeColor="text1"/>
        </w:rPr>
        <w:t xml:space="preserve">(equation </w:t>
      </w:r>
      <w:r w:rsidR="00094697">
        <w:rPr>
          <w:rFonts w:ascii="Times New Roman" w:hAnsi="Times New Roman" w:cs="Times New Roman"/>
          <w:color w:val="000000" w:themeColor="text1"/>
        </w:rPr>
        <w:t>(</w:t>
      </w:r>
      <w:r w:rsidR="004516A0">
        <w:rPr>
          <w:rFonts w:ascii="Times New Roman" w:hAnsi="Times New Roman" w:cs="Times New Roman"/>
          <w:color w:val="000000" w:themeColor="text1"/>
        </w:rPr>
        <w:t>2</w:t>
      </w:r>
      <w:r w:rsidR="00094697">
        <w:rPr>
          <w:rFonts w:ascii="Times New Roman" w:hAnsi="Times New Roman" w:cs="Times New Roman"/>
          <w:color w:val="000000" w:themeColor="text1"/>
        </w:rPr>
        <w:t>)</w:t>
      </w:r>
      <w:r w:rsidR="004516A0">
        <w:rPr>
          <w:rFonts w:ascii="Times New Roman" w:hAnsi="Times New Roman" w:cs="Times New Roman"/>
          <w:color w:val="000000" w:themeColor="text1"/>
        </w:rPr>
        <w:t xml:space="preserve">) </w:t>
      </w:r>
      <w:r w:rsidR="001076B3">
        <w:rPr>
          <w:rFonts w:ascii="Times New Roman" w:hAnsi="Times New Roman" w:cs="Times New Roman"/>
          <w:color w:val="000000" w:themeColor="text1"/>
        </w:rPr>
        <w:t xml:space="preserve">in the least-square sense </w:t>
      </w:r>
      <w:r w:rsidR="003D2E1D" w:rsidRPr="00946095">
        <w:rPr>
          <w:rFonts w:ascii="Times New Roman" w:hAnsi="Times New Roman" w:cs="Times New Roman"/>
          <w:color w:val="000000" w:themeColor="text1"/>
        </w:rPr>
        <w:t xml:space="preserve">is shown in red solid line </w:t>
      </w:r>
      <w:r w:rsidR="006F0C55">
        <w:rPr>
          <w:rFonts w:ascii="Times New Roman" w:hAnsi="Times New Roman" w:cs="Times New Roman"/>
          <w:color w:val="000000" w:themeColor="text1"/>
        </w:rPr>
        <w:t>(</w:t>
      </w:r>
      <w:r w:rsidR="00561D90" w:rsidRPr="00561D90">
        <w:rPr>
          <w:rFonts w:ascii="Times New Roman" w:hAnsi="Times New Roman" w:cs="Times New Roman"/>
          <w:color w:val="000000" w:themeColor="text1"/>
        </w:rPr>
        <w:t>2σ of data distribution about the best fit</w:t>
      </w:r>
      <w:r w:rsidR="004516A0">
        <w:rPr>
          <w:rFonts w:ascii="Times New Roman" w:hAnsi="Times New Roman" w:cs="Times New Roman"/>
          <w:color w:val="000000" w:themeColor="text1"/>
        </w:rPr>
        <w:t xml:space="preserve"> </w:t>
      </w:r>
      <w:r w:rsidR="003D2E1D" w:rsidRPr="00946095">
        <w:rPr>
          <w:rFonts w:ascii="Times New Roman" w:hAnsi="Times New Roman" w:cs="Times New Roman"/>
          <w:color w:val="000000" w:themeColor="text1"/>
        </w:rPr>
        <w:t>shown in magenta solid lines), with corresponding equation shown as inset.</w:t>
      </w:r>
      <w:r w:rsidR="00493BC9">
        <w:rPr>
          <w:rFonts w:ascii="Times New Roman" w:hAnsi="Times New Roman" w:cs="Times New Roman"/>
          <w:color w:val="000000" w:themeColor="text1"/>
        </w:rPr>
        <w:t xml:space="preserve"> Note that only </w:t>
      </w:r>
      <w:r w:rsidR="00493BC9">
        <w:rPr>
          <w:rFonts w:ascii="Times New Roman" w:hAnsi="Times New Roman" w:cs="Times New Roman"/>
          <w:color w:val="000000" w:themeColor="text1"/>
          <w:kern w:val="0"/>
        </w:rPr>
        <w:t>LT bins between 17 and 7 are shown for which enough data are available to provide meaningful results</w:t>
      </w:r>
      <w:r w:rsidR="00DD1321">
        <w:rPr>
          <w:rFonts w:ascii="Times New Roman" w:hAnsi="Times New Roman" w:cs="Times New Roman"/>
          <w:color w:val="000000" w:themeColor="text1"/>
          <w:kern w:val="0"/>
        </w:rPr>
        <w:t>.</w:t>
      </w:r>
    </w:p>
    <w:p w14:paraId="2A0C0C7C" w14:textId="6E14C8A2" w:rsidR="00EF5EEA" w:rsidRDefault="00EF5EEA" w:rsidP="003D2E1D">
      <w:pPr>
        <w:spacing w:after="120" w:line="276" w:lineRule="auto"/>
        <w:rPr>
          <w:rFonts w:ascii="Times New Roman" w:hAnsi="Times New Roman" w:cs="Times New Roman"/>
          <w:color w:val="000000" w:themeColor="text1"/>
        </w:rPr>
      </w:pP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S2</w:t>
      </w:r>
      <w:r w:rsidRPr="00946095">
        <w:rPr>
          <w:rFonts w:ascii="Times New Roman" w:hAnsi="Times New Roman" w:cs="Times New Roman"/>
          <w:color w:val="000000" w:themeColor="text1"/>
          <w:kern w:val="0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Bravo</w:t>
      </w: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satellite </w:t>
      </w:r>
      <m:oMath>
        <m:r>
          <m:rPr>
            <m:sty m:val="b"/>
          </m:rP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</m:oMath>
      <w:r w:rsidRPr="0094609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residuals</w:t>
      </w:r>
      <w:r w:rsidRPr="0094609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C6577">
        <w:rPr>
          <w:rFonts w:ascii="Times New Roman" w:hAnsi="Times New Roman" w:cs="Times New Roman"/>
          <w:b/>
          <w:bCs/>
        </w:rPr>
        <w:t xml:space="preserve">of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 xml:space="preserve"> ASM-V component data with respect to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 xml:space="preserve"> value predicted by the initial ASM-V parent model in the ASM reference frame, as a function </w:t>
      </w:r>
      <w:r w:rsidRPr="00DC6577">
        <w:rPr>
          <w:rFonts w:ascii="Times New Roman" w:hAnsi="Times New Roman" w:cs="Times New Roman"/>
          <w:b/>
          <w:bCs/>
          <w:color w:val="000000" w:themeColor="text1"/>
        </w:rPr>
        <w:t xml:space="preserve">of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>.</w:t>
      </w:r>
      <w:r w:rsidRPr="0094609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Same plotting convention as in Figure S1.</w:t>
      </w:r>
    </w:p>
    <w:p w14:paraId="748C12F6" w14:textId="3653ECF5" w:rsidR="00EF5EEA" w:rsidRDefault="00EF5EEA" w:rsidP="00EF5EEA">
      <w:pPr>
        <w:spacing w:after="120" w:line="276" w:lineRule="auto"/>
        <w:rPr>
          <w:rFonts w:ascii="Times New Roman" w:hAnsi="Times New Roman" w:cs="Times New Roman"/>
          <w:color w:val="000000" w:themeColor="text1"/>
          <w:kern w:val="0"/>
        </w:rPr>
      </w:pP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S3</w:t>
      </w:r>
      <w:r w:rsidRPr="00946095">
        <w:rPr>
          <w:rFonts w:ascii="Times New Roman" w:hAnsi="Times New Roman" w:cs="Times New Roman"/>
          <w:color w:val="000000" w:themeColor="text1"/>
          <w:kern w:val="0"/>
        </w:rPr>
        <w:t xml:space="preserve">: </w:t>
      </w: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Alpha satellite </w:t>
      </w:r>
      <m:oMath>
        <m:r>
          <m:rPr>
            <m:sty m:val="b"/>
          </m:rP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</m:oMath>
      <w:r w:rsidRPr="0094609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residuals</w:t>
      </w:r>
      <w:r w:rsidRPr="0094609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C6577">
        <w:rPr>
          <w:rFonts w:ascii="Times New Roman" w:hAnsi="Times New Roman" w:cs="Times New Roman"/>
          <w:b/>
          <w:bCs/>
        </w:rPr>
        <w:t xml:space="preserve">of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 xml:space="preserve"> VFM component data with respect to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 xml:space="preserve"> value predicted by the initial VFM parent model in the VFM reference frame, as a function </w:t>
      </w:r>
      <w:r w:rsidRPr="00DC6577">
        <w:rPr>
          <w:rFonts w:ascii="Times New Roman" w:hAnsi="Times New Roman" w:cs="Times New Roman"/>
          <w:b/>
          <w:bCs/>
          <w:color w:val="000000" w:themeColor="text1"/>
        </w:rPr>
        <w:t xml:space="preserve">of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>.</w:t>
      </w:r>
      <w:r w:rsidRPr="0094609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Same plotting convention as in Figure S1.</w:t>
      </w:r>
    </w:p>
    <w:p w14:paraId="097449E6" w14:textId="717FB1A4" w:rsidR="00140B2F" w:rsidRDefault="00EF5EEA" w:rsidP="0082633B">
      <w:pPr>
        <w:spacing w:after="120" w:line="276" w:lineRule="auto"/>
        <w:rPr>
          <w:rFonts w:ascii="Times New Roman" w:hAnsi="Times New Roman" w:cs="Times New Roman"/>
          <w:color w:val="000000" w:themeColor="text1"/>
        </w:rPr>
      </w:pP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S4</w:t>
      </w:r>
      <w:r w:rsidRPr="00946095">
        <w:rPr>
          <w:rFonts w:ascii="Times New Roman" w:hAnsi="Times New Roman" w:cs="Times New Roman"/>
          <w:color w:val="000000" w:themeColor="text1"/>
          <w:kern w:val="0"/>
        </w:rPr>
        <w:t xml:space="preserve">: 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Bravo</w:t>
      </w: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satellite </w:t>
      </w:r>
      <m:oMath>
        <m:r>
          <m:rPr>
            <m:sty m:val="b"/>
          </m:rPr>
          <w:rPr>
            <w:rFonts w:ascii="Cambria Math" w:hAnsi="Cambria Math" w:cs="Times New Roman"/>
          </w:rPr>
          <m:t>Δ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-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</m:oMath>
      <w:r w:rsidRPr="0094609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residuals</w:t>
      </w:r>
      <w:r w:rsidRPr="00946095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DC6577">
        <w:rPr>
          <w:rFonts w:ascii="Times New Roman" w:hAnsi="Times New Roman" w:cs="Times New Roman"/>
          <w:b/>
          <w:bCs/>
        </w:rPr>
        <w:t xml:space="preserve">of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 xml:space="preserve"> VFM component data with respect to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 xml:space="preserve"> value predicted by the initial VFM parent model in the VFM reference frame, as a function </w:t>
      </w:r>
      <w:r w:rsidRPr="00DC6577">
        <w:rPr>
          <w:rFonts w:ascii="Times New Roman" w:hAnsi="Times New Roman" w:cs="Times New Roman"/>
          <w:b/>
          <w:bCs/>
          <w:color w:val="000000" w:themeColor="text1"/>
        </w:rPr>
        <w:t xml:space="preserve">of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</m:oMath>
      <w:r w:rsidRPr="00DC6577">
        <w:rPr>
          <w:rFonts w:ascii="Times New Roman" w:hAnsi="Times New Roman" w:cs="Times New Roman"/>
          <w:b/>
          <w:bCs/>
        </w:rPr>
        <w:t>.</w:t>
      </w:r>
      <w:r w:rsidRPr="00946095"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</w:rPr>
        <w:t>Same plotting convention as in Figure S1.</w:t>
      </w:r>
    </w:p>
    <w:p w14:paraId="45E10027" w14:textId="0A492FB9" w:rsidR="00C227B6" w:rsidRDefault="00AB09A6" w:rsidP="0082633B">
      <w:pPr>
        <w:spacing w:after="120" w:line="276" w:lineRule="auto"/>
        <w:rPr>
          <w:rFonts w:ascii="Times New Roman" w:hAnsi="Times New Roman" w:cs="Times New Roman"/>
        </w:rPr>
      </w:pP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S5</w:t>
      </w:r>
      <w:r w:rsidRPr="00946095">
        <w:rPr>
          <w:rFonts w:ascii="Times New Roman" w:hAnsi="Times New Roman" w:cs="Times New Roman"/>
          <w:color w:val="000000" w:themeColor="text1"/>
          <w:kern w:val="0"/>
        </w:rPr>
        <w:t>: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766EDA" w:rsidRPr="00766EDA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Global linear regressions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∆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B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</m:oMath>
      <w:r w:rsidR="00766EDA" w:rsidRPr="00766EDA">
        <w:rPr>
          <w:rFonts w:ascii="Times New Roman" w:hAnsi="Times New Roman" w:cs="Times New Roman"/>
          <w:b/>
          <w:bCs/>
        </w:rPr>
        <w:t xml:space="preserve"> </w:t>
      </w:r>
      <w:r w:rsidR="00DC6577">
        <w:rPr>
          <w:rFonts w:ascii="Times New Roman" w:hAnsi="Times New Roman" w:cs="Times New Roman"/>
          <w:b/>
          <w:bCs/>
        </w:rPr>
        <w:t xml:space="preserve">(equation </w:t>
      </w:r>
      <w:r w:rsidR="00094697">
        <w:rPr>
          <w:rFonts w:ascii="Times New Roman" w:hAnsi="Times New Roman" w:cs="Times New Roman"/>
          <w:b/>
          <w:bCs/>
        </w:rPr>
        <w:t>(</w:t>
      </w:r>
      <w:r w:rsidR="00DC6577">
        <w:rPr>
          <w:rFonts w:ascii="Times New Roman" w:hAnsi="Times New Roman" w:cs="Times New Roman"/>
          <w:b/>
          <w:bCs/>
        </w:rPr>
        <w:t>4</w:t>
      </w:r>
      <w:r w:rsidR="00094697">
        <w:rPr>
          <w:rFonts w:ascii="Times New Roman" w:hAnsi="Times New Roman" w:cs="Times New Roman"/>
          <w:b/>
          <w:bCs/>
        </w:rPr>
        <w:t>)</w:t>
      </w:r>
      <w:r w:rsidR="00DC6577">
        <w:rPr>
          <w:rFonts w:ascii="Times New Roman" w:hAnsi="Times New Roman" w:cs="Times New Roman"/>
          <w:b/>
          <w:bCs/>
        </w:rPr>
        <w:t xml:space="preserve">) </w:t>
      </w:r>
      <w:r w:rsidR="00766EDA" w:rsidRPr="00766EDA">
        <w:rPr>
          <w:rFonts w:ascii="Times New Roman" w:hAnsi="Times New Roman" w:cs="Times New Roman"/>
          <w:b/>
          <w:bCs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∆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=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A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 xml:space="preserve"> 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  <m:r>
          <m:rPr>
            <m:sty m:val="b"/>
          </m:rPr>
          <w:rPr>
            <w:rFonts w:ascii="Cambria Math" w:hAnsi="Cambria Math" w:cs="Times New Roman"/>
          </w:rPr>
          <m:t>+</m:t>
        </m:r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B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</m:oMath>
      <w:r w:rsidR="00766EDA">
        <w:rPr>
          <w:rFonts w:ascii="Times New Roman" w:hAnsi="Times New Roman" w:cs="Times New Roman"/>
        </w:rPr>
        <w:t xml:space="preserve"> </w:t>
      </w:r>
      <w:r w:rsidR="00DC6577" w:rsidRPr="00DC6577">
        <w:rPr>
          <w:rFonts w:ascii="Times New Roman" w:hAnsi="Times New Roman" w:cs="Times New Roman"/>
          <w:b/>
          <w:bCs/>
        </w:rPr>
        <w:t xml:space="preserve">(equation </w:t>
      </w:r>
      <w:r w:rsidR="00094697">
        <w:rPr>
          <w:rFonts w:ascii="Times New Roman" w:hAnsi="Times New Roman" w:cs="Times New Roman"/>
          <w:b/>
          <w:bCs/>
        </w:rPr>
        <w:t>(</w:t>
      </w:r>
      <w:r w:rsidR="00DC6577" w:rsidRPr="00DC6577">
        <w:rPr>
          <w:rFonts w:ascii="Times New Roman" w:hAnsi="Times New Roman" w:cs="Times New Roman"/>
          <w:b/>
          <w:bCs/>
        </w:rPr>
        <w:t>5</w:t>
      </w:r>
      <w:r w:rsidR="00094697">
        <w:rPr>
          <w:rFonts w:ascii="Times New Roman" w:hAnsi="Times New Roman" w:cs="Times New Roman"/>
          <w:b/>
          <w:bCs/>
        </w:rPr>
        <w:t>)</w:t>
      </w:r>
      <w:r w:rsidR="00DC6577" w:rsidRPr="00DC6577">
        <w:rPr>
          <w:rFonts w:ascii="Times New Roman" w:hAnsi="Times New Roman" w:cs="Times New Roman"/>
          <w:b/>
          <w:bCs/>
        </w:rPr>
        <w:t xml:space="preserve">) </w:t>
      </w:r>
      <w:r w:rsidR="00766EDA" w:rsidRPr="00DC6577">
        <w:rPr>
          <w:rFonts w:ascii="Times New Roman" w:hAnsi="Times New Roman" w:cs="Times New Roman"/>
          <w:b/>
          <w:bCs/>
        </w:rPr>
        <w:t>of</w:t>
      </w:r>
      <w:r w:rsidR="008E11A8" w:rsidRPr="00DC6577">
        <w:rPr>
          <w:rFonts w:ascii="Times New Roman" w:hAnsi="Times New Roman" w:cs="Times New Roman"/>
          <w:b/>
          <w:bCs/>
        </w:rPr>
        <w:t xml:space="preserve"> the</w:t>
      </w:r>
      <w:r w:rsidR="00766EDA" w:rsidRPr="00DC6577">
        <w:rPr>
          <w:rFonts w:ascii="Times New Roman" w:hAnsi="Times New Roman" w:cs="Times New Roman"/>
          <w:b/>
          <w:bCs/>
        </w:rPr>
        <w:t xml:space="preserve">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∆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</m:t>
            </m:r>
          </m:sub>
        </m:sSub>
      </m:oMath>
      <w:r w:rsidR="00766EDA" w:rsidRPr="00DC6577">
        <w:rPr>
          <w:rFonts w:ascii="Times New Roman" w:hAnsi="Times New Roman" w:cs="Times New Roman"/>
          <w:b/>
          <w:bCs/>
        </w:rPr>
        <w:t xml:space="preserve"> </w:t>
      </w:r>
      <w:r w:rsidR="008E11A8" w:rsidRPr="00DC6577">
        <w:rPr>
          <w:rFonts w:ascii="Times New Roman" w:hAnsi="Times New Roman" w:cs="Times New Roman"/>
          <w:b/>
          <w:bCs/>
        </w:rPr>
        <w:t xml:space="preserve">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∆</m:t>
            </m:r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</m:t>
            </m:r>
          </m:sub>
        </m:sSub>
      </m:oMath>
      <w:r w:rsidR="008E11A8" w:rsidRPr="00DC6577">
        <w:rPr>
          <w:rFonts w:ascii="Times New Roman" w:hAnsi="Times New Roman" w:cs="Times New Roman"/>
          <w:b/>
          <w:bCs/>
        </w:rPr>
        <w:t xml:space="preserve"> </w:t>
      </w:r>
      <w:r w:rsidR="00766EDA" w:rsidRPr="00DC6577">
        <w:rPr>
          <w:rFonts w:ascii="Times New Roman" w:hAnsi="Times New Roman" w:cs="Times New Roman"/>
          <w:b/>
          <w:bCs/>
        </w:rPr>
        <w:t xml:space="preserve">residuals from the initial </w:t>
      </w:r>
      <w:r w:rsidR="008E11A8" w:rsidRPr="00DC6577">
        <w:rPr>
          <w:rFonts w:ascii="Times New Roman" w:hAnsi="Times New Roman" w:cs="Times New Roman"/>
          <w:b/>
          <w:bCs/>
        </w:rPr>
        <w:t xml:space="preserve">ASM-V and VFM twin parent models, with respect to the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ASM_Model</m:t>
            </m:r>
          </m:sub>
        </m:sSub>
      </m:oMath>
      <w:r w:rsidR="008E11A8" w:rsidRPr="00DC6577">
        <w:rPr>
          <w:rFonts w:ascii="Times New Roman" w:hAnsi="Times New Roman" w:cs="Times New Roman"/>
          <w:b/>
          <w:bCs/>
        </w:rPr>
        <w:t xml:space="preserve"> and </w:t>
      </w:r>
      <m:oMath>
        <m:sSub>
          <m:sSubPr>
            <m:ctrlPr>
              <w:rPr>
                <w:rFonts w:ascii="Cambria Math" w:hAnsi="Cambria Math" w:cs="Times New Roman"/>
                <w:b/>
                <w:b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 w:cs="Times New Roman"/>
              </w:rPr>
              <m:t>Y</m:t>
            </m:r>
          </m:e>
          <m:sub>
            <m:r>
              <m:rPr>
                <m:sty m:val="b"/>
              </m:rPr>
              <w:rPr>
                <w:rFonts w:ascii="Cambria Math" w:hAnsi="Cambria Math" w:cs="Times New Roman"/>
              </w:rPr>
              <m:t>VFM_Model</m:t>
            </m:r>
          </m:sub>
        </m:sSub>
      </m:oMath>
      <w:r w:rsidR="008E11A8" w:rsidRPr="00DC6577">
        <w:rPr>
          <w:rFonts w:ascii="Times New Roman" w:hAnsi="Times New Roman" w:cs="Times New Roman"/>
          <w:b/>
          <w:bCs/>
        </w:rPr>
        <w:t xml:space="preserve"> field components predicted by these models.</w:t>
      </w:r>
      <w:r w:rsidR="008E11A8">
        <w:rPr>
          <w:rFonts w:ascii="Times New Roman" w:hAnsi="Times New Roman" w:cs="Times New Roman"/>
        </w:rPr>
        <w:t xml:space="preserve"> All data residuals are used in those regressions, with no LT distinction. </w:t>
      </w:r>
      <w:r w:rsidR="006F0C55">
        <w:rPr>
          <w:rFonts w:ascii="Times New Roman" w:hAnsi="Times New Roman" w:cs="Times New Roman"/>
        </w:rPr>
        <w:t xml:space="preserve">Each regression is done independently for the Alpha and Bravo satellites (see panel title). </w:t>
      </w:r>
      <w:r w:rsidR="006F0C55" w:rsidRPr="00946095">
        <w:rPr>
          <w:rFonts w:ascii="Times New Roman" w:hAnsi="Times New Roman" w:cs="Times New Roman"/>
          <w:color w:val="000000" w:themeColor="text1"/>
        </w:rPr>
        <w:t xml:space="preserve">Best fit </w:t>
      </w:r>
      <w:r w:rsidR="001076B3">
        <w:rPr>
          <w:rFonts w:ascii="Times New Roman" w:hAnsi="Times New Roman" w:cs="Times New Roman"/>
          <w:color w:val="000000" w:themeColor="text1"/>
        </w:rPr>
        <w:t xml:space="preserve">in the least-square sense </w:t>
      </w:r>
      <w:r w:rsidR="006F0C55" w:rsidRPr="00946095">
        <w:rPr>
          <w:rFonts w:ascii="Times New Roman" w:hAnsi="Times New Roman" w:cs="Times New Roman"/>
          <w:color w:val="000000" w:themeColor="text1"/>
        </w:rPr>
        <w:t xml:space="preserve">is shown in red solid line </w:t>
      </w:r>
      <w:r w:rsidR="006F0C55">
        <w:rPr>
          <w:rFonts w:ascii="Times New Roman" w:hAnsi="Times New Roman" w:cs="Times New Roman"/>
          <w:color w:val="000000" w:themeColor="text1"/>
        </w:rPr>
        <w:t xml:space="preserve">with </w:t>
      </w:r>
      <w:r w:rsidR="001076B3">
        <w:rPr>
          <w:rFonts w:ascii="Times New Roman" w:hAnsi="Times New Roman" w:cs="Times New Roman"/>
          <w:color w:val="000000" w:themeColor="text1"/>
        </w:rPr>
        <w:t>2</w:t>
      </w:r>
      <m:oMath>
        <m:r>
          <m:rPr>
            <m:sty m:val="p"/>
          </m:rPr>
          <w:rPr>
            <w:rFonts w:ascii="Cambria Math" w:hAnsi="Cambria Math" w:cs="Times New Roman"/>
          </w:rPr>
          <m:t>σ</m:t>
        </m:r>
      </m:oMath>
      <w:r w:rsidR="001076B3" w:rsidRPr="00946095">
        <w:rPr>
          <w:rFonts w:ascii="Times New Roman" w:hAnsi="Times New Roman" w:cs="Times New Roman"/>
          <w:color w:val="000000" w:themeColor="text1"/>
        </w:rPr>
        <w:t xml:space="preserve"> </w:t>
      </w:r>
      <w:r w:rsidR="001076B3">
        <w:rPr>
          <w:rFonts w:ascii="Times New Roman" w:hAnsi="Times New Roman" w:cs="Times New Roman"/>
          <w:color w:val="000000" w:themeColor="text1"/>
        </w:rPr>
        <w:t xml:space="preserve">of data distribution about this best fit </w:t>
      </w:r>
      <w:r w:rsidR="006F0C55" w:rsidRPr="00946095">
        <w:rPr>
          <w:rFonts w:ascii="Times New Roman" w:hAnsi="Times New Roman" w:cs="Times New Roman"/>
          <w:color w:val="000000" w:themeColor="text1"/>
        </w:rPr>
        <w:t>shown in magenta solid lines</w:t>
      </w:r>
      <w:r w:rsidR="006F0C55">
        <w:rPr>
          <w:rFonts w:ascii="Times New Roman" w:hAnsi="Times New Roman" w:cs="Times New Roman"/>
          <w:color w:val="000000" w:themeColor="text1"/>
        </w:rPr>
        <w:t>.</w:t>
      </w:r>
      <w:r w:rsidR="002200BB">
        <w:rPr>
          <w:rFonts w:ascii="Times New Roman" w:hAnsi="Times New Roman" w:cs="Times New Roman"/>
          <w:color w:val="000000" w:themeColor="text1"/>
        </w:rPr>
        <w:t xml:space="preserve"> The grey line highlights the </w:t>
      </w:r>
      <w:proofErr w:type="gramStart"/>
      <w:r w:rsidR="002200BB">
        <w:rPr>
          <w:rFonts w:ascii="Times New Roman" w:hAnsi="Times New Roman" w:cs="Times New Roman"/>
          <w:color w:val="000000" w:themeColor="text1"/>
        </w:rPr>
        <w:t>zero value</w:t>
      </w:r>
      <w:proofErr w:type="gramEnd"/>
      <w:r w:rsidR="002200BB">
        <w:rPr>
          <w:rFonts w:ascii="Times New Roman" w:hAnsi="Times New Roman" w:cs="Times New Roman"/>
          <w:color w:val="000000" w:themeColor="text1"/>
        </w:rPr>
        <w:t xml:space="preserve"> reference.</w:t>
      </w:r>
      <w:r w:rsidR="00094697">
        <w:rPr>
          <w:rFonts w:ascii="Times New Roman" w:hAnsi="Times New Roman" w:cs="Times New Roman"/>
          <w:color w:val="000000" w:themeColor="text1"/>
        </w:rPr>
        <w:t xml:space="preserve"> </w:t>
      </w:r>
      <w:r w:rsidR="00094697">
        <w:rPr>
          <w:rFonts w:ascii="Times New Roman" w:hAnsi="Times New Roman" w:cs="Times New Roman"/>
        </w:rPr>
        <w:t xml:space="preserve">Values of the </w:t>
      </w:r>
      <m:oMath>
        <m:r>
          <m:rPr>
            <m:sty m:val="p"/>
          </m:rPr>
          <w:rPr>
            <w:rFonts w:ascii="Cambria Math" w:hAnsi="Cambria Math" w:cs="Times New Roman"/>
          </w:rPr>
          <m:t>A</m:t>
        </m:r>
      </m:oMath>
      <w:r w:rsidR="00094697" w:rsidRPr="008E11A8">
        <w:rPr>
          <w:rFonts w:ascii="Times New Roman" w:hAnsi="Times New Roman" w:cs="Times New Roman"/>
        </w:rPr>
        <w:t xml:space="preserve"> and </w:t>
      </w:r>
      <m:oMath>
        <m:r>
          <m:rPr>
            <m:sty m:val="p"/>
          </m:rPr>
          <w:rPr>
            <w:rFonts w:ascii="Cambria Math" w:hAnsi="Cambria Math" w:cs="Times New Roman"/>
          </w:rPr>
          <m:t>B</m:t>
        </m:r>
      </m:oMath>
      <w:r w:rsidR="00094697">
        <w:rPr>
          <w:rFonts w:ascii="Times New Roman" w:hAnsi="Times New Roman" w:cs="Times New Roman"/>
        </w:rPr>
        <w:t xml:space="preserve"> regression parameters together with their 1</w:t>
      </w:r>
      <m:oMath>
        <m:r>
          <m:rPr>
            <m:sty m:val="p"/>
          </m:rPr>
          <w:rPr>
            <w:rFonts w:ascii="Cambria Math" w:hAnsi="Cambria Math" w:cs="Times New Roman"/>
          </w:rPr>
          <m:t>σ</m:t>
        </m:r>
      </m:oMath>
      <w:r w:rsidR="00094697">
        <w:rPr>
          <w:rFonts w:ascii="Times New Roman" w:hAnsi="Times New Roman" w:cs="Times New Roman"/>
        </w:rPr>
        <w:t xml:space="preserve"> uncertainties are provided in the inset of each panel.</w:t>
      </w:r>
    </w:p>
    <w:p w14:paraId="1C41407E" w14:textId="77777777" w:rsidR="0079399D" w:rsidRDefault="00C227B6" w:rsidP="0082633B">
      <w:pPr>
        <w:spacing w:after="120" w:line="276" w:lineRule="auto"/>
        <w:rPr>
          <w:rFonts w:ascii="Times New Roman" w:hAnsi="Times New Roman" w:cs="Times New Roman"/>
          <w:b/>
          <w:bCs/>
        </w:rPr>
      </w:pPr>
      <w:r w:rsidRPr="00946095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Figure </w:t>
      </w:r>
      <w:r>
        <w:rPr>
          <w:rFonts w:ascii="Times New Roman" w:hAnsi="Times New Roman" w:cs="Times New Roman"/>
          <w:b/>
          <w:bCs/>
          <w:color w:val="000000" w:themeColor="text1"/>
          <w:kern w:val="0"/>
        </w:rPr>
        <w:t>S6</w:t>
      </w:r>
      <w:r w:rsidRPr="00946095">
        <w:rPr>
          <w:rFonts w:ascii="Times New Roman" w:hAnsi="Times New Roman" w:cs="Times New Roman"/>
          <w:color w:val="000000" w:themeColor="text1"/>
          <w:kern w:val="0"/>
        </w:rPr>
        <w:t>:</w:t>
      </w:r>
      <w:r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Pr="00DC6577">
        <w:rPr>
          <w:rFonts w:ascii="Times New Roman" w:hAnsi="Times New Roman" w:cs="Times New Roman"/>
          <w:b/>
          <w:bCs/>
          <w:color w:val="000000" w:themeColor="text1"/>
          <w:kern w:val="0"/>
        </w:rPr>
        <w:t>Same as Figure S</w:t>
      </w:r>
      <w:r w:rsidR="00AF550A" w:rsidRPr="00DC6577">
        <w:rPr>
          <w:rFonts w:ascii="Times New Roman" w:hAnsi="Times New Roman" w:cs="Times New Roman"/>
          <w:b/>
          <w:bCs/>
          <w:color w:val="000000" w:themeColor="text1"/>
          <w:kern w:val="0"/>
        </w:rPr>
        <w:t>5</w:t>
      </w:r>
      <w:r w:rsidRPr="00DC6577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when considering</w:t>
      </w:r>
      <w:r w:rsidR="00AF550A" w:rsidRPr="00DC6577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</w:t>
      </w:r>
      <w:r w:rsidR="00AF550A" w:rsidRPr="00DC6577">
        <w:rPr>
          <w:rFonts w:ascii="Times New Roman" w:hAnsi="Times New Roman" w:cs="Times New Roman"/>
          <w:b/>
          <w:bCs/>
        </w:rPr>
        <w:t>data after the first post-calibration step</w:t>
      </w:r>
      <w:r w:rsidRPr="00DC6577">
        <w:rPr>
          <w:rFonts w:ascii="Times New Roman" w:hAnsi="Times New Roman" w:cs="Times New Roman"/>
          <w:b/>
          <w:bCs/>
          <w:color w:val="000000" w:themeColor="text1"/>
          <w:kern w:val="0"/>
        </w:rPr>
        <w:t xml:space="preserve"> </w:t>
      </w:r>
      <m:oMath>
        <m:r>
          <m:rPr>
            <m:sty m:val="b"/>
          </m:rPr>
          <w:rPr>
            <w:rFonts w:ascii="Cambria Math" w:hAnsi="Cambria Math" w:cs="Times New Roman"/>
          </w:rPr>
          <m:t xml:space="preserve">and </m:t>
        </m:r>
      </m:oMath>
      <w:r w:rsidRPr="00DC6577">
        <w:rPr>
          <w:rFonts w:ascii="Times New Roman" w:hAnsi="Times New Roman" w:cs="Times New Roman"/>
          <w:b/>
          <w:bCs/>
        </w:rPr>
        <w:t>the ASM-V and VFM twin parent models</w:t>
      </w:r>
      <w:r w:rsidR="0045725E" w:rsidRPr="00DC6577">
        <w:rPr>
          <w:rFonts w:ascii="Times New Roman" w:hAnsi="Times New Roman" w:cs="Times New Roman"/>
          <w:b/>
          <w:bCs/>
        </w:rPr>
        <w:t xml:space="preserve"> built using </w:t>
      </w:r>
      <w:r w:rsidR="00AF550A" w:rsidRPr="00DC6577">
        <w:rPr>
          <w:rFonts w:ascii="Times New Roman" w:hAnsi="Times New Roman" w:cs="Times New Roman"/>
          <w:b/>
          <w:bCs/>
        </w:rPr>
        <w:t>those data</w:t>
      </w:r>
      <w:r w:rsidR="0045725E" w:rsidRPr="00DC6577">
        <w:rPr>
          <w:rFonts w:ascii="Times New Roman" w:hAnsi="Times New Roman" w:cs="Times New Roman"/>
          <w:b/>
          <w:bCs/>
        </w:rPr>
        <w:t>.</w:t>
      </w:r>
    </w:p>
    <w:p w14:paraId="442B2743" w14:textId="77777777" w:rsidR="0079399D" w:rsidRDefault="0079399D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399B83E8" w14:textId="23E300D6" w:rsidR="00AB09A6" w:rsidRDefault="0079399D" w:rsidP="0082633B">
      <w:pPr>
        <w:spacing w:after="12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color w:val="000000" w:themeColor="text1"/>
          <w:kern w:val="0"/>
        </w:rPr>
        <w:lastRenderedPageBreak/>
        <w:drawing>
          <wp:inline distT="0" distB="0" distL="0" distR="0" wp14:anchorId="56A3C597" wp14:editId="3709BBCD">
            <wp:extent cx="7206214" cy="5400000"/>
            <wp:effectExtent l="1587" t="0" r="0" b="0"/>
            <wp:docPr id="334186870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186870" name="Image 33418687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6214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27B6">
        <w:rPr>
          <w:rFonts w:ascii="Times New Roman" w:hAnsi="Times New Roman" w:cs="Times New Roman"/>
          <w:color w:val="000000" w:themeColor="text1"/>
          <w:kern w:val="0"/>
        </w:rPr>
        <w:t xml:space="preserve"> </w:t>
      </w:r>
      <w:r w:rsidR="00766EDA">
        <w:rPr>
          <w:rFonts w:ascii="Times New Roman" w:hAnsi="Times New Roman" w:cs="Times New Roman"/>
        </w:rPr>
        <w:t xml:space="preserve"> </w:t>
      </w:r>
    </w:p>
    <w:p w14:paraId="191C496E" w14:textId="14E87D51" w:rsidR="0079399D" w:rsidRPr="00EF57D0" w:rsidRDefault="0079399D" w:rsidP="0082633B">
      <w:pPr>
        <w:spacing w:after="120" w:line="276" w:lineRule="auto"/>
        <w:rPr>
          <w:rFonts w:ascii="Times New Roman" w:hAnsi="Times New Roman" w:cs="Times New Roman"/>
          <w:b/>
          <w:bCs/>
        </w:rPr>
      </w:pPr>
      <w:r w:rsidRPr="00EF57D0">
        <w:rPr>
          <w:rFonts w:ascii="Times New Roman" w:hAnsi="Times New Roman" w:cs="Times New Roman"/>
          <w:b/>
          <w:bCs/>
        </w:rPr>
        <w:t>Figure S1</w:t>
      </w:r>
    </w:p>
    <w:p w14:paraId="5E0785CC" w14:textId="3862405F" w:rsidR="00EF57D0" w:rsidRDefault="00EF57D0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C4C52C1" w14:textId="4142C569" w:rsidR="00EF57D0" w:rsidRDefault="00EF57D0" w:rsidP="0082633B">
      <w:pPr>
        <w:spacing w:after="120" w:line="276" w:lineRule="auto"/>
        <w:rPr>
          <w:rFonts w:ascii="Times New Roman" w:hAnsi="Times New Roman" w:cs="Times New Roman"/>
          <w:color w:val="000000" w:themeColor="text1"/>
          <w:kern w:val="0"/>
        </w:rPr>
      </w:pPr>
      <w:r>
        <w:rPr>
          <w:rFonts w:ascii="Times New Roman" w:hAnsi="Times New Roman" w:cs="Times New Roman"/>
          <w:noProof/>
          <w:color w:val="000000" w:themeColor="text1"/>
          <w:kern w:val="0"/>
        </w:rPr>
        <w:lastRenderedPageBreak/>
        <w:drawing>
          <wp:inline distT="0" distB="0" distL="0" distR="0" wp14:anchorId="399C2902" wp14:editId="21888D53">
            <wp:extent cx="7206219" cy="5400000"/>
            <wp:effectExtent l="1587" t="0" r="0" b="0"/>
            <wp:docPr id="2106477018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477018" name="Image 2106477018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6219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47627" w14:textId="1808B6D3" w:rsidR="00EF57D0" w:rsidRDefault="00EF57D0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 w:rsidRPr="00EF57D0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2</w:t>
      </w:r>
    </w:p>
    <w:p w14:paraId="2DD96DED" w14:textId="095ADC7E" w:rsidR="003B6CC4" w:rsidRDefault="003B6CC4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7DC97482" w14:textId="5174F6B6" w:rsidR="003B6CC4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0F297F62" wp14:editId="6037F2F7">
            <wp:extent cx="7206219" cy="5400000"/>
            <wp:effectExtent l="1587" t="0" r="0" b="0"/>
            <wp:docPr id="556395452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395452" name="Image 55639545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6219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9BDB92" w14:textId="49467389" w:rsidR="003B6CC4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S3</w:t>
      </w:r>
    </w:p>
    <w:p w14:paraId="4479E7FB" w14:textId="13C557D6" w:rsidR="003B6CC4" w:rsidRDefault="003B6CC4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14C76371" w14:textId="40043A24" w:rsidR="003B6CC4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7D375569" wp14:editId="43F342B2">
            <wp:extent cx="7206219" cy="5400000"/>
            <wp:effectExtent l="1587" t="0" r="0" b="0"/>
            <wp:docPr id="531927754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1927754" name="Image 531927754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06219" cy="54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35BC44" w14:textId="6E5A09B6" w:rsidR="003B6CC4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S4</w:t>
      </w:r>
    </w:p>
    <w:p w14:paraId="4782F9D0" w14:textId="06B68BB7" w:rsidR="003B6CC4" w:rsidRDefault="003B6CC4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41A9538" w14:textId="7E7BEBCC" w:rsidR="003B6CC4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2A100407" wp14:editId="20B70281">
            <wp:extent cx="5396230" cy="4043680"/>
            <wp:effectExtent l="0" t="0" r="1270" b="0"/>
            <wp:docPr id="1016111030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111030" name="Image 10161110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9D3EC" w14:textId="7A92969B" w:rsidR="003B6CC4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S5</w:t>
      </w:r>
    </w:p>
    <w:p w14:paraId="34A4CED4" w14:textId="319F62CC" w:rsidR="003B6CC4" w:rsidRDefault="003B6CC4">
      <w:pPr>
        <w:widowControl/>
        <w:jc w:val="lef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4A9E0666" w14:textId="5B3F1B02" w:rsidR="003B6CC4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w:drawing>
          <wp:inline distT="0" distB="0" distL="0" distR="0" wp14:anchorId="1EFC1291" wp14:editId="639AB4F3">
            <wp:extent cx="5396230" cy="4043680"/>
            <wp:effectExtent l="0" t="0" r="1270" b="0"/>
            <wp:docPr id="445248330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248330" name="Image 44524833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404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F098F2" w14:textId="6CB976E6" w:rsidR="003B6CC4" w:rsidRPr="00EF57D0" w:rsidRDefault="003B6CC4" w:rsidP="00EF57D0">
      <w:pPr>
        <w:spacing w:after="12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Figure S6</w:t>
      </w:r>
    </w:p>
    <w:p w14:paraId="1206338D" w14:textId="77777777" w:rsidR="00EF57D0" w:rsidRPr="0082633B" w:rsidRDefault="00EF57D0" w:rsidP="0082633B">
      <w:pPr>
        <w:spacing w:after="120" w:line="276" w:lineRule="auto"/>
        <w:rPr>
          <w:rFonts w:ascii="Times New Roman" w:hAnsi="Times New Roman" w:cs="Times New Roman"/>
          <w:color w:val="000000" w:themeColor="text1"/>
          <w:kern w:val="0"/>
        </w:rPr>
      </w:pPr>
    </w:p>
    <w:sectPr w:rsidR="00EF57D0" w:rsidRPr="0082633B" w:rsidSect="00EF57D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 New Roman"/>
    <w:panose1 w:val="020B06040202020202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A7E45"/>
    <w:multiLevelType w:val="multilevel"/>
    <w:tmpl w:val="E996B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693596"/>
    <w:multiLevelType w:val="multilevel"/>
    <w:tmpl w:val="E1BC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CF2B84"/>
    <w:multiLevelType w:val="hybridMultilevel"/>
    <w:tmpl w:val="68363DE6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190935"/>
    <w:multiLevelType w:val="multilevel"/>
    <w:tmpl w:val="B324D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93788D"/>
    <w:multiLevelType w:val="multilevel"/>
    <w:tmpl w:val="0324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AC3532"/>
    <w:multiLevelType w:val="multilevel"/>
    <w:tmpl w:val="EC66999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4E26066"/>
    <w:multiLevelType w:val="hybridMultilevel"/>
    <w:tmpl w:val="F5A6862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CC77F8"/>
    <w:multiLevelType w:val="multilevel"/>
    <w:tmpl w:val="90C45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5DA362B"/>
    <w:multiLevelType w:val="multilevel"/>
    <w:tmpl w:val="7D34B7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AF7C91"/>
    <w:multiLevelType w:val="multilevel"/>
    <w:tmpl w:val="3F3686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7EA43D14"/>
    <w:multiLevelType w:val="multilevel"/>
    <w:tmpl w:val="B99AD9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724137010">
    <w:abstractNumId w:val="4"/>
  </w:num>
  <w:num w:numId="2" w16cid:durableId="1135567194">
    <w:abstractNumId w:val="7"/>
  </w:num>
  <w:num w:numId="3" w16cid:durableId="1976177657">
    <w:abstractNumId w:val="1"/>
  </w:num>
  <w:num w:numId="4" w16cid:durableId="986278484">
    <w:abstractNumId w:val="0"/>
  </w:num>
  <w:num w:numId="5" w16cid:durableId="441414251">
    <w:abstractNumId w:val="8"/>
  </w:num>
  <w:num w:numId="6" w16cid:durableId="97604118">
    <w:abstractNumId w:val="3"/>
  </w:num>
  <w:num w:numId="7" w16cid:durableId="1452169002">
    <w:abstractNumId w:val="5"/>
  </w:num>
  <w:num w:numId="8" w16cid:durableId="1263539196">
    <w:abstractNumId w:val="10"/>
  </w:num>
  <w:num w:numId="9" w16cid:durableId="1738438294">
    <w:abstractNumId w:val="9"/>
  </w:num>
  <w:num w:numId="10" w16cid:durableId="869993203">
    <w:abstractNumId w:val="6"/>
  </w:num>
  <w:num w:numId="11" w16cid:durableId="16412995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284"/>
  <w:hyphenationZone w:val="425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327D"/>
    <w:rsid w:val="000031D0"/>
    <w:rsid w:val="00003F74"/>
    <w:rsid w:val="00006CCA"/>
    <w:rsid w:val="00011494"/>
    <w:rsid w:val="00024CC7"/>
    <w:rsid w:val="0002504F"/>
    <w:rsid w:val="000250C0"/>
    <w:rsid w:val="000303E4"/>
    <w:rsid w:val="000344E7"/>
    <w:rsid w:val="000350E9"/>
    <w:rsid w:val="0003622D"/>
    <w:rsid w:val="0003797F"/>
    <w:rsid w:val="00040F4F"/>
    <w:rsid w:val="00043F54"/>
    <w:rsid w:val="000449E1"/>
    <w:rsid w:val="00045E8B"/>
    <w:rsid w:val="00050AE0"/>
    <w:rsid w:val="000527AF"/>
    <w:rsid w:val="00060DB3"/>
    <w:rsid w:val="00065625"/>
    <w:rsid w:val="00070790"/>
    <w:rsid w:val="00070C4B"/>
    <w:rsid w:val="00072D0C"/>
    <w:rsid w:val="00073B31"/>
    <w:rsid w:val="00074C08"/>
    <w:rsid w:val="00080299"/>
    <w:rsid w:val="0008116F"/>
    <w:rsid w:val="00091429"/>
    <w:rsid w:val="000922B9"/>
    <w:rsid w:val="00094697"/>
    <w:rsid w:val="00096201"/>
    <w:rsid w:val="000976C2"/>
    <w:rsid w:val="000A2187"/>
    <w:rsid w:val="000A5C36"/>
    <w:rsid w:val="000A7733"/>
    <w:rsid w:val="000B0B5F"/>
    <w:rsid w:val="000B1042"/>
    <w:rsid w:val="000B5D1C"/>
    <w:rsid w:val="000B6798"/>
    <w:rsid w:val="000B749B"/>
    <w:rsid w:val="000C3A77"/>
    <w:rsid w:val="000C3CC4"/>
    <w:rsid w:val="000C5DA4"/>
    <w:rsid w:val="000D29BA"/>
    <w:rsid w:val="000E304C"/>
    <w:rsid w:val="000E7E1D"/>
    <w:rsid w:val="000F02A1"/>
    <w:rsid w:val="000F152A"/>
    <w:rsid w:val="000F771E"/>
    <w:rsid w:val="001076B3"/>
    <w:rsid w:val="00122C0B"/>
    <w:rsid w:val="0013048D"/>
    <w:rsid w:val="001305D2"/>
    <w:rsid w:val="001334AA"/>
    <w:rsid w:val="00140B2F"/>
    <w:rsid w:val="00142300"/>
    <w:rsid w:val="001558BF"/>
    <w:rsid w:val="001637B3"/>
    <w:rsid w:val="001717CD"/>
    <w:rsid w:val="00176EC0"/>
    <w:rsid w:val="00180643"/>
    <w:rsid w:val="0018521F"/>
    <w:rsid w:val="001951FC"/>
    <w:rsid w:val="00195A25"/>
    <w:rsid w:val="0019787B"/>
    <w:rsid w:val="00197AED"/>
    <w:rsid w:val="00197F6F"/>
    <w:rsid w:val="001A03A9"/>
    <w:rsid w:val="001A45CE"/>
    <w:rsid w:val="001A57FE"/>
    <w:rsid w:val="001A76A5"/>
    <w:rsid w:val="001B0103"/>
    <w:rsid w:val="001B3C83"/>
    <w:rsid w:val="001B7FB5"/>
    <w:rsid w:val="001C2E15"/>
    <w:rsid w:val="001C377A"/>
    <w:rsid w:val="001D0257"/>
    <w:rsid w:val="001D1B15"/>
    <w:rsid w:val="001D1E5E"/>
    <w:rsid w:val="001D3E2D"/>
    <w:rsid w:val="001D5B35"/>
    <w:rsid w:val="001D7113"/>
    <w:rsid w:val="001E7907"/>
    <w:rsid w:val="001E7A23"/>
    <w:rsid w:val="001F03AE"/>
    <w:rsid w:val="001F2678"/>
    <w:rsid w:val="001F5B02"/>
    <w:rsid w:val="001F773F"/>
    <w:rsid w:val="00202A1B"/>
    <w:rsid w:val="00206159"/>
    <w:rsid w:val="00207C5C"/>
    <w:rsid w:val="002200BB"/>
    <w:rsid w:val="0022074E"/>
    <w:rsid w:val="00220EE7"/>
    <w:rsid w:val="002267B4"/>
    <w:rsid w:val="002308B7"/>
    <w:rsid w:val="00235C5F"/>
    <w:rsid w:val="00237AB7"/>
    <w:rsid w:val="00243EA6"/>
    <w:rsid w:val="00245A6B"/>
    <w:rsid w:val="00252FDB"/>
    <w:rsid w:val="002564EE"/>
    <w:rsid w:val="00257326"/>
    <w:rsid w:val="00260070"/>
    <w:rsid w:val="002606BE"/>
    <w:rsid w:val="00261B46"/>
    <w:rsid w:val="00262197"/>
    <w:rsid w:val="00262479"/>
    <w:rsid w:val="00264965"/>
    <w:rsid w:val="00265B4F"/>
    <w:rsid w:val="00265B68"/>
    <w:rsid w:val="00270232"/>
    <w:rsid w:val="00270C89"/>
    <w:rsid w:val="00272CF5"/>
    <w:rsid w:val="00274686"/>
    <w:rsid w:val="0027518F"/>
    <w:rsid w:val="00275B36"/>
    <w:rsid w:val="002919F8"/>
    <w:rsid w:val="002943FF"/>
    <w:rsid w:val="002966B5"/>
    <w:rsid w:val="002A167A"/>
    <w:rsid w:val="002A4B7B"/>
    <w:rsid w:val="002B06FA"/>
    <w:rsid w:val="002B16A5"/>
    <w:rsid w:val="002B774B"/>
    <w:rsid w:val="002B778D"/>
    <w:rsid w:val="002B78B8"/>
    <w:rsid w:val="002C0786"/>
    <w:rsid w:val="002C32F9"/>
    <w:rsid w:val="002D0296"/>
    <w:rsid w:val="002D1A1F"/>
    <w:rsid w:val="002D1CCD"/>
    <w:rsid w:val="002D4F36"/>
    <w:rsid w:val="002D5096"/>
    <w:rsid w:val="002D742B"/>
    <w:rsid w:val="002E306C"/>
    <w:rsid w:val="002E473C"/>
    <w:rsid w:val="002F01D5"/>
    <w:rsid w:val="002F0DA5"/>
    <w:rsid w:val="002F11B4"/>
    <w:rsid w:val="002F46FA"/>
    <w:rsid w:val="00300217"/>
    <w:rsid w:val="003017C0"/>
    <w:rsid w:val="0030372D"/>
    <w:rsid w:val="00303F61"/>
    <w:rsid w:val="00306279"/>
    <w:rsid w:val="003071C3"/>
    <w:rsid w:val="00311089"/>
    <w:rsid w:val="00316CF6"/>
    <w:rsid w:val="003172C2"/>
    <w:rsid w:val="00317F38"/>
    <w:rsid w:val="00320E8A"/>
    <w:rsid w:val="003232B7"/>
    <w:rsid w:val="003265EA"/>
    <w:rsid w:val="00327424"/>
    <w:rsid w:val="0033128C"/>
    <w:rsid w:val="003335F5"/>
    <w:rsid w:val="00333C16"/>
    <w:rsid w:val="00336805"/>
    <w:rsid w:val="00337566"/>
    <w:rsid w:val="003402A6"/>
    <w:rsid w:val="003415AB"/>
    <w:rsid w:val="0034177C"/>
    <w:rsid w:val="00341A3D"/>
    <w:rsid w:val="00343637"/>
    <w:rsid w:val="003436DE"/>
    <w:rsid w:val="00344629"/>
    <w:rsid w:val="003567EC"/>
    <w:rsid w:val="00357CC4"/>
    <w:rsid w:val="003661E7"/>
    <w:rsid w:val="0037576A"/>
    <w:rsid w:val="00375BFE"/>
    <w:rsid w:val="00383098"/>
    <w:rsid w:val="00383ABB"/>
    <w:rsid w:val="00385BC9"/>
    <w:rsid w:val="00390AB5"/>
    <w:rsid w:val="00394353"/>
    <w:rsid w:val="00394B4F"/>
    <w:rsid w:val="003954CE"/>
    <w:rsid w:val="00396487"/>
    <w:rsid w:val="003A00E1"/>
    <w:rsid w:val="003A0F4A"/>
    <w:rsid w:val="003A424F"/>
    <w:rsid w:val="003A543C"/>
    <w:rsid w:val="003B47E3"/>
    <w:rsid w:val="003B6CC4"/>
    <w:rsid w:val="003C0E7B"/>
    <w:rsid w:val="003C1824"/>
    <w:rsid w:val="003C2D06"/>
    <w:rsid w:val="003C444D"/>
    <w:rsid w:val="003C4BD0"/>
    <w:rsid w:val="003C5F88"/>
    <w:rsid w:val="003D0E22"/>
    <w:rsid w:val="003D25AD"/>
    <w:rsid w:val="003D2E1D"/>
    <w:rsid w:val="003D4BC6"/>
    <w:rsid w:val="003D5230"/>
    <w:rsid w:val="003E5498"/>
    <w:rsid w:val="003F0C10"/>
    <w:rsid w:val="003F45A2"/>
    <w:rsid w:val="003F49EE"/>
    <w:rsid w:val="004001A4"/>
    <w:rsid w:val="0040172F"/>
    <w:rsid w:val="004104AB"/>
    <w:rsid w:val="004174E1"/>
    <w:rsid w:val="00422F9B"/>
    <w:rsid w:val="0042706E"/>
    <w:rsid w:val="00431358"/>
    <w:rsid w:val="00433BFF"/>
    <w:rsid w:val="00433EAA"/>
    <w:rsid w:val="00435301"/>
    <w:rsid w:val="0043751D"/>
    <w:rsid w:val="004400CB"/>
    <w:rsid w:val="00441751"/>
    <w:rsid w:val="004431C4"/>
    <w:rsid w:val="00445EEC"/>
    <w:rsid w:val="004469FB"/>
    <w:rsid w:val="00450CD8"/>
    <w:rsid w:val="004516A0"/>
    <w:rsid w:val="00453000"/>
    <w:rsid w:val="00456622"/>
    <w:rsid w:val="0045725E"/>
    <w:rsid w:val="00457443"/>
    <w:rsid w:val="004612E5"/>
    <w:rsid w:val="00465F9D"/>
    <w:rsid w:val="00467EEF"/>
    <w:rsid w:val="0047255C"/>
    <w:rsid w:val="00472F2D"/>
    <w:rsid w:val="00493BC9"/>
    <w:rsid w:val="004964F5"/>
    <w:rsid w:val="004A0C38"/>
    <w:rsid w:val="004A37F4"/>
    <w:rsid w:val="004A69CE"/>
    <w:rsid w:val="004B5D50"/>
    <w:rsid w:val="004C25D7"/>
    <w:rsid w:val="004C3F0B"/>
    <w:rsid w:val="004C4C91"/>
    <w:rsid w:val="004E4598"/>
    <w:rsid w:val="004E4B36"/>
    <w:rsid w:val="004F25AB"/>
    <w:rsid w:val="004F2CC7"/>
    <w:rsid w:val="004F592B"/>
    <w:rsid w:val="005117D3"/>
    <w:rsid w:val="00511CD0"/>
    <w:rsid w:val="005123FC"/>
    <w:rsid w:val="0051269B"/>
    <w:rsid w:val="00524754"/>
    <w:rsid w:val="00525564"/>
    <w:rsid w:val="005264AF"/>
    <w:rsid w:val="00526779"/>
    <w:rsid w:val="00532942"/>
    <w:rsid w:val="005344E0"/>
    <w:rsid w:val="0053556D"/>
    <w:rsid w:val="00535FE1"/>
    <w:rsid w:val="00540752"/>
    <w:rsid w:val="005454FB"/>
    <w:rsid w:val="00547F51"/>
    <w:rsid w:val="005542E4"/>
    <w:rsid w:val="00556341"/>
    <w:rsid w:val="00556C9B"/>
    <w:rsid w:val="00556ED9"/>
    <w:rsid w:val="00561D90"/>
    <w:rsid w:val="005623D0"/>
    <w:rsid w:val="00562FA6"/>
    <w:rsid w:val="00563795"/>
    <w:rsid w:val="00564001"/>
    <w:rsid w:val="00566DE2"/>
    <w:rsid w:val="00573C57"/>
    <w:rsid w:val="0057674C"/>
    <w:rsid w:val="00577E1D"/>
    <w:rsid w:val="00584611"/>
    <w:rsid w:val="00593654"/>
    <w:rsid w:val="005945D1"/>
    <w:rsid w:val="005948E5"/>
    <w:rsid w:val="00597190"/>
    <w:rsid w:val="005A5996"/>
    <w:rsid w:val="005B0FDE"/>
    <w:rsid w:val="005B3D78"/>
    <w:rsid w:val="005B4C7D"/>
    <w:rsid w:val="005C4F71"/>
    <w:rsid w:val="005C5D63"/>
    <w:rsid w:val="005C7051"/>
    <w:rsid w:val="005D4E76"/>
    <w:rsid w:val="005E5462"/>
    <w:rsid w:val="005F1807"/>
    <w:rsid w:val="005F27D9"/>
    <w:rsid w:val="00603297"/>
    <w:rsid w:val="006035A7"/>
    <w:rsid w:val="0060379C"/>
    <w:rsid w:val="0060653B"/>
    <w:rsid w:val="006117E5"/>
    <w:rsid w:val="0061317C"/>
    <w:rsid w:val="00623772"/>
    <w:rsid w:val="0062425A"/>
    <w:rsid w:val="006318EE"/>
    <w:rsid w:val="006326FF"/>
    <w:rsid w:val="00633255"/>
    <w:rsid w:val="00633855"/>
    <w:rsid w:val="00633FF3"/>
    <w:rsid w:val="00650DA0"/>
    <w:rsid w:val="00656A8B"/>
    <w:rsid w:val="00663974"/>
    <w:rsid w:val="00665AAD"/>
    <w:rsid w:val="006700D7"/>
    <w:rsid w:val="0067327D"/>
    <w:rsid w:val="00673CAA"/>
    <w:rsid w:val="00673D72"/>
    <w:rsid w:val="0067461F"/>
    <w:rsid w:val="00674BE2"/>
    <w:rsid w:val="00675B40"/>
    <w:rsid w:val="00676447"/>
    <w:rsid w:val="00680B14"/>
    <w:rsid w:val="006815A2"/>
    <w:rsid w:val="00682219"/>
    <w:rsid w:val="00684EA8"/>
    <w:rsid w:val="006853AD"/>
    <w:rsid w:val="00685904"/>
    <w:rsid w:val="00685E74"/>
    <w:rsid w:val="006938CD"/>
    <w:rsid w:val="006B39FF"/>
    <w:rsid w:val="006B7092"/>
    <w:rsid w:val="006B7BDF"/>
    <w:rsid w:val="006C029C"/>
    <w:rsid w:val="006C116E"/>
    <w:rsid w:val="006C38A7"/>
    <w:rsid w:val="006C5135"/>
    <w:rsid w:val="006D27C2"/>
    <w:rsid w:val="006D4AE4"/>
    <w:rsid w:val="006D540B"/>
    <w:rsid w:val="006E1493"/>
    <w:rsid w:val="006E18C3"/>
    <w:rsid w:val="006E290C"/>
    <w:rsid w:val="006E3658"/>
    <w:rsid w:val="006E3859"/>
    <w:rsid w:val="006E43AE"/>
    <w:rsid w:val="006E649A"/>
    <w:rsid w:val="006F07CB"/>
    <w:rsid w:val="006F0C55"/>
    <w:rsid w:val="00702815"/>
    <w:rsid w:val="00702E9D"/>
    <w:rsid w:val="007038C4"/>
    <w:rsid w:val="00705111"/>
    <w:rsid w:val="00710A45"/>
    <w:rsid w:val="007115DE"/>
    <w:rsid w:val="007156B4"/>
    <w:rsid w:val="00715D68"/>
    <w:rsid w:val="00720DB2"/>
    <w:rsid w:val="00722085"/>
    <w:rsid w:val="007265F4"/>
    <w:rsid w:val="00734203"/>
    <w:rsid w:val="00744DE3"/>
    <w:rsid w:val="00753660"/>
    <w:rsid w:val="00754874"/>
    <w:rsid w:val="00754C57"/>
    <w:rsid w:val="00756438"/>
    <w:rsid w:val="007568EF"/>
    <w:rsid w:val="0075781E"/>
    <w:rsid w:val="0076538E"/>
    <w:rsid w:val="00766C58"/>
    <w:rsid w:val="00766EDA"/>
    <w:rsid w:val="00767C40"/>
    <w:rsid w:val="0077107F"/>
    <w:rsid w:val="007714EB"/>
    <w:rsid w:val="00772E09"/>
    <w:rsid w:val="007732EC"/>
    <w:rsid w:val="00774EF0"/>
    <w:rsid w:val="0077764E"/>
    <w:rsid w:val="00780760"/>
    <w:rsid w:val="00781428"/>
    <w:rsid w:val="00781693"/>
    <w:rsid w:val="00786F89"/>
    <w:rsid w:val="0079399D"/>
    <w:rsid w:val="00795238"/>
    <w:rsid w:val="007972F8"/>
    <w:rsid w:val="007A40A9"/>
    <w:rsid w:val="007A4185"/>
    <w:rsid w:val="007A5DB0"/>
    <w:rsid w:val="007B3F1C"/>
    <w:rsid w:val="007B5499"/>
    <w:rsid w:val="007B6FC4"/>
    <w:rsid w:val="007B748C"/>
    <w:rsid w:val="007C6C04"/>
    <w:rsid w:val="007D6BBA"/>
    <w:rsid w:val="007D73D3"/>
    <w:rsid w:val="007E742F"/>
    <w:rsid w:val="007E75D1"/>
    <w:rsid w:val="007E7ECA"/>
    <w:rsid w:val="007F3487"/>
    <w:rsid w:val="007F4DDA"/>
    <w:rsid w:val="007F5137"/>
    <w:rsid w:val="007F542E"/>
    <w:rsid w:val="00800115"/>
    <w:rsid w:val="0080664C"/>
    <w:rsid w:val="0081455B"/>
    <w:rsid w:val="00816EEE"/>
    <w:rsid w:val="00823B8F"/>
    <w:rsid w:val="0082633B"/>
    <w:rsid w:val="00833122"/>
    <w:rsid w:val="008354E1"/>
    <w:rsid w:val="00835DB0"/>
    <w:rsid w:val="0083726E"/>
    <w:rsid w:val="0083784D"/>
    <w:rsid w:val="0084427A"/>
    <w:rsid w:val="00846D7B"/>
    <w:rsid w:val="00855D6B"/>
    <w:rsid w:val="008576A6"/>
    <w:rsid w:val="008608D7"/>
    <w:rsid w:val="00863E09"/>
    <w:rsid w:val="008670D8"/>
    <w:rsid w:val="00871214"/>
    <w:rsid w:val="00885FAD"/>
    <w:rsid w:val="0088611B"/>
    <w:rsid w:val="00886892"/>
    <w:rsid w:val="0089634F"/>
    <w:rsid w:val="008A0A8B"/>
    <w:rsid w:val="008A4977"/>
    <w:rsid w:val="008A6AC1"/>
    <w:rsid w:val="008B038D"/>
    <w:rsid w:val="008B3F4B"/>
    <w:rsid w:val="008B5324"/>
    <w:rsid w:val="008B5EB2"/>
    <w:rsid w:val="008B6146"/>
    <w:rsid w:val="008C10E1"/>
    <w:rsid w:val="008C1B70"/>
    <w:rsid w:val="008C4204"/>
    <w:rsid w:val="008D4559"/>
    <w:rsid w:val="008E033F"/>
    <w:rsid w:val="008E11A8"/>
    <w:rsid w:val="008E598B"/>
    <w:rsid w:val="008E6F8F"/>
    <w:rsid w:val="00900B51"/>
    <w:rsid w:val="009015A8"/>
    <w:rsid w:val="0090298F"/>
    <w:rsid w:val="009074BA"/>
    <w:rsid w:val="0091334C"/>
    <w:rsid w:val="009174E7"/>
    <w:rsid w:val="0092520D"/>
    <w:rsid w:val="0092698F"/>
    <w:rsid w:val="0093081C"/>
    <w:rsid w:val="00942199"/>
    <w:rsid w:val="00943565"/>
    <w:rsid w:val="009445B4"/>
    <w:rsid w:val="00946095"/>
    <w:rsid w:val="00947B9C"/>
    <w:rsid w:val="00952498"/>
    <w:rsid w:val="00952F8D"/>
    <w:rsid w:val="009573F5"/>
    <w:rsid w:val="009579AF"/>
    <w:rsid w:val="00961636"/>
    <w:rsid w:val="00963D70"/>
    <w:rsid w:val="00971756"/>
    <w:rsid w:val="009848D3"/>
    <w:rsid w:val="00995BD7"/>
    <w:rsid w:val="009A5154"/>
    <w:rsid w:val="009B7B6A"/>
    <w:rsid w:val="009C27EC"/>
    <w:rsid w:val="009C495E"/>
    <w:rsid w:val="009C6B25"/>
    <w:rsid w:val="009D4BED"/>
    <w:rsid w:val="009D62D9"/>
    <w:rsid w:val="009D7E7A"/>
    <w:rsid w:val="009E0BEA"/>
    <w:rsid w:val="009E3478"/>
    <w:rsid w:val="009E4308"/>
    <w:rsid w:val="009E57C7"/>
    <w:rsid w:val="009E7B55"/>
    <w:rsid w:val="009E7DA2"/>
    <w:rsid w:val="009F0366"/>
    <w:rsid w:val="009F0D2A"/>
    <w:rsid w:val="009F37D4"/>
    <w:rsid w:val="00A034B5"/>
    <w:rsid w:val="00A050D6"/>
    <w:rsid w:val="00A113EF"/>
    <w:rsid w:val="00A15E83"/>
    <w:rsid w:val="00A232CC"/>
    <w:rsid w:val="00A30B33"/>
    <w:rsid w:val="00A35FAA"/>
    <w:rsid w:val="00A36FB8"/>
    <w:rsid w:val="00A4613F"/>
    <w:rsid w:val="00A510FD"/>
    <w:rsid w:val="00A52AFA"/>
    <w:rsid w:val="00A56FB4"/>
    <w:rsid w:val="00A576C3"/>
    <w:rsid w:val="00A60301"/>
    <w:rsid w:val="00A63BB4"/>
    <w:rsid w:val="00A65756"/>
    <w:rsid w:val="00A658A5"/>
    <w:rsid w:val="00A7307B"/>
    <w:rsid w:val="00A74827"/>
    <w:rsid w:val="00A74DF9"/>
    <w:rsid w:val="00A76410"/>
    <w:rsid w:val="00A76F3F"/>
    <w:rsid w:val="00A81381"/>
    <w:rsid w:val="00A8269E"/>
    <w:rsid w:val="00A85893"/>
    <w:rsid w:val="00A9269A"/>
    <w:rsid w:val="00A938E4"/>
    <w:rsid w:val="00A93B1B"/>
    <w:rsid w:val="00A94955"/>
    <w:rsid w:val="00A96E2B"/>
    <w:rsid w:val="00AA0047"/>
    <w:rsid w:val="00AA03CF"/>
    <w:rsid w:val="00AA2F2B"/>
    <w:rsid w:val="00AB09A6"/>
    <w:rsid w:val="00AC380B"/>
    <w:rsid w:val="00AC45A1"/>
    <w:rsid w:val="00AC7B3B"/>
    <w:rsid w:val="00AE4A33"/>
    <w:rsid w:val="00AE5D0A"/>
    <w:rsid w:val="00AE7526"/>
    <w:rsid w:val="00AF26FC"/>
    <w:rsid w:val="00AF3599"/>
    <w:rsid w:val="00AF550A"/>
    <w:rsid w:val="00AF72E4"/>
    <w:rsid w:val="00AF7568"/>
    <w:rsid w:val="00B00A80"/>
    <w:rsid w:val="00B0352F"/>
    <w:rsid w:val="00B04D37"/>
    <w:rsid w:val="00B12FAB"/>
    <w:rsid w:val="00B176CB"/>
    <w:rsid w:val="00B220DB"/>
    <w:rsid w:val="00B22360"/>
    <w:rsid w:val="00B22C85"/>
    <w:rsid w:val="00B23997"/>
    <w:rsid w:val="00B258AE"/>
    <w:rsid w:val="00B31562"/>
    <w:rsid w:val="00B34D37"/>
    <w:rsid w:val="00B351BD"/>
    <w:rsid w:val="00B3737A"/>
    <w:rsid w:val="00B37E42"/>
    <w:rsid w:val="00B41DD1"/>
    <w:rsid w:val="00B4204C"/>
    <w:rsid w:val="00B43B85"/>
    <w:rsid w:val="00B47D33"/>
    <w:rsid w:val="00B508A2"/>
    <w:rsid w:val="00B5150E"/>
    <w:rsid w:val="00B55D11"/>
    <w:rsid w:val="00B560C2"/>
    <w:rsid w:val="00B634E7"/>
    <w:rsid w:val="00B658C4"/>
    <w:rsid w:val="00B65930"/>
    <w:rsid w:val="00B6729F"/>
    <w:rsid w:val="00B674C3"/>
    <w:rsid w:val="00B67511"/>
    <w:rsid w:val="00B67A35"/>
    <w:rsid w:val="00B8586E"/>
    <w:rsid w:val="00B85ABE"/>
    <w:rsid w:val="00B85D2B"/>
    <w:rsid w:val="00B909AC"/>
    <w:rsid w:val="00B92466"/>
    <w:rsid w:val="00BA67A7"/>
    <w:rsid w:val="00BA785A"/>
    <w:rsid w:val="00BA7E04"/>
    <w:rsid w:val="00BB3AA0"/>
    <w:rsid w:val="00BC1FCA"/>
    <w:rsid w:val="00BC2BDD"/>
    <w:rsid w:val="00BD14DC"/>
    <w:rsid w:val="00BD4711"/>
    <w:rsid w:val="00BE114C"/>
    <w:rsid w:val="00BE26AD"/>
    <w:rsid w:val="00BE7348"/>
    <w:rsid w:val="00BF6872"/>
    <w:rsid w:val="00C032EF"/>
    <w:rsid w:val="00C0455F"/>
    <w:rsid w:val="00C07E05"/>
    <w:rsid w:val="00C10AE6"/>
    <w:rsid w:val="00C11C18"/>
    <w:rsid w:val="00C1419F"/>
    <w:rsid w:val="00C16EF3"/>
    <w:rsid w:val="00C172F2"/>
    <w:rsid w:val="00C207D9"/>
    <w:rsid w:val="00C227B6"/>
    <w:rsid w:val="00C25559"/>
    <w:rsid w:val="00C46CBE"/>
    <w:rsid w:val="00C50B5C"/>
    <w:rsid w:val="00C50DB6"/>
    <w:rsid w:val="00C62722"/>
    <w:rsid w:val="00C63868"/>
    <w:rsid w:val="00C66F6A"/>
    <w:rsid w:val="00C711D0"/>
    <w:rsid w:val="00C771F1"/>
    <w:rsid w:val="00C8106A"/>
    <w:rsid w:val="00C833CA"/>
    <w:rsid w:val="00C84D14"/>
    <w:rsid w:val="00C862DE"/>
    <w:rsid w:val="00C86485"/>
    <w:rsid w:val="00C912C9"/>
    <w:rsid w:val="00C93491"/>
    <w:rsid w:val="00C94DE4"/>
    <w:rsid w:val="00CA0550"/>
    <w:rsid w:val="00CA3221"/>
    <w:rsid w:val="00CA4C32"/>
    <w:rsid w:val="00CA6321"/>
    <w:rsid w:val="00CA6C35"/>
    <w:rsid w:val="00CB0FE7"/>
    <w:rsid w:val="00CB755C"/>
    <w:rsid w:val="00CC4A0C"/>
    <w:rsid w:val="00CD3021"/>
    <w:rsid w:val="00CD3034"/>
    <w:rsid w:val="00CD36EF"/>
    <w:rsid w:val="00CD6BB6"/>
    <w:rsid w:val="00CD7E2B"/>
    <w:rsid w:val="00CF05D3"/>
    <w:rsid w:val="00CF46DB"/>
    <w:rsid w:val="00D01FF2"/>
    <w:rsid w:val="00D03222"/>
    <w:rsid w:val="00D17F82"/>
    <w:rsid w:val="00D215BA"/>
    <w:rsid w:val="00D2185A"/>
    <w:rsid w:val="00D22039"/>
    <w:rsid w:val="00D24B9F"/>
    <w:rsid w:val="00D309C1"/>
    <w:rsid w:val="00D330F4"/>
    <w:rsid w:val="00D3517F"/>
    <w:rsid w:val="00D40640"/>
    <w:rsid w:val="00D413D1"/>
    <w:rsid w:val="00D429CD"/>
    <w:rsid w:val="00D51143"/>
    <w:rsid w:val="00D527B2"/>
    <w:rsid w:val="00D53953"/>
    <w:rsid w:val="00D54F78"/>
    <w:rsid w:val="00D65C2F"/>
    <w:rsid w:val="00D677E4"/>
    <w:rsid w:val="00D726C5"/>
    <w:rsid w:val="00D73C9C"/>
    <w:rsid w:val="00D80C82"/>
    <w:rsid w:val="00D8451F"/>
    <w:rsid w:val="00D851BE"/>
    <w:rsid w:val="00D9120C"/>
    <w:rsid w:val="00D92156"/>
    <w:rsid w:val="00D93738"/>
    <w:rsid w:val="00D9436F"/>
    <w:rsid w:val="00D94554"/>
    <w:rsid w:val="00D97E60"/>
    <w:rsid w:val="00DB2022"/>
    <w:rsid w:val="00DB59CD"/>
    <w:rsid w:val="00DC563C"/>
    <w:rsid w:val="00DC6577"/>
    <w:rsid w:val="00DC6F3C"/>
    <w:rsid w:val="00DD1321"/>
    <w:rsid w:val="00DD2FA9"/>
    <w:rsid w:val="00DD583E"/>
    <w:rsid w:val="00DD5CDE"/>
    <w:rsid w:val="00DE17A4"/>
    <w:rsid w:val="00DE398E"/>
    <w:rsid w:val="00DE4BAD"/>
    <w:rsid w:val="00DF2FDC"/>
    <w:rsid w:val="00DF30D7"/>
    <w:rsid w:val="00DF7BFB"/>
    <w:rsid w:val="00E0404B"/>
    <w:rsid w:val="00E065DE"/>
    <w:rsid w:val="00E0759F"/>
    <w:rsid w:val="00E11DEC"/>
    <w:rsid w:val="00E122B7"/>
    <w:rsid w:val="00E158C5"/>
    <w:rsid w:val="00E15B03"/>
    <w:rsid w:val="00E204A4"/>
    <w:rsid w:val="00E261A2"/>
    <w:rsid w:val="00E30D9C"/>
    <w:rsid w:val="00E3393C"/>
    <w:rsid w:val="00E36295"/>
    <w:rsid w:val="00E3692A"/>
    <w:rsid w:val="00E36A4D"/>
    <w:rsid w:val="00E42565"/>
    <w:rsid w:val="00E437F1"/>
    <w:rsid w:val="00E4533A"/>
    <w:rsid w:val="00E460EA"/>
    <w:rsid w:val="00E51315"/>
    <w:rsid w:val="00E52CEC"/>
    <w:rsid w:val="00E63668"/>
    <w:rsid w:val="00E6449E"/>
    <w:rsid w:val="00E670FF"/>
    <w:rsid w:val="00E679BE"/>
    <w:rsid w:val="00E71D7E"/>
    <w:rsid w:val="00E75A8A"/>
    <w:rsid w:val="00E803FE"/>
    <w:rsid w:val="00E820EA"/>
    <w:rsid w:val="00E8219F"/>
    <w:rsid w:val="00E84A1B"/>
    <w:rsid w:val="00E918FC"/>
    <w:rsid w:val="00E933E7"/>
    <w:rsid w:val="00E962E4"/>
    <w:rsid w:val="00E96C88"/>
    <w:rsid w:val="00EA4E87"/>
    <w:rsid w:val="00EA677B"/>
    <w:rsid w:val="00EA6DA3"/>
    <w:rsid w:val="00EB03D7"/>
    <w:rsid w:val="00EB082F"/>
    <w:rsid w:val="00EB0BFD"/>
    <w:rsid w:val="00EB15A9"/>
    <w:rsid w:val="00EB20C7"/>
    <w:rsid w:val="00EB4F77"/>
    <w:rsid w:val="00EB591E"/>
    <w:rsid w:val="00EC0971"/>
    <w:rsid w:val="00EC48D7"/>
    <w:rsid w:val="00EC627F"/>
    <w:rsid w:val="00EC6B57"/>
    <w:rsid w:val="00ED0854"/>
    <w:rsid w:val="00EE07F4"/>
    <w:rsid w:val="00EE152D"/>
    <w:rsid w:val="00EE19D3"/>
    <w:rsid w:val="00EE5D38"/>
    <w:rsid w:val="00EE7CC2"/>
    <w:rsid w:val="00EF284A"/>
    <w:rsid w:val="00EF57D0"/>
    <w:rsid w:val="00EF5EEA"/>
    <w:rsid w:val="00F0756D"/>
    <w:rsid w:val="00F102F4"/>
    <w:rsid w:val="00F108D5"/>
    <w:rsid w:val="00F10BE6"/>
    <w:rsid w:val="00F123BA"/>
    <w:rsid w:val="00F17BB0"/>
    <w:rsid w:val="00F216FA"/>
    <w:rsid w:val="00F323CA"/>
    <w:rsid w:val="00F334E8"/>
    <w:rsid w:val="00F33D13"/>
    <w:rsid w:val="00F421ED"/>
    <w:rsid w:val="00F443CF"/>
    <w:rsid w:val="00F60C07"/>
    <w:rsid w:val="00F63539"/>
    <w:rsid w:val="00F701E6"/>
    <w:rsid w:val="00F72564"/>
    <w:rsid w:val="00F815E5"/>
    <w:rsid w:val="00F83C24"/>
    <w:rsid w:val="00F85C87"/>
    <w:rsid w:val="00F87798"/>
    <w:rsid w:val="00F87813"/>
    <w:rsid w:val="00F92A73"/>
    <w:rsid w:val="00F96D03"/>
    <w:rsid w:val="00FA00B9"/>
    <w:rsid w:val="00FC32E2"/>
    <w:rsid w:val="00FC6900"/>
    <w:rsid w:val="00FD29C7"/>
    <w:rsid w:val="00FE42DF"/>
    <w:rsid w:val="00FF3FD5"/>
    <w:rsid w:val="00FF44BE"/>
    <w:rsid w:val="00FF4E3B"/>
    <w:rsid w:val="00FF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,"/>
  <w:listSeparator w:val=";"/>
  <w14:docId w14:val="22C2E042"/>
  <w14:defaultImageDpi w14:val="300"/>
  <w15:docId w15:val="{2B795628-2E52-0443-A07D-B92B315FA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Titre1">
    <w:name w:val="heading 1"/>
    <w:basedOn w:val="Normal"/>
    <w:next w:val="Normal"/>
    <w:link w:val="Titre1Car"/>
    <w:uiPriority w:val="9"/>
    <w:qFormat/>
    <w:rsid w:val="0047255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43565"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Titre3">
    <w:name w:val="heading 3"/>
    <w:basedOn w:val="Normal"/>
    <w:link w:val="Titre3Car"/>
    <w:uiPriority w:val="9"/>
    <w:qFormat/>
    <w:rsid w:val="0067327D"/>
    <w:pPr>
      <w:widowControl/>
      <w:spacing w:before="100" w:beforeAutospacing="1" w:after="100" w:afterAutospacing="1"/>
      <w:jc w:val="left"/>
      <w:outlineLvl w:val="2"/>
    </w:pPr>
    <w:rPr>
      <w:rFonts w:ascii="Times" w:hAnsi="Times"/>
      <w:b/>
      <w:bCs/>
      <w:kern w:val="0"/>
      <w:sz w:val="27"/>
      <w:szCs w:val="27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67327D"/>
    <w:rPr>
      <w:rFonts w:ascii="Times" w:hAnsi="Times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unhideWhenUsed/>
    <w:rsid w:val="0067327D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67327D"/>
    <w:rPr>
      <w:color w:val="0000FF" w:themeColor="hyperlink"/>
      <w:u w:val="single"/>
    </w:rPr>
  </w:style>
  <w:style w:type="character" w:styleId="Numrodeligne">
    <w:name w:val="line number"/>
    <w:basedOn w:val="Policepardfaut"/>
    <w:uiPriority w:val="99"/>
    <w:semiHidden/>
    <w:unhideWhenUsed/>
    <w:rsid w:val="00780760"/>
  </w:style>
  <w:style w:type="table" w:styleId="Grilledutableau">
    <w:name w:val="Table Grid"/>
    <w:basedOn w:val="TableauNormal"/>
    <w:uiPriority w:val="59"/>
    <w:rsid w:val="004001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0A5C3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A5C36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A5C3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A5C3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A5C36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A5C36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A5C36"/>
    <w:rPr>
      <w:rFonts w:ascii="Tahoma" w:hAnsi="Tahoma" w:cs="Tahoma"/>
      <w:sz w:val="16"/>
      <w:szCs w:val="16"/>
    </w:rPr>
  </w:style>
  <w:style w:type="character" w:styleId="Lienhypertextesuivivisit">
    <w:name w:val="FollowedHyperlink"/>
    <w:basedOn w:val="Policepardfaut"/>
    <w:uiPriority w:val="99"/>
    <w:semiHidden/>
    <w:unhideWhenUsed/>
    <w:rsid w:val="0019787B"/>
    <w:rPr>
      <w:color w:val="800080" w:themeColor="followed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rsid w:val="00943565"/>
    <w:rPr>
      <w:rFonts w:asciiTheme="majorHAnsi" w:eastAsiaTheme="majorEastAsia" w:hAnsiTheme="majorHAnsi" w:cstheme="majorBidi"/>
    </w:rPr>
  </w:style>
  <w:style w:type="character" w:customStyle="1" w:styleId="apple-converted-space">
    <w:name w:val="apple-converted-space"/>
    <w:basedOn w:val="Policepardfaut"/>
    <w:rsid w:val="005E5462"/>
  </w:style>
  <w:style w:type="character" w:styleId="lev">
    <w:name w:val="Strong"/>
    <w:basedOn w:val="Policepardfaut"/>
    <w:uiPriority w:val="22"/>
    <w:qFormat/>
    <w:rsid w:val="00665AAD"/>
    <w:rPr>
      <w:b/>
      <w:bCs/>
    </w:rPr>
  </w:style>
  <w:style w:type="character" w:styleId="Mentionnonrsolue">
    <w:name w:val="Unresolved Mention"/>
    <w:basedOn w:val="Policepardfaut"/>
    <w:uiPriority w:val="99"/>
    <w:semiHidden/>
    <w:unhideWhenUsed/>
    <w:rsid w:val="00D309C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C63868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8B5324"/>
    <w:rPr>
      <w:color w:val="666666"/>
    </w:rPr>
  </w:style>
  <w:style w:type="character" w:customStyle="1" w:styleId="Titre1Car">
    <w:name w:val="Titre 1 Car"/>
    <w:basedOn w:val="Policepardfaut"/>
    <w:link w:val="Titre1"/>
    <w:uiPriority w:val="9"/>
    <w:rsid w:val="004725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sourcetitle">
    <w:name w:val="sourcetitle"/>
    <w:rsid w:val="002B06FA"/>
  </w:style>
  <w:style w:type="paragraph" w:styleId="Rvision">
    <w:name w:val="Revision"/>
    <w:hidden/>
    <w:uiPriority w:val="99"/>
    <w:semiHidden/>
    <w:rsid w:val="00AA03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1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1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76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371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690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9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25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917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67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0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9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1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613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31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662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9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7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93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59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85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omas.jager@cea.fr" TargetMode="Externa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ean-michel.leger@cea.fr" TargetMode="External"/><Relationship Id="rId12" Type="http://schemas.openxmlformats.org/officeDocument/2006/relationships/image" Target="media/image1.emf"/><Relationship Id="rId17" Type="http://schemas.openxmlformats.org/officeDocument/2006/relationships/image" Target="media/image6.emf"/><Relationship Id="rId2" Type="http://schemas.openxmlformats.org/officeDocument/2006/relationships/numbering" Target="numbering.xml"/><Relationship Id="rId16" Type="http://schemas.openxmlformats.org/officeDocument/2006/relationships/image" Target="media/image5.emf"/><Relationship Id="rId1" Type="http://schemas.openxmlformats.org/officeDocument/2006/relationships/customXml" Target="../customXml/item1.xml"/><Relationship Id="rId6" Type="http://schemas.openxmlformats.org/officeDocument/2006/relationships/hyperlink" Target="mailto:gh@ipgp.fr" TargetMode="External"/><Relationship Id="rId11" Type="http://schemas.openxmlformats.org/officeDocument/2006/relationships/hyperlink" Target="mailto:gh@ipgp.fr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emf"/><Relationship Id="rId10" Type="http://schemas.openxmlformats.org/officeDocument/2006/relationships/hyperlink" Target="mailto:coisson@ipgp.f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fillion@ipgp.fr" TargetMode="Externa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50B3779-5896-934F-9C20-DA6AFD1FD3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9</Pages>
  <Words>686</Words>
  <Characters>3776</Characters>
  <Application>Microsoft Office Word</Application>
  <DocSecurity>0</DocSecurity>
  <Lines>31</Lines>
  <Paragraphs>8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Word template file for Earth, Planets and Space version 20210302</vt:lpstr>
      <vt:lpstr/>
      <vt:lpstr/>
    </vt:vector>
  </TitlesOfParts>
  <Manager/>
  <Company>Earth, Planets and Space</Company>
  <LinksUpToDate>false</LinksUpToDate>
  <CharactersWithSpaces>4454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template file for Earth, Planets and Space version 20210302</dc:title>
  <dc:subject/>
  <dc:creator>Takeshi Sagiya</dc:creator>
  <cp:keywords/>
  <dc:description/>
  <cp:lastModifiedBy>Gauthier Hulot</cp:lastModifiedBy>
  <cp:revision>35</cp:revision>
  <cp:lastPrinted>2025-08-21T10:07:00Z</cp:lastPrinted>
  <dcterms:created xsi:type="dcterms:W3CDTF">2025-08-28T16:09:00Z</dcterms:created>
  <dcterms:modified xsi:type="dcterms:W3CDTF">2026-01-09T17:31:00Z</dcterms:modified>
  <cp:category/>
</cp:coreProperties>
</file>