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BEBCD" w14:textId="0E5C701A" w:rsidR="00285BFA" w:rsidRDefault="00581105" w:rsidP="00285BFA">
      <w:pPr>
        <w:spacing w:line="480" w:lineRule="auto"/>
        <w:rPr>
          <w:lang w:val="en-US"/>
        </w:rPr>
      </w:pPr>
      <w:r>
        <w:rPr>
          <w:lang w:val="en-US"/>
        </w:rPr>
        <w:t>Supplement</w:t>
      </w:r>
    </w:p>
    <w:p w14:paraId="0B454015" w14:textId="77777777" w:rsidR="00581105" w:rsidRDefault="00581105" w:rsidP="00285BFA">
      <w:pPr>
        <w:spacing w:line="480" w:lineRule="auto"/>
        <w:rPr>
          <w:lang w:val="en-US"/>
        </w:rPr>
      </w:pPr>
    </w:p>
    <w:p w14:paraId="3F0D435D" w14:textId="51BC3E0A" w:rsidR="00581105" w:rsidRDefault="00581105" w:rsidP="00285BFA">
      <w:pPr>
        <w:spacing w:line="480" w:lineRule="auto"/>
        <w:rPr>
          <w:lang w:val="en-US"/>
        </w:rPr>
      </w:pPr>
      <w:r>
        <w:rPr>
          <w:lang w:val="en-US"/>
        </w:rPr>
        <w:t>Questions of survey round 1</w:t>
      </w:r>
      <w:bookmarkStart w:id="0" w:name="_GoBack"/>
      <w:bookmarkEnd w:id="0"/>
      <w:r>
        <w:rPr>
          <w:lang w:val="en-US"/>
        </w:rPr>
        <w:t>:</w:t>
      </w:r>
    </w:p>
    <w:p w14:paraId="60F10843" w14:textId="77777777" w:rsidR="00581105" w:rsidRDefault="00581105" w:rsidP="00285BFA">
      <w:pPr>
        <w:spacing w:line="480" w:lineRule="auto"/>
        <w:rPr>
          <w:lang w:val="en-US"/>
        </w:rPr>
      </w:pPr>
    </w:p>
    <w:p w14:paraId="2B70247B" w14:textId="1825105A" w:rsidR="0079353D" w:rsidRDefault="0079353D" w:rsidP="00285BFA">
      <w:pPr>
        <w:spacing w:line="480" w:lineRule="auto"/>
        <w:rPr>
          <w:lang w:val="en-US"/>
        </w:rPr>
      </w:pPr>
      <w:r>
        <w:rPr>
          <w:lang w:val="en-US"/>
        </w:rPr>
        <w:t xml:space="preserve">1. </w:t>
      </w:r>
      <w:r w:rsidRPr="0079353D">
        <w:rPr>
          <w:lang w:val="en-US"/>
        </w:rPr>
        <w:t xml:space="preserve">Do you currently consider the use of PRP for certain indications to be </w:t>
      </w:r>
      <w:proofErr w:type="gramStart"/>
      <w:r w:rsidRPr="0079353D">
        <w:rPr>
          <w:lang w:val="en-US"/>
        </w:rPr>
        <w:t>useful ?</w:t>
      </w:r>
      <w:proofErr w:type="gramEnd"/>
    </w:p>
    <w:p w14:paraId="2A30AF29" w14:textId="325FC7FD" w:rsidR="001724B5" w:rsidRDefault="001724B5" w:rsidP="005B3AA9">
      <w:pPr>
        <w:spacing w:line="480" w:lineRule="auto"/>
        <w:ind w:firstLine="708"/>
        <w:rPr>
          <w:lang w:val="en-US"/>
        </w:rPr>
      </w:pPr>
      <w:r>
        <w:rPr>
          <w:lang w:val="en-US"/>
        </w:rPr>
        <w:t>Yes 89.2 %, No 10.8 %</w:t>
      </w:r>
    </w:p>
    <w:p w14:paraId="434E67C0" w14:textId="18FF59A2" w:rsidR="00285BFA" w:rsidRDefault="0079353D" w:rsidP="00285BFA">
      <w:pPr>
        <w:spacing w:line="480" w:lineRule="auto"/>
        <w:rPr>
          <w:lang w:val="en-US"/>
        </w:rPr>
      </w:pPr>
      <w:r>
        <w:rPr>
          <w:lang w:val="en-US"/>
        </w:rPr>
        <w:t xml:space="preserve">2. </w:t>
      </w:r>
      <w:r w:rsidRPr="0079353D">
        <w:rPr>
          <w:lang w:val="en-US"/>
        </w:rPr>
        <w:t xml:space="preserve">Do you see a future potential for increased use of </w:t>
      </w:r>
      <w:proofErr w:type="gramStart"/>
      <w:r w:rsidRPr="0079353D">
        <w:rPr>
          <w:lang w:val="en-US"/>
        </w:rPr>
        <w:t>PRP ?</w:t>
      </w:r>
      <w:proofErr w:type="gramEnd"/>
    </w:p>
    <w:p w14:paraId="171E5C84" w14:textId="5A380A38" w:rsidR="001724B5" w:rsidRDefault="001724B5" w:rsidP="00285BFA">
      <w:pPr>
        <w:spacing w:line="480" w:lineRule="auto"/>
        <w:rPr>
          <w:lang w:val="en-US"/>
        </w:rPr>
      </w:pPr>
      <w:r>
        <w:rPr>
          <w:lang w:val="en-US"/>
        </w:rPr>
        <w:tab/>
        <w:t>Yes 90.6%, No 9.4%</w:t>
      </w:r>
    </w:p>
    <w:p w14:paraId="4B626C34" w14:textId="474152CC" w:rsidR="00285BFA" w:rsidRDefault="0079353D" w:rsidP="00285BFA">
      <w:pPr>
        <w:spacing w:line="480" w:lineRule="auto"/>
        <w:rPr>
          <w:lang w:val="en-US"/>
        </w:rPr>
      </w:pPr>
      <w:r>
        <w:rPr>
          <w:lang w:val="en-US"/>
        </w:rPr>
        <w:t xml:space="preserve">3. </w:t>
      </w:r>
      <w:r w:rsidRPr="0079353D">
        <w:rPr>
          <w:lang w:val="en-US"/>
        </w:rPr>
        <w:t>Are you familiar with the current basic research on PRP?</w:t>
      </w:r>
    </w:p>
    <w:p w14:paraId="30122A43" w14:textId="69CBC599" w:rsidR="001724B5" w:rsidRDefault="001724B5" w:rsidP="005B3AA9">
      <w:pPr>
        <w:spacing w:line="480" w:lineRule="auto"/>
        <w:ind w:left="700"/>
        <w:rPr>
          <w:lang w:val="en-US"/>
        </w:rPr>
      </w:pPr>
      <w:r w:rsidRPr="001724B5">
        <w:rPr>
          <w:lang w:val="en-US"/>
        </w:rPr>
        <w:t xml:space="preserve">Very well familiar </w:t>
      </w:r>
      <w:r>
        <w:rPr>
          <w:lang w:val="en-US"/>
        </w:rPr>
        <w:t xml:space="preserve">13.9%, </w:t>
      </w:r>
      <w:r w:rsidRPr="001724B5">
        <w:rPr>
          <w:lang w:val="en-US"/>
        </w:rPr>
        <w:t>Well familiar</w:t>
      </w:r>
      <w:r>
        <w:rPr>
          <w:lang w:val="en-US"/>
        </w:rPr>
        <w:t xml:space="preserve"> 46,2%,</w:t>
      </w:r>
      <w:r w:rsidRPr="001724B5">
        <w:rPr>
          <w:lang w:val="en-US"/>
        </w:rPr>
        <w:t xml:space="preserve"> Somewhat familiar</w:t>
      </w:r>
      <w:r>
        <w:rPr>
          <w:lang w:val="en-US"/>
        </w:rPr>
        <w:t xml:space="preserve"> 38,5%, </w:t>
      </w:r>
      <w:r w:rsidRPr="001724B5">
        <w:rPr>
          <w:lang w:val="en-US"/>
        </w:rPr>
        <w:t>Not familiar at all</w:t>
      </w:r>
      <w:r>
        <w:rPr>
          <w:lang w:val="en-US"/>
        </w:rPr>
        <w:t xml:space="preserve"> 1.5%</w:t>
      </w:r>
    </w:p>
    <w:p w14:paraId="10701790" w14:textId="0CACFFA3" w:rsidR="00285BFA" w:rsidRDefault="0079353D" w:rsidP="00285BFA">
      <w:pPr>
        <w:spacing w:line="480" w:lineRule="auto"/>
        <w:rPr>
          <w:lang w:val="en-US"/>
        </w:rPr>
      </w:pPr>
      <w:r>
        <w:rPr>
          <w:lang w:val="en-US"/>
        </w:rPr>
        <w:t xml:space="preserve">4. </w:t>
      </w:r>
      <w:r w:rsidRPr="0079353D">
        <w:rPr>
          <w:lang w:val="en-US"/>
        </w:rPr>
        <w:t xml:space="preserve">Are you familiar with the current clinical study situation on </w:t>
      </w:r>
      <w:proofErr w:type="gramStart"/>
      <w:r w:rsidRPr="0079353D">
        <w:rPr>
          <w:lang w:val="en-US"/>
        </w:rPr>
        <w:t>PRP ?</w:t>
      </w:r>
      <w:proofErr w:type="gramEnd"/>
    </w:p>
    <w:p w14:paraId="63D7B587" w14:textId="715DBC28" w:rsidR="001724B5" w:rsidRDefault="001724B5" w:rsidP="005B3AA9">
      <w:pPr>
        <w:spacing w:line="480" w:lineRule="auto"/>
        <w:ind w:left="700"/>
        <w:rPr>
          <w:lang w:val="en-US"/>
        </w:rPr>
      </w:pPr>
      <w:r>
        <w:rPr>
          <w:lang w:val="en-US"/>
        </w:rPr>
        <w:tab/>
      </w:r>
      <w:r w:rsidRPr="001724B5">
        <w:rPr>
          <w:lang w:val="en-US"/>
        </w:rPr>
        <w:t xml:space="preserve">Very well familiar </w:t>
      </w:r>
      <w:r>
        <w:rPr>
          <w:lang w:val="en-US"/>
        </w:rPr>
        <w:t xml:space="preserve">15.4%, </w:t>
      </w:r>
      <w:r w:rsidRPr="001724B5">
        <w:rPr>
          <w:lang w:val="en-US"/>
        </w:rPr>
        <w:t>Well familiar</w:t>
      </w:r>
      <w:r>
        <w:rPr>
          <w:lang w:val="en-US"/>
        </w:rPr>
        <w:t xml:space="preserve"> 49,2%,</w:t>
      </w:r>
      <w:r w:rsidRPr="001724B5">
        <w:rPr>
          <w:lang w:val="en-US"/>
        </w:rPr>
        <w:t xml:space="preserve"> Somewhat familiar</w:t>
      </w:r>
      <w:r>
        <w:rPr>
          <w:lang w:val="en-US"/>
        </w:rPr>
        <w:t xml:space="preserve"> 33,9%, </w:t>
      </w:r>
      <w:r w:rsidRPr="001724B5">
        <w:rPr>
          <w:lang w:val="en-US"/>
        </w:rPr>
        <w:t>Not familiar at all</w:t>
      </w:r>
      <w:r>
        <w:rPr>
          <w:lang w:val="en-US"/>
        </w:rPr>
        <w:t xml:space="preserve"> 1.5%</w:t>
      </w:r>
    </w:p>
    <w:p w14:paraId="32497ED1" w14:textId="23BB8017" w:rsidR="00285BFA" w:rsidRDefault="0079353D" w:rsidP="00285BFA">
      <w:pPr>
        <w:spacing w:line="480" w:lineRule="auto"/>
        <w:rPr>
          <w:lang w:val="en-US"/>
        </w:rPr>
      </w:pPr>
      <w:r>
        <w:rPr>
          <w:lang w:val="en-US"/>
        </w:rPr>
        <w:t xml:space="preserve">5. </w:t>
      </w:r>
      <w:r w:rsidRPr="005B3AA9">
        <w:rPr>
          <w:lang w:val="en-US"/>
        </w:rPr>
        <w:t xml:space="preserve">Do you use PRP in clinical </w:t>
      </w:r>
      <w:proofErr w:type="gramStart"/>
      <w:r w:rsidRPr="005B3AA9">
        <w:rPr>
          <w:lang w:val="en-US"/>
        </w:rPr>
        <w:t>practice ?</w:t>
      </w:r>
      <w:proofErr w:type="gramEnd"/>
    </w:p>
    <w:p w14:paraId="6B2DC0BA" w14:textId="1D0BB170" w:rsidR="001724B5" w:rsidRPr="0079353D" w:rsidRDefault="001724B5" w:rsidP="00285BFA">
      <w:pPr>
        <w:spacing w:line="480" w:lineRule="auto"/>
        <w:rPr>
          <w:lang w:val="en-US"/>
        </w:rPr>
      </w:pPr>
      <w:r>
        <w:rPr>
          <w:lang w:val="en-US"/>
        </w:rPr>
        <w:tab/>
        <w:t>Yes 58.5%, No 41.5%</w:t>
      </w:r>
    </w:p>
    <w:p w14:paraId="12A86058" w14:textId="44A04D72" w:rsidR="0079353D" w:rsidRDefault="0079353D" w:rsidP="00285BFA">
      <w:pPr>
        <w:spacing w:line="480" w:lineRule="auto"/>
        <w:rPr>
          <w:lang w:val="en-US"/>
        </w:rPr>
      </w:pPr>
      <w:r>
        <w:rPr>
          <w:lang w:val="en-US"/>
        </w:rPr>
        <w:t xml:space="preserve">6. </w:t>
      </w:r>
      <w:r w:rsidRPr="0079353D">
        <w:rPr>
          <w:lang w:val="en-US"/>
        </w:rPr>
        <w:t>If not, why not? (multiple choice possible)</w:t>
      </w:r>
    </w:p>
    <w:p w14:paraId="49CEE791" w14:textId="01FCF678" w:rsidR="001724B5" w:rsidRDefault="001724B5" w:rsidP="001724B5">
      <w:pPr>
        <w:spacing w:line="480" w:lineRule="auto"/>
        <w:rPr>
          <w:lang w:val="en-US"/>
        </w:rPr>
      </w:pPr>
      <w:r>
        <w:rPr>
          <w:lang w:val="en-US"/>
        </w:rPr>
        <w:tab/>
      </w:r>
      <w:r w:rsidRPr="001724B5">
        <w:rPr>
          <w:lang w:val="en-US"/>
        </w:rPr>
        <w:t xml:space="preserve">no sufficient scientific evidence </w:t>
      </w:r>
      <w:r>
        <w:rPr>
          <w:lang w:val="en-US"/>
        </w:rPr>
        <w:t>33.3%</w:t>
      </w:r>
    </w:p>
    <w:p w14:paraId="322B8311" w14:textId="056E21E2" w:rsidR="001724B5" w:rsidRPr="001724B5" w:rsidRDefault="001724B5" w:rsidP="005B3AA9">
      <w:pPr>
        <w:spacing w:line="480" w:lineRule="auto"/>
        <w:ind w:firstLine="708"/>
        <w:rPr>
          <w:lang w:val="en-US"/>
        </w:rPr>
      </w:pPr>
      <w:r w:rsidRPr="001724B5">
        <w:rPr>
          <w:lang w:val="en-US"/>
        </w:rPr>
        <w:t>too expensive</w:t>
      </w:r>
      <w:r>
        <w:rPr>
          <w:lang w:val="en-US"/>
        </w:rPr>
        <w:t xml:space="preserve"> 18.5%</w:t>
      </w:r>
    </w:p>
    <w:p w14:paraId="5A83CBA0" w14:textId="7CA25AF6" w:rsidR="001724B5" w:rsidRDefault="001724B5" w:rsidP="001724B5">
      <w:pPr>
        <w:spacing w:line="480" w:lineRule="auto"/>
        <w:ind w:firstLine="708"/>
        <w:rPr>
          <w:lang w:val="en-US"/>
        </w:rPr>
      </w:pPr>
      <w:r w:rsidRPr="001724B5">
        <w:rPr>
          <w:lang w:val="en-US"/>
        </w:rPr>
        <w:t xml:space="preserve">no corresponding setting (e.g. university) </w:t>
      </w:r>
      <w:r>
        <w:rPr>
          <w:lang w:val="en-US"/>
        </w:rPr>
        <w:t>40.7%</w:t>
      </w:r>
    </w:p>
    <w:p w14:paraId="4A4FF599" w14:textId="41FF8497" w:rsidR="001724B5" w:rsidRPr="001724B5" w:rsidRDefault="001724B5" w:rsidP="005B3AA9">
      <w:pPr>
        <w:spacing w:line="480" w:lineRule="auto"/>
        <w:ind w:firstLine="708"/>
        <w:rPr>
          <w:lang w:val="en-US"/>
        </w:rPr>
      </w:pPr>
      <w:r w:rsidRPr="001724B5">
        <w:rPr>
          <w:lang w:val="en-US"/>
        </w:rPr>
        <w:t>too time-consuming</w:t>
      </w:r>
      <w:r>
        <w:rPr>
          <w:lang w:val="en-US"/>
        </w:rPr>
        <w:t xml:space="preserve"> 18.5%</w:t>
      </w:r>
    </w:p>
    <w:p w14:paraId="788DD7EE" w14:textId="35B1B952" w:rsidR="001724B5" w:rsidRPr="001724B5" w:rsidRDefault="001724B5" w:rsidP="005B3AA9">
      <w:pPr>
        <w:spacing w:line="480" w:lineRule="auto"/>
        <w:ind w:firstLine="708"/>
        <w:rPr>
          <w:lang w:val="en-US"/>
        </w:rPr>
      </w:pPr>
      <w:r w:rsidRPr="001724B5">
        <w:rPr>
          <w:lang w:val="en-US"/>
        </w:rPr>
        <w:t>haven't had time to deal with it yet</w:t>
      </w:r>
      <w:r>
        <w:rPr>
          <w:lang w:val="en-US"/>
        </w:rPr>
        <w:t xml:space="preserve"> 3.7%</w:t>
      </w:r>
    </w:p>
    <w:p w14:paraId="54C7F6F0" w14:textId="5EB40D2D" w:rsidR="001724B5" w:rsidRDefault="001724B5" w:rsidP="005B3AA9">
      <w:pPr>
        <w:spacing w:line="480" w:lineRule="auto"/>
        <w:ind w:firstLine="708"/>
        <w:rPr>
          <w:lang w:val="en-US"/>
        </w:rPr>
      </w:pPr>
      <w:r w:rsidRPr="001724B5">
        <w:rPr>
          <w:lang w:val="en-US"/>
        </w:rPr>
        <w:t>different reasons</w:t>
      </w:r>
      <w:r>
        <w:rPr>
          <w:lang w:val="en-US"/>
        </w:rPr>
        <w:t xml:space="preserve"> 25.9%</w:t>
      </w:r>
    </w:p>
    <w:p w14:paraId="6C3130B3" w14:textId="0FDFAB82" w:rsidR="0079353D" w:rsidRDefault="0079353D" w:rsidP="00285BFA">
      <w:pPr>
        <w:spacing w:line="480" w:lineRule="auto"/>
        <w:rPr>
          <w:lang w:val="en-US"/>
        </w:rPr>
      </w:pPr>
      <w:r>
        <w:rPr>
          <w:lang w:val="en-US"/>
        </w:rPr>
        <w:t xml:space="preserve">7. </w:t>
      </w:r>
      <w:r w:rsidRPr="0079353D">
        <w:rPr>
          <w:lang w:val="en-US"/>
        </w:rPr>
        <w:t xml:space="preserve">For which indications do you see a reasonable use for </w:t>
      </w:r>
      <w:proofErr w:type="gramStart"/>
      <w:r w:rsidRPr="0079353D">
        <w:rPr>
          <w:lang w:val="en-US"/>
        </w:rPr>
        <w:t>PRP ?</w:t>
      </w:r>
      <w:proofErr w:type="gramEnd"/>
      <w:r w:rsidRPr="0079353D">
        <w:rPr>
          <w:lang w:val="en-US"/>
        </w:rPr>
        <w:t>(multiple answers possible)</w:t>
      </w:r>
    </w:p>
    <w:p w14:paraId="3866BA38" w14:textId="7FB1BFF8" w:rsidR="001724B5" w:rsidRDefault="001724B5" w:rsidP="005B3AA9">
      <w:pPr>
        <w:spacing w:line="480" w:lineRule="auto"/>
        <w:ind w:firstLine="708"/>
        <w:rPr>
          <w:lang w:val="en-US"/>
        </w:rPr>
      </w:pPr>
      <w:r w:rsidRPr="001724B5">
        <w:rPr>
          <w:lang w:val="en-US"/>
        </w:rPr>
        <w:lastRenderedPageBreak/>
        <w:t xml:space="preserve">In addition to cartilage regenerative measures intraoperative </w:t>
      </w:r>
      <w:r>
        <w:rPr>
          <w:lang w:val="en-US"/>
        </w:rPr>
        <w:t>18.5%</w:t>
      </w:r>
    </w:p>
    <w:p w14:paraId="2BED8627" w14:textId="285906EB" w:rsidR="001724B5" w:rsidRDefault="001724B5" w:rsidP="005B3AA9">
      <w:pPr>
        <w:spacing w:line="480" w:lineRule="auto"/>
        <w:ind w:firstLine="708"/>
        <w:rPr>
          <w:lang w:val="en-US"/>
        </w:rPr>
      </w:pPr>
      <w:r w:rsidRPr="001724B5">
        <w:rPr>
          <w:lang w:val="en-US"/>
        </w:rPr>
        <w:t xml:space="preserve">In addition to cartilage regenerative measures postoperative </w:t>
      </w:r>
      <w:r>
        <w:rPr>
          <w:lang w:val="en-US"/>
        </w:rPr>
        <w:t>50.8%</w:t>
      </w:r>
    </w:p>
    <w:p w14:paraId="39771CBF" w14:textId="7ED33250" w:rsidR="001724B5" w:rsidRPr="001724B5" w:rsidRDefault="001724B5" w:rsidP="005B3AA9">
      <w:pPr>
        <w:spacing w:line="480" w:lineRule="auto"/>
        <w:ind w:firstLine="708"/>
        <w:rPr>
          <w:lang w:val="en-US"/>
        </w:rPr>
      </w:pPr>
      <w:r w:rsidRPr="001724B5">
        <w:rPr>
          <w:lang w:val="en-US"/>
        </w:rPr>
        <w:t>Conservative therapy</w:t>
      </w:r>
      <w:r w:rsidR="00373388">
        <w:rPr>
          <w:lang w:val="en-US"/>
        </w:rPr>
        <w:t xml:space="preserve"> in osteoarthritis</w:t>
      </w:r>
      <w:r>
        <w:rPr>
          <w:lang w:val="en-US"/>
        </w:rPr>
        <w:t xml:space="preserve"> 67.7%</w:t>
      </w:r>
    </w:p>
    <w:p w14:paraId="07F1F402" w14:textId="27659FB6" w:rsidR="001724B5" w:rsidRDefault="001724B5" w:rsidP="005B3AA9">
      <w:pPr>
        <w:spacing w:line="480" w:lineRule="auto"/>
        <w:ind w:left="708"/>
        <w:rPr>
          <w:lang w:val="en-US"/>
        </w:rPr>
      </w:pPr>
      <w:r w:rsidRPr="001724B5">
        <w:rPr>
          <w:lang w:val="en-US"/>
        </w:rPr>
        <w:t xml:space="preserve">Tendon attachment irritation (e.g. epicondylitis, patellar tip syndrome etc.) </w:t>
      </w:r>
      <w:r>
        <w:rPr>
          <w:lang w:val="en-US"/>
        </w:rPr>
        <w:t>76.9%</w:t>
      </w:r>
    </w:p>
    <w:p w14:paraId="29968CCD" w14:textId="18AC1818" w:rsidR="001724B5" w:rsidRPr="001724B5" w:rsidRDefault="001724B5" w:rsidP="005B3AA9">
      <w:pPr>
        <w:spacing w:line="480" w:lineRule="auto"/>
        <w:ind w:firstLine="708"/>
        <w:rPr>
          <w:lang w:val="en-US"/>
        </w:rPr>
      </w:pPr>
      <w:r w:rsidRPr="001724B5">
        <w:rPr>
          <w:lang w:val="en-US"/>
        </w:rPr>
        <w:t>Muscle injuries</w:t>
      </w:r>
      <w:r>
        <w:rPr>
          <w:lang w:val="en-US"/>
        </w:rPr>
        <w:t xml:space="preserve"> 56.9%</w:t>
      </w:r>
    </w:p>
    <w:p w14:paraId="67398F64" w14:textId="77D50004" w:rsidR="001724B5" w:rsidRDefault="001724B5" w:rsidP="005B3AA9">
      <w:pPr>
        <w:spacing w:line="480" w:lineRule="auto"/>
        <w:ind w:left="708"/>
        <w:rPr>
          <w:lang w:val="en-US"/>
        </w:rPr>
      </w:pPr>
      <w:r w:rsidRPr="001724B5">
        <w:rPr>
          <w:lang w:val="en-US"/>
        </w:rPr>
        <w:t>Promotion of postoperative healing (except cartilage, e.g. tendon sutures) intraoperative</w:t>
      </w:r>
      <w:r>
        <w:rPr>
          <w:lang w:val="en-US"/>
        </w:rPr>
        <w:t xml:space="preserve"> 32.3%</w:t>
      </w:r>
    </w:p>
    <w:p w14:paraId="1A8F2733" w14:textId="3484345B" w:rsidR="001724B5" w:rsidRDefault="001724B5" w:rsidP="005B3AA9">
      <w:pPr>
        <w:spacing w:line="480" w:lineRule="auto"/>
        <w:ind w:left="708"/>
        <w:rPr>
          <w:lang w:val="en-US"/>
        </w:rPr>
      </w:pPr>
      <w:r w:rsidRPr="001724B5">
        <w:rPr>
          <w:lang w:val="en-US"/>
        </w:rPr>
        <w:t>Promotion of postoperative healing (except cartilage, e.g. tendon sutures) postoperative</w:t>
      </w:r>
      <w:r>
        <w:rPr>
          <w:lang w:val="en-US"/>
        </w:rPr>
        <w:t xml:space="preserve"> 50.8%</w:t>
      </w:r>
    </w:p>
    <w:p w14:paraId="0FA45DE8" w14:textId="5FA62B67" w:rsidR="001724B5" w:rsidRPr="001724B5" w:rsidRDefault="001724B5" w:rsidP="005B3AA9">
      <w:pPr>
        <w:spacing w:line="480" w:lineRule="auto"/>
        <w:ind w:firstLine="708"/>
        <w:rPr>
          <w:lang w:val="en-US"/>
        </w:rPr>
      </w:pPr>
      <w:r w:rsidRPr="001724B5">
        <w:rPr>
          <w:lang w:val="en-US"/>
        </w:rPr>
        <w:t>Other indications</w:t>
      </w:r>
      <w:r>
        <w:rPr>
          <w:lang w:val="en-US"/>
        </w:rPr>
        <w:t xml:space="preserve"> 13.8%</w:t>
      </w:r>
    </w:p>
    <w:p w14:paraId="12C3471D" w14:textId="3B72C4DF" w:rsidR="001724B5" w:rsidRDefault="001724B5" w:rsidP="005B3AA9">
      <w:pPr>
        <w:spacing w:line="480" w:lineRule="auto"/>
        <w:ind w:firstLine="708"/>
        <w:rPr>
          <w:lang w:val="en-US"/>
        </w:rPr>
      </w:pPr>
      <w:r w:rsidRPr="001724B5">
        <w:rPr>
          <w:lang w:val="en-US"/>
        </w:rPr>
        <w:t xml:space="preserve">No </w:t>
      </w:r>
      <w:r>
        <w:rPr>
          <w:lang w:val="en-US"/>
        </w:rPr>
        <w:t>practical</w:t>
      </w:r>
      <w:r w:rsidRPr="001724B5">
        <w:rPr>
          <w:lang w:val="en-US"/>
        </w:rPr>
        <w:t xml:space="preserve"> use of PRP</w:t>
      </w:r>
      <w:r>
        <w:rPr>
          <w:lang w:val="en-US"/>
        </w:rPr>
        <w:t xml:space="preserve"> 9.2%</w:t>
      </w:r>
    </w:p>
    <w:p w14:paraId="0AC8EAA3" w14:textId="482916E6" w:rsidR="0079353D" w:rsidRDefault="0079353D" w:rsidP="00285BFA">
      <w:pPr>
        <w:spacing w:line="480" w:lineRule="auto"/>
        <w:rPr>
          <w:lang w:val="en-US"/>
        </w:rPr>
      </w:pPr>
      <w:r>
        <w:rPr>
          <w:lang w:val="en-US"/>
        </w:rPr>
        <w:t xml:space="preserve">8. </w:t>
      </w:r>
      <w:r w:rsidRPr="0079353D">
        <w:rPr>
          <w:lang w:val="en-US"/>
        </w:rPr>
        <w:t xml:space="preserve">If other indications, </w:t>
      </w:r>
      <w:proofErr w:type="gramStart"/>
      <w:r w:rsidRPr="0079353D">
        <w:rPr>
          <w:lang w:val="en-US"/>
        </w:rPr>
        <w:t>which ?</w:t>
      </w:r>
      <w:proofErr w:type="gramEnd"/>
    </w:p>
    <w:p w14:paraId="6B604F04" w14:textId="2AB60E74" w:rsidR="001724B5" w:rsidRDefault="001724B5" w:rsidP="00285BFA">
      <w:pPr>
        <w:spacing w:line="480" w:lineRule="auto"/>
        <w:rPr>
          <w:lang w:val="en-US"/>
        </w:rPr>
      </w:pPr>
      <w:r>
        <w:rPr>
          <w:lang w:val="en-US"/>
        </w:rPr>
        <w:tab/>
        <w:t xml:space="preserve">Fracture healing, meniscus degeneration, wound </w:t>
      </w:r>
      <w:r w:rsidR="00373388">
        <w:rPr>
          <w:lang w:val="en-US"/>
        </w:rPr>
        <w:t>healing</w:t>
      </w:r>
      <w:r>
        <w:rPr>
          <w:lang w:val="en-US"/>
        </w:rPr>
        <w:t xml:space="preserve"> problems, ACL healing</w:t>
      </w:r>
    </w:p>
    <w:p w14:paraId="767EFFC9" w14:textId="583BC625" w:rsidR="0079353D" w:rsidRDefault="0079353D" w:rsidP="00285BFA">
      <w:pPr>
        <w:spacing w:line="480" w:lineRule="auto"/>
        <w:rPr>
          <w:lang w:val="en-US"/>
        </w:rPr>
      </w:pPr>
      <w:r>
        <w:rPr>
          <w:lang w:val="en-US"/>
        </w:rPr>
        <w:t xml:space="preserve">9. </w:t>
      </w:r>
      <w:r w:rsidRPr="0079353D">
        <w:rPr>
          <w:lang w:val="en-US"/>
        </w:rPr>
        <w:t xml:space="preserve">What are the most important measures to establish PRP in clinical </w:t>
      </w:r>
      <w:proofErr w:type="gramStart"/>
      <w:r w:rsidRPr="0079353D">
        <w:rPr>
          <w:lang w:val="en-US"/>
        </w:rPr>
        <w:t>practice ?</w:t>
      </w:r>
      <w:proofErr w:type="gramEnd"/>
      <w:r w:rsidRPr="0079353D">
        <w:rPr>
          <w:lang w:val="en-US"/>
        </w:rPr>
        <w:t xml:space="preserve"> (multiple answers possible)</w:t>
      </w:r>
    </w:p>
    <w:p w14:paraId="209BB239" w14:textId="6D8CCC6C" w:rsidR="001724B5" w:rsidRPr="001724B5" w:rsidRDefault="001724B5" w:rsidP="005B3AA9">
      <w:pPr>
        <w:spacing w:line="480" w:lineRule="auto"/>
        <w:ind w:left="708"/>
        <w:rPr>
          <w:lang w:val="en-US"/>
        </w:rPr>
      </w:pPr>
      <w:r w:rsidRPr="001724B5">
        <w:rPr>
          <w:lang w:val="en-US"/>
        </w:rPr>
        <w:t>Better standardization of PRP production (platelet content, leucocyte content, concentration of active factors in the final product)</w:t>
      </w:r>
      <w:r>
        <w:rPr>
          <w:lang w:val="en-US"/>
        </w:rPr>
        <w:t xml:space="preserve"> 70.3%</w:t>
      </w:r>
    </w:p>
    <w:p w14:paraId="1010FDB1" w14:textId="48D5C813" w:rsidR="001724B5" w:rsidRPr="001724B5" w:rsidRDefault="001724B5" w:rsidP="005B3AA9">
      <w:pPr>
        <w:spacing w:line="480" w:lineRule="auto"/>
        <w:ind w:firstLine="708"/>
        <w:rPr>
          <w:lang w:val="en-US"/>
        </w:rPr>
      </w:pPr>
      <w:r w:rsidRPr="001724B5">
        <w:rPr>
          <w:lang w:val="en-US"/>
        </w:rPr>
        <w:t>Better standardization of the application (injection frequency)</w:t>
      </w:r>
      <w:r>
        <w:rPr>
          <w:lang w:val="en-US"/>
        </w:rPr>
        <w:t xml:space="preserve"> 53.1%</w:t>
      </w:r>
    </w:p>
    <w:p w14:paraId="4E34D147" w14:textId="09DA4FDF" w:rsidR="001724B5" w:rsidRDefault="001724B5" w:rsidP="005B3AA9">
      <w:pPr>
        <w:spacing w:line="480" w:lineRule="auto"/>
        <w:ind w:left="708"/>
        <w:rPr>
          <w:lang w:val="en-US"/>
        </w:rPr>
      </w:pPr>
      <w:r w:rsidRPr="001724B5">
        <w:rPr>
          <w:lang w:val="en-US"/>
        </w:rPr>
        <w:t xml:space="preserve">Better </w:t>
      </w:r>
      <w:r w:rsidR="00373388" w:rsidRPr="001724B5">
        <w:rPr>
          <w:lang w:val="en-US"/>
        </w:rPr>
        <w:t>standardization</w:t>
      </w:r>
      <w:r w:rsidRPr="001724B5">
        <w:rPr>
          <w:lang w:val="en-US"/>
        </w:rPr>
        <w:t xml:space="preserve"> of application (timing of injection for postoperative use) </w:t>
      </w:r>
      <w:r>
        <w:rPr>
          <w:lang w:val="en-US"/>
        </w:rPr>
        <w:t>53.1%</w:t>
      </w:r>
    </w:p>
    <w:p w14:paraId="76E11FA0" w14:textId="7106665B" w:rsidR="001724B5" w:rsidRPr="001724B5" w:rsidRDefault="001724B5" w:rsidP="005B3AA9">
      <w:pPr>
        <w:spacing w:line="480" w:lineRule="auto"/>
        <w:ind w:firstLine="708"/>
        <w:rPr>
          <w:lang w:val="en-US"/>
        </w:rPr>
      </w:pPr>
      <w:r w:rsidRPr="001724B5">
        <w:rPr>
          <w:lang w:val="en-US"/>
        </w:rPr>
        <w:t xml:space="preserve">Better </w:t>
      </w:r>
      <w:r w:rsidR="00373388" w:rsidRPr="001724B5">
        <w:rPr>
          <w:lang w:val="en-US"/>
        </w:rPr>
        <w:t>standardization</w:t>
      </w:r>
      <w:r w:rsidRPr="001724B5">
        <w:rPr>
          <w:lang w:val="en-US"/>
        </w:rPr>
        <w:t xml:space="preserve"> of indications</w:t>
      </w:r>
      <w:r>
        <w:rPr>
          <w:lang w:val="en-US"/>
        </w:rPr>
        <w:t xml:space="preserve"> </w:t>
      </w:r>
      <w:r w:rsidR="005C3B9B">
        <w:rPr>
          <w:lang w:val="en-US"/>
        </w:rPr>
        <w:t>56.3%</w:t>
      </w:r>
    </w:p>
    <w:p w14:paraId="35874366" w14:textId="5487470E" w:rsidR="001724B5" w:rsidRPr="001724B5" w:rsidRDefault="001724B5" w:rsidP="005B3AA9">
      <w:pPr>
        <w:spacing w:line="480" w:lineRule="auto"/>
        <w:ind w:firstLine="708"/>
        <w:rPr>
          <w:lang w:val="en-US"/>
        </w:rPr>
      </w:pPr>
      <w:r w:rsidRPr="001724B5">
        <w:rPr>
          <w:lang w:val="en-US"/>
        </w:rPr>
        <w:t>More clinical studies</w:t>
      </w:r>
      <w:r w:rsidR="005C3B9B">
        <w:rPr>
          <w:lang w:val="en-US"/>
        </w:rPr>
        <w:t xml:space="preserve"> 76.6%</w:t>
      </w:r>
    </w:p>
    <w:p w14:paraId="213166B7" w14:textId="4465ED47" w:rsidR="001724B5" w:rsidRPr="001724B5" w:rsidRDefault="001724B5" w:rsidP="005B3AA9">
      <w:pPr>
        <w:spacing w:line="480" w:lineRule="auto"/>
        <w:ind w:firstLine="708"/>
        <w:rPr>
          <w:lang w:val="en-US"/>
        </w:rPr>
      </w:pPr>
      <w:r w:rsidRPr="001724B5">
        <w:rPr>
          <w:lang w:val="en-US"/>
        </w:rPr>
        <w:t>More basic studies in vitro</w:t>
      </w:r>
      <w:r w:rsidR="005C3B9B">
        <w:rPr>
          <w:lang w:val="en-US"/>
        </w:rPr>
        <w:t xml:space="preserve"> 35.9%</w:t>
      </w:r>
    </w:p>
    <w:p w14:paraId="7F3E38F8" w14:textId="400AAAEF" w:rsidR="001724B5" w:rsidRPr="001724B5" w:rsidRDefault="001724B5" w:rsidP="005B3AA9">
      <w:pPr>
        <w:spacing w:line="480" w:lineRule="auto"/>
        <w:ind w:firstLine="708"/>
        <w:rPr>
          <w:lang w:val="en-US"/>
        </w:rPr>
      </w:pPr>
      <w:r w:rsidRPr="001724B5">
        <w:rPr>
          <w:lang w:val="en-US"/>
        </w:rPr>
        <w:t>More basic studies in animal models</w:t>
      </w:r>
      <w:r w:rsidR="005C3B9B">
        <w:rPr>
          <w:lang w:val="en-US"/>
        </w:rPr>
        <w:t xml:space="preserve"> 28.1%</w:t>
      </w:r>
    </w:p>
    <w:p w14:paraId="111C6EAB" w14:textId="425FC7F3" w:rsidR="001724B5" w:rsidRPr="001724B5" w:rsidRDefault="001724B5" w:rsidP="005B3AA9">
      <w:pPr>
        <w:spacing w:line="480" w:lineRule="auto"/>
        <w:ind w:firstLine="708"/>
        <w:rPr>
          <w:lang w:val="en-US"/>
        </w:rPr>
      </w:pPr>
      <w:r w:rsidRPr="001724B5">
        <w:rPr>
          <w:lang w:val="en-US"/>
        </w:rPr>
        <w:lastRenderedPageBreak/>
        <w:t>Sufficiently good studies available, no further measures necessary</w:t>
      </w:r>
      <w:r w:rsidR="005C3B9B">
        <w:rPr>
          <w:lang w:val="en-US"/>
        </w:rPr>
        <w:t xml:space="preserve"> 1.6%</w:t>
      </w:r>
    </w:p>
    <w:p w14:paraId="0ACE513E" w14:textId="517F5216" w:rsidR="001724B5" w:rsidRPr="001724B5" w:rsidRDefault="001724B5" w:rsidP="005B3AA9">
      <w:pPr>
        <w:spacing w:line="480" w:lineRule="auto"/>
        <w:ind w:firstLine="708"/>
        <w:rPr>
          <w:lang w:val="en-US"/>
        </w:rPr>
      </w:pPr>
      <w:r w:rsidRPr="001724B5">
        <w:rPr>
          <w:lang w:val="en-US"/>
        </w:rPr>
        <w:t>Secured reimbursement of costs by health insurance companies</w:t>
      </w:r>
      <w:r w:rsidR="005C3B9B">
        <w:rPr>
          <w:lang w:val="en-US"/>
        </w:rPr>
        <w:t xml:space="preserve"> 39.1%</w:t>
      </w:r>
    </w:p>
    <w:p w14:paraId="082D5CE0" w14:textId="066EC81D" w:rsidR="001724B5" w:rsidRPr="0079353D" w:rsidRDefault="001724B5" w:rsidP="005B3AA9">
      <w:pPr>
        <w:spacing w:line="480" w:lineRule="auto"/>
        <w:ind w:firstLine="708"/>
        <w:rPr>
          <w:lang w:val="en-US"/>
        </w:rPr>
      </w:pPr>
      <w:r w:rsidRPr="001724B5">
        <w:rPr>
          <w:lang w:val="en-US"/>
        </w:rPr>
        <w:t>Other measures</w:t>
      </w:r>
      <w:r w:rsidR="005C3B9B">
        <w:rPr>
          <w:lang w:val="en-US"/>
        </w:rPr>
        <w:t xml:space="preserve"> 1.6%</w:t>
      </w:r>
    </w:p>
    <w:p w14:paraId="1EDD805D" w14:textId="56F15059" w:rsidR="0079353D" w:rsidRDefault="0079353D" w:rsidP="00285BFA">
      <w:pPr>
        <w:spacing w:line="480" w:lineRule="auto"/>
        <w:rPr>
          <w:lang w:val="en-US"/>
        </w:rPr>
      </w:pPr>
      <w:r>
        <w:rPr>
          <w:lang w:val="en-US"/>
        </w:rPr>
        <w:t xml:space="preserve">10. </w:t>
      </w:r>
      <w:r w:rsidRPr="0079353D">
        <w:rPr>
          <w:lang w:val="en-US"/>
        </w:rPr>
        <w:t xml:space="preserve">What other measures that are important for the establishment of PRP can you think </w:t>
      </w:r>
      <w:proofErr w:type="gramStart"/>
      <w:r w:rsidRPr="0079353D">
        <w:rPr>
          <w:lang w:val="en-US"/>
        </w:rPr>
        <w:t>of ?</w:t>
      </w:r>
      <w:proofErr w:type="gramEnd"/>
    </w:p>
    <w:p w14:paraId="02A4459B" w14:textId="17DF8EB1" w:rsidR="005C3B9B" w:rsidRDefault="005C3B9B" w:rsidP="00285BFA">
      <w:pPr>
        <w:spacing w:line="480" w:lineRule="auto"/>
        <w:rPr>
          <w:lang w:val="en-US"/>
        </w:rPr>
      </w:pPr>
      <w:r>
        <w:rPr>
          <w:lang w:val="en-US"/>
        </w:rPr>
        <w:tab/>
        <w:t>Simple handling, clear indications</w:t>
      </w:r>
    </w:p>
    <w:p w14:paraId="6341A828" w14:textId="208E232A" w:rsidR="0079353D" w:rsidRDefault="0079353D" w:rsidP="00285BFA">
      <w:pPr>
        <w:spacing w:line="480" w:lineRule="auto"/>
        <w:rPr>
          <w:lang w:val="en-US"/>
        </w:rPr>
      </w:pPr>
      <w:r>
        <w:rPr>
          <w:lang w:val="en-US"/>
        </w:rPr>
        <w:t xml:space="preserve">11. </w:t>
      </w:r>
      <w:r w:rsidRPr="0079353D">
        <w:rPr>
          <w:lang w:val="en-US"/>
        </w:rPr>
        <w:t>What would be of particular importance to you regarding the question "Status of the application of PRP"?</w:t>
      </w:r>
    </w:p>
    <w:p w14:paraId="07E7BF1A" w14:textId="0B6713E0" w:rsidR="005C3B9B" w:rsidRDefault="005C3B9B" w:rsidP="005B3AA9">
      <w:pPr>
        <w:spacing w:line="480" w:lineRule="auto"/>
        <w:ind w:left="700"/>
        <w:rPr>
          <w:lang w:val="en-US"/>
        </w:rPr>
      </w:pPr>
      <w:r>
        <w:rPr>
          <w:lang w:val="en-US"/>
        </w:rPr>
        <w:t>More evidence, more prospective randomized studies, dosing and timing of injections</w:t>
      </w:r>
    </w:p>
    <w:p w14:paraId="73783345" w14:textId="6788EE6D" w:rsidR="0079353D" w:rsidRDefault="0079353D" w:rsidP="00285BFA">
      <w:pPr>
        <w:spacing w:line="480" w:lineRule="auto"/>
        <w:rPr>
          <w:lang w:val="en-US"/>
        </w:rPr>
      </w:pPr>
      <w:r>
        <w:rPr>
          <w:lang w:val="en-US"/>
        </w:rPr>
        <w:t xml:space="preserve">12. </w:t>
      </w:r>
      <w:r w:rsidRPr="0079353D">
        <w:rPr>
          <w:lang w:val="en-US"/>
        </w:rPr>
        <w:t>Do you use PRP isolated or in combination with other active substances/measures (multiple answers possible</w:t>
      </w:r>
      <w:proofErr w:type="gramStart"/>
      <w:r w:rsidRPr="0079353D">
        <w:rPr>
          <w:lang w:val="en-US"/>
        </w:rPr>
        <w:t>) ?</w:t>
      </w:r>
      <w:proofErr w:type="gramEnd"/>
    </w:p>
    <w:p w14:paraId="0B2FAECE" w14:textId="48C9552F" w:rsidR="005C3B9B" w:rsidRDefault="005C3B9B" w:rsidP="005B3AA9">
      <w:pPr>
        <w:spacing w:line="480" w:lineRule="auto"/>
        <w:ind w:left="708"/>
        <w:rPr>
          <w:lang w:val="en-US"/>
        </w:rPr>
      </w:pPr>
      <w:r w:rsidRPr="005C3B9B">
        <w:rPr>
          <w:lang w:val="en-US"/>
        </w:rPr>
        <w:t>Isolated</w:t>
      </w:r>
      <w:r>
        <w:rPr>
          <w:lang w:val="en-US"/>
        </w:rPr>
        <w:t xml:space="preserve"> 83.0%, with </w:t>
      </w:r>
      <w:proofErr w:type="spellStart"/>
      <w:r w:rsidRPr="005C3B9B">
        <w:rPr>
          <w:lang w:val="en-US"/>
        </w:rPr>
        <w:t>Hyaluron</w:t>
      </w:r>
      <w:proofErr w:type="spellEnd"/>
      <w:r w:rsidRPr="005C3B9B">
        <w:rPr>
          <w:lang w:val="en-US"/>
        </w:rPr>
        <w:t xml:space="preserve"> </w:t>
      </w:r>
      <w:r>
        <w:rPr>
          <w:lang w:val="en-US"/>
        </w:rPr>
        <w:t xml:space="preserve">10.6%, with </w:t>
      </w:r>
      <w:r w:rsidRPr="005C3B9B">
        <w:rPr>
          <w:lang w:val="en-US"/>
        </w:rPr>
        <w:t xml:space="preserve">Local anesthetic </w:t>
      </w:r>
      <w:r>
        <w:rPr>
          <w:lang w:val="en-US"/>
        </w:rPr>
        <w:t xml:space="preserve">4.2%, with </w:t>
      </w:r>
      <w:r w:rsidRPr="005C3B9B">
        <w:rPr>
          <w:lang w:val="en-US"/>
        </w:rPr>
        <w:t>Glucocorticoid</w:t>
      </w:r>
      <w:r>
        <w:rPr>
          <w:lang w:val="en-US"/>
        </w:rPr>
        <w:t xml:space="preserve"> 2.1%, with other substance 8.5%</w:t>
      </w:r>
    </w:p>
    <w:p w14:paraId="017FB24E" w14:textId="10C21F55" w:rsidR="0079353D" w:rsidRDefault="0079353D" w:rsidP="00285BFA">
      <w:pPr>
        <w:spacing w:line="480" w:lineRule="auto"/>
        <w:rPr>
          <w:lang w:val="en-US"/>
        </w:rPr>
      </w:pPr>
      <w:r>
        <w:rPr>
          <w:lang w:val="en-US"/>
        </w:rPr>
        <w:t xml:space="preserve">13. </w:t>
      </w:r>
      <w:r w:rsidRPr="0079353D">
        <w:rPr>
          <w:lang w:val="en-US"/>
        </w:rPr>
        <w:t>Do you use any other drugs besides PRP for injection therapy (multiple answers possible</w:t>
      </w:r>
      <w:proofErr w:type="gramStart"/>
      <w:r w:rsidRPr="0079353D">
        <w:rPr>
          <w:lang w:val="en-US"/>
        </w:rPr>
        <w:t>) ?</w:t>
      </w:r>
      <w:proofErr w:type="gramEnd"/>
    </w:p>
    <w:p w14:paraId="0238B95A" w14:textId="74E67355" w:rsidR="005C3B9B" w:rsidRDefault="005C3B9B" w:rsidP="005B3AA9">
      <w:pPr>
        <w:spacing w:line="480" w:lineRule="auto"/>
        <w:ind w:left="700"/>
        <w:rPr>
          <w:lang w:val="en-US"/>
        </w:rPr>
      </w:pPr>
      <w:r w:rsidRPr="005C3B9B">
        <w:rPr>
          <w:lang w:val="en-US"/>
        </w:rPr>
        <w:t xml:space="preserve">Local </w:t>
      </w:r>
      <w:proofErr w:type="spellStart"/>
      <w:r w:rsidRPr="005C3B9B">
        <w:rPr>
          <w:lang w:val="en-US"/>
        </w:rPr>
        <w:t>anaesthetic</w:t>
      </w:r>
      <w:proofErr w:type="spellEnd"/>
      <w:r w:rsidRPr="005C3B9B">
        <w:rPr>
          <w:lang w:val="en-US"/>
        </w:rPr>
        <w:t xml:space="preserve"> </w:t>
      </w:r>
      <w:r>
        <w:rPr>
          <w:lang w:val="en-US"/>
        </w:rPr>
        <w:t xml:space="preserve">64.9%, </w:t>
      </w:r>
      <w:r w:rsidRPr="005C3B9B">
        <w:rPr>
          <w:lang w:val="en-US"/>
        </w:rPr>
        <w:t xml:space="preserve">cortisone </w:t>
      </w:r>
      <w:r>
        <w:rPr>
          <w:lang w:val="en-US"/>
        </w:rPr>
        <w:t xml:space="preserve">71.9%, </w:t>
      </w:r>
      <w:r w:rsidRPr="005C3B9B">
        <w:rPr>
          <w:lang w:val="en-US"/>
        </w:rPr>
        <w:t xml:space="preserve">Hyaluronic acid preparations </w:t>
      </w:r>
      <w:r>
        <w:rPr>
          <w:lang w:val="en-US"/>
        </w:rPr>
        <w:t xml:space="preserve">84.2%, </w:t>
      </w:r>
      <w:proofErr w:type="spellStart"/>
      <w:r w:rsidRPr="005C3B9B">
        <w:rPr>
          <w:lang w:val="en-US"/>
        </w:rPr>
        <w:t>Traumeel</w:t>
      </w:r>
      <w:proofErr w:type="spellEnd"/>
      <w:r w:rsidRPr="005C3B9B">
        <w:rPr>
          <w:lang w:val="en-US"/>
        </w:rPr>
        <w:t>/</w:t>
      </w:r>
      <w:proofErr w:type="spellStart"/>
      <w:r w:rsidRPr="005C3B9B">
        <w:rPr>
          <w:lang w:val="en-US"/>
        </w:rPr>
        <w:t>Zeel</w:t>
      </w:r>
      <w:proofErr w:type="spellEnd"/>
      <w:r>
        <w:rPr>
          <w:lang w:val="en-US"/>
        </w:rPr>
        <w:t xml:space="preserve"> 28.1%, </w:t>
      </w:r>
      <w:proofErr w:type="spellStart"/>
      <w:r w:rsidRPr="005C3B9B">
        <w:rPr>
          <w:lang w:val="en-US"/>
        </w:rPr>
        <w:t>Actovegin</w:t>
      </w:r>
      <w:proofErr w:type="spellEnd"/>
      <w:r>
        <w:rPr>
          <w:lang w:val="en-US"/>
        </w:rPr>
        <w:t xml:space="preserve"> 1.7%, </w:t>
      </w:r>
      <w:r w:rsidRPr="005C3B9B">
        <w:rPr>
          <w:lang w:val="en-US"/>
        </w:rPr>
        <w:t xml:space="preserve">Other </w:t>
      </w:r>
      <w:r>
        <w:rPr>
          <w:lang w:val="en-US"/>
        </w:rPr>
        <w:t>medications 3.5%</w:t>
      </w:r>
    </w:p>
    <w:p w14:paraId="659905B3" w14:textId="77777777" w:rsidR="0079353D" w:rsidRPr="0079353D" w:rsidRDefault="0079353D" w:rsidP="00285BFA">
      <w:pPr>
        <w:spacing w:line="480" w:lineRule="auto"/>
        <w:rPr>
          <w:lang w:val="en-US"/>
        </w:rPr>
      </w:pPr>
    </w:p>
    <w:p w14:paraId="27A6B59E" w14:textId="4D7A8CF8" w:rsidR="0079353D" w:rsidRPr="0079353D" w:rsidRDefault="0079353D" w:rsidP="00285BFA">
      <w:pPr>
        <w:spacing w:line="480" w:lineRule="auto"/>
        <w:rPr>
          <w:lang w:val="en-US"/>
        </w:rPr>
      </w:pPr>
    </w:p>
    <w:p w14:paraId="717EEE17" w14:textId="76827EC9" w:rsidR="0079353D" w:rsidRPr="001724B5" w:rsidRDefault="0079353D" w:rsidP="00285BFA">
      <w:pPr>
        <w:spacing w:line="480" w:lineRule="auto"/>
        <w:rPr>
          <w:lang w:val="en-US"/>
        </w:rPr>
      </w:pPr>
    </w:p>
    <w:p w14:paraId="0746CB27" w14:textId="77777777" w:rsidR="0079353D" w:rsidRPr="001724B5" w:rsidRDefault="0079353D" w:rsidP="00285BFA">
      <w:pPr>
        <w:spacing w:line="480" w:lineRule="auto"/>
        <w:rPr>
          <w:lang w:val="en-US"/>
        </w:rPr>
      </w:pPr>
    </w:p>
    <w:sectPr w:rsidR="0079353D" w:rsidRPr="001724B5" w:rsidSect="001B6782">
      <w:footerReference w:type="even" r:id="rId9"/>
      <w:footerReference w:type="default" r:id="rId10"/>
      <w:pgSz w:w="11900" w:h="16840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B57AB3" w14:textId="77777777" w:rsidR="00F71D38" w:rsidRDefault="00F71D38" w:rsidP="00BA31F8">
      <w:r>
        <w:separator/>
      </w:r>
    </w:p>
  </w:endnote>
  <w:endnote w:type="continuationSeparator" w:id="0">
    <w:p w14:paraId="3D29743B" w14:textId="77777777" w:rsidR="00F71D38" w:rsidRDefault="00F71D38" w:rsidP="00BA3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A85611" w14:textId="77777777" w:rsidR="00111244" w:rsidRDefault="00111244" w:rsidP="00B156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F83DA0" w14:textId="77777777" w:rsidR="00111244" w:rsidRDefault="0011124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A9A6D" w14:textId="553D1D06" w:rsidR="00111244" w:rsidRDefault="00111244" w:rsidP="00B156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B6782">
      <w:rPr>
        <w:rStyle w:val="PageNumber"/>
        <w:noProof/>
      </w:rPr>
      <w:t>3</w:t>
    </w:r>
    <w:r>
      <w:rPr>
        <w:rStyle w:val="PageNumber"/>
      </w:rPr>
      <w:fldChar w:fldCharType="end"/>
    </w:r>
  </w:p>
  <w:p w14:paraId="46790E98" w14:textId="77777777" w:rsidR="00111244" w:rsidRDefault="001112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7F9F57" w14:textId="77777777" w:rsidR="00F71D38" w:rsidRDefault="00F71D38" w:rsidP="00BA31F8">
      <w:r>
        <w:separator/>
      </w:r>
    </w:p>
  </w:footnote>
  <w:footnote w:type="continuationSeparator" w:id="0">
    <w:p w14:paraId="6E6D5308" w14:textId="77777777" w:rsidR="00F71D38" w:rsidRDefault="00F71D38" w:rsidP="00BA3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35B1B"/>
    <w:multiLevelType w:val="hybridMultilevel"/>
    <w:tmpl w:val="C2AA9F9A"/>
    <w:lvl w:ilvl="0" w:tplc="62606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050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88D1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2277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D2D1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FE6D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52FB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8633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0613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0A5E1A"/>
    <w:multiLevelType w:val="hybridMultilevel"/>
    <w:tmpl w:val="DBCE0A5C"/>
    <w:lvl w:ilvl="0" w:tplc="FE082272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Thomas Tischer">
    <w15:presenceInfo w15:providerId="Windows Live" w15:userId="7c58e764fa33d27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BasicNumber JEO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566&lt;/HangingIndent&gt;&lt;LineSpacing&gt;2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vv02za98px9rqez997vdrfz9xxp0sxds0v5&quot;&gt;PRP Studien-Converted&lt;record-ids&gt;&lt;item&gt;3&lt;/item&gt;&lt;item&gt;9&lt;/item&gt;&lt;item&gt;10&lt;/item&gt;&lt;item&gt;13&lt;/item&gt;&lt;item&gt;15&lt;/item&gt;&lt;item&gt;18&lt;/item&gt;&lt;item&gt;24&lt;/item&gt;&lt;item&gt;25&lt;/item&gt;&lt;item&gt;51&lt;/item&gt;&lt;item&gt;53&lt;/item&gt;&lt;item&gt;54&lt;/item&gt;&lt;item&gt;56&lt;/item&gt;&lt;item&gt;57&lt;/item&gt;&lt;item&gt;58&lt;/item&gt;&lt;item&gt;59&lt;/item&gt;&lt;item&gt;63&lt;/item&gt;&lt;item&gt;64&lt;/item&gt;&lt;item&gt;67&lt;/item&gt;&lt;item&gt;76&lt;/item&gt;&lt;item&gt;88&lt;/item&gt;&lt;item&gt;89&lt;/item&gt;&lt;item&gt;106&lt;/item&gt;&lt;item&gt;107&lt;/item&gt;&lt;item&gt;108&lt;/item&gt;&lt;item&gt;109&lt;/item&gt;&lt;item&gt;110&lt;/item&gt;&lt;item&gt;111&lt;/item&gt;&lt;item&gt;112&lt;/item&gt;&lt;item&gt;113&lt;/item&gt;&lt;item&gt;114&lt;/item&gt;&lt;item&gt;115&lt;/item&gt;&lt;item&gt;117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35&lt;/item&gt;&lt;item&gt;136&lt;/item&gt;&lt;item&gt;137&lt;/item&gt;&lt;item&gt;138&lt;/item&gt;&lt;item&gt;139&lt;/item&gt;&lt;item&gt;140&lt;/item&gt;&lt;item&gt;141&lt;/item&gt;&lt;item&gt;142&lt;/item&gt;&lt;item&gt;143&lt;/item&gt;&lt;item&gt;144&lt;/item&gt;&lt;item&gt;145&lt;/item&gt;&lt;item&gt;146&lt;/item&gt;&lt;item&gt;147&lt;/item&gt;&lt;item&gt;148&lt;/item&gt;&lt;/record-ids&gt;&lt;/item&gt;&lt;/Libraries&gt;"/>
    <w:docVar w:name="Total_Editing_Time" w:val="0"/>
  </w:docVars>
  <w:rsids>
    <w:rsidRoot w:val="00453BB0"/>
    <w:rsid w:val="00001982"/>
    <w:rsid w:val="00005881"/>
    <w:rsid w:val="00005C9C"/>
    <w:rsid w:val="00026CEA"/>
    <w:rsid w:val="000408BC"/>
    <w:rsid w:val="00043E46"/>
    <w:rsid w:val="00046AF4"/>
    <w:rsid w:val="0005360F"/>
    <w:rsid w:val="000723A8"/>
    <w:rsid w:val="0008112E"/>
    <w:rsid w:val="000A6834"/>
    <w:rsid w:val="000A7375"/>
    <w:rsid w:val="000B2191"/>
    <w:rsid w:val="000B4A29"/>
    <w:rsid w:val="000C1B9A"/>
    <w:rsid w:val="000C5D1B"/>
    <w:rsid w:val="000E3663"/>
    <w:rsid w:val="000F00CA"/>
    <w:rsid w:val="00101408"/>
    <w:rsid w:val="00111244"/>
    <w:rsid w:val="00151405"/>
    <w:rsid w:val="00155DA2"/>
    <w:rsid w:val="0016061F"/>
    <w:rsid w:val="00166CD6"/>
    <w:rsid w:val="001724B5"/>
    <w:rsid w:val="00176E8B"/>
    <w:rsid w:val="001875AB"/>
    <w:rsid w:val="00193220"/>
    <w:rsid w:val="001952DA"/>
    <w:rsid w:val="001A5FE0"/>
    <w:rsid w:val="001B6782"/>
    <w:rsid w:val="001C31D9"/>
    <w:rsid w:val="001F1DC8"/>
    <w:rsid w:val="001F7E3F"/>
    <w:rsid w:val="002238A2"/>
    <w:rsid w:val="00231C43"/>
    <w:rsid w:val="0024777C"/>
    <w:rsid w:val="0025442A"/>
    <w:rsid w:val="00262622"/>
    <w:rsid w:val="00267D91"/>
    <w:rsid w:val="00273668"/>
    <w:rsid w:val="00285BFA"/>
    <w:rsid w:val="00285CA9"/>
    <w:rsid w:val="00293128"/>
    <w:rsid w:val="00297071"/>
    <w:rsid w:val="00297B5B"/>
    <w:rsid w:val="002A2609"/>
    <w:rsid w:val="002A616B"/>
    <w:rsid w:val="002A7081"/>
    <w:rsid w:val="002B3453"/>
    <w:rsid w:val="002B5A1F"/>
    <w:rsid w:val="002C73C1"/>
    <w:rsid w:val="002D56DB"/>
    <w:rsid w:val="002E09B2"/>
    <w:rsid w:val="00312C2F"/>
    <w:rsid w:val="003166D8"/>
    <w:rsid w:val="00321306"/>
    <w:rsid w:val="00321B82"/>
    <w:rsid w:val="00331E6A"/>
    <w:rsid w:val="00344184"/>
    <w:rsid w:val="00344258"/>
    <w:rsid w:val="00344ABB"/>
    <w:rsid w:val="00344BA7"/>
    <w:rsid w:val="00346634"/>
    <w:rsid w:val="003500D7"/>
    <w:rsid w:val="00355A94"/>
    <w:rsid w:val="00373388"/>
    <w:rsid w:val="00373E38"/>
    <w:rsid w:val="00376146"/>
    <w:rsid w:val="00393032"/>
    <w:rsid w:val="003A193F"/>
    <w:rsid w:val="003E003A"/>
    <w:rsid w:val="003E073A"/>
    <w:rsid w:val="003E2EAE"/>
    <w:rsid w:val="003F7859"/>
    <w:rsid w:val="00401F53"/>
    <w:rsid w:val="00411E5C"/>
    <w:rsid w:val="00420406"/>
    <w:rsid w:val="00423F30"/>
    <w:rsid w:val="0042523E"/>
    <w:rsid w:val="00426AEE"/>
    <w:rsid w:val="00427D8D"/>
    <w:rsid w:val="00440985"/>
    <w:rsid w:val="00453BB0"/>
    <w:rsid w:val="004547BA"/>
    <w:rsid w:val="004564CD"/>
    <w:rsid w:val="0045736B"/>
    <w:rsid w:val="00476DD2"/>
    <w:rsid w:val="00497FE7"/>
    <w:rsid w:val="004A57CC"/>
    <w:rsid w:val="004C7741"/>
    <w:rsid w:val="004C78DE"/>
    <w:rsid w:val="004D339B"/>
    <w:rsid w:val="004D481D"/>
    <w:rsid w:val="004E338A"/>
    <w:rsid w:val="005170DE"/>
    <w:rsid w:val="00521EB4"/>
    <w:rsid w:val="005518F1"/>
    <w:rsid w:val="005520B2"/>
    <w:rsid w:val="005565A8"/>
    <w:rsid w:val="005566B3"/>
    <w:rsid w:val="00560BF5"/>
    <w:rsid w:val="005758AE"/>
    <w:rsid w:val="005772A8"/>
    <w:rsid w:val="00581105"/>
    <w:rsid w:val="005836BD"/>
    <w:rsid w:val="005B3AA9"/>
    <w:rsid w:val="005C340A"/>
    <w:rsid w:val="005C3B9B"/>
    <w:rsid w:val="005D3FD5"/>
    <w:rsid w:val="005E04CD"/>
    <w:rsid w:val="005E5865"/>
    <w:rsid w:val="005E6DE6"/>
    <w:rsid w:val="005F4606"/>
    <w:rsid w:val="00636FF1"/>
    <w:rsid w:val="00671DED"/>
    <w:rsid w:val="00683982"/>
    <w:rsid w:val="006976DB"/>
    <w:rsid w:val="006A2E8D"/>
    <w:rsid w:val="006B1123"/>
    <w:rsid w:val="006D0BE4"/>
    <w:rsid w:val="006D2609"/>
    <w:rsid w:val="006D752D"/>
    <w:rsid w:val="006E2A70"/>
    <w:rsid w:val="006F32BB"/>
    <w:rsid w:val="00702FE6"/>
    <w:rsid w:val="0072322E"/>
    <w:rsid w:val="00740BF3"/>
    <w:rsid w:val="00740EEB"/>
    <w:rsid w:val="00767AB2"/>
    <w:rsid w:val="007715B6"/>
    <w:rsid w:val="00772EAB"/>
    <w:rsid w:val="00781956"/>
    <w:rsid w:val="00793412"/>
    <w:rsid w:val="0079353D"/>
    <w:rsid w:val="00793F79"/>
    <w:rsid w:val="007A1797"/>
    <w:rsid w:val="007B1D14"/>
    <w:rsid w:val="007B5024"/>
    <w:rsid w:val="007C3C16"/>
    <w:rsid w:val="007C6809"/>
    <w:rsid w:val="007D1A12"/>
    <w:rsid w:val="007D3D27"/>
    <w:rsid w:val="007D506B"/>
    <w:rsid w:val="007F218C"/>
    <w:rsid w:val="00804CB1"/>
    <w:rsid w:val="00815BB0"/>
    <w:rsid w:val="0082576F"/>
    <w:rsid w:val="008457A5"/>
    <w:rsid w:val="00860665"/>
    <w:rsid w:val="00872A38"/>
    <w:rsid w:val="00896075"/>
    <w:rsid w:val="00896D6D"/>
    <w:rsid w:val="008A6E4E"/>
    <w:rsid w:val="008A7F95"/>
    <w:rsid w:val="008B5530"/>
    <w:rsid w:val="008C2D81"/>
    <w:rsid w:val="008C425A"/>
    <w:rsid w:val="008D27C8"/>
    <w:rsid w:val="008E2455"/>
    <w:rsid w:val="008E3AE8"/>
    <w:rsid w:val="008F0E3D"/>
    <w:rsid w:val="008F5798"/>
    <w:rsid w:val="009171C7"/>
    <w:rsid w:val="00920165"/>
    <w:rsid w:val="00920B42"/>
    <w:rsid w:val="00924965"/>
    <w:rsid w:val="00931711"/>
    <w:rsid w:val="00931F77"/>
    <w:rsid w:val="00934162"/>
    <w:rsid w:val="00935AB5"/>
    <w:rsid w:val="0095196F"/>
    <w:rsid w:val="009562E2"/>
    <w:rsid w:val="00957A8A"/>
    <w:rsid w:val="0096322E"/>
    <w:rsid w:val="00971242"/>
    <w:rsid w:val="0097228D"/>
    <w:rsid w:val="00980C27"/>
    <w:rsid w:val="009B3A7B"/>
    <w:rsid w:val="009C393D"/>
    <w:rsid w:val="009C3A8F"/>
    <w:rsid w:val="009C5F37"/>
    <w:rsid w:val="009D19A8"/>
    <w:rsid w:val="009E137C"/>
    <w:rsid w:val="00A00049"/>
    <w:rsid w:val="00A07F89"/>
    <w:rsid w:val="00A11609"/>
    <w:rsid w:val="00A12F54"/>
    <w:rsid w:val="00A547B3"/>
    <w:rsid w:val="00A62D7B"/>
    <w:rsid w:val="00A636B7"/>
    <w:rsid w:val="00A70E77"/>
    <w:rsid w:val="00A75E1D"/>
    <w:rsid w:val="00A86DBD"/>
    <w:rsid w:val="00AA1A6C"/>
    <w:rsid w:val="00AB18A5"/>
    <w:rsid w:val="00AB4D37"/>
    <w:rsid w:val="00AB56FC"/>
    <w:rsid w:val="00AC425B"/>
    <w:rsid w:val="00AC4A27"/>
    <w:rsid w:val="00AF202C"/>
    <w:rsid w:val="00AF7EBF"/>
    <w:rsid w:val="00B15657"/>
    <w:rsid w:val="00B16DCF"/>
    <w:rsid w:val="00B26BE1"/>
    <w:rsid w:val="00B34BF1"/>
    <w:rsid w:val="00B409C8"/>
    <w:rsid w:val="00B4422C"/>
    <w:rsid w:val="00B44E8B"/>
    <w:rsid w:val="00B466C9"/>
    <w:rsid w:val="00B509A0"/>
    <w:rsid w:val="00B51FCC"/>
    <w:rsid w:val="00B55C12"/>
    <w:rsid w:val="00B57176"/>
    <w:rsid w:val="00B751E3"/>
    <w:rsid w:val="00B75813"/>
    <w:rsid w:val="00B76CE3"/>
    <w:rsid w:val="00B97D07"/>
    <w:rsid w:val="00BA31F8"/>
    <w:rsid w:val="00BB1444"/>
    <w:rsid w:val="00BB1FD9"/>
    <w:rsid w:val="00BB380E"/>
    <w:rsid w:val="00BC3EB3"/>
    <w:rsid w:val="00BC705D"/>
    <w:rsid w:val="00BE5992"/>
    <w:rsid w:val="00BF4955"/>
    <w:rsid w:val="00C103FA"/>
    <w:rsid w:val="00C21D84"/>
    <w:rsid w:val="00C27DE8"/>
    <w:rsid w:val="00C3579F"/>
    <w:rsid w:val="00C371D6"/>
    <w:rsid w:val="00C43A6A"/>
    <w:rsid w:val="00C51D84"/>
    <w:rsid w:val="00C52822"/>
    <w:rsid w:val="00C60037"/>
    <w:rsid w:val="00C67207"/>
    <w:rsid w:val="00C746D3"/>
    <w:rsid w:val="00CA3BA8"/>
    <w:rsid w:val="00CB0ECB"/>
    <w:rsid w:val="00CC5BE6"/>
    <w:rsid w:val="00CC7998"/>
    <w:rsid w:val="00CE1A53"/>
    <w:rsid w:val="00CF002A"/>
    <w:rsid w:val="00CF04D5"/>
    <w:rsid w:val="00CF0F9C"/>
    <w:rsid w:val="00CF4532"/>
    <w:rsid w:val="00D053DA"/>
    <w:rsid w:val="00D11B9A"/>
    <w:rsid w:val="00D1398E"/>
    <w:rsid w:val="00D302BD"/>
    <w:rsid w:val="00D340C4"/>
    <w:rsid w:val="00D54D8F"/>
    <w:rsid w:val="00D72DE8"/>
    <w:rsid w:val="00D75563"/>
    <w:rsid w:val="00D80562"/>
    <w:rsid w:val="00D8357F"/>
    <w:rsid w:val="00D86746"/>
    <w:rsid w:val="00DA02E3"/>
    <w:rsid w:val="00DC71A6"/>
    <w:rsid w:val="00DD40F9"/>
    <w:rsid w:val="00DF0343"/>
    <w:rsid w:val="00DF03D6"/>
    <w:rsid w:val="00E10849"/>
    <w:rsid w:val="00E16330"/>
    <w:rsid w:val="00E20A93"/>
    <w:rsid w:val="00E20EF9"/>
    <w:rsid w:val="00E22AFF"/>
    <w:rsid w:val="00E23D77"/>
    <w:rsid w:val="00E51D9D"/>
    <w:rsid w:val="00E74A6B"/>
    <w:rsid w:val="00E77971"/>
    <w:rsid w:val="00E87622"/>
    <w:rsid w:val="00EB024A"/>
    <w:rsid w:val="00EB7C75"/>
    <w:rsid w:val="00EC0AF4"/>
    <w:rsid w:val="00EC1598"/>
    <w:rsid w:val="00EC1F1E"/>
    <w:rsid w:val="00EC2167"/>
    <w:rsid w:val="00EE1857"/>
    <w:rsid w:val="00EE388C"/>
    <w:rsid w:val="00EE536D"/>
    <w:rsid w:val="00EF0798"/>
    <w:rsid w:val="00EF4319"/>
    <w:rsid w:val="00EF731A"/>
    <w:rsid w:val="00F0107F"/>
    <w:rsid w:val="00F02E0E"/>
    <w:rsid w:val="00F169AF"/>
    <w:rsid w:val="00F21FD6"/>
    <w:rsid w:val="00F239AA"/>
    <w:rsid w:val="00F23EBD"/>
    <w:rsid w:val="00F30283"/>
    <w:rsid w:val="00F30BE9"/>
    <w:rsid w:val="00F71D38"/>
    <w:rsid w:val="00F80587"/>
    <w:rsid w:val="00F84870"/>
    <w:rsid w:val="00F84F5C"/>
    <w:rsid w:val="00F94852"/>
    <w:rsid w:val="00FB09F1"/>
    <w:rsid w:val="00FB3A4E"/>
    <w:rsid w:val="00FB77AA"/>
    <w:rsid w:val="00FC62F0"/>
    <w:rsid w:val="00FD2004"/>
    <w:rsid w:val="00FD7C81"/>
    <w:rsid w:val="00FE17C2"/>
    <w:rsid w:val="00FE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1A1AF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E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09C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9C8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A636B7"/>
  </w:style>
  <w:style w:type="character" w:styleId="CommentReference">
    <w:name w:val="annotation reference"/>
    <w:basedOn w:val="DefaultParagraphFont"/>
    <w:uiPriority w:val="99"/>
    <w:semiHidden/>
    <w:unhideWhenUsed/>
    <w:rsid w:val="00A636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36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36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36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36B7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62622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EndNoteBibliographyTitle">
    <w:name w:val="EndNote Bibliography Title"/>
    <w:basedOn w:val="Normal"/>
    <w:rsid w:val="00423F30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423F30"/>
    <w:pPr>
      <w:spacing w:line="480" w:lineRule="auto"/>
    </w:pPr>
    <w:rPr>
      <w:rFonts w:ascii="Cambria" w:hAnsi="Cambria"/>
    </w:rPr>
  </w:style>
  <w:style w:type="table" w:styleId="TableGrid">
    <w:name w:val="Table Grid"/>
    <w:basedOn w:val="TableNormal"/>
    <w:uiPriority w:val="59"/>
    <w:rsid w:val="004E33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A31F8"/>
  </w:style>
  <w:style w:type="paragraph" w:styleId="Header">
    <w:name w:val="header"/>
    <w:basedOn w:val="Normal"/>
    <w:link w:val="HeaderChar"/>
    <w:uiPriority w:val="99"/>
    <w:unhideWhenUsed/>
    <w:rsid w:val="00BA31F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31F8"/>
  </w:style>
  <w:style w:type="paragraph" w:styleId="Footer">
    <w:name w:val="footer"/>
    <w:basedOn w:val="Normal"/>
    <w:link w:val="FooterChar"/>
    <w:uiPriority w:val="99"/>
    <w:unhideWhenUsed/>
    <w:rsid w:val="00BA31F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31F8"/>
  </w:style>
  <w:style w:type="character" w:styleId="PageNumber">
    <w:name w:val="page number"/>
    <w:basedOn w:val="DefaultParagraphFont"/>
    <w:uiPriority w:val="99"/>
    <w:semiHidden/>
    <w:unhideWhenUsed/>
    <w:rsid w:val="00BA31F8"/>
  </w:style>
  <w:style w:type="character" w:styleId="Hyperlink">
    <w:name w:val="Hyperlink"/>
    <w:basedOn w:val="DefaultParagraphFont"/>
    <w:uiPriority w:val="99"/>
    <w:unhideWhenUsed/>
    <w:rsid w:val="00426AEE"/>
    <w:rPr>
      <w:color w:val="0000FF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EF431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E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09C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9C8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A636B7"/>
  </w:style>
  <w:style w:type="character" w:styleId="CommentReference">
    <w:name w:val="annotation reference"/>
    <w:basedOn w:val="DefaultParagraphFont"/>
    <w:uiPriority w:val="99"/>
    <w:semiHidden/>
    <w:unhideWhenUsed/>
    <w:rsid w:val="00A636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36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36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36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36B7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62622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EndNoteBibliographyTitle">
    <w:name w:val="EndNote Bibliography Title"/>
    <w:basedOn w:val="Normal"/>
    <w:rsid w:val="00423F30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423F30"/>
    <w:pPr>
      <w:spacing w:line="480" w:lineRule="auto"/>
    </w:pPr>
    <w:rPr>
      <w:rFonts w:ascii="Cambria" w:hAnsi="Cambria"/>
    </w:rPr>
  </w:style>
  <w:style w:type="table" w:styleId="TableGrid">
    <w:name w:val="Table Grid"/>
    <w:basedOn w:val="TableNormal"/>
    <w:uiPriority w:val="59"/>
    <w:rsid w:val="004E33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A31F8"/>
  </w:style>
  <w:style w:type="paragraph" w:styleId="Header">
    <w:name w:val="header"/>
    <w:basedOn w:val="Normal"/>
    <w:link w:val="HeaderChar"/>
    <w:uiPriority w:val="99"/>
    <w:unhideWhenUsed/>
    <w:rsid w:val="00BA31F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31F8"/>
  </w:style>
  <w:style w:type="paragraph" w:styleId="Footer">
    <w:name w:val="footer"/>
    <w:basedOn w:val="Normal"/>
    <w:link w:val="FooterChar"/>
    <w:uiPriority w:val="99"/>
    <w:unhideWhenUsed/>
    <w:rsid w:val="00BA31F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31F8"/>
  </w:style>
  <w:style w:type="character" w:styleId="PageNumber">
    <w:name w:val="page number"/>
    <w:basedOn w:val="DefaultParagraphFont"/>
    <w:uiPriority w:val="99"/>
    <w:semiHidden/>
    <w:unhideWhenUsed/>
    <w:rsid w:val="00BA31F8"/>
  </w:style>
  <w:style w:type="character" w:styleId="Hyperlink">
    <w:name w:val="Hyperlink"/>
    <w:basedOn w:val="DefaultParagraphFont"/>
    <w:uiPriority w:val="99"/>
    <w:unhideWhenUsed/>
    <w:rsid w:val="00426AEE"/>
    <w:rPr>
      <w:color w:val="0000FF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EF43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7043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45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2956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472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742A2-7A45-4551-9278-A15046461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2636</Characters>
  <Application>Microsoft Office Word</Application>
  <DocSecurity>0</DocSecurity>
  <Lines>73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des Saarlandes</Company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Tischer</dc:creator>
  <cp:lastModifiedBy>MCALORING</cp:lastModifiedBy>
  <cp:revision>4</cp:revision>
  <dcterms:created xsi:type="dcterms:W3CDTF">2020-07-21T20:35:00Z</dcterms:created>
  <dcterms:modified xsi:type="dcterms:W3CDTF">2020-08-27T22:45:00Z</dcterms:modified>
</cp:coreProperties>
</file>