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2E3" w:rsidRDefault="00FB44A8">
      <w:pPr>
        <w:pStyle w:val="Standard"/>
        <w:pageBreakBefore/>
      </w:pPr>
      <w:r>
        <w:rPr>
          <w:b/>
          <w:bCs/>
        </w:rPr>
        <w:t xml:space="preserve">Table </w:t>
      </w:r>
      <w:r w:rsidR="00F57612">
        <w:rPr>
          <w:b/>
          <w:bCs/>
        </w:rPr>
        <w:t>S</w:t>
      </w:r>
      <w:r>
        <w:rPr>
          <w:b/>
          <w:bCs/>
        </w:rPr>
        <w:t>1</w:t>
      </w:r>
      <w:r>
        <w:t>: Baseline characteristics according to soluble TREM-1 concentration in the Conventional cohort patients</w:t>
      </w:r>
    </w:p>
    <w:p w:rsidR="002D12E3" w:rsidRDefault="002D12E3">
      <w:pPr>
        <w:pStyle w:val="Standard"/>
      </w:pPr>
    </w:p>
    <w:p w:rsidR="002D12E3" w:rsidRDefault="002D12E3">
      <w:pPr>
        <w:pStyle w:val="Standard"/>
      </w:pPr>
    </w:p>
    <w:tbl>
      <w:tblPr>
        <w:tblW w:w="96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9"/>
        <w:gridCol w:w="2414"/>
        <w:gridCol w:w="2390"/>
        <w:gridCol w:w="1379"/>
      </w:tblGrid>
      <w:tr w:rsidR="002D12E3"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Characteristic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Low sTREM-1 (&lt;224pg/mL) (N=400)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rPr>
                <w:b/>
                <w:bCs/>
              </w:rPr>
              <w:t>High sTREM-1 (</w:t>
            </w:r>
            <w:r>
              <w:rPr>
                <w:rFonts w:eastAsia="Times New Roman" w:cs="Times New Roman"/>
                <w:b/>
                <w:bCs/>
              </w:rPr>
              <w:t>≥</w:t>
            </w:r>
            <w:r>
              <w:rPr>
                <w:b/>
                <w:bCs/>
              </w:rPr>
              <w:t>224pg/mL) (N=162)</w:t>
            </w: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 value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Age, years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56.9</w:t>
            </w:r>
            <w:r>
              <w:rPr>
                <w:rFonts w:cs="Times New Roman"/>
              </w:rPr>
              <w:t>±13.7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71.7</w:t>
            </w:r>
            <w:r>
              <w:rPr>
                <w:rFonts w:cs="Times New Roman"/>
              </w:rPr>
              <w:t>±13.0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Sex, male, %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59.5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68.5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0.046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</w:pPr>
            <w:r>
              <w:rPr>
                <w:b/>
                <w:bCs/>
              </w:rPr>
              <w:t>Body mass index, kg/m</w:t>
            </w:r>
            <w:r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29.2</w:t>
            </w:r>
            <w:r>
              <w:rPr>
                <w:rFonts w:cs="Times New Roman"/>
              </w:rPr>
              <w:t>±5.8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28.4</w:t>
            </w:r>
            <w:r>
              <w:rPr>
                <w:rFonts w:cs="Times New Roman"/>
              </w:rPr>
              <w:t>±5.8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Previous medical history, %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Smokers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30.3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47.2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0.0005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Alcohol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16.6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26.1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Hypertension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32.5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67.3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Ischemic cardiopathy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3.8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16.0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Pulmonary embolism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2.3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8.0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Deep vein thrombosis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3.3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8.6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Diabetes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17.8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35.8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COPD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4.0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11.7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0.0006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Asthma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9.0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7.4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0.55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Obstructive sleep apnea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7.8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15.4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Cancer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7.8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17.9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0.0004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Immunosuppression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3.3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4.9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0.34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Daily treatments, %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Inhibitors of angiotensin converting enzyme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11.8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23.5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0.0005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Aldosterone antagonists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12.5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23.5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0.0013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Beta-blockers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11.8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34.6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Corticosteroids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6.0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14.2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0.0015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Immunosuppressors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2.0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4.3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0.15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Antiplatelets agents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8.0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30.2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Anticoagulant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11.4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23.3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0.002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COVID-19 symptoms, %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Fever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74.3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57.4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Asthenia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73.5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72.8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0.87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Cough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73.5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69.1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0.3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Dyspnea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70.3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70.4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0.98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Chest pain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25.3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9.9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Myalgia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39.8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24.7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0.0007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Diarrhoea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37.5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32.7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0.28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lastRenderedPageBreak/>
              <w:t>Vomiting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24.5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17.3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0.06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Headache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37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14.8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Cutaneous rash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3.5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1.2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0.17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Ageusia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27.3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17.9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0.02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Anosmia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24.1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12.3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0.0019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</w:pP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pH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7.5</w:t>
            </w:r>
            <w:r>
              <w:rPr>
                <w:rFonts w:cs="Times New Roman"/>
              </w:rPr>
              <w:t>±0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7.4</w:t>
            </w:r>
            <w:r>
              <w:rPr>
                <w:rFonts w:cs="Times New Roman"/>
              </w:rPr>
              <w:t>±0.1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PaO2, mmHg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74.6</w:t>
            </w:r>
            <w:r>
              <w:rPr>
                <w:rFonts w:cs="Times New Roman"/>
              </w:rPr>
              <w:t>±21.1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83.1</w:t>
            </w:r>
            <w:r>
              <w:rPr>
                <w:rFonts w:cs="Times New Roman"/>
              </w:rPr>
              <w:t>±31.6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0.08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PaCO2, mmHg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34.8</w:t>
            </w:r>
            <w:r>
              <w:rPr>
                <w:rFonts w:cs="Times New Roman"/>
              </w:rPr>
              <w:t>±5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33.6</w:t>
            </w:r>
            <w:r>
              <w:rPr>
                <w:rFonts w:cs="Times New Roman"/>
              </w:rPr>
              <w:t>±7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0.07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PaO2/FiO2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280.9</w:t>
            </w:r>
            <w:r>
              <w:rPr>
                <w:rFonts w:cs="Times New Roman"/>
              </w:rPr>
              <w:t>±92.3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252.6</w:t>
            </w:r>
            <w:r>
              <w:rPr>
                <w:rFonts w:cs="Times New Roman"/>
              </w:rPr>
              <w:t>±139.3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0.02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High flow oxygenation, %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1.5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8.6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Antibiotics, %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17.5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22.7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Corticosteroids,%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61.3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63.0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0.7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Aspartate aminotransferase (UI/L)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55</w:t>
            </w:r>
            <w:r>
              <w:rPr>
                <w:rFonts w:cs="Times New Roman"/>
              </w:rPr>
              <w:t>±41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56</w:t>
            </w:r>
            <w:r>
              <w:rPr>
                <w:rFonts w:cs="Times New Roman"/>
              </w:rPr>
              <w:t>±34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0.19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Alanine aminotransferase (UI/L)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49</w:t>
            </w:r>
            <w:r>
              <w:rPr>
                <w:rFonts w:cs="Times New Roman"/>
              </w:rPr>
              <w:t>±44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41</w:t>
            </w:r>
            <w:r>
              <w:rPr>
                <w:rFonts w:cs="Times New Roman"/>
              </w:rPr>
              <w:t>±32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0.11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Alkaline phosphatase (UI/L)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78</w:t>
            </w:r>
            <w:r>
              <w:rPr>
                <w:rFonts w:cs="Times New Roman"/>
              </w:rPr>
              <w:t>±42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87</w:t>
            </w:r>
            <w:r>
              <w:rPr>
                <w:rFonts w:cs="Times New Roman"/>
              </w:rPr>
              <w:t>±71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0.07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Bilirubin (mg/L)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8.8</w:t>
            </w:r>
            <w:r>
              <w:rPr>
                <w:rFonts w:cs="Times New Roman"/>
              </w:rPr>
              <w:t>±4.6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10.9</w:t>
            </w:r>
            <w:r>
              <w:rPr>
                <w:rFonts w:cs="Times New Roman"/>
              </w:rPr>
              <w:t>±9.6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0.006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Urea (mmol/L)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5.3</w:t>
            </w:r>
            <w:r>
              <w:rPr>
                <w:rFonts w:cs="Times New Roman"/>
              </w:rPr>
              <w:t>±1.8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10.4</w:t>
            </w:r>
            <w:r>
              <w:rPr>
                <w:rFonts w:cs="Times New Roman"/>
              </w:rPr>
              <w:t>±6.9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</w:pPr>
            <w:r>
              <w:rPr>
                <w:b/>
                <w:bCs/>
              </w:rPr>
              <w:t>Creatinine (</w:t>
            </w:r>
            <w:r>
              <w:rPr>
                <w:rFonts w:cs="Times New Roman"/>
                <w:b/>
                <w:bCs/>
              </w:rPr>
              <w:t>µ</w:t>
            </w:r>
            <w:r>
              <w:rPr>
                <w:b/>
                <w:bCs/>
              </w:rPr>
              <w:t>mol/L)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70.7</w:t>
            </w:r>
            <w:r>
              <w:rPr>
                <w:rFonts w:cs="Times New Roman"/>
              </w:rPr>
              <w:t>±20.7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130.1</w:t>
            </w:r>
            <w:r>
              <w:rPr>
                <w:rFonts w:cs="Times New Roman"/>
              </w:rPr>
              <w:t>±122.4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Glucose (mmol/L)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7.3</w:t>
            </w:r>
            <w:r>
              <w:rPr>
                <w:rFonts w:cs="Times New Roman"/>
              </w:rPr>
              <w:t>±2.9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8.3</w:t>
            </w:r>
            <w:r>
              <w:rPr>
                <w:rFonts w:cs="Times New Roman"/>
              </w:rPr>
              <w:t>±4.2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0.0007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Sodium (mmol/L)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137</w:t>
            </w:r>
            <w:r>
              <w:rPr>
                <w:rFonts w:cs="Times New Roman"/>
              </w:rPr>
              <w:t>±3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136</w:t>
            </w:r>
            <w:r>
              <w:rPr>
                <w:rFonts w:cs="Times New Roman"/>
              </w:rPr>
              <w:t>±4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0.05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Potassium (mmol/L)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4.0</w:t>
            </w:r>
            <w:r>
              <w:rPr>
                <w:rFonts w:cs="Times New Roman"/>
              </w:rPr>
              <w:t>±0.6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4.2</w:t>
            </w:r>
            <w:r>
              <w:rPr>
                <w:rFonts w:cs="Times New Roman"/>
              </w:rPr>
              <w:t>±0.6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0.0003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Chlore (mmol/L)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101</w:t>
            </w:r>
            <w:r>
              <w:rPr>
                <w:rFonts w:cs="Times New Roman"/>
              </w:rPr>
              <w:t>±4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102</w:t>
            </w:r>
            <w:r>
              <w:rPr>
                <w:rFonts w:cs="Times New Roman"/>
              </w:rPr>
              <w:t>±5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0.4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Calcium (mmol/L)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2.2</w:t>
            </w:r>
            <w:r>
              <w:rPr>
                <w:rFonts w:cs="Times New Roman"/>
              </w:rPr>
              <w:t>±0.1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2.2</w:t>
            </w:r>
            <w:r>
              <w:rPr>
                <w:rFonts w:cs="Times New Roman"/>
              </w:rPr>
              <w:t>±0.2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0.9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Proteins (g/L)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71</w:t>
            </w:r>
            <w:r>
              <w:rPr>
                <w:rFonts w:cs="Times New Roman"/>
              </w:rPr>
              <w:t>±6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68</w:t>
            </w:r>
            <w:r>
              <w:rPr>
                <w:rFonts w:cs="Times New Roman"/>
              </w:rPr>
              <w:t>±7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0.0002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Albumin (g/L)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33</w:t>
            </w:r>
            <w:r>
              <w:rPr>
                <w:rFonts w:cs="Times New Roman"/>
              </w:rPr>
              <w:t>±4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31</w:t>
            </w:r>
            <w:r>
              <w:rPr>
                <w:rFonts w:cs="Times New Roman"/>
              </w:rPr>
              <w:t>±4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0.004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Lactate (mmol/L)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1.3</w:t>
            </w:r>
            <w:r>
              <w:rPr>
                <w:rFonts w:cs="Times New Roman"/>
              </w:rPr>
              <w:t>±0.6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1.5</w:t>
            </w:r>
            <w:r>
              <w:rPr>
                <w:rFonts w:cs="Times New Roman"/>
              </w:rPr>
              <w:t>±0.7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C-reactive protein (mg/L)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83</w:t>
            </w:r>
            <w:r>
              <w:rPr>
                <w:rFonts w:cs="Times New Roman"/>
              </w:rPr>
              <w:t>±69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107</w:t>
            </w:r>
            <w:r>
              <w:rPr>
                <w:rFonts w:cs="Times New Roman"/>
              </w:rPr>
              <w:t>±72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0.0002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</w:pPr>
            <w:r>
              <w:rPr>
                <w:b/>
                <w:bCs/>
              </w:rPr>
              <w:t>Ferritin (</w:t>
            </w:r>
            <w:r>
              <w:rPr>
                <w:rFonts w:cs="Times New Roman"/>
                <w:b/>
                <w:bCs/>
              </w:rPr>
              <w:t>µ</w:t>
            </w:r>
            <w:r>
              <w:rPr>
                <w:b/>
                <w:bCs/>
              </w:rPr>
              <w:t>g/L)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995</w:t>
            </w:r>
            <w:r>
              <w:rPr>
                <w:rFonts w:cs="Times New Roman"/>
              </w:rPr>
              <w:t>±767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1169</w:t>
            </w:r>
            <w:r>
              <w:rPr>
                <w:rFonts w:cs="Times New Roman"/>
              </w:rPr>
              <w:t>±1996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0.34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Hemoglobin (g/dL)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13.7</w:t>
            </w:r>
            <w:r>
              <w:rPr>
                <w:rFonts w:cs="Times New Roman"/>
              </w:rPr>
              <w:t>±1.6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12.9</w:t>
            </w:r>
            <w:r>
              <w:rPr>
                <w:rFonts w:cs="Times New Roman"/>
              </w:rPr>
              <w:t>±2.1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Hematocrit (%)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41</w:t>
            </w:r>
            <w:r>
              <w:rPr>
                <w:rFonts w:cs="Times New Roman"/>
              </w:rPr>
              <w:t>±5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39</w:t>
            </w:r>
            <w:r>
              <w:rPr>
                <w:rFonts w:cs="Times New Roman"/>
              </w:rPr>
              <w:t>±6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Platelets (G/L)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229</w:t>
            </w:r>
            <w:r>
              <w:rPr>
                <w:rFonts w:cs="Times New Roman"/>
              </w:rPr>
              <w:t>±94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216</w:t>
            </w:r>
            <w:r>
              <w:rPr>
                <w:rFonts w:cs="Times New Roman"/>
              </w:rPr>
              <w:t>±89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0.16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Leukocytes (G/L)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6.4</w:t>
            </w:r>
            <w:r>
              <w:rPr>
                <w:rFonts w:cs="Times New Roman"/>
              </w:rPr>
              <w:t>±5.3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7.2</w:t>
            </w:r>
            <w:r>
              <w:rPr>
                <w:rFonts w:cs="Times New Roman"/>
              </w:rPr>
              <w:t>±3.2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0.0006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Basophils (G/L)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</w:t>
            </w:r>
            <w:r>
              <w:rPr>
                <w:rFonts w:cs="Times New Roman"/>
              </w:rPr>
              <w:t>±0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</w:t>
            </w:r>
            <w:r>
              <w:rPr>
                <w:rFonts w:cs="Times New Roman"/>
              </w:rPr>
              <w:t>±0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0.75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Eosinophils (G/L)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</w:t>
            </w:r>
            <w:r>
              <w:rPr>
                <w:rFonts w:cs="Times New Roman"/>
              </w:rPr>
              <w:t>±0.1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</w:t>
            </w:r>
            <w:r>
              <w:rPr>
                <w:rFonts w:cs="Times New Roman"/>
              </w:rPr>
              <w:t>±0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0.78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Neutrophils (G/L)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4.7</w:t>
            </w:r>
            <w:r>
              <w:rPr>
                <w:rFonts w:cs="Times New Roman"/>
              </w:rPr>
              <w:t>±4.4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5.7</w:t>
            </w:r>
            <w:r>
              <w:rPr>
                <w:rFonts w:cs="Times New Roman"/>
              </w:rPr>
              <w:t>±3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Lymphocytes (G/L)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1.5</w:t>
            </w:r>
            <w:r>
              <w:rPr>
                <w:rFonts w:cs="Times New Roman"/>
              </w:rPr>
              <w:t>±5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0.8</w:t>
            </w:r>
            <w:r>
              <w:rPr>
                <w:rFonts w:cs="Times New Roman"/>
              </w:rPr>
              <w:t>±0.5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Monocytes (G/L)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0.4</w:t>
            </w:r>
            <w:r>
              <w:rPr>
                <w:rFonts w:cs="Times New Roman"/>
              </w:rPr>
              <w:t>±0.3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0.5</w:t>
            </w:r>
            <w:r>
              <w:rPr>
                <w:rFonts w:cs="Times New Roman"/>
              </w:rPr>
              <w:t>±0.4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0.02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International normalized ratio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1.1</w:t>
            </w:r>
            <w:r>
              <w:rPr>
                <w:rFonts w:cs="Times New Roman"/>
              </w:rPr>
              <w:t>±0.4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1.6</w:t>
            </w:r>
            <w:r>
              <w:rPr>
                <w:rFonts w:cs="Times New Roman"/>
              </w:rPr>
              <w:t>±1.2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0.02</w:t>
            </w:r>
          </w:p>
        </w:tc>
      </w:tr>
      <w:tr w:rsidR="002D12E3">
        <w:tc>
          <w:tcPr>
            <w:tcW w:w="3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</w:pPr>
            <w:r>
              <w:rPr>
                <w:b/>
                <w:bCs/>
              </w:rPr>
              <w:t>D-Dimers (</w:t>
            </w:r>
            <w:r>
              <w:rPr>
                <w:rFonts w:cs="Times New Roman"/>
                <w:b/>
                <w:bCs/>
              </w:rPr>
              <w:t>µ</w:t>
            </w:r>
            <w:r>
              <w:rPr>
                <w:b/>
                <w:bCs/>
              </w:rPr>
              <w:t>/L)</w:t>
            </w:r>
          </w:p>
        </w:tc>
        <w:tc>
          <w:tcPr>
            <w:tcW w:w="24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1083</w:t>
            </w:r>
            <w:r>
              <w:rPr>
                <w:rFonts w:cs="Times New Roman"/>
              </w:rPr>
              <w:t>±949</w:t>
            </w:r>
          </w:p>
        </w:tc>
        <w:tc>
          <w:tcPr>
            <w:tcW w:w="23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1971</w:t>
            </w:r>
            <w:r>
              <w:rPr>
                <w:rFonts w:cs="Times New Roman"/>
              </w:rPr>
              <w:t>±2024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</w:tbl>
    <w:p w:rsidR="002D12E3" w:rsidRDefault="002D12E3">
      <w:pPr>
        <w:pStyle w:val="Standard"/>
      </w:pPr>
    </w:p>
    <w:p w:rsidR="002D12E3" w:rsidRDefault="002D12E3">
      <w:pPr>
        <w:pStyle w:val="Standard"/>
      </w:pPr>
    </w:p>
    <w:p w:rsidR="002D12E3" w:rsidRDefault="00FB44A8">
      <w:pPr>
        <w:pStyle w:val="Standard"/>
        <w:pageBreakBefore/>
      </w:pPr>
      <w:r>
        <w:rPr>
          <w:b/>
          <w:bCs/>
        </w:rPr>
        <w:t xml:space="preserve">Table </w:t>
      </w:r>
      <w:r w:rsidR="00F57612">
        <w:rPr>
          <w:b/>
          <w:bCs/>
        </w:rPr>
        <w:t>S</w:t>
      </w:r>
      <w:r>
        <w:rPr>
          <w:b/>
          <w:bCs/>
        </w:rPr>
        <w:t>2</w:t>
      </w:r>
      <w:r>
        <w:t>: Baseline characteristics according to Soluble TREM-1 concentration in the ICU cohort patients</w:t>
      </w:r>
    </w:p>
    <w:p w:rsidR="002D12E3" w:rsidRDefault="002D12E3">
      <w:pPr>
        <w:pStyle w:val="Standard"/>
      </w:pPr>
    </w:p>
    <w:p w:rsidR="002D12E3" w:rsidRDefault="002D12E3">
      <w:pPr>
        <w:pStyle w:val="Standard"/>
      </w:pPr>
    </w:p>
    <w:tbl>
      <w:tblPr>
        <w:tblW w:w="96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8"/>
        <w:gridCol w:w="2442"/>
        <w:gridCol w:w="2353"/>
        <w:gridCol w:w="1395"/>
      </w:tblGrid>
      <w:tr w:rsidR="002D12E3">
        <w:tc>
          <w:tcPr>
            <w:tcW w:w="3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Characteristic</w:t>
            </w:r>
          </w:p>
        </w:tc>
        <w:tc>
          <w:tcPr>
            <w:tcW w:w="2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Low sTREM-1 (&lt;287pg/mL) (N=164)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rPr>
                <w:b/>
                <w:bCs/>
              </w:rPr>
              <w:t>High sTREM-1 (</w:t>
            </w:r>
            <w:r>
              <w:rPr>
                <w:rFonts w:eastAsia="Times New Roman" w:cs="Times New Roman"/>
                <w:b/>
                <w:bCs/>
              </w:rPr>
              <w:t>≥</w:t>
            </w:r>
            <w:r>
              <w:rPr>
                <w:b/>
                <w:bCs/>
              </w:rPr>
              <w:t>224pg/mL) (N=105)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 value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Age, years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57.8±11.5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66.5±9.4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Sex, male, %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65.2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76.2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0.06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</w:pPr>
            <w:r>
              <w:rPr>
                <w:b/>
                <w:bCs/>
              </w:rPr>
              <w:t>Body mass index, kg/m</w:t>
            </w:r>
            <w:r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31.4±5.3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30.2±5.9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0.08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Previous medical history, %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Smokers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36.7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42.6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0.4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Alcohol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14.6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9.5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0.28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Hypertension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44.5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58.1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0.03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Ischemic cardiopathy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3.7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13.5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0.0029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Pulmonary embolism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2.4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4.8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0.31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Deep vein thrombosis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3.0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3.8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0.73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Diabetes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28.7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41.0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0.04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COPD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2.4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4.8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0.31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Asthma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5.50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5.7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0.93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Obstructive sleep apnea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7.9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9.5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0.64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Cancer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4.3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13.3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0.0069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Immunosuppression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1.2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8.6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0.0042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Daily treatments, %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Inhibitors of angiotensin converting enzyme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13.4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19.0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0.21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Aldosterone antagonists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14.6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19.0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0.33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Beta-blockers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13.4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28.6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0.0021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Corticosteroids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3.0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13.3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0.0013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Immunosuppressors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1.2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5.7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0.059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Antiplatelets agents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9.8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15.2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0.17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Anticoagulant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6.8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9.7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0.19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COVID-19 symptoms, %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Fever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68.1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60.2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0.18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Asthenia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59.8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57.8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0.75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Cough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65.0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59.4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0.35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Dyspnea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77.3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88.5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0.02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Chest pain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13.6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6.9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0.09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Myalgia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29.0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19.8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0.09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Diarrhoea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26.4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30.4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0.47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Vomiting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16.6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11.8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0.28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Headache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23.6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6.9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0.0005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Cutaneous rash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3.7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1.0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0.25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Ageusia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16.7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8.9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0.07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right"/>
            </w:pPr>
            <w:r>
              <w:t>Anosmia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16.0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9.9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0.15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</w:pP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pH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7.5±0.1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7.4±0.1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0.0012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</w:pPr>
            <w:r>
              <w:rPr>
                <w:b/>
                <w:bCs/>
              </w:rPr>
              <w:t>PaO</w:t>
            </w:r>
            <w:r>
              <w:rPr>
                <w:b/>
                <w:bCs/>
                <w:vertAlign w:val="subscript"/>
              </w:rPr>
              <w:t>2</w:t>
            </w:r>
            <w:r>
              <w:rPr>
                <w:b/>
                <w:bCs/>
              </w:rPr>
              <w:t>, mmHg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80±32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80±30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0.71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</w:pPr>
            <w:r>
              <w:rPr>
                <w:b/>
                <w:bCs/>
              </w:rPr>
              <w:t>PaCO</w:t>
            </w:r>
            <w:r>
              <w:rPr>
                <w:b/>
                <w:bCs/>
                <w:vertAlign w:val="subscript"/>
              </w:rPr>
              <w:t>2</w:t>
            </w:r>
            <w:r>
              <w:rPr>
                <w:b/>
                <w:bCs/>
              </w:rPr>
              <w:t>, mmHg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35±7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36±9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0.79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</w:pPr>
            <w:r>
              <w:rPr>
                <w:b/>
                <w:bCs/>
              </w:rPr>
              <w:t>PaO</w:t>
            </w:r>
            <w:r>
              <w:rPr>
                <w:b/>
                <w:bCs/>
                <w:vertAlign w:val="subscript"/>
              </w:rPr>
              <w:t>2</w:t>
            </w:r>
            <w:r>
              <w:rPr>
                <w:b/>
                <w:bCs/>
              </w:rPr>
              <w:t>/FiO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130±71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113±56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0.12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Invasive mechanical ventilation, %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25.1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40.3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Positive end expiratory pressure (mmHg)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7.5</w:t>
            </w:r>
            <w:r>
              <w:rPr>
                <w:rFonts w:cs="Times New Roman"/>
              </w:rPr>
              <w:t>±3.8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9.1</w:t>
            </w:r>
            <w:r>
              <w:rPr>
                <w:rFonts w:cs="Times New Roman"/>
              </w:rPr>
              <w:t>±3.7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0.02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High flow oxygenation, %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64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54.2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2D12E3">
            <w:pPr>
              <w:pStyle w:val="TableContents"/>
              <w:snapToGrid w:val="0"/>
              <w:jc w:val="center"/>
            </w:pP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Vasopressors, %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6.7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15.2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0.02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Extra renal therapy, %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1.0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0.39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Antibiotics, %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34.1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42.9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0.15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Corticosteroids,%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73.2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47.6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Aspartate aminotransferase (UI/L)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64±42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53±31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0.06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Alanine aminotransferase (UI/L)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57±55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49±53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0.14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Alkaline phosphatase (UI/L)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74±41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81±40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0.17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Bilirubin (mg/L)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10±4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10±5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0.94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Urea (mmol/L)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7.5±11.5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11.3±11.1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</w:pPr>
            <w:r>
              <w:rPr>
                <w:b/>
                <w:bCs/>
              </w:rPr>
              <w:t>Creatinine (</w:t>
            </w:r>
            <w:r>
              <w:rPr>
                <w:rFonts w:cs="Times New Roman"/>
                <w:b/>
                <w:bCs/>
              </w:rPr>
              <w:t>µ</w:t>
            </w:r>
            <w:r>
              <w:rPr>
                <w:b/>
                <w:bCs/>
              </w:rPr>
              <w:t>mol/L)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76±83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115±108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Glucose (mmol/L)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8±3.1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8.7±3.6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0.27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Sodium (mmol/L)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138±4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137±4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0.33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Potassium (mmol/L)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3.9±0.4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4.1±0.6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0.09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Chlore (mmol/L)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104±5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104±5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0.98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Calcium (mmol/L)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2.1±0.2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2.0±0.3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0.0048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Proteins (g/L)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66±7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64±7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0.01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Albumin (g/L)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29±4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26±3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0.0004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Lactate (mmol/L)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1.4±0.7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1.5±1.0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0.13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C-reactive protein (mg/L)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117±73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152±99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0.06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</w:pPr>
            <w:r>
              <w:rPr>
                <w:b/>
                <w:bCs/>
              </w:rPr>
              <w:t>Ferritin (</w:t>
            </w:r>
            <w:r>
              <w:rPr>
                <w:rFonts w:cs="Times New Roman"/>
                <w:b/>
                <w:bCs/>
              </w:rPr>
              <w:t>µ</w:t>
            </w:r>
            <w:r>
              <w:rPr>
                <w:b/>
                <w:bCs/>
              </w:rPr>
              <w:t>g/L)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1488±1035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2391±2059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0.05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Hemoglobin (g/dL)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15.4±2.7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13.4±4.3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0.0046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Hematocrit (%)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41±10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38±5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0.0049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Platelets (G/L)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242±97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232±110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0.52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Leukocytes (G/L)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8±3.2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9.8±5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0.01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Basophils (G/L)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0±0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0±0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0.08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Eosinophils (G/L)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0±0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0±0.1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0.08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Neutrophils (G/L)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9±14.2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10±11.4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0.01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Lymphocytes (G/L)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3.5±14.8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1.9±6.3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0.05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Monocytes (G/L)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0.6±1.7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0.7±1.6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0.86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International normalized ratio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1.2±0.3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1.3±0.5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0.45</w:t>
            </w:r>
          </w:p>
        </w:tc>
      </w:tr>
      <w:tr w:rsidR="002D12E3">
        <w:tc>
          <w:tcPr>
            <w:tcW w:w="34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</w:pPr>
            <w:r>
              <w:rPr>
                <w:b/>
                <w:bCs/>
              </w:rPr>
              <w:t>D-Dimers (</w:t>
            </w:r>
            <w:r>
              <w:rPr>
                <w:rFonts w:cs="Times New Roman"/>
                <w:b/>
                <w:bCs/>
              </w:rPr>
              <w:t>µ</w:t>
            </w:r>
            <w:r>
              <w:rPr>
                <w:b/>
                <w:bCs/>
              </w:rPr>
              <w:t>/L)</w:t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1604±2321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3972±4168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2E3" w:rsidRDefault="00FB44A8">
            <w:pPr>
              <w:pStyle w:val="TableContents"/>
              <w:jc w:val="center"/>
            </w:pPr>
            <w:r>
              <w:t>&lt;0.0001</w:t>
            </w:r>
          </w:p>
        </w:tc>
      </w:tr>
    </w:tbl>
    <w:p w:rsidR="002D12E3" w:rsidRDefault="002D12E3">
      <w:pPr>
        <w:pStyle w:val="Standard"/>
      </w:pPr>
    </w:p>
    <w:p w:rsidR="002D12E3" w:rsidRDefault="002D12E3">
      <w:pPr>
        <w:pStyle w:val="Standard"/>
        <w:pageBreakBefore/>
      </w:pPr>
    </w:p>
    <w:p w:rsidR="002D12E3" w:rsidRDefault="00FB44A8">
      <w:pPr>
        <w:pStyle w:val="Standard"/>
      </w:pPr>
      <w:bookmarkStart w:id="0" w:name="_GoBack"/>
      <w:r>
        <w:rPr>
          <w:noProof/>
          <w:lang w:val="en-US" w:eastAsia="en-US" w:bidi="ar-SA"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117119" cy="3987720"/>
            <wp:effectExtent l="0" t="0" r="0" b="0"/>
            <wp:wrapTopAndBottom/>
            <wp:docPr id="5" name="images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7119" cy="39877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bookmarkEnd w:id="0"/>
    </w:p>
    <w:sectPr w:rsidR="002D12E3" w:rsidSect="00445FBA">
      <w:footnotePr>
        <w:numRestart w:val="eachPage"/>
      </w:footnotePr>
      <w:pgSz w:w="11906" w:h="16838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BA0" w:rsidRDefault="00F43BA0">
      <w:r>
        <w:separator/>
      </w:r>
    </w:p>
  </w:endnote>
  <w:endnote w:type="continuationSeparator" w:id="0">
    <w:p w:rsidR="00F43BA0" w:rsidRDefault="00F43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BA0" w:rsidRDefault="00F43BA0">
      <w:r>
        <w:rPr>
          <w:color w:val="000000"/>
        </w:rPr>
        <w:separator/>
      </w:r>
    </w:p>
  </w:footnote>
  <w:footnote w:type="continuationSeparator" w:id="0">
    <w:p w:rsidR="00F43BA0" w:rsidRDefault="00F43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BC0CA8"/>
    <w:multiLevelType w:val="multilevel"/>
    <w:tmpl w:val="57025836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7E00071D"/>
    <w:multiLevelType w:val="multilevel"/>
    <w:tmpl w:val="2E74A6EE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autoHyphenation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2E3"/>
    <w:rsid w:val="002D12E3"/>
    <w:rsid w:val="00445FBA"/>
    <w:rsid w:val="00F43BA0"/>
    <w:rsid w:val="00F57612"/>
    <w:rsid w:val="00FB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04F7CE-7CCA-4DC1-8976-997DEE99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Footerright">
    <w:name w:val="Footer right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/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nenumbering">
    <w:name w:val="Line numbering"/>
  </w:style>
  <w:style w:type="character" w:styleId="PageNumber">
    <w:name w:val="page number"/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character" w:styleId="LineNumber">
    <w:name w:val="line number"/>
    <w:basedOn w:val="DefaultParagraphFont"/>
    <w:uiPriority w:val="99"/>
    <w:semiHidden/>
    <w:unhideWhenUsed/>
    <w:rsid w:val="00445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sebastien gibot</dc:creator>
  <cp:lastModifiedBy>Saranya M.</cp:lastModifiedBy>
  <cp:revision>2</cp:revision>
  <dcterms:created xsi:type="dcterms:W3CDTF">2023-07-08T09:51:00Z</dcterms:created>
  <dcterms:modified xsi:type="dcterms:W3CDTF">2023-07-08T09:51:00Z</dcterms:modified>
</cp:coreProperties>
</file>