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D7EB9" w14:textId="09C1A5CE" w:rsidR="00364DE7" w:rsidRDefault="00E9647C">
      <w:r>
        <w:t>Supplemental Material</w:t>
      </w:r>
    </w:p>
    <w:p w14:paraId="2B3B13D5" w14:textId="77777777" w:rsidR="00E9647C" w:rsidRDefault="00E9647C"/>
    <w:p w14:paraId="5942260F" w14:textId="6D2F79C1" w:rsidR="00E9647C" w:rsidRPr="00E9647C" w:rsidRDefault="00E9647C">
      <w:pPr>
        <w:rPr>
          <w:b/>
          <w:bCs/>
          <w:sz w:val="24"/>
          <w:szCs w:val="24"/>
        </w:rPr>
      </w:pPr>
      <w:r w:rsidRPr="00E9647C">
        <w:rPr>
          <w:b/>
          <w:bCs/>
          <w:sz w:val="24"/>
          <w:szCs w:val="24"/>
        </w:rPr>
        <w:t>Supplemental Table 1</w:t>
      </w:r>
    </w:p>
    <w:p w14:paraId="75F3C943" w14:textId="022400DE" w:rsidR="00E9647C" w:rsidRDefault="00E9647C">
      <w:r w:rsidRPr="00F06958">
        <w:rPr>
          <w:rFonts w:ascii="Arial" w:hAnsi="Arial" w:cs="Arial"/>
          <w:noProof/>
        </w:rPr>
        <w:drawing>
          <wp:inline distT="0" distB="0" distL="0" distR="0" wp14:anchorId="3A420576" wp14:editId="65CE2525">
            <wp:extent cx="5943600" cy="1647825"/>
            <wp:effectExtent l="0" t="0" r="0" b="9525"/>
            <wp:docPr id="1442871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8714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64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7C"/>
    <w:rsid w:val="00364DE7"/>
    <w:rsid w:val="007319C7"/>
    <w:rsid w:val="00E9647C"/>
    <w:rsid w:val="00FC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FF656"/>
  <w15:chartTrackingRefBased/>
  <w15:docId w15:val="{C3F96814-0DFB-4BC5-A619-219B539F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6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4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4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4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4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4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4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4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4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4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4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4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4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>Baylor College of Medicine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Cruz, Miguel Angel</dc:creator>
  <cp:keywords/>
  <dc:description/>
  <cp:lastModifiedBy>Cruz, Miguel Angel</cp:lastModifiedBy>
  <cp:revision>1</cp:revision>
  <dcterms:created xsi:type="dcterms:W3CDTF">2024-08-01T21:56:00Z</dcterms:created>
  <dcterms:modified xsi:type="dcterms:W3CDTF">2024-08-01T21:57:00Z</dcterms:modified>
</cp:coreProperties>
</file>