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410E8" w14:textId="77777777" w:rsidR="00120B13" w:rsidRPr="00983F33" w:rsidRDefault="00120B13" w:rsidP="00D9622E">
      <w:pPr>
        <w:rPr>
          <w:b/>
          <w:sz w:val="28"/>
          <w:lang w:val="en-GB"/>
        </w:rPr>
      </w:pPr>
      <w:r w:rsidRPr="00983F33">
        <w:rPr>
          <w:b/>
          <w:sz w:val="28"/>
          <w:lang w:val="en-GB"/>
        </w:rPr>
        <w:t>Reversible impairment of non-invasively assessed mitochondrial oxygen metabolism in the long-term course of patients with sepsis: A prospective monocentric cohort study</w:t>
      </w:r>
    </w:p>
    <w:p w14:paraId="5E1E3DE1" w14:textId="77777777" w:rsidR="00D9622E" w:rsidRPr="00983F33" w:rsidRDefault="00D9622E" w:rsidP="00D9622E">
      <w:pPr>
        <w:rPr>
          <w:shd w:val="clear" w:color="auto" w:fill="FFFFFF"/>
          <w:lang w:val="en-GB"/>
        </w:rPr>
      </w:pPr>
      <w:r w:rsidRPr="00983F33">
        <w:rPr>
          <w:shd w:val="clear" w:color="auto" w:fill="FFFFFF"/>
          <w:lang w:val="en-GB"/>
        </w:rPr>
        <w:t>Anne Standke</w:t>
      </w:r>
      <w:r w:rsidRPr="00983F33">
        <w:rPr>
          <w:shd w:val="clear" w:color="auto" w:fill="FFFFFF"/>
          <w:vertAlign w:val="superscript"/>
          <w:lang w:val="en-GB"/>
        </w:rPr>
        <w:t>1</w:t>
      </w:r>
      <w:r w:rsidRPr="00983F33">
        <w:rPr>
          <w:shd w:val="clear" w:color="auto" w:fill="FFFFFF"/>
          <w:lang w:val="en-GB"/>
        </w:rPr>
        <w:t>, Charles Neu MD</w:t>
      </w:r>
      <w:r w:rsidRPr="00983F33">
        <w:rPr>
          <w:shd w:val="clear" w:color="auto" w:fill="FFFFFF"/>
          <w:vertAlign w:val="superscript"/>
          <w:lang w:val="en-GB"/>
        </w:rPr>
        <w:t>1</w:t>
      </w:r>
      <w:r w:rsidRPr="00983F33">
        <w:rPr>
          <w:shd w:val="clear" w:color="auto" w:fill="FFFFFF"/>
          <w:lang w:val="en-GB"/>
        </w:rPr>
        <w:t>, Philipp Baumbach PhD</w:t>
      </w:r>
      <w:r w:rsidRPr="00983F33">
        <w:rPr>
          <w:shd w:val="clear" w:color="auto" w:fill="FFFFFF"/>
          <w:vertAlign w:val="superscript"/>
          <w:lang w:val="en-GB"/>
        </w:rPr>
        <w:t>1</w:t>
      </w:r>
      <w:r w:rsidRPr="00983F33">
        <w:rPr>
          <w:shd w:val="clear" w:color="auto" w:fill="FFFFFF"/>
          <w:lang w:val="en-GB"/>
        </w:rPr>
        <w:t>, Alina K. Plooij MD</w:t>
      </w:r>
      <w:r w:rsidRPr="00983F33">
        <w:rPr>
          <w:shd w:val="clear" w:color="auto" w:fill="FFFFFF"/>
          <w:vertAlign w:val="superscript"/>
          <w:lang w:val="en-GB"/>
        </w:rPr>
        <w:t>1</w:t>
      </w:r>
      <w:r w:rsidRPr="00983F33">
        <w:rPr>
          <w:shd w:val="clear" w:color="auto" w:fill="FFFFFF"/>
          <w:lang w:val="en-GB"/>
        </w:rPr>
        <w:t>, Kornel Skitek</w:t>
      </w:r>
      <w:r w:rsidRPr="00983F33">
        <w:rPr>
          <w:shd w:val="clear" w:color="auto" w:fill="FFFFFF"/>
          <w:vertAlign w:val="superscript"/>
          <w:lang w:val="en-GB"/>
        </w:rPr>
        <w:t>1</w:t>
      </w:r>
      <w:r w:rsidRPr="00983F33">
        <w:rPr>
          <w:shd w:val="clear" w:color="auto" w:fill="FFFFFF"/>
          <w:lang w:val="en-GB"/>
        </w:rPr>
        <w:t>, Juliane Götze MD</w:t>
      </w:r>
      <w:r w:rsidRPr="00983F33">
        <w:rPr>
          <w:shd w:val="clear" w:color="auto" w:fill="FFFFFF"/>
          <w:vertAlign w:val="superscript"/>
          <w:lang w:val="en-GB"/>
        </w:rPr>
        <w:t>1</w:t>
      </w:r>
      <w:r w:rsidRPr="00983F33">
        <w:rPr>
          <w:shd w:val="clear" w:color="auto" w:fill="FFFFFF"/>
          <w:lang w:val="en-GB"/>
        </w:rPr>
        <w:t>, Sina M. Coldewey MD, PhD</w:t>
      </w:r>
      <w:r w:rsidRPr="00983F33">
        <w:rPr>
          <w:shd w:val="clear" w:color="auto" w:fill="FFFFFF"/>
          <w:vertAlign w:val="superscript"/>
          <w:lang w:val="en-GB"/>
        </w:rPr>
        <w:t>2,1</w:t>
      </w:r>
    </w:p>
    <w:p w14:paraId="4938C4EB" w14:textId="77777777" w:rsidR="00D9622E" w:rsidRPr="00983F33" w:rsidRDefault="00D9622E" w:rsidP="00D9622E">
      <w:pPr>
        <w:rPr>
          <w:strike/>
          <w:shd w:val="clear" w:color="auto" w:fill="FFFFFF"/>
          <w:lang w:val="en-GB"/>
        </w:rPr>
      </w:pPr>
      <w:r w:rsidRPr="00983F33">
        <w:rPr>
          <w:shd w:val="clear" w:color="auto" w:fill="FFFFFF"/>
          <w:vertAlign w:val="superscript"/>
          <w:lang w:val="en-GB"/>
        </w:rPr>
        <w:t>1</w:t>
      </w:r>
      <w:r w:rsidRPr="00983F33">
        <w:rPr>
          <w:shd w:val="clear" w:color="auto" w:fill="FFFFFF"/>
          <w:lang w:val="en-GB"/>
        </w:rPr>
        <w:t>Department of Anaesthesiology and Intensive Care Medicine, Septomics Research Centre, Translational Septomics, Jena University Hospital, Friedrich-Schiller-University Jena, Jena, Germany</w:t>
      </w:r>
    </w:p>
    <w:p w14:paraId="21E73F98" w14:textId="77777777" w:rsidR="00D9622E" w:rsidRPr="00983F33" w:rsidRDefault="00D9622E" w:rsidP="00D9622E">
      <w:pPr>
        <w:rPr>
          <w:b/>
          <w:shd w:val="clear" w:color="auto" w:fill="FFFFFF"/>
          <w:lang w:val="en-GB"/>
        </w:rPr>
      </w:pPr>
      <w:r w:rsidRPr="00983F33">
        <w:rPr>
          <w:shd w:val="clear" w:color="auto" w:fill="FFFFFF"/>
          <w:vertAlign w:val="superscript"/>
          <w:lang w:val="en-GB"/>
        </w:rPr>
        <w:t>2</w:t>
      </w:r>
      <w:r w:rsidRPr="00983F33">
        <w:rPr>
          <w:shd w:val="clear" w:color="auto" w:fill="FFFFFF"/>
          <w:lang w:val="en-GB"/>
        </w:rPr>
        <w:t>Department of Anaesthesiology and Perioperative Medicine, University Hospital Zürich, University of Zürich, Zürich, Switzerland</w:t>
      </w:r>
    </w:p>
    <w:p w14:paraId="3F7F63FD" w14:textId="77777777" w:rsidR="00D9622E" w:rsidRPr="00983F33" w:rsidRDefault="00D9622E" w:rsidP="00D9622E">
      <w:pPr>
        <w:rPr>
          <w:shd w:val="clear" w:color="auto" w:fill="FFFFFF"/>
          <w:lang w:val="en-GB"/>
        </w:rPr>
      </w:pPr>
      <w:r w:rsidRPr="00983F33">
        <w:rPr>
          <w:b/>
          <w:shd w:val="clear" w:color="auto" w:fill="FFFFFF"/>
          <w:lang w:val="en-GB"/>
        </w:rPr>
        <w:t xml:space="preserve">Corresponding author: </w:t>
      </w:r>
      <w:r w:rsidRPr="00983F33">
        <w:rPr>
          <w:shd w:val="clear" w:color="auto" w:fill="FFFFFF"/>
          <w:lang w:val="en-GB"/>
        </w:rPr>
        <w:t>Prof. Sina M. Coldewey MD, PhD, Department of Anaesthesiology and Perioperative Medicine, University Hospital Zürich, Rämistrasse 100, 8006 Zürich, Switzerland. Tel.: +41 44 255 26 95. E-mail: sina.coldewey@uzh.ch</w:t>
      </w:r>
    </w:p>
    <w:p w14:paraId="152BBC7A" w14:textId="77777777" w:rsidR="00D9622E" w:rsidRPr="00983F33" w:rsidRDefault="00D9622E" w:rsidP="00D9622E">
      <w:pPr>
        <w:rPr>
          <w:b/>
          <w:lang w:val="en-GB"/>
        </w:rPr>
      </w:pPr>
      <w:bookmarkStart w:id="0" w:name="OLE_LINK1"/>
      <w:r w:rsidRPr="00983F33">
        <w:rPr>
          <w:b/>
          <w:shd w:val="clear" w:color="auto" w:fill="FFFFFF"/>
          <w:lang w:val="en-GB"/>
        </w:rPr>
        <w:t xml:space="preserve">Conflict of Interests: </w:t>
      </w:r>
      <w:r w:rsidRPr="00983F33">
        <w:rPr>
          <w:rFonts w:ascii="Helvetica" w:hAnsi="Helvetica"/>
          <w:shd w:val="clear" w:color="auto" w:fill="FFFFFF"/>
          <w:lang w:val="en-GB"/>
        </w:rPr>
        <w:t>The authors declare no competing interests</w:t>
      </w:r>
      <w:r w:rsidRPr="00983F33">
        <w:rPr>
          <w:lang w:val="en-GB"/>
        </w:rPr>
        <w:t>.</w:t>
      </w:r>
    </w:p>
    <w:p w14:paraId="49EA4672" w14:textId="77777777" w:rsidR="00D9622E" w:rsidRPr="00983F33" w:rsidRDefault="00D9622E" w:rsidP="00D9622E">
      <w:pPr>
        <w:rPr>
          <w:lang w:val="en-GB"/>
        </w:rPr>
      </w:pPr>
      <w:r w:rsidRPr="00983F33">
        <w:rPr>
          <w:b/>
          <w:lang w:val="en-GB"/>
        </w:rPr>
        <w:t xml:space="preserve">Clinical trial registration: </w:t>
      </w:r>
      <w:r w:rsidRPr="00983F33">
        <w:rPr>
          <w:lang w:val="en-GB"/>
        </w:rPr>
        <w:t>NCT03620409 (Ethics vote: 5276-09/17; German Register of Clinical Studies: DRKS00013347), Principal investigator: Sina M. Coldewey, Date of Registration: 11-30-2017</w:t>
      </w:r>
    </w:p>
    <w:p w14:paraId="3B9D711C" w14:textId="77777777" w:rsidR="00D9622E" w:rsidRPr="00983F33" w:rsidRDefault="00D9622E" w:rsidP="00D9622E">
      <w:pPr>
        <w:rPr>
          <w:lang w:val="en-GB"/>
        </w:rPr>
      </w:pPr>
      <w:r w:rsidRPr="00983F33">
        <w:rPr>
          <w:b/>
          <w:lang w:val="en-GB"/>
        </w:rPr>
        <w:t>Prior presentations:</w:t>
      </w:r>
      <w:r w:rsidRPr="00983F33">
        <w:rPr>
          <w:lang w:val="en-GB"/>
        </w:rPr>
        <w:t xml:space="preserve"> Parts of these findings were presented at the annual congress of the German Society for Anaesthesiology and Intensive Care Medicine (DGAI) in September 2024.</w:t>
      </w:r>
    </w:p>
    <w:bookmarkEnd w:id="0"/>
    <w:p w14:paraId="54259C8D" w14:textId="77777777" w:rsidR="0062204D" w:rsidRPr="00983F33" w:rsidRDefault="0062204D" w:rsidP="00BF7FCE">
      <w:r w:rsidRPr="00983F33">
        <w:br w:type="page"/>
      </w:r>
    </w:p>
    <w:p w14:paraId="41F3A63D" w14:textId="77777777" w:rsidR="0062204D" w:rsidRPr="00983F33" w:rsidRDefault="0062204D" w:rsidP="000A2DE5">
      <w:pPr>
        <w:pStyle w:val="Title"/>
      </w:pPr>
      <w:r w:rsidRPr="00983F33">
        <w:t>CONTENT</w:t>
      </w:r>
    </w:p>
    <w:sdt>
      <w:sdtPr>
        <w:rPr>
          <w:b/>
          <w:bCs/>
          <w:noProof w:val="0"/>
          <w:sz w:val="24"/>
          <w:szCs w:val="24"/>
        </w:rPr>
        <w:id w:val="1610239432"/>
        <w:docPartObj>
          <w:docPartGallery w:val="Table of Contents"/>
          <w:docPartUnique/>
        </w:docPartObj>
      </w:sdtPr>
      <w:sdtEndPr>
        <w:rPr>
          <w:b w:val="0"/>
          <w:bCs w:val="0"/>
          <w:sz w:val="22"/>
          <w:szCs w:val="22"/>
        </w:rPr>
      </w:sdtEndPr>
      <w:sdtContent>
        <w:p w14:paraId="6476B784" w14:textId="47D0A220" w:rsidR="00D00CBA" w:rsidRPr="00983F33" w:rsidRDefault="00960453">
          <w:pPr>
            <w:pStyle w:val="TOC1"/>
            <w:rPr>
              <w:rFonts w:asciiTheme="minorHAnsi" w:eastAsiaTheme="minorEastAsia" w:hAnsiTheme="minorHAnsi" w:cstheme="minorBidi"/>
              <w:lang w:val="en-GB" w:eastAsia="en-GB"/>
            </w:rPr>
          </w:pPr>
          <w:r w:rsidRPr="00983F33">
            <w:rPr>
              <w:noProof w:val="0"/>
              <w:sz w:val="24"/>
              <w:szCs w:val="24"/>
            </w:rPr>
            <w:fldChar w:fldCharType="begin"/>
          </w:r>
          <w:r w:rsidRPr="00983F33">
            <w:rPr>
              <w:noProof w:val="0"/>
              <w:sz w:val="24"/>
              <w:szCs w:val="24"/>
            </w:rPr>
            <w:instrText xml:space="preserve"> TOC \o "1-3" \h \z \u </w:instrText>
          </w:r>
          <w:r w:rsidRPr="00983F33">
            <w:rPr>
              <w:noProof w:val="0"/>
              <w:sz w:val="24"/>
              <w:szCs w:val="24"/>
            </w:rPr>
            <w:fldChar w:fldCharType="separate"/>
          </w:r>
          <w:hyperlink w:anchor="_Toc205566818" w:history="1">
            <w:r w:rsidR="00D00CBA" w:rsidRPr="00983F33">
              <w:rPr>
                <w:rStyle w:val="Hyperlink"/>
                <w:color w:val="auto"/>
              </w:rPr>
              <w:t>1</w:t>
            </w:r>
            <w:r w:rsidR="00D00CBA" w:rsidRPr="00983F33">
              <w:rPr>
                <w:rFonts w:asciiTheme="minorHAnsi" w:eastAsiaTheme="minorEastAsia" w:hAnsiTheme="minorHAnsi" w:cstheme="minorBidi"/>
                <w:lang w:val="en-GB" w:eastAsia="en-GB"/>
              </w:rPr>
              <w:tab/>
            </w:r>
            <w:r w:rsidR="00D00CBA" w:rsidRPr="00983F33">
              <w:rPr>
                <w:rStyle w:val="Hyperlink"/>
                <w:color w:val="auto"/>
              </w:rPr>
              <w:t>Supplementary Methods</w:t>
            </w:r>
            <w:r w:rsidR="00D00CBA" w:rsidRPr="00983F33">
              <w:rPr>
                <w:webHidden/>
              </w:rPr>
              <w:tab/>
            </w:r>
            <w:r w:rsidR="00D00CBA" w:rsidRPr="00983F33">
              <w:rPr>
                <w:webHidden/>
              </w:rPr>
              <w:fldChar w:fldCharType="begin"/>
            </w:r>
            <w:r w:rsidR="00D00CBA" w:rsidRPr="00983F33">
              <w:rPr>
                <w:webHidden/>
              </w:rPr>
              <w:instrText xml:space="preserve"> PAGEREF _Toc205566818 \h </w:instrText>
            </w:r>
            <w:r w:rsidR="00D00CBA" w:rsidRPr="00983F33">
              <w:rPr>
                <w:webHidden/>
              </w:rPr>
            </w:r>
            <w:r w:rsidR="00D00CBA" w:rsidRPr="00983F33">
              <w:rPr>
                <w:webHidden/>
              </w:rPr>
              <w:fldChar w:fldCharType="separate"/>
            </w:r>
            <w:r w:rsidR="00D00CBA" w:rsidRPr="00983F33">
              <w:rPr>
                <w:webHidden/>
              </w:rPr>
              <w:t>3</w:t>
            </w:r>
            <w:r w:rsidR="00D00CBA" w:rsidRPr="00983F33">
              <w:rPr>
                <w:webHidden/>
              </w:rPr>
              <w:fldChar w:fldCharType="end"/>
            </w:r>
          </w:hyperlink>
        </w:p>
        <w:p w14:paraId="396B3CDD" w14:textId="3C9C8468" w:rsidR="00D00CBA" w:rsidRPr="00983F33" w:rsidRDefault="00983F33">
          <w:pPr>
            <w:pStyle w:val="TOC2"/>
            <w:rPr>
              <w:rFonts w:asciiTheme="minorHAnsi" w:eastAsiaTheme="minorEastAsia" w:hAnsiTheme="minorHAnsi" w:cstheme="minorBidi"/>
              <w:noProof/>
              <w:lang w:val="en-GB" w:eastAsia="en-GB"/>
            </w:rPr>
          </w:pPr>
          <w:hyperlink w:anchor="_Toc205566819" w:history="1">
            <w:r w:rsidR="00D00CBA" w:rsidRPr="00983F33">
              <w:rPr>
                <w:rStyle w:val="Hyperlink"/>
                <w:noProof/>
                <w:color w:val="auto"/>
              </w:rPr>
              <w:t>1.1</w:t>
            </w:r>
            <w:r w:rsidR="00D00CBA" w:rsidRPr="00983F33">
              <w:rPr>
                <w:rFonts w:asciiTheme="minorHAnsi" w:eastAsiaTheme="minorEastAsia" w:hAnsiTheme="minorHAnsi" w:cstheme="minorBidi"/>
                <w:noProof/>
                <w:lang w:val="en-GB" w:eastAsia="en-GB"/>
              </w:rPr>
              <w:tab/>
            </w:r>
            <w:r w:rsidR="00D00CBA" w:rsidRPr="00983F33">
              <w:rPr>
                <w:rStyle w:val="Hyperlink"/>
                <w:noProof/>
                <w:color w:val="auto"/>
              </w:rPr>
              <w:t>Inclusion and Exclusion criteria</w:t>
            </w:r>
            <w:r w:rsidR="00D00CBA" w:rsidRPr="00983F33">
              <w:rPr>
                <w:noProof/>
                <w:webHidden/>
              </w:rPr>
              <w:tab/>
            </w:r>
            <w:r w:rsidR="00D00CBA" w:rsidRPr="00983F33">
              <w:rPr>
                <w:noProof/>
                <w:webHidden/>
              </w:rPr>
              <w:fldChar w:fldCharType="begin"/>
            </w:r>
            <w:r w:rsidR="00D00CBA" w:rsidRPr="00983F33">
              <w:rPr>
                <w:noProof/>
                <w:webHidden/>
              </w:rPr>
              <w:instrText xml:space="preserve"> PAGEREF _Toc205566819 \h </w:instrText>
            </w:r>
            <w:r w:rsidR="00D00CBA" w:rsidRPr="00983F33">
              <w:rPr>
                <w:noProof/>
                <w:webHidden/>
              </w:rPr>
            </w:r>
            <w:r w:rsidR="00D00CBA" w:rsidRPr="00983F33">
              <w:rPr>
                <w:noProof/>
                <w:webHidden/>
              </w:rPr>
              <w:fldChar w:fldCharType="separate"/>
            </w:r>
            <w:r w:rsidR="00D00CBA" w:rsidRPr="00983F33">
              <w:rPr>
                <w:noProof/>
                <w:webHidden/>
              </w:rPr>
              <w:t>3</w:t>
            </w:r>
            <w:r w:rsidR="00D00CBA" w:rsidRPr="00983F33">
              <w:rPr>
                <w:noProof/>
                <w:webHidden/>
              </w:rPr>
              <w:fldChar w:fldCharType="end"/>
            </w:r>
          </w:hyperlink>
        </w:p>
        <w:p w14:paraId="620AB211" w14:textId="7DA33213" w:rsidR="00D00CBA" w:rsidRPr="00983F33" w:rsidRDefault="00983F33">
          <w:pPr>
            <w:pStyle w:val="TOC1"/>
            <w:rPr>
              <w:rFonts w:asciiTheme="minorHAnsi" w:eastAsiaTheme="minorEastAsia" w:hAnsiTheme="minorHAnsi" w:cstheme="minorBidi"/>
              <w:lang w:val="en-GB" w:eastAsia="en-GB"/>
            </w:rPr>
          </w:pPr>
          <w:hyperlink w:anchor="_Toc205566820" w:history="1">
            <w:r w:rsidR="00D00CBA" w:rsidRPr="00983F33">
              <w:rPr>
                <w:rStyle w:val="Hyperlink"/>
                <w:color w:val="auto"/>
              </w:rPr>
              <w:t>2</w:t>
            </w:r>
            <w:r w:rsidR="00D00CBA" w:rsidRPr="00983F33">
              <w:rPr>
                <w:rFonts w:asciiTheme="minorHAnsi" w:eastAsiaTheme="minorEastAsia" w:hAnsiTheme="minorHAnsi" w:cstheme="minorBidi"/>
                <w:lang w:val="en-GB" w:eastAsia="en-GB"/>
              </w:rPr>
              <w:tab/>
            </w:r>
            <w:r w:rsidR="00D00CBA" w:rsidRPr="00983F33">
              <w:rPr>
                <w:rStyle w:val="Hyperlink"/>
                <w:color w:val="auto"/>
              </w:rPr>
              <w:t>Tables</w:t>
            </w:r>
            <w:r w:rsidR="00D00CBA" w:rsidRPr="00983F33">
              <w:rPr>
                <w:webHidden/>
              </w:rPr>
              <w:tab/>
            </w:r>
            <w:r w:rsidR="00D00CBA" w:rsidRPr="00983F33">
              <w:rPr>
                <w:webHidden/>
              </w:rPr>
              <w:fldChar w:fldCharType="begin"/>
            </w:r>
            <w:r w:rsidR="00D00CBA" w:rsidRPr="00983F33">
              <w:rPr>
                <w:webHidden/>
              </w:rPr>
              <w:instrText xml:space="preserve"> PAGEREF _Toc205566820 \h </w:instrText>
            </w:r>
            <w:r w:rsidR="00D00CBA" w:rsidRPr="00983F33">
              <w:rPr>
                <w:webHidden/>
              </w:rPr>
            </w:r>
            <w:r w:rsidR="00D00CBA" w:rsidRPr="00983F33">
              <w:rPr>
                <w:webHidden/>
              </w:rPr>
              <w:fldChar w:fldCharType="separate"/>
            </w:r>
            <w:r w:rsidR="00D00CBA" w:rsidRPr="00983F33">
              <w:rPr>
                <w:webHidden/>
              </w:rPr>
              <w:t>3</w:t>
            </w:r>
            <w:r w:rsidR="00D00CBA" w:rsidRPr="00983F33">
              <w:rPr>
                <w:webHidden/>
              </w:rPr>
              <w:fldChar w:fldCharType="end"/>
            </w:r>
          </w:hyperlink>
        </w:p>
        <w:p w14:paraId="4F5E1077" w14:textId="169128CD" w:rsidR="00D00CBA" w:rsidRPr="00983F33" w:rsidRDefault="00983F33">
          <w:pPr>
            <w:pStyle w:val="TOC1"/>
            <w:rPr>
              <w:rFonts w:asciiTheme="minorHAnsi" w:eastAsiaTheme="minorEastAsia" w:hAnsiTheme="minorHAnsi" w:cstheme="minorBidi"/>
              <w:lang w:val="en-GB" w:eastAsia="en-GB"/>
            </w:rPr>
          </w:pPr>
          <w:hyperlink w:anchor="_Toc205566821" w:history="1">
            <w:r w:rsidR="00D00CBA" w:rsidRPr="00983F33">
              <w:rPr>
                <w:rStyle w:val="Hyperlink"/>
                <w:color w:val="auto"/>
              </w:rPr>
              <w:t>3</w:t>
            </w:r>
            <w:r w:rsidR="00D00CBA" w:rsidRPr="00983F33">
              <w:rPr>
                <w:rFonts w:asciiTheme="minorHAnsi" w:eastAsiaTheme="minorEastAsia" w:hAnsiTheme="minorHAnsi" w:cstheme="minorBidi"/>
                <w:lang w:val="en-GB" w:eastAsia="en-GB"/>
              </w:rPr>
              <w:tab/>
            </w:r>
            <w:r w:rsidR="00D00CBA" w:rsidRPr="00983F33">
              <w:rPr>
                <w:rStyle w:val="Hyperlink"/>
                <w:color w:val="auto"/>
              </w:rPr>
              <w:t>Figures</w:t>
            </w:r>
            <w:r w:rsidR="00D00CBA" w:rsidRPr="00983F33">
              <w:rPr>
                <w:webHidden/>
              </w:rPr>
              <w:tab/>
            </w:r>
            <w:r w:rsidR="00D00CBA" w:rsidRPr="00983F33">
              <w:rPr>
                <w:webHidden/>
              </w:rPr>
              <w:fldChar w:fldCharType="begin"/>
            </w:r>
            <w:r w:rsidR="00D00CBA" w:rsidRPr="00983F33">
              <w:rPr>
                <w:webHidden/>
              </w:rPr>
              <w:instrText xml:space="preserve"> PAGEREF _Toc205566821 \h </w:instrText>
            </w:r>
            <w:r w:rsidR="00D00CBA" w:rsidRPr="00983F33">
              <w:rPr>
                <w:webHidden/>
              </w:rPr>
            </w:r>
            <w:r w:rsidR="00D00CBA" w:rsidRPr="00983F33">
              <w:rPr>
                <w:webHidden/>
              </w:rPr>
              <w:fldChar w:fldCharType="separate"/>
            </w:r>
            <w:r w:rsidR="00D00CBA" w:rsidRPr="00983F33">
              <w:rPr>
                <w:webHidden/>
              </w:rPr>
              <w:t>10</w:t>
            </w:r>
            <w:r w:rsidR="00D00CBA" w:rsidRPr="00983F33">
              <w:rPr>
                <w:webHidden/>
              </w:rPr>
              <w:fldChar w:fldCharType="end"/>
            </w:r>
          </w:hyperlink>
        </w:p>
        <w:p w14:paraId="66AA7A59" w14:textId="4F7F8F94" w:rsidR="00D00CBA" w:rsidRPr="00983F33" w:rsidRDefault="00983F33">
          <w:pPr>
            <w:pStyle w:val="TOC1"/>
            <w:rPr>
              <w:rFonts w:asciiTheme="minorHAnsi" w:eastAsiaTheme="minorEastAsia" w:hAnsiTheme="minorHAnsi" w:cstheme="minorBidi"/>
              <w:lang w:val="en-GB" w:eastAsia="en-GB"/>
            </w:rPr>
          </w:pPr>
          <w:hyperlink w:anchor="_Toc205566822" w:history="1">
            <w:r w:rsidR="00D00CBA" w:rsidRPr="00983F33">
              <w:rPr>
                <w:rStyle w:val="Hyperlink"/>
                <w:color w:val="auto"/>
              </w:rPr>
              <w:t>4</w:t>
            </w:r>
            <w:r w:rsidR="00D00CBA" w:rsidRPr="00983F33">
              <w:rPr>
                <w:rFonts w:asciiTheme="minorHAnsi" w:eastAsiaTheme="minorEastAsia" w:hAnsiTheme="minorHAnsi" w:cstheme="minorBidi"/>
                <w:lang w:val="en-GB" w:eastAsia="en-GB"/>
              </w:rPr>
              <w:tab/>
            </w:r>
            <w:r w:rsidR="00D00CBA" w:rsidRPr="00983F33">
              <w:rPr>
                <w:rStyle w:val="Hyperlink"/>
                <w:color w:val="auto"/>
              </w:rPr>
              <w:t>Supplementary Discussion</w:t>
            </w:r>
            <w:r w:rsidR="00D00CBA" w:rsidRPr="00983F33">
              <w:rPr>
                <w:webHidden/>
              </w:rPr>
              <w:tab/>
            </w:r>
            <w:r w:rsidR="00D00CBA" w:rsidRPr="00983F33">
              <w:rPr>
                <w:webHidden/>
              </w:rPr>
              <w:fldChar w:fldCharType="begin"/>
            </w:r>
            <w:r w:rsidR="00D00CBA" w:rsidRPr="00983F33">
              <w:rPr>
                <w:webHidden/>
              </w:rPr>
              <w:instrText xml:space="preserve"> PAGEREF _Toc205566822 \h </w:instrText>
            </w:r>
            <w:r w:rsidR="00D00CBA" w:rsidRPr="00983F33">
              <w:rPr>
                <w:webHidden/>
              </w:rPr>
            </w:r>
            <w:r w:rsidR="00D00CBA" w:rsidRPr="00983F33">
              <w:rPr>
                <w:webHidden/>
              </w:rPr>
              <w:fldChar w:fldCharType="separate"/>
            </w:r>
            <w:r w:rsidR="00D00CBA" w:rsidRPr="00983F33">
              <w:rPr>
                <w:webHidden/>
              </w:rPr>
              <w:t>11</w:t>
            </w:r>
            <w:r w:rsidR="00D00CBA" w:rsidRPr="00983F33">
              <w:rPr>
                <w:webHidden/>
              </w:rPr>
              <w:fldChar w:fldCharType="end"/>
            </w:r>
          </w:hyperlink>
        </w:p>
        <w:p w14:paraId="35248F5C" w14:textId="6DE96EC8" w:rsidR="00D00CBA" w:rsidRPr="00983F33" w:rsidRDefault="00983F33">
          <w:pPr>
            <w:pStyle w:val="TOC2"/>
            <w:rPr>
              <w:rFonts w:asciiTheme="minorHAnsi" w:eastAsiaTheme="minorEastAsia" w:hAnsiTheme="minorHAnsi" w:cstheme="minorBidi"/>
              <w:noProof/>
              <w:lang w:val="en-GB" w:eastAsia="en-GB"/>
            </w:rPr>
          </w:pPr>
          <w:hyperlink w:anchor="_Toc205566823" w:history="1">
            <w:r w:rsidR="00D00CBA" w:rsidRPr="00983F33">
              <w:rPr>
                <w:rStyle w:val="Hyperlink"/>
                <w:noProof/>
                <w:color w:val="auto"/>
              </w:rPr>
              <w:t>4.1</w:t>
            </w:r>
            <w:r w:rsidR="00D00CBA" w:rsidRPr="00983F33">
              <w:rPr>
                <w:rFonts w:asciiTheme="minorHAnsi" w:eastAsiaTheme="minorEastAsia" w:hAnsiTheme="minorHAnsi" w:cstheme="minorBidi"/>
                <w:noProof/>
                <w:lang w:val="en-GB" w:eastAsia="en-GB"/>
              </w:rPr>
              <w:tab/>
            </w:r>
            <w:r w:rsidR="00D00CBA" w:rsidRPr="00983F33">
              <w:rPr>
                <w:rStyle w:val="Hyperlink"/>
                <w:noProof/>
                <w:color w:val="auto"/>
              </w:rPr>
              <w:t xml:space="preserve">Classification of the </w:t>
            </w:r>
            <w:r w:rsidR="00D00CBA" w:rsidRPr="00983F33">
              <w:rPr>
                <w:rStyle w:val="Hyperlink"/>
                <w:noProof/>
                <w:color w:val="auto"/>
                <w:lang w:val="en-GB"/>
              </w:rPr>
              <w:t>PpIX-TSLT</w:t>
            </w:r>
            <w:r w:rsidR="00D00CBA" w:rsidRPr="00983F33">
              <w:rPr>
                <w:rStyle w:val="Hyperlink"/>
                <w:noProof/>
                <w:color w:val="auto"/>
              </w:rPr>
              <w:t xml:space="preserve"> variables in context of previous studies</w:t>
            </w:r>
            <w:r w:rsidR="00D00CBA" w:rsidRPr="00983F33">
              <w:rPr>
                <w:noProof/>
                <w:webHidden/>
              </w:rPr>
              <w:tab/>
            </w:r>
            <w:r w:rsidR="00D00CBA" w:rsidRPr="00983F33">
              <w:rPr>
                <w:noProof/>
                <w:webHidden/>
              </w:rPr>
              <w:fldChar w:fldCharType="begin"/>
            </w:r>
            <w:r w:rsidR="00D00CBA" w:rsidRPr="00983F33">
              <w:rPr>
                <w:noProof/>
                <w:webHidden/>
              </w:rPr>
              <w:instrText xml:space="preserve"> PAGEREF _Toc205566823 \h </w:instrText>
            </w:r>
            <w:r w:rsidR="00D00CBA" w:rsidRPr="00983F33">
              <w:rPr>
                <w:noProof/>
                <w:webHidden/>
              </w:rPr>
            </w:r>
            <w:r w:rsidR="00D00CBA" w:rsidRPr="00983F33">
              <w:rPr>
                <w:noProof/>
                <w:webHidden/>
              </w:rPr>
              <w:fldChar w:fldCharType="separate"/>
            </w:r>
            <w:r w:rsidR="00D00CBA" w:rsidRPr="00983F33">
              <w:rPr>
                <w:noProof/>
                <w:webHidden/>
              </w:rPr>
              <w:t>11</w:t>
            </w:r>
            <w:r w:rsidR="00D00CBA" w:rsidRPr="00983F33">
              <w:rPr>
                <w:noProof/>
                <w:webHidden/>
              </w:rPr>
              <w:fldChar w:fldCharType="end"/>
            </w:r>
          </w:hyperlink>
        </w:p>
        <w:p w14:paraId="569C8CE5" w14:textId="7C4F33F8" w:rsidR="00D00CBA" w:rsidRPr="00983F33" w:rsidRDefault="00983F33">
          <w:pPr>
            <w:pStyle w:val="TOC2"/>
            <w:rPr>
              <w:rFonts w:asciiTheme="minorHAnsi" w:eastAsiaTheme="minorEastAsia" w:hAnsiTheme="minorHAnsi" w:cstheme="minorBidi"/>
              <w:noProof/>
              <w:lang w:val="en-GB" w:eastAsia="en-GB"/>
            </w:rPr>
          </w:pPr>
          <w:hyperlink w:anchor="_Toc205566824" w:history="1">
            <w:r w:rsidR="00D00CBA" w:rsidRPr="00983F33">
              <w:rPr>
                <w:rStyle w:val="Hyperlink"/>
                <w:noProof/>
                <w:color w:val="auto"/>
              </w:rPr>
              <w:t>4.2</w:t>
            </w:r>
            <w:r w:rsidR="00D00CBA" w:rsidRPr="00983F33">
              <w:rPr>
                <w:rFonts w:asciiTheme="minorHAnsi" w:eastAsiaTheme="minorEastAsia" w:hAnsiTheme="minorHAnsi" w:cstheme="minorBidi"/>
                <w:noProof/>
                <w:lang w:val="en-GB" w:eastAsia="en-GB"/>
              </w:rPr>
              <w:tab/>
            </w:r>
            <w:r w:rsidR="00D00CBA" w:rsidRPr="00983F33">
              <w:rPr>
                <w:rStyle w:val="Hyperlink"/>
                <w:noProof/>
                <w:color w:val="auto"/>
              </w:rPr>
              <w:t xml:space="preserve">Analysis of potential covariates of the </w:t>
            </w:r>
            <w:r w:rsidR="00D00CBA" w:rsidRPr="00983F33">
              <w:rPr>
                <w:rStyle w:val="Hyperlink"/>
                <w:noProof/>
                <w:color w:val="auto"/>
                <w:lang w:val="en-GB"/>
              </w:rPr>
              <w:t>PpIX-TSLT</w:t>
            </w:r>
            <w:r w:rsidR="00D00CBA" w:rsidRPr="00983F33">
              <w:rPr>
                <w:rStyle w:val="Hyperlink"/>
                <w:noProof/>
                <w:color w:val="auto"/>
              </w:rPr>
              <w:t xml:space="preserve"> variables</w:t>
            </w:r>
            <w:r w:rsidR="00D00CBA" w:rsidRPr="00983F33">
              <w:rPr>
                <w:noProof/>
                <w:webHidden/>
              </w:rPr>
              <w:tab/>
            </w:r>
            <w:r w:rsidR="00D00CBA" w:rsidRPr="00983F33">
              <w:rPr>
                <w:noProof/>
                <w:webHidden/>
              </w:rPr>
              <w:fldChar w:fldCharType="begin"/>
            </w:r>
            <w:r w:rsidR="00D00CBA" w:rsidRPr="00983F33">
              <w:rPr>
                <w:noProof/>
                <w:webHidden/>
              </w:rPr>
              <w:instrText xml:space="preserve"> PAGEREF _Toc205566824 \h </w:instrText>
            </w:r>
            <w:r w:rsidR="00D00CBA" w:rsidRPr="00983F33">
              <w:rPr>
                <w:noProof/>
                <w:webHidden/>
              </w:rPr>
            </w:r>
            <w:r w:rsidR="00D00CBA" w:rsidRPr="00983F33">
              <w:rPr>
                <w:noProof/>
                <w:webHidden/>
              </w:rPr>
              <w:fldChar w:fldCharType="separate"/>
            </w:r>
            <w:r w:rsidR="00D00CBA" w:rsidRPr="00983F33">
              <w:rPr>
                <w:noProof/>
                <w:webHidden/>
              </w:rPr>
              <w:t>12</w:t>
            </w:r>
            <w:r w:rsidR="00D00CBA" w:rsidRPr="00983F33">
              <w:rPr>
                <w:noProof/>
                <w:webHidden/>
              </w:rPr>
              <w:fldChar w:fldCharType="end"/>
            </w:r>
          </w:hyperlink>
        </w:p>
        <w:p w14:paraId="4ED60A2D" w14:textId="10B27412" w:rsidR="00D00CBA" w:rsidRPr="00983F33" w:rsidRDefault="00983F33">
          <w:pPr>
            <w:pStyle w:val="TOC1"/>
            <w:rPr>
              <w:rFonts w:asciiTheme="minorHAnsi" w:eastAsiaTheme="minorEastAsia" w:hAnsiTheme="minorHAnsi" w:cstheme="minorBidi"/>
              <w:lang w:val="en-GB" w:eastAsia="en-GB"/>
            </w:rPr>
          </w:pPr>
          <w:hyperlink w:anchor="_Toc205566825" w:history="1">
            <w:r w:rsidR="00D00CBA" w:rsidRPr="00983F33">
              <w:rPr>
                <w:rStyle w:val="Hyperlink"/>
                <w:color w:val="auto"/>
              </w:rPr>
              <w:t>5</w:t>
            </w:r>
            <w:r w:rsidR="00D00CBA" w:rsidRPr="00983F33">
              <w:rPr>
                <w:rFonts w:asciiTheme="minorHAnsi" w:eastAsiaTheme="minorEastAsia" w:hAnsiTheme="minorHAnsi" w:cstheme="minorBidi"/>
                <w:lang w:val="en-GB" w:eastAsia="en-GB"/>
              </w:rPr>
              <w:tab/>
            </w:r>
            <w:r w:rsidR="00D00CBA" w:rsidRPr="00983F33">
              <w:rPr>
                <w:rStyle w:val="Hyperlink"/>
                <w:color w:val="auto"/>
              </w:rPr>
              <w:t>References</w:t>
            </w:r>
            <w:r w:rsidR="00D00CBA" w:rsidRPr="00983F33">
              <w:rPr>
                <w:webHidden/>
              </w:rPr>
              <w:tab/>
            </w:r>
            <w:r w:rsidR="00D00CBA" w:rsidRPr="00983F33">
              <w:rPr>
                <w:webHidden/>
              </w:rPr>
              <w:fldChar w:fldCharType="begin"/>
            </w:r>
            <w:r w:rsidR="00D00CBA" w:rsidRPr="00983F33">
              <w:rPr>
                <w:webHidden/>
              </w:rPr>
              <w:instrText xml:space="preserve"> PAGEREF _Toc205566825 \h </w:instrText>
            </w:r>
            <w:r w:rsidR="00D00CBA" w:rsidRPr="00983F33">
              <w:rPr>
                <w:webHidden/>
              </w:rPr>
            </w:r>
            <w:r w:rsidR="00D00CBA" w:rsidRPr="00983F33">
              <w:rPr>
                <w:webHidden/>
              </w:rPr>
              <w:fldChar w:fldCharType="separate"/>
            </w:r>
            <w:r w:rsidR="00D00CBA" w:rsidRPr="00983F33">
              <w:rPr>
                <w:webHidden/>
              </w:rPr>
              <w:t>15</w:t>
            </w:r>
            <w:r w:rsidR="00D00CBA" w:rsidRPr="00983F33">
              <w:rPr>
                <w:webHidden/>
              </w:rPr>
              <w:fldChar w:fldCharType="end"/>
            </w:r>
          </w:hyperlink>
        </w:p>
        <w:p w14:paraId="7A3A4783" w14:textId="55B6E4DC" w:rsidR="00960453" w:rsidRPr="00983F33" w:rsidRDefault="00960453" w:rsidP="00D9622E">
          <w:pPr>
            <w:spacing w:after="0" w:line="360" w:lineRule="auto"/>
          </w:pPr>
          <w:r w:rsidRPr="00983F33">
            <w:rPr>
              <w:b/>
              <w:bCs/>
            </w:rPr>
            <w:fldChar w:fldCharType="end"/>
          </w:r>
        </w:p>
      </w:sdtContent>
    </w:sdt>
    <w:p w14:paraId="6EDCACF1" w14:textId="02F8EEEF" w:rsidR="00134A1C" w:rsidRPr="00983F33" w:rsidRDefault="0062204D" w:rsidP="00BF7FCE">
      <w:r w:rsidRPr="00983F33">
        <w:br w:type="page"/>
      </w:r>
    </w:p>
    <w:p w14:paraId="4469A79A" w14:textId="57FFEA91" w:rsidR="00035791" w:rsidRPr="00983F33" w:rsidRDefault="00035791" w:rsidP="00D9622E">
      <w:pPr>
        <w:pStyle w:val="Heading1"/>
      </w:pPr>
      <w:bookmarkStart w:id="1" w:name="_Toc205566818"/>
      <w:bookmarkStart w:id="2" w:name="_Toc160548894"/>
      <w:r w:rsidRPr="00983F33">
        <w:t xml:space="preserve">Supplementary </w:t>
      </w:r>
      <w:r w:rsidR="007F1A68" w:rsidRPr="00983F33">
        <w:t>M</w:t>
      </w:r>
      <w:r w:rsidRPr="00983F33">
        <w:t>ethods</w:t>
      </w:r>
      <w:bookmarkEnd w:id="1"/>
    </w:p>
    <w:p w14:paraId="6551743D" w14:textId="39DE8972" w:rsidR="00035791" w:rsidRPr="00983F33" w:rsidRDefault="00035791" w:rsidP="00D9622E">
      <w:pPr>
        <w:pStyle w:val="Heading2"/>
      </w:pPr>
      <w:bookmarkStart w:id="3" w:name="_Toc205566819"/>
      <w:r w:rsidRPr="00983F33">
        <w:t>Inclusion and Exclusion criteria</w:t>
      </w:r>
      <w:bookmarkEnd w:id="3"/>
    </w:p>
    <w:p w14:paraId="6D3E2C1E" w14:textId="4649E6F0" w:rsidR="009B54FB" w:rsidRPr="00983F33" w:rsidRDefault="00035791" w:rsidP="00BF7FCE">
      <w:r w:rsidRPr="00983F33">
        <w:t>The main exclusion criteria of the ICROS study were significant cardiac or pulmonary disease, Child C liver cirrhosis, end-stage chronic kidney disease on dialysis, and remaining life expectancy</w:t>
      </w:r>
      <w:r w:rsidR="00337124" w:rsidRPr="00983F33">
        <w:t xml:space="preserve"> </w:t>
      </w:r>
      <w:r w:rsidR="00134A1C" w:rsidRPr="00983F33">
        <w:t>&lt;</w:t>
      </w:r>
      <w:r w:rsidR="00337124" w:rsidRPr="00983F33">
        <w:t xml:space="preserve"> </w:t>
      </w:r>
      <w:r w:rsidRPr="00983F33">
        <w:t>6 months due to pre-existing conditions (see full list</w:t>
      </w:r>
      <w:r w:rsidR="000D52A0" w:rsidRPr="00983F33">
        <w:t xml:space="preserve"> </w:t>
      </w:r>
      <w:r w:rsidR="00A42210" w:rsidRPr="00983F33">
        <w:fldChar w:fldCharType="begin">
          <w:fldData xml:space="preserve">PEVuZE5vdGU+PENpdGU+PEF1dGhvcj5Db2xkZXdleTwvQXV0aG9yPjxZZWFyPjIwMjA8L1llYXI+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=
</w:fldData>
        </w:fldChar>
      </w:r>
      <w:r w:rsidR="00581A9C" w:rsidRPr="00983F33">
        <w:instrText xml:space="preserve"> ADDIN EN.CITE </w:instrText>
      </w:r>
      <w:r w:rsidR="00581A9C" w:rsidRPr="00983F33">
        <w:fldChar w:fldCharType="begin">
          <w:fldData xml:space="preserve">PEVuZE5vdGU+PENpdGU+PEF1dGhvcj5Db2xkZXdleTwvQXV0aG9yPjxZZWFyPjIwMjA8L1llYXI+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=
</w:fldData>
        </w:fldChar>
      </w:r>
      <w:r w:rsidR="00581A9C" w:rsidRPr="00983F33">
        <w:instrText xml:space="preserve"> ADDIN EN.CITE.DATA </w:instrText>
      </w:r>
      <w:r w:rsidR="00581A9C" w:rsidRPr="00983F33">
        <w:fldChar w:fldCharType="end"/>
      </w:r>
      <w:r w:rsidR="00A42210" w:rsidRPr="00983F33">
        <w:fldChar w:fldCharType="separate"/>
      </w:r>
      <w:r w:rsidR="0079365A" w:rsidRPr="00983F33">
        <w:rPr>
          <w:noProof/>
        </w:rPr>
        <w:t>[1]</w:t>
      </w:r>
      <w:r w:rsidR="00A42210" w:rsidRPr="00983F33">
        <w:fldChar w:fldCharType="end"/>
      </w:r>
      <w:r w:rsidRPr="00983F33">
        <w:t xml:space="preserve">). The COMET measurement was contraindicated in patients with allergy to contents of the Alacare® patch (Photonamic, Wedel, Germany), porphyria, and skin diseases aggravated by sunlight, or increased sensitivity to light. </w:t>
      </w:r>
    </w:p>
    <w:p w14:paraId="43F4874D" w14:textId="77777777" w:rsidR="00232778" w:rsidRPr="00983F33" w:rsidRDefault="00232778" w:rsidP="00BF7FCE"/>
    <w:p w14:paraId="0FC9D8AF" w14:textId="6F239DCD" w:rsidR="000B2F09" w:rsidRPr="00983F33" w:rsidRDefault="00F60E05" w:rsidP="00D9622E">
      <w:pPr>
        <w:pStyle w:val="Heading1"/>
      </w:pPr>
      <w:bookmarkStart w:id="4" w:name="_Toc205566820"/>
      <w:r w:rsidRPr="00983F33">
        <w:t>Tables</w:t>
      </w:r>
      <w:bookmarkEnd w:id="2"/>
      <w:bookmarkEnd w:id="4"/>
    </w:p>
    <w:p w14:paraId="192E399C" w14:textId="5E97B9E0" w:rsidR="000B2F09" w:rsidRPr="00983F33" w:rsidRDefault="000B2F09" w:rsidP="009776D0">
      <w:pPr>
        <w:pStyle w:val="Caption"/>
        <w:spacing w:after="40"/>
        <w:rPr>
          <w:b w:val="0"/>
          <w:noProof w:val="0"/>
        </w:rPr>
      </w:pPr>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1</w:t>
      </w:r>
      <w:r w:rsidRPr="00983F33">
        <w:rPr>
          <w:noProof w:val="0"/>
        </w:rPr>
        <w:fldChar w:fldCharType="end"/>
      </w:r>
      <w:r w:rsidRPr="00983F33">
        <w:rPr>
          <w:noProof w:val="0"/>
        </w:rPr>
        <w:t xml:space="preserve"> Descriptive statistic </w:t>
      </w:r>
      <w:r w:rsidR="00A42210" w:rsidRPr="00983F33">
        <w:rPr>
          <w:noProof w:val="0"/>
        </w:rPr>
        <w:t xml:space="preserve">and group comparison </w:t>
      </w:r>
      <w:r w:rsidRPr="00983F33">
        <w:rPr>
          <w:noProof w:val="0"/>
        </w:rPr>
        <w:t xml:space="preserve">of </w:t>
      </w:r>
      <w:r w:rsidR="002B2892" w:rsidRPr="00983F33">
        <w:rPr>
          <w:lang w:val="en-GB"/>
        </w:rPr>
        <w:t>PpIX-TSLT</w:t>
      </w:r>
      <w:r w:rsidR="002B2892" w:rsidRPr="00983F33">
        <w:rPr>
          <w:noProof w:val="0"/>
        </w:rPr>
        <w:t xml:space="preserve"> </w:t>
      </w:r>
      <w:r w:rsidRPr="00983F33">
        <w:rPr>
          <w:noProof w:val="0"/>
        </w:rPr>
        <w:t xml:space="preserve">variables of </w:t>
      </w:r>
      <w:r w:rsidR="00A42210" w:rsidRPr="00983F33">
        <w:rPr>
          <w:noProof w:val="0"/>
        </w:rPr>
        <w:t>patients with sepsis and controls</w:t>
      </w:r>
      <w:r w:rsidRPr="00983F33">
        <w:rPr>
          <w:noProof w:val="0"/>
        </w:rPr>
        <w:t xml:space="preserve">. </w:t>
      </w:r>
      <w:r w:rsidRPr="00983F33">
        <w:rPr>
          <w:b w:val="0"/>
          <w:noProof w:val="0"/>
        </w:rPr>
        <w:t xml:space="preserve">Mean and standard deviation </w:t>
      </w:r>
      <w:r w:rsidR="009A5ABE" w:rsidRPr="00983F33">
        <w:rPr>
          <w:b w:val="0"/>
          <w:noProof w:val="0"/>
        </w:rPr>
        <w:t>(</w:t>
      </w:r>
      <w:r w:rsidR="00C6733B" w:rsidRPr="00983F33">
        <w:rPr>
          <w:b w:val="0"/>
          <w:noProof w:val="0"/>
        </w:rPr>
        <w:t>SD</w:t>
      </w:r>
      <w:r w:rsidR="009A5ABE" w:rsidRPr="00983F33">
        <w:rPr>
          <w:b w:val="0"/>
          <w:noProof w:val="0"/>
        </w:rPr>
        <w:t>)</w:t>
      </w:r>
      <w:r w:rsidRPr="00983F33">
        <w:rPr>
          <w:b w:val="0"/>
          <w:noProof w:val="0"/>
        </w:rPr>
        <w:t xml:space="preserve"> of mitochondrial oxygen tension (mitoPO</w:t>
      </w:r>
      <w:r w:rsidRPr="00983F33">
        <w:rPr>
          <w:b w:val="0"/>
          <w:noProof w:val="0"/>
          <w:vertAlign w:val="subscript"/>
        </w:rPr>
        <w:t>2</w:t>
      </w:r>
      <w:r w:rsidRPr="00983F33">
        <w:rPr>
          <w:b w:val="0"/>
          <w:noProof w:val="0"/>
        </w:rPr>
        <w:t xml:space="preserve">), </w:t>
      </w:r>
      <w:r w:rsidR="00931827" w:rsidRPr="00983F33">
        <w:rPr>
          <w:b w:val="0"/>
          <w:noProof w:val="0"/>
        </w:rPr>
        <w:br/>
      </w:r>
      <w:r w:rsidR="00A42210" w:rsidRPr="00983F33">
        <w:rPr>
          <w:b w:val="0"/>
          <w:noProof w:val="0"/>
        </w:rPr>
        <w:t>-</w:t>
      </w:r>
      <w:r w:rsidRPr="00983F33">
        <w:rPr>
          <w:b w:val="0"/>
          <w:noProof w:val="0"/>
        </w:rPr>
        <w:t>consumption (mitoVO</w:t>
      </w:r>
      <w:r w:rsidRPr="00983F33">
        <w:rPr>
          <w:b w:val="0"/>
          <w:noProof w:val="0"/>
          <w:vertAlign w:val="subscript"/>
        </w:rPr>
        <w:t>2</w:t>
      </w:r>
      <w:r w:rsidRPr="00983F33">
        <w:rPr>
          <w:b w:val="0"/>
          <w:noProof w:val="0"/>
        </w:rPr>
        <w:t xml:space="preserve">) and </w:t>
      </w:r>
      <w:r w:rsidR="00A42210" w:rsidRPr="00983F33">
        <w:rPr>
          <w:b w:val="0"/>
          <w:noProof w:val="0"/>
        </w:rPr>
        <w:t>-</w:t>
      </w:r>
      <w:r w:rsidRPr="00983F33">
        <w:rPr>
          <w:b w:val="0"/>
          <w:noProof w:val="0"/>
        </w:rPr>
        <w:t>delivery (mitoDO</w:t>
      </w:r>
      <w:r w:rsidRPr="00983F33">
        <w:rPr>
          <w:b w:val="0"/>
          <w:noProof w:val="0"/>
          <w:vertAlign w:val="subscript"/>
        </w:rPr>
        <w:t>2</w:t>
      </w:r>
      <w:r w:rsidRPr="00983F33">
        <w:rPr>
          <w:b w:val="0"/>
          <w:noProof w:val="0"/>
        </w:rPr>
        <w:t xml:space="preserve">) </w:t>
      </w:r>
      <w:r w:rsidR="00A42210" w:rsidRPr="00983F33">
        <w:rPr>
          <w:b w:val="0"/>
          <w:noProof w:val="0"/>
        </w:rPr>
        <w:t>and</w:t>
      </w:r>
      <w:r w:rsidRPr="00983F33">
        <w:rPr>
          <w:b w:val="0"/>
          <w:noProof w:val="0"/>
        </w:rPr>
        <w:t xml:space="preserve"> Bonferroni-Holm adjusted p values of </w:t>
      </w:r>
      <w:r w:rsidR="004B0123" w:rsidRPr="00983F33">
        <w:rPr>
          <w:b w:val="0"/>
          <w:noProof w:val="0"/>
        </w:rPr>
        <w:t xml:space="preserve">two-sided </w:t>
      </w:r>
      <w:r w:rsidRPr="00983F33">
        <w:rPr>
          <w:b w:val="0"/>
          <w:noProof w:val="0"/>
        </w:rPr>
        <w:t>t-test for independent samples (p) of the comparisons of the patients (</w:t>
      </w:r>
      <w:r w:rsidR="00A42210" w:rsidRPr="00983F33">
        <w:rPr>
          <w:b w:val="0"/>
          <w:noProof w:val="0"/>
        </w:rPr>
        <w:t>3±1 days (</w:t>
      </w:r>
      <w:r w:rsidRPr="00983F33">
        <w:rPr>
          <w:b w:val="0"/>
          <w:noProof w:val="0"/>
        </w:rPr>
        <w:t>T1</w:t>
      </w:r>
      <w:r w:rsidR="00A42210" w:rsidRPr="00983F33">
        <w:rPr>
          <w:b w:val="0"/>
          <w:noProof w:val="0"/>
        </w:rPr>
        <w:t>)</w:t>
      </w:r>
      <w:r w:rsidRPr="00983F33">
        <w:rPr>
          <w:b w:val="0"/>
          <w:noProof w:val="0"/>
        </w:rPr>
        <w:t xml:space="preserve"> and</w:t>
      </w:r>
      <w:r w:rsidR="00A42210" w:rsidRPr="00983F33">
        <w:rPr>
          <w:b w:val="0"/>
          <w:noProof w:val="0"/>
        </w:rPr>
        <w:t xml:space="preserve"> 6±2 months after onset</w:t>
      </w:r>
      <w:r w:rsidRPr="00983F33">
        <w:rPr>
          <w:b w:val="0"/>
          <w:noProof w:val="0"/>
        </w:rPr>
        <w:t xml:space="preserve"> </w:t>
      </w:r>
      <w:r w:rsidR="00A42210" w:rsidRPr="00983F33">
        <w:rPr>
          <w:b w:val="0"/>
          <w:noProof w:val="0"/>
        </w:rPr>
        <w:t>(</w:t>
      </w:r>
      <w:r w:rsidRPr="00983F33">
        <w:rPr>
          <w:b w:val="0"/>
          <w:noProof w:val="0"/>
        </w:rPr>
        <w:t>T4)</w:t>
      </w:r>
      <w:r w:rsidR="00A42210" w:rsidRPr="00983F33">
        <w:rPr>
          <w:b w:val="0"/>
          <w:noProof w:val="0"/>
        </w:rPr>
        <w:t>)</w:t>
      </w:r>
      <w:r w:rsidRPr="00983F33">
        <w:rPr>
          <w:b w:val="0"/>
          <w:noProof w:val="0"/>
        </w:rPr>
        <w:t xml:space="preserve"> to </w:t>
      </w:r>
      <w:r w:rsidR="00A42210" w:rsidRPr="00983F33">
        <w:rPr>
          <w:b w:val="0"/>
          <w:noProof w:val="0"/>
        </w:rPr>
        <w:t>controls</w:t>
      </w:r>
      <w:r w:rsidRPr="00983F33">
        <w:rPr>
          <w:b w:val="0"/>
          <w:noProof w:val="0"/>
        </w:rPr>
        <w:t xml:space="preserve"> and Cohen’s d (d) are shown. P</w:t>
      </w:r>
      <w:r w:rsidR="00134A1C" w:rsidRPr="00983F33">
        <w:rPr>
          <w:b w:val="0"/>
          <w:noProof w:val="0"/>
        </w:rPr>
        <w:t>&lt;</w:t>
      </w:r>
      <w:r w:rsidRPr="00983F33">
        <w:rPr>
          <w:b w:val="0"/>
          <w:noProof w:val="0"/>
        </w:rPr>
        <w:t>0.05 are printed in bold.</w:t>
      </w:r>
    </w:p>
    <w:tbl>
      <w:tblPr>
        <w:tblW w:w="5000" w:type="pct"/>
        <w:tblCellMar>
          <w:left w:w="57" w:type="dxa"/>
          <w:right w:w="57" w:type="dxa"/>
        </w:tblCellMar>
        <w:tblLook w:val="04A0" w:firstRow="1" w:lastRow="0" w:firstColumn="1" w:lastColumn="0" w:noHBand="0" w:noVBand="1"/>
      </w:tblPr>
      <w:tblGrid>
        <w:gridCol w:w="2009"/>
        <w:gridCol w:w="1237"/>
        <w:gridCol w:w="134"/>
        <w:gridCol w:w="1214"/>
        <w:gridCol w:w="836"/>
        <w:gridCol w:w="755"/>
        <w:gridCol w:w="134"/>
        <w:gridCol w:w="1235"/>
        <w:gridCol w:w="836"/>
        <w:gridCol w:w="680"/>
      </w:tblGrid>
      <w:tr w:rsidR="00983F33" w:rsidRPr="00983F33" w14:paraId="10915BCF" w14:textId="77777777" w:rsidTr="00D949F0">
        <w:trPr>
          <w:trHeight w:val="340"/>
        </w:trPr>
        <w:tc>
          <w:tcPr>
            <w:tcW w:w="1107" w:type="pct"/>
            <w:tcBorders>
              <w:top w:val="single" w:sz="12" w:space="0" w:color="5B9BD5" w:themeColor="accent1"/>
            </w:tcBorders>
            <w:vAlign w:val="center"/>
          </w:tcPr>
          <w:p w14:paraId="1D64DAD5" w14:textId="77777777" w:rsidR="000B2F09" w:rsidRPr="00983F33" w:rsidRDefault="000B2F09" w:rsidP="00690D06">
            <w:pPr>
              <w:pStyle w:val="Tabellen"/>
              <w:framePr w:wrap="around"/>
              <w:spacing w:before="0"/>
            </w:pPr>
          </w:p>
        </w:tc>
        <w:tc>
          <w:tcPr>
            <w:tcW w:w="682" w:type="pct"/>
            <w:vMerge w:val="restart"/>
            <w:tcBorders>
              <w:top w:val="single" w:sz="12" w:space="0" w:color="5B9BD5" w:themeColor="accent1"/>
            </w:tcBorders>
            <w:vAlign w:val="center"/>
          </w:tcPr>
          <w:p w14:paraId="77CF22F7" w14:textId="77777777" w:rsidR="00A42210" w:rsidRPr="00983F33" w:rsidRDefault="00A42210" w:rsidP="00690D06">
            <w:pPr>
              <w:pStyle w:val="Tabellen"/>
              <w:framePr w:wrap="around"/>
              <w:spacing w:before="0"/>
            </w:pPr>
            <w:r w:rsidRPr="00983F33">
              <w:t>Controls</w:t>
            </w:r>
          </w:p>
          <w:p w14:paraId="412BE9F5" w14:textId="6436E2D9" w:rsidR="000B2F09" w:rsidRPr="00983F33" w:rsidRDefault="000B2F09" w:rsidP="00690D06">
            <w:pPr>
              <w:pStyle w:val="Tabellen"/>
              <w:framePr w:wrap="around"/>
              <w:spacing w:before="0"/>
            </w:pPr>
            <w:r w:rsidRPr="00983F33">
              <w:t>(n</w:t>
            </w:r>
            <w:r w:rsidR="00284991" w:rsidRPr="00983F33">
              <w:t>=</w:t>
            </w:r>
            <w:r w:rsidRPr="00983F33">
              <w:t>79)</w:t>
            </w:r>
          </w:p>
        </w:tc>
        <w:tc>
          <w:tcPr>
            <w:tcW w:w="74" w:type="pct"/>
            <w:tcBorders>
              <w:top w:val="single" w:sz="12" w:space="0" w:color="5B9BD5" w:themeColor="accent1"/>
            </w:tcBorders>
          </w:tcPr>
          <w:p w14:paraId="4CBB27E8" w14:textId="77777777" w:rsidR="000B2F09" w:rsidRPr="00983F33" w:rsidRDefault="000B2F09" w:rsidP="00690D06">
            <w:pPr>
              <w:pStyle w:val="Tabellen"/>
              <w:framePr w:wrap="around"/>
              <w:spacing w:before="0"/>
            </w:pPr>
          </w:p>
        </w:tc>
        <w:tc>
          <w:tcPr>
            <w:tcW w:w="3137" w:type="pct"/>
            <w:gridSpan w:val="7"/>
            <w:tcBorders>
              <w:top w:val="single" w:sz="12" w:space="0" w:color="5B9BD5" w:themeColor="accent1"/>
            </w:tcBorders>
            <w:vAlign w:val="center"/>
          </w:tcPr>
          <w:p w14:paraId="42F6C932" w14:textId="77777777" w:rsidR="000B2F09" w:rsidRPr="00983F33" w:rsidRDefault="000B2F09" w:rsidP="00690D06">
            <w:pPr>
              <w:pStyle w:val="Tabellen"/>
              <w:framePr w:wrap="around"/>
              <w:spacing w:before="0"/>
            </w:pPr>
            <w:r w:rsidRPr="00983F33">
              <w:t>Patients</w:t>
            </w:r>
          </w:p>
        </w:tc>
      </w:tr>
      <w:tr w:rsidR="00983F33" w:rsidRPr="00983F33" w14:paraId="0A1B0E77" w14:textId="77777777" w:rsidTr="00D949F0">
        <w:trPr>
          <w:trHeight w:val="340"/>
        </w:trPr>
        <w:tc>
          <w:tcPr>
            <w:tcW w:w="1107" w:type="pct"/>
            <w:tcBorders>
              <w:bottom w:val="single" w:sz="6" w:space="0" w:color="5B9BD5" w:themeColor="accent1"/>
            </w:tcBorders>
            <w:vAlign w:val="center"/>
          </w:tcPr>
          <w:p w14:paraId="337BC31B" w14:textId="77777777" w:rsidR="000B2F09" w:rsidRPr="00983F33" w:rsidRDefault="000B2F09" w:rsidP="00690D06">
            <w:pPr>
              <w:pStyle w:val="Tabellen"/>
              <w:framePr w:wrap="around"/>
              <w:spacing w:before="0"/>
            </w:pPr>
          </w:p>
        </w:tc>
        <w:tc>
          <w:tcPr>
            <w:tcW w:w="682" w:type="pct"/>
            <w:vMerge/>
            <w:tcBorders>
              <w:bottom w:val="single" w:sz="6" w:space="0" w:color="5B9BD5" w:themeColor="accent1"/>
            </w:tcBorders>
            <w:vAlign w:val="center"/>
          </w:tcPr>
          <w:p w14:paraId="2DF8B169" w14:textId="77777777" w:rsidR="000B2F09" w:rsidRPr="00983F33" w:rsidRDefault="000B2F09" w:rsidP="00690D06">
            <w:pPr>
              <w:pStyle w:val="Tabellen"/>
              <w:framePr w:wrap="around"/>
              <w:spacing w:before="0"/>
            </w:pPr>
          </w:p>
        </w:tc>
        <w:tc>
          <w:tcPr>
            <w:tcW w:w="74" w:type="pct"/>
          </w:tcPr>
          <w:p w14:paraId="38BAD160" w14:textId="77777777" w:rsidR="000B2F09" w:rsidRPr="00983F33" w:rsidRDefault="000B2F09" w:rsidP="00690D06">
            <w:pPr>
              <w:pStyle w:val="Tabellen"/>
              <w:framePr w:wrap="around"/>
              <w:spacing w:before="0"/>
            </w:pPr>
          </w:p>
        </w:tc>
        <w:tc>
          <w:tcPr>
            <w:tcW w:w="1546" w:type="pct"/>
            <w:gridSpan w:val="3"/>
            <w:tcBorders>
              <w:top w:val="single" w:sz="6" w:space="0" w:color="4F81BD"/>
              <w:bottom w:val="single" w:sz="6" w:space="0" w:color="5B9BD5" w:themeColor="accent1"/>
            </w:tcBorders>
            <w:vAlign w:val="center"/>
          </w:tcPr>
          <w:p w14:paraId="71FF2D9C" w14:textId="3A9703D1" w:rsidR="000B2F09" w:rsidRPr="00983F33" w:rsidRDefault="000B2F09" w:rsidP="00D949F0">
            <w:pPr>
              <w:pStyle w:val="Tabellen"/>
              <w:framePr w:wrap="around"/>
              <w:spacing w:before="0"/>
            </w:pPr>
            <w:r w:rsidRPr="00983F33">
              <w:t>T1 (n</w:t>
            </w:r>
            <w:r w:rsidR="00284991" w:rsidRPr="00983F33">
              <w:t>=</w:t>
            </w:r>
            <w:r w:rsidRPr="00983F33">
              <w:t>13</w:t>
            </w:r>
            <w:r w:rsidR="00D949F0" w:rsidRPr="00983F33">
              <w:t>3</w:t>
            </w:r>
            <w:r w:rsidRPr="00983F33">
              <w:t>)</w:t>
            </w:r>
          </w:p>
        </w:tc>
        <w:tc>
          <w:tcPr>
            <w:tcW w:w="74" w:type="pct"/>
            <w:tcBorders>
              <w:top w:val="single" w:sz="6" w:space="0" w:color="4F81BD"/>
            </w:tcBorders>
          </w:tcPr>
          <w:p w14:paraId="65859C6D" w14:textId="77777777" w:rsidR="000B2F09" w:rsidRPr="00983F33" w:rsidRDefault="000B2F09" w:rsidP="00690D06">
            <w:pPr>
              <w:pStyle w:val="Tabellen"/>
              <w:framePr w:wrap="around"/>
              <w:spacing w:before="0"/>
            </w:pPr>
          </w:p>
        </w:tc>
        <w:tc>
          <w:tcPr>
            <w:tcW w:w="1517" w:type="pct"/>
            <w:gridSpan w:val="3"/>
            <w:tcBorders>
              <w:top w:val="single" w:sz="6" w:space="0" w:color="4F81BD"/>
              <w:bottom w:val="single" w:sz="6" w:space="0" w:color="5B9BD5" w:themeColor="accent1"/>
            </w:tcBorders>
            <w:vAlign w:val="center"/>
          </w:tcPr>
          <w:p w14:paraId="51CEEB05" w14:textId="1B01FE5B" w:rsidR="000B2F09" w:rsidRPr="00983F33" w:rsidRDefault="000B2F09" w:rsidP="00690D06">
            <w:pPr>
              <w:pStyle w:val="Tabellen"/>
              <w:framePr w:wrap="around"/>
              <w:spacing w:before="0"/>
            </w:pPr>
            <w:r w:rsidRPr="00983F33">
              <w:t>T4 (n</w:t>
            </w:r>
            <w:r w:rsidR="00284991" w:rsidRPr="00983F33">
              <w:t>=</w:t>
            </w:r>
            <w:r w:rsidRPr="00983F33">
              <w:t>43)</w:t>
            </w:r>
          </w:p>
        </w:tc>
      </w:tr>
      <w:tr w:rsidR="00983F33" w:rsidRPr="00983F33" w14:paraId="7A00E51A" w14:textId="77777777" w:rsidTr="00690D06">
        <w:trPr>
          <w:trHeight w:val="340"/>
        </w:trPr>
        <w:tc>
          <w:tcPr>
            <w:tcW w:w="1107" w:type="pct"/>
            <w:tcBorders>
              <w:bottom w:val="single" w:sz="6" w:space="0" w:color="5B9BD5" w:themeColor="accent1"/>
            </w:tcBorders>
            <w:vAlign w:val="center"/>
          </w:tcPr>
          <w:p w14:paraId="4B069112" w14:textId="77777777" w:rsidR="00284991" w:rsidRPr="00983F33" w:rsidRDefault="00284991" w:rsidP="00690D06">
            <w:pPr>
              <w:pStyle w:val="Tabellen"/>
              <w:framePr w:wrap="around"/>
              <w:spacing w:before="0"/>
            </w:pPr>
            <w:r w:rsidRPr="00983F33">
              <w:t>Variables</w:t>
            </w:r>
          </w:p>
        </w:tc>
        <w:tc>
          <w:tcPr>
            <w:tcW w:w="682" w:type="pct"/>
            <w:tcBorders>
              <w:bottom w:val="single" w:sz="6" w:space="0" w:color="5B9BD5" w:themeColor="accent1"/>
            </w:tcBorders>
            <w:vAlign w:val="center"/>
          </w:tcPr>
          <w:p w14:paraId="55F82EF6" w14:textId="10734C23" w:rsidR="00284991" w:rsidRPr="00983F33" w:rsidRDefault="00CD6254" w:rsidP="00690D06">
            <w:pPr>
              <w:pStyle w:val="Tabellen"/>
              <w:framePr w:wrap="around"/>
              <w:spacing w:before="0"/>
              <w:rPr>
                <w:b/>
              </w:rPr>
            </w:pPr>
            <w:r w:rsidRPr="00983F33">
              <w:t xml:space="preserve">mean </w:t>
            </w:r>
            <w:r w:rsidR="006D459E" w:rsidRPr="00983F33">
              <w:t>±</w:t>
            </w:r>
            <w:r w:rsidRPr="00983F33">
              <w:t xml:space="preserve"> </w:t>
            </w:r>
            <w:r w:rsidR="00C6733B" w:rsidRPr="00983F33">
              <w:t>SD</w:t>
            </w:r>
          </w:p>
        </w:tc>
        <w:tc>
          <w:tcPr>
            <w:tcW w:w="74" w:type="pct"/>
            <w:tcBorders>
              <w:bottom w:val="single" w:sz="6" w:space="0" w:color="5B9BD5" w:themeColor="accent1"/>
            </w:tcBorders>
          </w:tcPr>
          <w:p w14:paraId="2D2E81E3" w14:textId="77777777" w:rsidR="00284991" w:rsidRPr="00983F33" w:rsidRDefault="00284991" w:rsidP="00690D06">
            <w:pPr>
              <w:pStyle w:val="Tabellen"/>
              <w:framePr w:wrap="around"/>
              <w:spacing w:before="0"/>
            </w:pPr>
          </w:p>
        </w:tc>
        <w:tc>
          <w:tcPr>
            <w:tcW w:w="669" w:type="pct"/>
            <w:tcBorders>
              <w:bottom w:val="single" w:sz="6" w:space="0" w:color="5B9BD5" w:themeColor="accent1"/>
            </w:tcBorders>
            <w:vAlign w:val="center"/>
          </w:tcPr>
          <w:p w14:paraId="6C39B83B" w14:textId="770E8593" w:rsidR="00284991" w:rsidRPr="00983F33" w:rsidRDefault="00CD6254" w:rsidP="00690D06">
            <w:pPr>
              <w:pStyle w:val="Tabellen"/>
              <w:framePr w:wrap="around"/>
              <w:spacing w:before="0"/>
              <w:rPr>
                <w:b/>
              </w:rPr>
            </w:pPr>
            <w:r w:rsidRPr="00983F33">
              <w:t xml:space="preserve">mean </w:t>
            </w:r>
            <w:r w:rsidR="006D459E" w:rsidRPr="00983F33">
              <w:t>±</w:t>
            </w:r>
            <w:r w:rsidRPr="00983F33">
              <w:t xml:space="preserve"> </w:t>
            </w:r>
            <w:r w:rsidR="00C6733B" w:rsidRPr="00983F33">
              <w:t>SD</w:t>
            </w:r>
          </w:p>
        </w:tc>
        <w:tc>
          <w:tcPr>
            <w:tcW w:w="461" w:type="pct"/>
            <w:tcBorders>
              <w:bottom w:val="single" w:sz="6" w:space="0" w:color="5B9BD5" w:themeColor="accent1"/>
            </w:tcBorders>
            <w:vAlign w:val="center"/>
          </w:tcPr>
          <w:p w14:paraId="7D5D964F" w14:textId="3EC078AD" w:rsidR="00284991" w:rsidRPr="00983F33" w:rsidRDefault="00284991" w:rsidP="00690D06">
            <w:pPr>
              <w:pStyle w:val="Tabellen"/>
              <w:framePr w:wrap="around"/>
              <w:spacing w:before="0"/>
              <w:rPr>
                <w:vertAlign w:val="subscript"/>
              </w:rPr>
            </w:pPr>
            <w:r w:rsidRPr="00983F33">
              <w:t>p</w:t>
            </w:r>
            <w:r w:rsidRPr="00983F33">
              <w:br/>
            </w:r>
            <w:r w:rsidRPr="00983F33">
              <w:rPr>
                <w:vertAlign w:val="superscript"/>
              </w:rPr>
              <w:t>vs. controls</w:t>
            </w:r>
          </w:p>
        </w:tc>
        <w:tc>
          <w:tcPr>
            <w:tcW w:w="416" w:type="pct"/>
            <w:tcBorders>
              <w:bottom w:val="single" w:sz="6" w:space="0" w:color="5B9BD5" w:themeColor="accent1"/>
            </w:tcBorders>
            <w:vAlign w:val="center"/>
          </w:tcPr>
          <w:p w14:paraId="0A5C3DAD" w14:textId="1CED536B" w:rsidR="00284991" w:rsidRPr="00983F33" w:rsidRDefault="00284991" w:rsidP="00690D06">
            <w:pPr>
              <w:pStyle w:val="Tabellen"/>
              <w:framePr w:wrap="around"/>
              <w:spacing w:before="0"/>
            </w:pPr>
            <w:r w:rsidRPr="00983F33">
              <w:t>d</w:t>
            </w:r>
          </w:p>
        </w:tc>
        <w:tc>
          <w:tcPr>
            <w:tcW w:w="74" w:type="pct"/>
            <w:tcBorders>
              <w:bottom w:val="single" w:sz="6" w:space="0" w:color="5B9BD5" w:themeColor="accent1"/>
            </w:tcBorders>
          </w:tcPr>
          <w:p w14:paraId="0FB6DBC2" w14:textId="77777777" w:rsidR="00284991" w:rsidRPr="00983F33" w:rsidRDefault="00284991" w:rsidP="00690D06">
            <w:pPr>
              <w:pStyle w:val="Tabellen"/>
              <w:framePr w:wrap="around"/>
              <w:spacing w:before="0"/>
            </w:pPr>
          </w:p>
        </w:tc>
        <w:tc>
          <w:tcPr>
            <w:tcW w:w="681" w:type="pct"/>
            <w:tcBorders>
              <w:top w:val="single" w:sz="6" w:space="0" w:color="4F81BD"/>
              <w:bottom w:val="single" w:sz="6" w:space="0" w:color="5B9BD5" w:themeColor="accent1"/>
            </w:tcBorders>
            <w:vAlign w:val="center"/>
          </w:tcPr>
          <w:p w14:paraId="75196702" w14:textId="62C8633C" w:rsidR="00284991" w:rsidRPr="00983F33" w:rsidRDefault="00CD6254" w:rsidP="00690D06">
            <w:pPr>
              <w:pStyle w:val="Tabellen"/>
              <w:framePr w:wrap="around"/>
              <w:spacing w:before="0"/>
              <w:rPr>
                <w:b/>
              </w:rPr>
            </w:pPr>
            <w:r w:rsidRPr="00983F33">
              <w:t xml:space="preserve">mean </w:t>
            </w:r>
            <w:r w:rsidR="006D459E" w:rsidRPr="00983F33">
              <w:t>±</w:t>
            </w:r>
            <w:r w:rsidRPr="00983F33">
              <w:t xml:space="preserve"> </w:t>
            </w:r>
            <w:r w:rsidR="00C6733B" w:rsidRPr="00983F33">
              <w:t>SD</w:t>
            </w:r>
          </w:p>
        </w:tc>
        <w:tc>
          <w:tcPr>
            <w:tcW w:w="461" w:type="pct"/>
            <w:tcBorders>
              <w:top w:val="single" w:sz="6" w:space="0" w:color="4F81BD"/>
              <w:bottom w:val="single" w:sz="6" w:space="0" w:color="5B9BD5" w:themeColor="accent1"/>
            </w:tcBorders>
            <w:vAlign w:val="center"/>
          </w:tcPr>
          <w:p w14:paraId="6A91A725" w14:textId="6BA66125" w:rsidR="00284991" w:rsidRPr="00983F33" w:rsidRDefault="00284991" w:rsidP="00690D06">
            <w:pPr>
              <w:pStyle w:val="Tabellen"/>
              <w:framePr w:wrap="around"/>
              <w:spacing w:before="0"/>
              <w:rPr>
                <w:vertAlign w:val="subscript"/>
              </w:rPr>
            </w:pPr>
            <w:r w:rsidRPr="00983F33">
              <w:t>p</w:t>
            </w:r>
            <w:r w:rsidRPr="00983F33">
              <w:br/>
            </w:r>
            <w:r w:rsidRPr="00983F33">
              <w:rPr>
                <w:vertAlign w:val="superscript"/>
              </w:rPr>
              <w:t>vs. controls</w:t>
            </w:r>
          </w:p>
        </w:tc>
        <w:tc>
          <w:tcPr>
            <w:tcW w:w="375" w:type="pct"/>
            <w:tcBorders>
              <w:top w:val="single" w:sz="6" w:space="0" w:color="4F81BD"/>
              <w:bottom w:val="single" w:sz="6" w:space="0" w:color="5B9BD5" w:themeColor="accent1"/>
            </w:tcBorders>
            <w:vAlign w:val="center"/>
          </w:tcPr>
          <w:p w14:paraId="70C6142D" w14:textId="691CD235" w:rsidR="00284991" w:rsidRPr="00983F33" w:rsidRDefault="00284991" w:rsidP="00690D06">
            <w:pPr>
              <w:pStyle w:val="Tabellen"/>
              <w:framePr w:wrap="around"/>
              <w:spacing w:before="0"/>
            </w:pPr>
            <w:r w:rsidRPr="00983F33">
              <w:t>d</w:t>
            </w:r>
          </w:p>
        </w:tc>
      </w:tr>
      <w:tr w:rsidR="00983F33" w:rsidRPr="00983F33" w14:paraId="6F546FC7" w14:textId="77777777" w:rsidTr="00690D06">
        <w:trPr>
          <w:trHeight w:val="340"/>
        </w:trPr>
        <w:tc>
          <w:tcPr>
            <w:tcW w:w="1107" w:type="pct"/>
            <w:tcBorders>
              <w:top w:val="single" w:sz="6" w:space="0" w:color="5B9BD5" w:themeColor="accent1"/>
            </w:tcBorders>
            <w:vAlign w:val="center"/>
          </w:tcPr>
          <w:p w14:paraId="0F61FFDF" w14:textId="77777777" w:rsidR="00284991" w:rsidRPr="00983F33" w:rsidRDefault="00284991" w:rsidP="00690D06">
            <w:pPr>
              <w:pStyle w:val="Tabellen"/>
              <w:framePr w:wrap="around"/>
              <w:spacing w:before="0"/>
            </w:pPr>
            <w:r w:rsidRPr="00983F33">
              <w:t>mitoPO</w:t>
            </w:r>
            <w:r w:rsidRPr="00983F33">
              <w:rPr>
                <w:vertAlign w:val="subscript"/>
              </w:rPr>
              <w:t>2</w:t>
            </w:r>
            <w:r w:rsidRPr="00983F33">
              <w:t xml:space="preserve"> [mmHg]</w:t>
            </w:r>
          </w:p>
        </w:tc>
        <w:tc>
          <w:tcPr>
            <w:tcW w:w="682" w:type="pct"/>
            <w:tcBorders>
              <w:top w:val="nil"/>
            </w:tcBorders>
            <w:vAlign w:val="center"/>
          </w:tcPr>
          <w:p w14:paraId="3DA1D75E" w14:textId="369F1B1A" w:rsidR="00284991" w:rsidRPr="00983F33" w:rsidRDefault="00284991" w:rsidP="00690D06">
            <w:pPr>
              <w:pStyle w:val="Tabellen"/>
              <w:framePr w:wrap="around"/>
              <w:spacing w:before="0"/>
            </w:pPr>
            <w:r w:rsidRPr="00983F33">
              <w:t>67.3</w:t>
            </w:r>
            <w:r w:rsidR="00E73F2D" w:rsidRPr="00983F33">
              <w:t xml:space="preserve"> ± </w:t>
            </w:r>
            <w:r w:rsidRPr="00983F33">
              <w:t>17.7</w:t>
            </w:r>
          </w:p>
        </w:tc>
        <w:tc>
          <w:tcPr>
            <w:tcW w:w="74" w:type="pct"/>
            <w:tcBorders>
              <w:top w:val="nil"/>
            </w:tcBorders>
          </w:tcPr>
          <w:p w14:paraId="04D00453" w14:textId="77777777" w:rsidR="00284991" w:rsidRPr="00983F33" w:rsidRDefault="00284991" w:rsidP="00690D06">
            <w:pPr>
              <w:pStyle w:val="Tabellen"/>
              <w:framePr w:wrap="around"/>
              <w:spacing w:before="0"/>
            </w:pPr>
          </w:p>
        </w:tc>
        <w:tc>
          <w:tcPr>
            <w:tcW w:w="669" w:type="pct"/>
            <w:tcBorders>
              <w:top w:val="nil"/>
              <w:left w:val="nil"/>
              <w:bottom w:val="nil"/>
              <w:right w:val="nil"/>
            </w:tcBorders>
            <w:shd w:val="clear" w:color="auto" w:fill="auto"/>
            <w:vAlign w:val="center"/>
          </w:tcPr>
          <w:p w14:paraId="3B428918" w14:textId="0FE43631" w:rsidR="00284991" w:rsidRPr="00983F33" w:rsidRDefault="00284991" w:rsidP="00D949F0">
            <w:pPr>
              <w:pStyle w:val="Tabellen"/>
              <w:framePr w:wrap="around"/>
              <w:spacing w:before="0"/>
            </w:pPr>
            <w:r w:rsidRPr="00983F33">
              <w:t>58.</w:t>
            </w:r>
            <w:r w:rsidR="00D949F0" w:rsidRPr="00983F33">
              <w:t>4</w:t>
            </w:r>
            <w:r w:rsidR="00E73F2D" w:rsidRPr="00983F33">
              <w:t xml:space="preserve"> ± </w:t>
            </w:r>
            <w:bookmarkStart w:id="5" w:name="_Hlk119651743"/>
            <w:r w:rsidRPr="00983F33">
              <w:t>19</w:t>
            </w:r>
            <w:bookmarkEnd w:id="5"/>
            <w:r w:rsidRPr="00983F33">
              <w:t>.</w:t>
            </w:r>
            <w:r w:rsidR="00D949F0" w:rsidRPr="00983F33">
              <w:t>2</w:t>
            </w:r>
          </w:p>
        </w:tc>
        <w:tc>
          <w:tcPr>
            <w:tcW w:w="461" w:type="pct"/>
            <w:tcBorders>
              <w:top w:val="nil"/>
              <w:left w:val="nil"/>
              <w:bottom w:val="nil"/>
              <w:right w:val="nil"/>
            </w:tcBorders>
            <w:vAlign w:val="center"/>
          </w:tcPr>
          <w:p w14:paraId="02922641" w14:textId="4A55D0B2" w:rsidR="00284991" w:rsidRPr="00983F33" w:rsidRDefault="00284991" w:rsidP="00D949F0">
            <w:pPr>
              <w:pStyle w:val="Tabellen"/>
              <w:framePr w:wrap="around"/>
              <w:spacing w:before="0"/>
              <w:rPr>
                <w:b/>
              </w:rPr>
            </w:pPr>
            <w:r w:rsidRPr="00983F33">
              <w:rPr>
                <w:b/>
              </w:rPr>
              <w:t>0.00</w:t>
            </w:r>
            <w:r w:rsidR="00D949F0" w:rsidRPr="00983F33">
              <w:rPr>
                <w:b/>
              </w:rPr>
              <w:t>2</w:t>
            </w:r>
          </w:p>
        </w:tc>
        <w:tc>
          <w:tcPr>
            <w:tcW w:w="416" w:type="pct"/>
            <w:tcBorders>
              <w:top w:val="nil"/>
              <w:left w:val="nil"/>
              <w:bottom w:val="nil"/>
              <w:right w:val="nil"/>
            </w:tcBorders>
            <w:vAlign w:val="center"/>
          </w:tcPr>
          <w:p w14:paraId="3BD2387F" w14:textId="768C827E" w:rsidR="00284991" w:rsidRPr="00983F33" w:rsidRDefault="00284991" w:rsidP="00D949F0">
            <w:pPr>
              <w:pStyle w:val="Tabellen"/>
              <w:framePr w:wrap="around"/>
              <w:spacing w:before="0"/>
            </w:pPr>
            <w:r w:rsidRPr="00983F33">
              <w:t>0.</w:t>
            </w:r>
            <w:r w:rsidR="00D949F0" w:rsidRPr="00983F33">
              <w:t>48</w:t>
            </w:r>
          </w:p>
        </w:tc>
        <w:tc>
          <w:tcPr>
            <w:tcW w:w="74" w:type="pct"/>
            <w:tcBorders>
              <w:top w:val="nil"/>
              <w:left w:val="nil"/>
              <w:bottom w:val="nil"/>
              <w:right w:val="nil"/>
            </w:tcBorders>
          </w:tcPr>
          <w:p w14:paraId="0ACE326A" w14:textId="77777777" w:rsidR="00284991" w:rsidRPr="00983F33" w:rsidRDefault="00284991" w:rsidP="00690D06">
            <w:pPr>
              <w:pStyle w:val="Tabellen"/>
              <w:framePr w:wrap="around"/>
              <w:spacing w:before="0"/>
            </w:pPr>
          </w:p>
        </w:tc>
        <w:tc>
          <w:tcPr>
            <w:tcW w:w="681" w:type="pct"/>
            <w:tcBorders>
              <w:top w:val="nil"/>
              <w:left w:val="nil"/>
              <w:bottom w:val="nil"/>
              <w:right w:val="nil"/>
            </w:tcBorders>
            <w:shd w:val="clear" w:color="auto" w:fill="auto"/>
            <w:vAlign w:val="center"/>
          </w:tcPr>
          <w:p w14:paraId="2370C18F" w14:textId="299315D1" w:rsidR="00284991" w:rsidRPr="00983F33" w:rsidRDefault="00284991" w:rsidP="00D949F0">
            <w:pPr>
              <w:pStyle w:val="Tabellen"/>
              <w:framePr w:wrap="around"/>
              <w:spacing w:before="0"/>
            </w:pPr>
            <w:r w:rsidRPr="00983F33">
              <w:t>6</w:t>
            </w:r>
            <w:r w:rsidR="00D949F0" w:rsidRPr="00983F33">
              <w:t>7</w:t>
            </w:r>
            <w:r w:rsidRPr="00983F33">
              <w:t>.</w:t>
            </w:r>
            <w:r w:rsidR="00D949F0" w:rsidRPr="00983F33">
              <w:t>9</w:t>
            </w:r>
            <w:r w:rsidR="00E73F2D" w:rsidRPr="00983F33">
              <w:t xml:space="preserve"> ± </w:t>
            </w:r>
            <w:r w:rsidRPr="00983F33">
              <w:t>20.</w:t>
            </w:r>
            <w:r w:rsidR="00D949F0" w:rsidRPr="00983F33">
              <w:t>7</w:t>
            </w:r>
          </w:p>
        </w:tc>
        <w:tc>
          <w:tcPr>
            <w:tcW w:w="461" w:type="pct"/>
            <w:tcBorders>
              <w:top w:val="single" w:sz="6" w:space="0" w:color="5B9BD5" w:themeColor="accent1"/>
            </w:tcBorders>
            <w:vAlign w:val="center"/>
          </w:tcPr>
          <w:p w14:paraId="37BE5581" w14:textId="45FE2644" w:rsidR="00284991" w:rsidRPr="00983F33" w:rsidRDefault="00284991" w:rsidP="00D949F0">
            <w:pPr>
              <w:pStyle w:val="Tabellen"/>
              <w:framePr w:wrap="around"/>
              <w:spacing w:before="0"/>
            </w:pPr>
            <w:r w:rsidRPr="00983F33">
              <w:t>0.9</w:t>
            </w:r>
            <w:r w:rsidR="00D949F0" w:rsidRPr="00983F33">
              <w:t>94</w:t>
            </w:r>
          </w:p>
        </w:tc>
        <w:tc>
          <w:tcPr>
            <w:tcW w:w="375" w:type="pct"/>
            <w:tcBorders>
              <w:top w:val="single" w:sz="6" w:space="0" w:color="5B9BD5" w:themeColor="accent1"/>
            </w:tcBorders>
            <w:vAlign w:val="center"/>
          </w:tcPr>
          <w:p w14:paraId="1BE30571" w14:textId="55E2BCA8" w:rsidR="00284991" w:rsidRPr="00983F33" w:rsidRDefault="00284991" w:rsidP="00690D06">
            <w:pPr>
              <w:pStyle w:val="Tabellen"/>
              <w:framePr w:wrap="around"/>
              <w:spacing w:before="0"/>
            </w:pPr>
            <w:r w:rsidRPr="00983F33">
              <w:t>−0.0</w:t>
            </w:r>
            <w:r w:rsidR="00D949F0" w:rsidRPr="00983F33">
              <w:t>3</w:t>
            </w:r>
          </w:p>
        </w:tc>
      </w:tr>
      <w:tr w:rsidR="00983F33" w:rsidRPr="00983F33" w14:paraId="0EA1B901" w14:textId="77777777" w:rsidTr="00690D06">
        <w:trPr>
          <w:trHeight w:val="340"/>
        </w:trPr>
        <w:tc>
          <w:tcPr>
            <w:tcW w:w="1107" w:type="pct"/>
            <w:vAlign w:val="center"/>
          </w:tcPr>
          <w:p w14:paraId="15511A2F" w14:textId="578D2686" w:rsidR="00D949F0" w:rsidRPr="00983F33" w:rsidRDefault="00D949F0" w:rsidP="00D949F0">
            <w:pPr>
              <w:pStyle w:val="Tabellen"/>
              <w:framePr w:wrap="around"/>
              <w:spacing w:before="0"/>
            </w:pPr>
            <w:r w:rsidRPr="00983F33">
              <w:t>mitoVO</w:t>
            </w:r>
            <w:r w:rsidRPr="00983F33">
              <w:rPr>
                <w:vertAlign w:val="subscript"/>
              </w:rPr>
              <w:t>2</w:t>
            </w:r>
            <w:r w:rsidRPr="00983F33">
              <w:t xml:space="preserve"> [mmHg/s]</w:t>
            </w:r>
          </w:p>
        </w:tc>
        <w:tc>
          <w:tcPr>
            <w:tcW w:w="682" w:type="pct"/>
            <w:vAlign w:val="center"/>
          </w:tcPr>
          <w:p w14:paraId="63663E56" w14:textId="7E866F86" w:rsidR="00D949F0" w:rsidRPr="00983F33" w:rsidRDefault="00D949F0" w:rsidP="00D949F0">
            <w:pPr>
              <w:pStyle w:val="Tabellen"/>
              <w:framePr w:wrap="around"/>
              <w:spacing w:before="0"/>
            </w:pPr>
            <w:r w:rsidRPr="00983F33">
              <w:t>3.6 ± 1.6</w:t>
            </w:r>
          </w:p>
        </w:tc>
        <w:tc>
          <w:tcPr>
            <w:tcW w:w="74" w:type="pct"/>
          </w:tcPr>
          <w:p w14:paraId="64724B19" w14:textId="77777777" w:rsidR="00D949F0" w:rsidRPr="00983F33" w:rsidRDefault="00D949F0" w:rsidP="00D949F0">
            <w:pPr>
              <w:pStyle w:val="Tabellen"/>
              <w:framePr w:wrap="around"/>
              <w:spacing w:before="0"/>
            </w:pPr>
          </w:p>
        </w:tc>
        <w:tc>
          <w:tcPr>
            <w:tcW w:w="669" w:type="pct"/>
            <w:tcBorders>
              <w:top w:val="nil"/>
              <w:left w:val="nil"/>
              <w:bottom w:val="nil"/>
              <w:right w:val="nil"/>
            </w:tcBorders>
            <w:shd w:val="clear" w:color="auto" w:fill="auto"/>
            <w:vAlign w:val="center"/>
          </w:tcPr>
          <w:p w14:paraId="0FB7E077" w14:textId="48C7AE1F" w:rsidR="00D949F0" w:rsidRPr="00983F33" w:rsidRDefault="00D949F0" w:rsidP="00D949F0">
            <w:pPr>
              <w:pStyle w:val="Tabellen"/>
              <w:framePr w:wrap="around"/>
              <w:spacing w:before="0"/>
            </w:pPr>
            <w:r w:rsidRPr="00983F33">
              <w:t>3.4 ± 1.8</w:t>
            </w:r>
          </w:p>
        </w:tc>
        <w:tc>
          <w:tcPr>
            <w:tcW w:w="461" w:type="pct"/>
            <w:tcBorders>
              <w:top w:val="nil"/>
              <w:left w:val="nil"/>
              <w:bottom w:val="nil"/>
              <w:right w:val="nil"/>
            </w:tcBorders>
            <w:vAlign w:val="center"/>
          </w:tcPr>
          <w:p w14:paraId="1C2AFBAA" w14:textId="77777777" w:rsidR="00D949F0" w:rsidRPr="00983F33" w:rsidRDefault="00D949F0" w:rsidP="00D949F0">
            <w:pPr>
              <w:pStyle w:val="Tabellen"/>
              <w:framePr w:wrap="around"/>
              <w:spacing w:before="0"/>
            </w:pPr>
            <w:r w:rsidRPr="00983F33">
              <w:t>&gt;0.999</w:t>
            </w:r>
          </w:p>
        </w:tc>
        <w:tc>
          <w:tcPr>
            <w:tcW w:w="416" w:type="pct"/>
            <w:tcBorders>
              <w:top w:val="nil"/>
              <w:left w:val="nil"/>
              <w:bottom w:val="nil"/>
              <w:right w:val="nil"/>
            </w:tcBorders>
            <w:vAlign w:val="center"/>
          </w:tcPr>
          <w:p w14:paraId="380578B5" w14:textId="77777777" w:rsidR="00D949F0" w:rsidRPr="00983F33" w:rsidRDefault="00D949F0" w:rsidP="00D949F0">
            <w:pPr>
              <w:pStyle w:val="Tabellen"/>
              <w:framePr w:wrap="around"/>
              <w:spacing w:before="0"/>
            </w:pPr>
            <w:r w:rsidRPr="00983F33">
              <w:t>0.06</w:t>
            </w:r>
          </w:p>
        </w:tc>
        <w:tc>
          <w:tcPr>
            <w:tcW w:w="74" w:type="pct"/>
            <w:tcBorders>
              <w:top w:val="nil"/>
              <w:left w:val="nil"/>
              <w:bottom w:val="nil"/>
              <w:right w:val="nil"/>
            </w:tcBorders>
          </w:tcPr>
          <w:p w14:paraId="44F48A53" w14:textId="77777777" w:rsidR="00D949F0" w:rsidRPr="00983F33" w:rsidRDefault="00D949F0" w:rsidP="00D949F0">
            <w:pPr>
              <w:pStyle w:val="Tabellen"/>
              <w:framePr w:wrap="around"/>
              <w:spacing w:before="0"/>
            </w:pPr>
          </w:p>
        </w:tc>
        <w:tc>
          <w:tcPr>
            <w:tcW w:w="681" w:type="pct"/>
            <w:tcBorders>
              <w:top w:val="nil"/>
              <w:left w:val="nil"/>
              <w:bottom w:val="nil"/>
              <w:right w:val="nil"/>
            </w:tcBorders>
            <w:shd w:val="clear" w:color="auto" w:fill="auto"/>
            <w:vAlign w:val="center"/>
          </w:tcPr>
          <w:p w14:paraId="746B726F" w14:textId="69E2AADE" w:rsidR="00D949F0" w:rsidRPr="00983F33" w:rsidRDefault="00D949F0" w:rsidP="00D949F0">
            <w:pPr>
              <w:pStyle w:val="Tabellen"/>
              <w:framePr w:wrap="around"/>
              <w:spacing w:before="0"/>
            </w:pPr>
            <w:r w:rsidRPr="00983F33">
              <w:t>3.9 ± 2.7</w:t>
            </w:r>
          </w:p>
        </w:tc>
        <w:tc>
          <w:tcPr>
            <w:tcW w:w="461" w:type="pct"/>
            <w:vAlign w:val="center"/>
          </w:tcPr>
          <w:p w14:paraId="5911F5D2" w14:textId="789BACB6" w:rsidR="00D949F0" w:rsidRPr="00983F33" w:rsidRDefault="00D949F0" w:rsidP="00D949F0">
            <w:pPr>
              <w:pStyle w:val="Tabellen"/>
              <w:framePr w:wrap="around"/>
              <w:spacing w:before="0"/>
            </w:pPr>
            <w:r w:rsidRPr="00983F33">
              <w:t>0.994</w:t>
            </w:r>
          </w:p>
        </w:tc>
        <w:tc>
          <w:tcPr>
            <w:tcW w:w="375" w:type="pct"/>
            <w:vAlign w:val="center"/>
          </w:tcPr>
          <w:p w14:paraId="21106FE7" w14:textId="2CF4C9BB" w:rsidR="00D949F0" w:rsidRPr="00983F33" w:rsidRDefault="00D949F0" w:rsidP="00D949F0">
            <w:pPr>
              <w:pStyle w:val="Tabellen"/>
              <w:framePr w:wrap="around"/>
              <w:spacing w:before="0"/>
            </w:pPr>
            <w:r w:rsidRPr="00983F33">
              <w:t>−0.15</w:t>
            </w:r>
          </w:p>
        </w:tc>
      </w:tr>
      <w:tr w:rsidR="00983F33" w:rsidRPr="00983F33" w14:paraId="06AE9780" w14:textId="77777777" w:rsidTr="00690D06">
        <w:trPr>
          <w:trHeight w:val="340"/>
        </w:trPr>
        <w:tc>
          <w:tcPr>
            <w:tcW w:w="1107" w:type="pct"/>
            <w:tcBorders>
              <w:bottom w:val="single" w:sz="12" w:space="0" w:color="5B9BD5" w:themeColor="accent1"/>
            </w:tcBorders>
            <w:vAlign w:val="center"/>
          </w:tcPr>
          <w:p w14:paraId="6D4304CC" w14:textId="158CCD21" w:rsidR="00D949F0" w:rsidRPr="00983F33" w:rsidRDefault="00D949F0" w:rsidP="00D949F0">
            <w:pPr>
              <w:pStyle w:val="Tabellen"/>
              <w:framePr w:wrap="around"/>
              <w:spacing w:before="0"/>
            </w:pPr>
            <w:r w:rsidRPr="00983F33">
              <w:t>mitoDO</w:t>
            </w:r>
            <w:r w:rsidRPr="00983F33">
              <w:rPr>
                <w:vertAlign w:val="subscript"/>
              </w:rPr>
              <w:t>2</w:t>
            </w:r>
            <w:r w:rsidRPr="00983F33">
              <w:t xml:space="preserve"> [mmHg/s] </w:t>
            </w:r>
          </w:p>
        </w:tc>
        <w:tc>
          <w:tcPr>
            <w:tcW w:w="682" w:type="pct"/>
            <w:tcBorders>
              <w:bottom w:val="single" w:sz="12" w:space="0" w:color="5B9BD5" w:themeColor="accent1"/>
            </w:tcBorders>
            <w:vAlign w:val="center"/>
          </w:tcPr>
          <w:p w14:paraId="3F1BF11B" w14:textId="07ABB2C6" w:rsidR="00D949F0" w:rsidRPr="00983F33" w:rsidRDefault="00D949F0" w:rsidP="00D949F0">
            <w:pPr>
              <w:pStyle w:val="Tabellen"/>
              <w:framePr w:wrap="around"/>
              <w:spacing w:before="0"/>
            </w:pPr>
            <w:r w:rsidRPr="00983F33">
              <w:t>4.8 ± 20</w:t>
            </w:r>
          </w:p>
        </w:tc>
        <w:tc>
          <w:tcPr>
            <w:tcW w:w="74" w:type="pct"/>
            <w:tcBorders>
              <w:bottom w:val="single" w:sz="12" w:space="0" w:color="5B9BD5" w:themeColor="accent1"/>
            </w:tcBorders>
          </w:tcPr>
          <w:p w14:paraId="2DFD8156" w14:textId="77777777" w:rsidR="00D949F0" w:rsidRPr="00983F33" w:rsidRDefault="00D949F0" w:rsidP="00D949F0">
            <w:pPr>
              <w:pStyle w:val="Tabellen"/>
              <w:framePr w:wrap="around"/>
              <w:spacing w:before="0"/>
            </w:pPr>
          </w:p>
        </w:tc>
        <w:tc>
          <w:tcPr>
            <w:tcW w:w="669" w:type="pct"/>
            <w:tcBorders>
              <w:top w:val="nil"/>
              <w:left w:val="nil"/>
              <w:bottom w:val="single" w:sz="12" w:space="0" w:color="5B9BD5" w:themeColor="accent1"/>
              <w:right w:val="nil"/>
            </w:tcBorders>
            <w:shd w:val="clear" w:color="auto" w:fill="auto"/>
            <w:vAlign w:val="center"/>
          </w:tcPr>
          <w:p w14:paraId="715782A0" w14:textId="0085D0A5" w:rsidR="00D949F0" w:rsidRPr="00983F33" w:rsidRDefault="00D949F0" w:rsidP="00D949F0">
            <w:pPr>
              <w:pStyle w:val="Tabellen"/>
              <w:framePr w:wrap="around"/>
              <w:spacing w:before="0"/>
            </w:pPr>
            <w:r w:rsidRPr="00983F33">
              <w:t>4.7 ± 2.6</w:t>
            </w:r>
          </w:p>
        </w:tc>
        <w:tc>
          <w:tcPr>
            <w:tcW w:w="461" w:type="pct"/>
            <w:tcBorders>
              <w:top w:val="nil"/>
              <w:left w:val="nil"/>
              <w:bottom w:val="single" w:sz="12" w:space="0" w:color="5B9BD5" w:themeColor="accent1"/>
              <w:right w:val="nil"/>
            </w:tcBorders>
            <w:vAlign w:val="center"/>
          </w:tcPr>
          <w:p w14:paraId="453B31C8" w14:textId="0E3C440A" w:rsidR="00D949F0" w:rsidRPr="00983F33" w:rsidRDefault="00D949F0" w:rsidP="00D949F0">
            <w:pPr>
              <w:pStyle w:val="Tabellen"/>
              <w:framePr w:wrap="around"/>
              <w:spacing w:before="0"/>
            </w:pPr>
            <w:r w:rsidRPr="00983F33">
              <w:t>&gt;0.999</w:t>
            </w:r>
          </w:p>
        </w:tc>
        <w:tc>
          <w:tcPr>
            <w:tcW w:w="416" w:type="pct"/>
            <w:tcBorders>
              <w:top w:val="nil"/>
              <w:left w:val="nil"/>
              <w:bottom w:val="single" w:sz="12" w:space="0" w:color="5B9BD5" w:themeColor="accent1"/>
              <w:right w:val="nil"/>
            </w:tcBorders>
            <w:vAlign w:val="center"/>
          </w:tcPr>
          <w:p w14:paraId="0AF190AA" w14:textId="75B3B1B6" w:rsidR="00D949F0" w:rsidRPr="00983F33" w:rsidRDefault="00D949F0" w:rsidP="00D949F0">
            <w:pPr>
              <w:pStyle w:val="Tabellen"/>
              <w:framePr w:wrap="around"/>
              <w:spacing w:before="0"/>
            </w:pPr>
            <w:r w:rsidRPr="00983F33">
              <w:t>0.01</w:t>
            </w:r>
          </w:p>
        </w:tc>
        <w:tc>
          <w:tcPr>
            <w:tcW w:w="74" w:type="pct"/>
            <w:tcBorders>
              <w:top w:val="nil"/>
              <w:left w:val="nil"/>
              <w:bottom w:val="single" w:sz="12" w:space="0" w:color="5B9BD5" w:themeColor="accent1"/>
              <w:right w:val="nil"/>
            </w:tcBorders>
          </w:tcPr>
          <w:p w14:paraId="7047766A" w14:textId="77777777" w:rsidR="00D949F0" w:rsidRPr="00983F33" w:rsidRDefault="00D949F0" w:rsidP="00D949F0">
            <w:pPr>
              <w:pStyle w:val="Tabellen"/>
              <w:framePr w:wrap="around"/>
              <w:spacing w:before="0"/>
            </w:pPr>
          </w:p>
        </w:tc>
        <w:tc>
          <w:tcPr>
            <w:tcW w:w="681" w:type="pct"/>
            <w:tcBorders>
              <w:top w:val="nil"/>
              <w:left w:val="nil"/>
              <w:bottom w:val="single" w:sz="12" w:space="0" w:color="5B9BD5" w:themeColor="accent1"/>
              <w:right w:val="nil"/>
            </w:tcBorders>
            <w:shd w:val="clear" w:color="auto" w:fill="auto"/>
            <w:vAlign w:val="center"/>
          </w:tcPr>
          <w:p w14:paraId="0096A43E" w14:textId="6A1C1CB0" w:rsidR="00D949F0" w:rsidRPr="00983F33" w:rsidRDefault="00D949F0" w:rsidP="00D949F0">
            <w:pPr>
              <w:pStyle w:val="Tabellen"/>
              <w:framePr w:wrap="around"/>
              <w:spacing w:before="0"/>
            </w:pPr>
            <w:r w:rsidRPr="00983F33">
              <w:t>5.5 ± 3.0</w:t>
            </w:r>
          </w:p>
        </w:tc>
        <w:tc>
          <w:tcPr>
            <w:tcW w:w="461" w:type="pct"/>
            <w:tcBorders>
              <w:bottom w:val="single" w:sz="12" w:space="0" w:color="5B9BD5" w:themeColor="accent1"/>
            </w:tcBorders>
            <w:vAlign w:val="center"/>
          </w:tcPr>
          <w:p w14:paraId="2E278902" w14:textId="129BC818" w:rsidR="00D949F0" w:rsidRPr="00983F33" w:rsidRDefault="00D949F0" w:rsidP="00D949F0">
            <w:pPr>
              <w:pStyle w:val="Tabellen"/>
              <w:framePr w:wrap="around"/>
              <w:spacing w:before="0"/>
            </w:pPr>
            <w:r w:rsidRPr="00983F33">
              <w:t>0.494</w:t>
            </w:r>
          </w:p>
        </w:tc>
        <w:tc>
          <w:tcPr>
            <w:tcW w:w="375" w:type="pct"/>
            <w:tcBorders>
              <w:bottom w:val="single" w:sz="12" w:space="0" w:color="5B9BD5" w:themeColor="accent1"/>
            </w:tcBorders>
            <w:vAlign w:val="center"/>
          </w:tcPr>
          <w:p w14:paraId="3DBFEB31" w14:textId="4E3A500A" w:rsidR="00D949F0" w:rsidRPr="00983F33" w:rsidRDefault="00D949F0" w:rsidP="00D949F0">
            <w:pPr>
              <w:pStyle w:val="Tabellen"/>
              <w:framePr w:wrap="around"/>
              <w:spacing w:before="0"/>
            </w:pPr>
            <w:r w:rsidRPr="00983F33">
              <w:t>−0.30</w:t>
            </w:r>
          </w:p>
        </w:tc>
      </w:tr>
    </w:tbl>
    <w:p w14:paraId="0B1483E4" w14:textId="655ED534" w:rsidR="00E73F2D" w:rsidRPr="00983F33" w:rsidRDefault="009776D0" w:rsidP="009776D0">
      <w:pPr>
        <w:spacing w:before="40"/>
        <w:rPr>
          <w:i/>
          <w:sz w:val="16"/>
          <w:szCs w:val="16"/>
        </w:rPr>
      </w:pPr>
      <w:r w:rsidRPr="00983F33">
        <w:rPr>
          <w:i/>
          <w:sz w:val="16"/>
          <w:szCs w:val="16"/>
          <w:lang w:val="en-GB"/>
        </w:rPr>
        <w:t>PpIX-TSLT, Protoporphyrin IX-triplet state lifetime technique</w:t>
      </w:r>
    </w:p>
    <w:p w14:paraId="29828979" w14:textId="4A99B7CA" w:rsidR="00232778" w:rsidRPr="00983F33" w:rsidRDefault="00232778" w:rsidP="00BF7FCE"/>
    <w:p w14:paraId="062CAE15" w14:textId="6FB107E6" w:rsidR="00232778" w:rsidRPr="00983F33" w:rsidRDefault="00232778" w:rsidP="00BF7FCE"/>
    <w:p w14:paraId="7588FD96" w14:textId="4F25ACB6" w:rsidR="00232778" w:rsidRPr="00983F33" w:rsidRDefault="00232778" w:rsidP="00BF7FCE"/>
    <w:p w14:paraId="735F98E2" w14:textId="77777777" w:rsidR="00232778" w:rsidRPr="00983F33" w:rsidRDefault="00232778" w:rsidP="00BF7FCE"/>
    <w:p w14:paraId="7E357A91" w14:textId="4AAEF0B6" w:rsidR="000B2F09" w:rsidRPr="00983F33" w:rsidRDefault="000B2F09" w:rsidP="009776D0">
      <w:pPr>
        <w:pStyle w:val="Caption"/>
        <w:spacing w:after="40"/>
        <w:rPr>
          <w:b w:val="0"/>
          <w:noProof w:val="0"/>
        </w:rPr>
      </w:pPr>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2</w:t>
      </w:r>
      <w:r w:rsidRPr="00983F33">
        <w:rPr>
          <w:noProof w:val="0"/>
        </w:rPr>
        <w:fldChar w:fldCharType="end"/>
      </w:r>
      <w:r w:rsidRPr="00983F33">
        <w:rPr>
          <w:noProof w:val="0"/>
        </w:rPr>
        <w:t xml:space="preserve"> Descriptive statistic</w:t>
      </w:r>
      <w:r w:rsidR="00A42210" w:rsidRPr="00983F33">
        <w:rPr>
          <w:noProof w:val="0"/>
        </w:rPr>
        <w:t xml:space="preserve"> and longitudinal comparison</w:t>
      </w:r>
      <w:r w:rsidRPr="00983F33">
        <w:rPr>
          <w:noProof w:val="0"/>
        </w:rPr>
        <w:t xml:space="preserve"> of </w:t>
      </w:r>
      <w:r w:rsidR="002B2892" w:rsidRPr="00983F33">
        <w:rPr>
          <w:lang w:val="en-GB"/>
        </w:rPr>
        <w:t>PpIX-TSLT</w:t>
      </w:r>
      <w:r w:rsidR="002B2892" w:rsidRPr="00983F33">
        <w:rPr>
          <w:noProof w:val="0"/>
        </w:rPr>
        <w:t xml:space="preserve"> </w:t>
      </w:r>
      <w:r w:rsidRPr="00983F33">
        <w:rPr>
          <w:noProof w:val="0"/>
        </w:rPr>
        <w:t xml:space="preserve">variables of </w:t>
      </w:r>
      <w:r w:rsidR="00A42210" w:rsidRPr="00983F33">
        <w:rPr>
          <w:noProof w:val="0"/>
        </w:rPr>
        <w:t>patients with sepsis</w:t>
      </w:r>
      <w:r w:rsidRPr="00983F33">
        <w:rPr>
          <w:noProof w:val="0"/>
        </w:rPr>
        <w:t xml:space="preserve">. </w:t>
      </w:r>
      <w:r w:rsidRPr="00983F33">
        <w:rPr>
          <w:b w:val="0"/>
          <w:noProof w:val="0"/>
        </w:rPr>
        <w:t xml:space="preserve">Mean and standard deviation </w:t>
      </w:r>
      <w:r w:rsidR="009A5ABE" w:rsidRPr="00983F33">
        <w:rPr>
          <w:b w:val="0"/>
          <w:noProof w:val="0"/>
        </w:rPr>
        <w:t>(</w:t>
      </w:r>
      <w:r w:rsidR="00C6733B" w:rsidRPr="00983F33">
        <w:rPr>
          <w:b w:val="0"/>
          <w:noProof w:val="0"/>
        </w:rPr>
        <w:t>SD</w:t>
      </w:r>
      <w:r w:rsidR="009A5ABE" w:rsidRPr="00983F33">
        <w:rPr>
          <w:b w:val="0"/>
          <w:noProof w:val="0"/>
        </w:rPr>
        <w:t>)</w:t>
      </w:r>
      <w:r w:rsidRPr="00983F33">
        <w:rPr>
          <w:b w:val="0"/>
          <w:noProof w:val="0"/>
        </w:rPr>
        <w:t xml:space="preserve"> of mitochondrial oxygen tension (mitoPO</w:t>
      </w:r>
      <w:r w:rsidRPr="00983F33">
        <w:rPr>
          <w:b w:val="0"/>
          <w:noProof w:val="0"/>
          <w:vertAlign w:val="subscript"/>
        </w:rPr>
        <w:t>2</w:t>
      </w:r>
      <w:r w:rsidRPr="00983F33">
        <w:rPr>
          <w:b w:val="0"/>
          <w:noProof w:val="0"/>
        </w:rPr>
        <w:t xml:space="preserve">), </w:t>
      </w:r>
      <w:r w:rsidR="00A42210" w:rsidRPr="00983F33">
        <w:rPr>
          <w:b w:val="0"/>
          <w:noProof w:val="0"/>
        </w:rPr>
        <w:t>-</w:t>
      </w:r>
      <w:r w:rsidRPr="00983F33">
        <w:rPr>
          <w:b w:val="0"/>
          <w:noProof w:val="0"/>
        </w:rPr>
        <w:t>consumption (mitoVO</w:t>
      </w:r>
      <w:r w:rsidRPr="00983F33">
        <w:rPr>
          <w:b w:val="0"/>
          <w:noProof w:val="0"/>
          <w:vertAlign w:val="subscript"/>
        </w:rPr>
        <w:t>2</w:t>
      </w:r>
      <w:r w:rsidRPr="00983F33">
        <w:rPr>
          <w:b w:val="0"/>
          <w:noProof w:val="0"/>
        </w:rPr>
        <w:t xml:space="preserve">) and </w:t>
      </w:r>
      <w:r w:rsidR="00A42210" w:rsidRPr="00983F33">
        <w:rPr>
          <w:b w:val="0"/>
          <w:noProof w:val="0"/>
        </w:rPr>
        <w:t>-</w:t>
      </w:r>
      <w:r w:rsidRPr="00983F33">
        <w:rPr>
          <w:b w:val="0"/>
          <w:noProof w:val="0"/>
        </w:rPr>
        <w:t>delivery (mitoDO</w:t>
      </w:r>
      <w:r w:rsidRPr="00983F33">
        <w:rPr>
          <w:b w:val="0"/>
          <w:noProof w:val="0"/>
          <w:vertAlign w:val="subscript"/>
        </w:rPr>
        <w:t>2</w:t>
      </w:r>
      <w:r w:rsidRPr="00983F33">
        <w:rPr>
          <w:b w:val="0"/>
          <w:noProof w:val="0"/>
        </w:rPr>
        <w:t xml:space="preserve">) </w:t>
      </w:r>
      <w:r w:rsidR="00A42210" w:rsidRPr="00983F33">
        <w:rPr>
          <w:b w:val="0"/>
          <w:noProof w:val="0"/>
        </w:rPr>
        <w:t>and</w:t>
      </w:r>
      <w:r w:rsidRPr="00983F33">
        <w:rPr>
          <w:b w:val="0"/>
          <w:noProof w:val="0"/>
        </w:rPr>
        <w:t xml:space="preserve"> p values of </w:t>
      </w:r>
      <w:r w:rsidR="004B0123" w:rsidRPr="00983F33">
        <w:rPr>
          <w:b w:val="0"/>
          <w:noProof w:val="0"/>
        </w:rPr>
        <w:t xml:space="preserve">two-sided </w:t>
      </w:r>
      <w:r w:rsidRPr="00983F33">
        <w:rPr>
          <w:b w:val="0"/>
          <w:noProof w:val="0"/>
        </w:rPr>
        <w:t xml:space="preserve">t-test for independent samples (p) of the comparisons of the patients </w:t>
      </w:r>
      <w:r w:rsidR="00A42210" w:rsidRPr="00983F33">
        <w:rPr>
          <w:b w:val="0"/>
          <w:noProof w:val="0"/>
        </w:rPr>
        <w:t>(3±1 days (T1) and 6±2 months after onset (T4))</w:t>
      </w:r>
      <w:r w:rsidRPr="00983F33">
        <w:rPr>
          <w:b w:val="0"/>
          <w:noProof w:val="0"/>
        </w:rPr>
        <w:t xml:space="preserve"> to </w:t>
      </w:r>
      <w:r w:rsidR="00337124" w:rsidRPr="00983F33">
        <w:rPr>
          <w:b w:val="0"/>
          <w:noProof w:val="0"/>
        </w:rPr>
        <w:t>controls</w:t>
      </w:r>
      <w:r w:rsidRPr="00983F33">
        <w:rPr>
          <w:b w:val="0"/>
          <w:noProof w:val="0"/>
        </w:rPr>
        <w:t xml:space="preserve"> and p values of</w:t>
      </w:r>
      <w:r w:rsidR="004B0123" w:rsidRPr="00983F33">
        <w:rPr>
          <w:b w:val="0"/>
          <w:noProof w:val="0"/>
        </w:rPr>
        <w:t xml:space="preserve"> two-sided</w:t>
      </w:r>
      <w:r w:rsidRPr="00983F33">
        <w:rPr>
          <w:b w:val="0"/>
          <w:noProof w:val="0"/>
        </w:rPr>
        <w:t xml:space="preserve"> t-test for paired samples of the comparisons of T1 to T4 and Cohen’s d (d) are shown. P</w:t>
      </w:r>
      <w:r w:rsidR="00134A1C" w:rsidRPr="00983F33">
        <w:rPr>
          <w:b w:val="0"/>
          <w:noProof w:val="0"/>
        </w:rPr>
        <w:t>&lt;</w:t>
      </w:r>
      <w:r w:rsidRPr="00983F33">
        <w:rPr>
          <w:b w:val="0"/>
          <w:noProof w:val="0"/>
        </w:rPr>
        <w:t>0.05 are printed in bold.</w:t>
      </w:r>
    </w:p>
    <w:tbl>
      <w:tblPr>
        <w:tblW w:w="5000" w:type="pct"/>
        <w:tblCellMar>
          <w:left w:w="28" w:type="dxa"/>
          <w:right w:w="28" w:type="dxa"/>
        </w:tblCellMar>
        <w:tblLook w:val="04A0" w:firstRow="1" w:lastRow="0" w:firstColumn="1" w:lastColumn="0" w:noHBand="0" w:noVBand="1"/>
      </w:tblPr>
      <w:tblGrid>
        <w:gridCol w:w="1769"/>
        <w:gridCol w:w="1107"/>
        <w:gridCol w:w="76"/>
        <w:gridCol w:w="1096"/>
        <w:gridCol w:w="747"/>
        <w:gridCol w:w="591"/>
        <w:gridCol w:w="65"/>
        <w:gridCol w:w="1107"/>
        <w:gridCol w:w="747"/>
        <w:gridCol w:w="591"/>
        <w:gridCol w:w="584"/>
        <w:gridCol w:w="590"/>
      </w:tblGrid>
      <w:tr w:rsidR="00983F33" w:rsidRPr="00983F33" w14:paraId="36767CF9" w14:textId="77777777" w:rsidTr="007D26DD">
        <w:trPr>
          <w:trHeight w:val="340"/>
        </w:trPr>
        <w:tc>
          <w:tcPr>
            <w:tcW w:w="975" w:type="pct"/>
            <w:tcBorders>
              <w:top w:val="single" w:sz="12" w:space="0" w:color="5B9BD5" w:themeColor="accent1"/>
            </w:tcBorders>
            <w:vAlign w:val="center"/>
          </w:tcPr>
          <w:p w14:paraId="64AC0E60" w14:textId="77777777" w:rsidR="000B2F09" w:rsidRPr="00983F33" w:rsidRDefault="000B2F09" w:rsidP="00E73F2D">
            <w:pPr>
              <w:pStyle w:val="Tabellen"/>
              <w:framePr w:wrap="around"/>
              <w:spacing w:before="0"/>
            </w:pPr>
          </w:p>
        </w:tc>
        <w:tc>
          <w:tcPr>
            <w:tcW w:w="610" w:type="pct"/>
            <w:vMerge w:val="restart"/>
            <w:tcBorders>
              <w:top w:val="single" w:sz="12" w:space="0" w:color="5B9BD5" w:themeColor="accent1"/>
            </w:tcBorders>
            <w:vAlign w:val="center"/>
          </w:tcPr>
          <w:p w14:paraId="37B062E6" w14:textId="55964BAF" w:rsidR="000B2F09" w:rsidRPr="00983F33" w:rsidRDefault="00A42210" w:rsidP="00E73F2D">
            <w:pPr>
              <w:pStyle w:val="Tabellen"/>
              <w:framePr w:wrap="around"/>
              <w:spacing w:before="0"/>
            </w:pPr>
            <w:r w:rsidRPr="00983F33">
              <w:t>Controls</w:t>
            </w:r>
            <w:r w:rsidR="00B65964" w:rsidRPr="00983F33">
              <w:br/>
            </w:r>
            <w:r w:rsidR="000B2F09" w:rsidRPr="00983F33">
              <w:t>(n</w:t>
            </w:r>
            <w:r w:rsidR="00284991" w:rsidRPr="00983F33">
              <w:t>=</w:t>
            </w:r>
            <w:r w:rsidR="000B2F09" w:rsidRPr="00983F33">
              <w:t>79)</w:t>
            </w:r>
          </w:p>
        </w:tc>
        <w:tc>
          <w:tcPr>
            <w:tcW w:w="42" w:type="pct"/>
            <w:tcBorders>
              <w:top w:val="single" w:sz="12" w:space="0" w:color="5B9BD5" w:themeColor="accent1"/>
            </w:tcBorders>
          </w:tcPr>
          <w:p w14:paraId="04CEEC39" w14:textId="77777777" w:rsidR="000B2F09" w:rsidRPr="00983F33" w:rsidRDefault="000B2F09" w:rsidP="00E73F2D">
            <w:pPr>
              <w:pStyle w:val="Tabellen"/>
              <w:framePr w:wrap="around"/>
              <w:spacing w:before="0"/>
            </w:pPr>
          </w:p>
        </w:tc>
        <w:tc>
          <w:tcPr>
            <w:tcW w:w="3373" w:type="pct"/>
            <w:gridSpan w:val="9"/>
            <w:tcBorders>
              <w:top w:val="single" w:sz="12" w:space="0" w:color="5B9BD5" w:themeColor="accent1"/>
            </w:tcBorders>
            <w:vAlign w:val="center"/>
          </w:tcPr>
          <w:p w14:paraId="1148F1F2" w14:textId="77777777" w:rsidR="000B2F09" w:rsidRPr="00983F33" w:rsidRDefault="000B2F09" w:rsidP="00E73F2D">
            <w:pPr>
              <w:pStyle w:val="Tabellen"/>
              <w:framePr w:wrap="around"/>
              <w:spacing w:before="0"/>
            </w:pPr>
            <w:r w:rsidRPr="00983F33">
              <w:t>Patients</w:t>
            </w:r>
          </w:p>
        </w:tc>
      </w:tr>
      <w:tr w:rsidR="00983F33" w:rsidRPr="00983F33" w14:paraId="20B5B4F6" w14:textId="77777777" w:rsidTr="007D26DD">
        <w:trPr>
          <w:trHeight w:val="340"/>
        </w:trPr>
        <w:tc>
          <w:tcPr>
            <w:tcW w:w="975" w:type="pct"/>
            <w:tcBorders>
              <w:bottom w:val="single" w:sz="6" w:space="0" w:color="5B9BD5" w:themeColor="accent1"/>
            </w:tcBorders>
            <w:vAlign w:val="center"/>
          </w:tcPr>
          <w:p w14:paraId="7AA52ECD" w14:textId="77777777" w:rsidR="000B2F09" w:rsidRPr="00983F33" w:rsidRDefault="000B2F09" w:rsidP="00E73F2D">
            <w:pPr>
              <w:pStyle w:val="Tabellen"/>
              <w:framePr w:wrap="around"/>
              <w:spacing w:before="0"/>
            </w:pPr>
          </w:p>
        </w:tc>
        <w:tc>
          <w:tcPr>
            <w:tcW w:w="610" w:type="pct"/>
            <w:vMerge/>
            <w:tcBorders>
              <w:bottom w:val="single" w:sz="6" w:space="0" w:color="5B9BD5" w:themeColor="accent1"/>
            </w:tcBorders>
            <w:vAlign w:val="center"/>
          </w:tcPr>
          <w:p w14:paraId="2E016037" w14:textId="77777777" w:rsidR="000B2F09" w:rsidRPr="00983F33" w:rsidRDefault="000B2F09" w:rsidP="00E73F2D">
            <w:pPr>
              <w:pStyle w:val="Tabellen"/>
              <w:framePr w:wrap="around"/>
              <w:spacing w:before="0"/>
            </w:pPr>
          </w:p>
        </w:tc>
        <w:tc>
          <w:tcPr>
            <w:tcW w:w="42" w:type="pct"/>
          </w:tcPr>
          <w:p w14:paraId="05D4EDA2" w14:textId="77777777" w:rsidR="000B2F09" w:rsidRPr="00983F33" w:rsidRDefault="000B2F09" w:rsidP="00E73F2D">
            <w:pPr>
              <w:pStyle w:val="Tabellen"/>
              <w:framePr w:wrap="around"/>
              <w:spacing w:before="0"/>
            </w:pPr>
          </w:p>
        </w:tc>
        <w:tc>
          <w:tcPr>
            <w:tcW w:w="1342" w:type="pct"/>
            <w:gridSpan w:val="3"/>
            <w:tcBorders>
              <w:top w:val="single" w:sz="6" w:space="0" w:color="4F81BD"/>
              <w:bottom w:val="single" w:sz="6" w:space="0" w:color="5B9BD5" w:themeColor="accent1"/>
            </w:tcBorders>
            <w:vAlign w:val="center"/>
          </w:tcPr>
          <w:p w14:paraId="54AD168C" w14:textId="40C49993" w:rsidR="000B2F09" w:rsidRPr="00983F33" w:rsidRDefault="000B2F09" w:rsidP="00E73F2D">
            <w:pPr>
              <w:pStyle w:val="Tabellen"/>
              <w:framePr w:wrap="around"/>
              <w:spacing w:before="0"/>
            </w:pPr>
            <w:r w:rsidRPr="00983F33">
              <w:t>T1 (n</w:t>
            </w:r>
            <w:r w:rsidR="00284991" w:rsidRPr="00983F33">
              <w:t>=</w:t>
            </w:r>
            <w:r w:rsidRPr="00983F33">
              <w:t>40)</w:t>
            </w:r>
          </w:p>
        </w:tc>
        <w:tc>
          <w:tcPr>
            <w:tcW w:w="36" w:type="pct"/>
            <w:tcBorders>
              <w:top w:val="single" w:sz="6" w:space="0" w:color="4F81BD"/>
            </w:tcBorders>
          </w:tcPr>
          <w:p w14:paraId="0F46E9A1" w14:textId="77777777" w:rsidR="000B2F09" w:rsidRPr="00983F33" w:rsidRDefault="000B2F09" w:rsidP="00E73F2D">
            <w:pPr>
              <w:pStyle w:val="Tabellen"/>
              <w:framePr w:wrap="around"/>
              <w:spacing w:before="0"/>
            </w:pPr>
          </w:p>
        </w:tc>
        <w:tc>
          <w:tcPr>
            <w:tcW w:w="1995" w:type="pct"/>
            <w:gridSpan w:val="5"/>
            <w:tcBorders>
              <w:top w:val="single" w:sz="6" w:space="0" w:color="4F81BD"/>
              <w:bottom w:val="single" w:sz="6" w:space="0" w:color="5B9BD5" w:themeColor="accent1"/>
            </w:tcBorders>
            <w:vAlign w:val="center"/>
          </w:tcPr>
          <w:p w14:paraId="2E7D8720" w14:textId="4C5BE478" w:rsidR="000B2F09" w:rsidRPr="00983F33" w:rsidRDefault="000B2F09" w:rsidP="00E73F2D">
            <w:pPr>
              <w:pStyle w:val="Tabellen"/>
              <w:framePr w:wrap="around"/>
              <w:spacing w:before="0"/>
            </w:pPr>
            <w:r w:rsidRPr="00983F33">
              <w:t>T4 (n</w:t>
            </w:r>
            <w:r w:rsidR="00284991" w:rsidRPr="00983F33">
              <w:t>=</w:t>
            </w:r>
            <w:r w:rsidRPr="00983F33">
              <w:t>40)</w:t>
            </w:r>
          </w:p>
        </w:tc>
      </w:tr>
      <w:tr w:rsidR="00983F33" w:rsidRPr="00983F33" w14:paraId="119C3F00" w14:textId="77777777" w:rsidTr="007D26DD">
        <w:trPr>
          <w:trHeight w:val="340"/>
        </w:trPr>
        <w:tc>
          <w:tcPr>
            <w:tcW w:w="975" w:type="pct"/>
            <w:tcBorders>
              <w:bottom w:val="single" w:sz="6" w:space="0" w:color="5B9BD5" w:themeColor="accent1"/>
            </w:tcBorders>
            <w:vAlign w:val="center"/>
          </w:tcPr>
          <w:p w14:paraId="75EC0F24" w14:textId="77777777" w:rsidR="000B2F09" w:rsidRPr="00983F33" w:rsidRDefault="000B2F09" w:rsidP="00E73F2D">
            <w:pPr>
              <w:pStyle w:val="Tabellen"/>
              <w:framePr w:wrap="around"/>
              <w:spacing w:before="0"/>
            </w:pPr>
            <w:r w:rsidRPr="00983F33">
              <w:t>Variables</w:t>
            </w:r>
          </w:p>
        </w:tc>
        <w:tc>
          <w:tcPr>
            <w:tcW w:w="610" w:type="pct"/>
            <w:tcBorders>
              <w:bottom w:val="single" w:sz="6" w:space="0" w:color="5B9BD5" w:themeColor="accent1"/>
            </w:tcBorders>
            <w:vAlign w:val="center"/>
          </w:tcPr>
          <w:p w14:paraId="7C0DC6BE" w14:textId="6F4C5A1F" w:rsidR="000B2F09" w:rsidRPr="00983F33" w:rsidRDefault="00E73F2D" w:rsidP="00E73F2D">
            <w:pPr>
              <w:pStyle w:val="Tabellen"/>
              <w:framePr w:wrap="around"/>
              <w:spacing w:before="0"/>
            </w:pPr>
            <w:r w:rsidRPr="00983F33">
              <w:t>m</w:t>
            </w:r>
            <w:r w:rsidR="006D459E" w:rsidRPr="00983F33">
              <w:t>ean</w:t>
            </w:r>
            <w:r w:rsidRPr="00983F33">
              <w:t xml:space="preserve"> </w:t>
            </w:r>
            <w:r w:rsidR="006D459E" w:rsidRPr="00983F33">
              <w:t>±</w:t>
            </w:r>
            <w:r w:rsidRPr="00983F33">
              <w:t xml:space="preserve"> </w:t>
            </w:r>
            <w:r w:rsidR="00C6733B" w:rsidRPr="00983F33">
              <w:t>SD</w:t>
            </w:r>
          </w:p>
        </w:tc>
        <w:tc>
          <w:tcPr>
            <w:tcW w:w="42" w:type="pct"/>
            <w:tcBorders>
              <w:bottom w:val="single" w:sz="6" w:space="0" w:color="5B9BD5" w:themeColor="accent1"/>
            </w:tcBorders>
          </w:tcPr>
          <w:p w14:paraId="378E722B" w14:textId="77777777" w:rsidR="000B2F09" w:rsidRPr="00983F33" w:rsidRDefault="000B2F09" w:rsidP="00E73F2D">
            <w:pPr>
              <w:pStyle w:val="Tabellen"/>
              <w:framePr w:wrap="around"/>
              <w:spacing w:before="0"/>
            </w:pPr>
          </w:p>
        </w:tc>
        <w:tc>
          <w:tcPr>
            <w:tcW w:w="604" w:type="pct"/>
            <w:tcBorders>
              <w:bottom w:val="single" w:sz="6" w:space="0" w:color="5B9BD5" w:themeColor="accent1"/>
            </w:tcBorders>
            <w:vAlign w:val="center"/>
          </w:tcPr>
          <w:p w14:paraId="6EBE9AEF" w14:textId="39FDA0C0" w:rsidR="000B2F09" w:rsidRPr="00983F33" w:rsidRDefault="00E73F2D" w:rsidP="00E73F2D">
            <w:pPr>
              <w:pStyle w:val="Tabellen"/>
              <w:framePr w:wrap="around"/>
              <w:spacing w:before="0"/>
            </w:pPr>
            <w:r w:rsidRPr="00983F33">
              <w:t>m</w:t>
            </w:r>
            <w:r w:rsidR="006D459E" w:rsidRPr="00983F33">
              <w:t>ean</w:t>
            </w:r>
            <w:r w:rsidRPr="00983F33">
              <w:t xml:space="preserve"> </w:t>
            </w:r>
            <w:r w:rsidR="006D459E" w:rsidRPr="00983F33">
              <w:t>±</w:t>
            </w:r>
            <w:r w:rsidRPr="00983F33">
              <w:t xml:space="preserve"> </w:t>
            </w:r>
            <w:r w:rsidR="00C6733B" w:rsidRPr="00983F33">
              <w:t>SD</w:t>
            </w:r>
          </w:p>
        </w:tc>
        <w:tc>
          <w:tcPr>
            <w:tcW w:w="412" w:type="pct"/>
            <w:tcBorders>
              <w:bottom w:val="single" w:sz="6" w:space="0" w:color="5B9BD5" w:themeColor="accent1"/>
            </w:tcBorders>
            <w:vAlign w:val="center"/>
          </w:tcPr>
          <w:p w14:paraId="214AAF53" w14:textId="592B7035" w:rsidR="000B2F09" w:rsidRPr="00983F33" w:rsidRDefault="000B2F09" w:rsidP="00E73F2D">
            <w:pPr>
              <w:pStyle w:val="Tabellen"/>
              <w:framePr w:wrap="around"/>
              <w:spacing w:before="0"/>
              <w:rPr>
                <w:vertAlign w:val="subscript"/>
              </w:rPr>
            </w:pPr>
            <w:r w:rsidRPr="00983F33">
              <w:t>p</w:t>
            </w:r>
            <w:r w:rsidR="00A42210" w:rsidRPr="00983F33">
              <w:br/>
            </w:r>
            <w:r w:rsidRPr="00983F33">
              <w:rPr>
                <w:vertAlign w:val="superscript"/>
              </w:rPr>
              <w:t xml:space="preserve">vs. </w:t>
            </w:r>
            <w:r w:rsidR="00A42210" w:rsidRPr="00983F33">
              <w:rPr>
                <w:vertAlign w:val="superscript"/>
              </w:rPr>
              <w:t>controls</w:t>
            </w:r>
          </w:p>
        </w:tc>
        <w:tc>
          <w:tcPr>
            <w:tcW w:w="326" w:type="pct"/>
            <w:tcBorders>
              <w:bottom w:val="single" w:sz="6" w:space="0" w:color="5B9BD5" w:themeColor="accent1"/>
            </w:tcBorders>
            <w:vAlign w:val="center"/>
          </w:tcPr>
          <w:p w14:paraId="4934B73A" w14:textId="77777777" w:rsidR="000B2F09" w:rsidRPr="00983F33" w:rsidRDefault="000B2F09" w:rsidP="00E73F2D">
            <w:pPr>
              <w:pStyle w:val="Tabellen"/>
              <w:framePr w:wrap="around"/>
              <w:spacing w:before="0"/>
            </w:pPr>
            <w:r w:rsidRPr="00983F33">
              <w:t>d</w:t>
            </w:r>
          </w:p>
        </w:tc>
        <w:tc>
          <w:tcPr>
            <w:tcW w:w="36" w:type="pct"/>
            <w:tcBorders>
              <w:bottom w:val="single" w:sz="6" w:space="0" w:color="5B9BD5" w:themeColor="accent1"/>
            </w:tcBorders>
          </w:tcPr>
          <w:p w14:paraId="06660F21" w14:textId="77777777" w:rsidR="000B2F09" w:rsidRPr="00983F33" w:rsidRDefault="000B2F09" w:rsidP="00E73F2D">
            <w:pPr>
              <w:pStyle w:val="Tabellen"/>
              <w:framePr w:wrap="around"/>
              <w:spacing w:before="0"/>
            </w:pPr>
          </w:p>
        </w:tc>
        <w:tc>
          <w:tcPr>
            <w:tcW w:w="610" w:type="pct"/>
            <w:tcBorders>
              <w:top w:val="single" w:sz="6" w:space="0" w:color="4F81BD"/>
              <w:bottom w:val="single" w:sz="6" w:space="0" w:color="5B9BD5" w:themeColor="accent1"/>
            </w:tcBorders>
            <w:vAlign w:val="center"/>
          </w:tcPr>
          <w:p w14:paraId="145F1D6A" w14:textId="40259574" w:rsidR="000B2F09" w:rsidRPr="00983F33" w:rsidRDefault="00E73F2D" w:rsidP="00E73F2D">
            <w:pPr>
              <w:pStyle w:val="Tabellen"/>
              <w:framePr w:wrap="around"/>
              <w:spacing w:before="0"/>
            </w:pPr>
            <w:r w:rsidRPr="00983F33">
              <w:t>m</w:t>
            </w:r>
            <w:r w:rsidR="006D459E" w:rsidRPr="00983F33">
              <w:t>ean</w:t>
            </w:r>
            <w:r w:rsidRPr="00983F33">
              <w:t xml:space="preserve"> </w:t>
            </w:r>
            <w:r w:rsidR="006D459E" w:rsidRPr="00983F33">
              <w:t>±</w:t>
            </w:r>
            <w:r w:rsidRPr="00983F33">
              <w:t xml:space="preserve"> </w:t>
            </w:r>
            <w:r w:rsidR="00C6733B" w:rsidRPr="00983F33">
              <w:t>SD</w:t>
            </w:r>
          </w:p>
        </w:tc>
        <w:tc>
          <w:tcPr>
            <w:tcW w:w="412" w:type="pct"/>
            <w:tcBorders>
              <w:top w:val="single" w:sz="6" w:space="0" w:color="4F81BD"/>
              <w:bottom w:val="single" w:sz="6" w:space="0" w:color="5B9BD5" w:themeColor="accent1"/>
            </w:tcBorders>
            <w:vAlign w:val="center"/>
          </w:tcPr>
          <w:p w14:paraId="1FF8165E" w14:textId="460244FF" w:rsidR="000B2F09" w:rsidRPr="00983F33" w:rsidRDefault="000B2F09" w:rsidP="00E73F2D">
            <w:pPr>
              <w:pStyle w:val="Tabellen"/>
              <w:framePr w:wrap="around"/>
              <w:spacing w:before="0"/>
              <w:rPr>
                <w:vertAlign w:val="subscript"/>
              </w:rPr>
            </w:pPr>
            <w:r w:rsidRPr="00983F33">
              <w:t>p</w:t>
            </w:r>
            <w:r w:rsidR="00A42210" w:rsidRPr="00983F33">
              <w:br/>
            </w:r>
            <w:r w:rsidRPr="00983F33">
              <w:rPr>
                <w:vertAlign w:val="superscript"/>
              </w:rPr>
              <w:t xml:space="preserve">vs. </w:t>
            </w:r>
            <w:r w:rsidR="00A42210" w:rsidRPr="00983F33">
              <w:rPr>
                <w:vertAlign w:val="superscript"/>
              </w:rPr>
              <w:t>controls</w:t>
            </w:r>
          </w:p>
        </w:tc>
        <w:tc>
          <w:tcPr>
            <w:tcW w:w="326" w:type="pct"/>
            <w:tcBorders>
              <w:top w:val="single" w:sz="6" w:space="0" w:color="4F81BD"/>
              <w:bottom w:val="single" w:sz="6" w:space="0" w:color="5B9BD5" w:themeColor="accent1"/>
            </w:tcBorders>
            <w:vAlign w:val="center"/>
          </w:tcPr>
          <w:p w14:paraId="0B7EEA18" w14:textId="77777777" w:rsidR="000B2F09" w:rsidRPr="00983F33" w:rsidRDefault="000B2F09" w:rsidP="00E73F2D">
            <w:pPr>
              <w:pStyle w:val="Tabellen"/>
              <w:framePr w:wrap="around"/>
              <w:spacing w:before="0"/>
            </w:pPr>
            <w:r w:rsidRPr="00983F33">
              <w:t>d</w:t>
            </w:r>
          </w:p>
        </w:tc>
        <w:tc>
          <w:tcPr>
            <w:tcW w:w="322" w:type="pct"/>
            <w:tcBorders>
              <w:top w:val="single" w:sz="6" w:space="0" w:color="4F81BD"/>
              <w:bottom w:val="single" w:sz="6" w:space="0" w:color="5B9BD5" w:themeColor="accent1"/>
            </w:tcBorders>
            <w:vAlign w:val="center"/>
          </w:tcPr>
          <w:p w14:paraId="1EE75B4F" w14:textId="5A44728C" w:rsidR="000B2F09" w:rsidRPr="00983F33" w:rsidRDefault="000B2F09" w:rsidP="00E73F2D">
            <w:pPr>
              <w:pStyle w:val="Tabellen"/>
              <w:framePr w:wrap="around"/>
              <w:spacing w:before="0"/>
              <w:rPr>
                <w:vertAlign w:val="subscript"/>
              </w:rPr>
            </w:pPr>
            <w:r w:rsidRPr="00983F33">
              <w:t>p</w:t>
            </w:r>
            <w:r w:rsidR="00284991" w:rsidRPr="00983F33">
              <w:br/>
            </w:r>
            <w:r w:rsidRPr="00983F33">
              <w:rPr>
                <w:vertAlign w:val="superscript"/>
              </w:rPr>
              <w:t>T1vs.T4</w:t>
            </w:r>
          </w:p>
        </w:tc>
        <w:tc>
          <w:tcPr>
            <w:tcW w:w="325" w:type="pct"/>
            <w:tcBorders>
              <w:top w:val="single" w:sz="6" w:space="0" w:color="4F81BD"/>
              <w:bottom w:val="single" w:sz="6" w:space="0" w:color="5B9BD5" w:themeColor="accent1"/>
            </w:tcBorders>
            <w:vAlign w:val="center"/>
          </w:tcPr>
          <w:p w14:paraId="2CA6AF35" w14:textId="77777777" w:rsidR="000B2F09" w:rsidRPr="00983F33" w:rsidRDefault="000B2F09" w:rsidP="00E73F2D">
            <w:pPr>
              <w:pStyle w:val="Tabellen"/>
              <w:framePr w:wrap="around"/>
              <w:spacing w:before="0"/>
            </w:pPr>
            <w:r w:rsidRPr="00983F33">
              <w:t>d</w:t>
            </w:r>
          </w:p>
        </w:tc>
      </w:tr>
      <w:tr w:rsidR="00983F33" w:rsidRPr="00983F33" w14:paraId="6E9EB594" w14:textId="77777777" w:rsidTr="007D26DD">
        <w:trPr>
          <w:trHeight w:val="340"/>
        </w:trPr>
        <w:tc>
          <w:tcPr>
            <w:tcW w:w="975" w:type="pct"/>
            <w:tcBorders>
              <w:top w:val="single" w:sz="6" w:space="0" w:color="5B9BD5" w:themeColor="accent1"/>
            </w:tcBorders>
            <w:vAlign w:val="center"/>
          </w:tcPr>
          <w:p w14:paraId="3229A610" w14:textId="20095FAB" w:rsidR="00A42210" w:rsidRPr="00983F33" w:rsidRDefault="00A42210" w:rsidP="00600FAB">
            <w:pPr>
              <w:pStyle w:val="Tabellen"/>
              <w:framePr w:wrap="around"/>
              <w:spacing w:before="0"/>
            </w:pPr>
            <w:r w:rsidRPr="00983F33">
              <w:t>mitoPO</w:t>
            </w:r>
            <w:r w:rsidRPr="00983F33">
              <w:rPr>
                <w:vertAlign w:val="subscript"/>
              </w:rPr>
              <w:t>2</w:t>
            </w:r>
            <w:r w:rsidRPr="00983F33">
              <w:t xml:space="preserve"> [mmHg]</w:t>
            </w:r>
          </w:p>
        </w:tc>
        <w:tc>
          <w:tcPr>
            <w:tcW w:w="610" w:type="pct"/>
            <w:tcBorders>
              <w:top w:val="nil"/>
            </w:tcBorders>
            <w:vAlign w:val="center"/>
          </w:tcPr>
          <w:p w14:paraId="02D47D19" w14:textId="6F0F8489" w:rsidR="00A42210" w:rsidRPr="00983F33" w:rsidRDefault="00A42210" w:rsidP="00E73F2D">
            <w:pPr>
              <w:pStyle w:val="Tabellen"/>
              <w:framePr w:wrap="around"/>
              <w:spacing w:before="0"/>
            </w:pPr>
            <w:r w:rsidRPr="00983F33">
              <w:t>6</w:t>
            </w:r>
            <w:r w:rsidR="00C6733B" w:rsidRPr="00983F33">
              <w:t>7.3</w:t>
            </w:r>
            <w:r w:rsidR="00E73F2D" w:rsidRPr="00983F33">
              <w:t xml:space="preserve"> ± </w:t>
            </w:r>
            <w:r w:rsidRPr="00983F33">
              <w:t>17.</w:t>
            </w:r>
            <w:r w:rsidR="0009139A" w:rsidRPr="00983F33">
              <w:t>7</w:t>
            </w:r>
          </w:p>
        </w:tc>
        <w:tc>
          <w:tcPr>
            <w:tcW w:w="42" w:type="pct"/>
            <w:tcBorders>
              <w:top w:val="nil"/>
            </w:tcBorders>
          </w:tcPr>
          <w:p w14:paraId="2CCFCDEC" w14:textId="77777777" w:rsidR="00A42210" w:rsidRPr="00983F33" w:rsidRDefault="00A42210" w:rsidP="00E73F2D">
            <w:pPr>
              <w:pStyle w:val="Tabellen"/>
              <w:framePr w:wrap="around"/>
              <w:spacing w:before="0"/>
            </w:pPr>
          </w:p>
        </w:tc>
        <w:tc>
          <w:tcPr>
            <w:tcW w:w="604" w:type="pct"/>
            <w:tcBorders>
              <w:top w:val="nil"/>
              <w:left w:val="nil"/>
              <w:bottom w:val="nil"/>
              <w:right w:val="nil"/>
            </w:tcBorders>
            <w:shd w:val="clear" w:color="auto" w:fill="auto"/>
            <w:vAlign w:val="center"/>
          </w:tcPr>
          <w:p w14:paraId="3B1BA629" w14:textId="339A4735" w:rsidR="00A42210" w:rsidRPr="00983F33" w:rsidRDefault="001B5D99" w:rsidP="007D26DD">
            <w:pPr>
              <w:pStyle w:val="Tabellen"/>
              <w:framePr w:wrap="around"/>
              <w:spacing w:before="0"/>
            </w:pPr>
            <w:r w:rsidRPr="00983F33">
              <w:t>57.</w:t>
            </w:r>
            <w:r w:rsidR="007D26DD" w:rsidRPr="00983F33">
              <w:t>1</w:t>
            </w:r>
            <w:r w:rsidR="00E73F2D" w:rsidRPr="00983F33">
              <w:t xml:space="preserve"> ± </w:t>
            </w:r>
            <w:r w:rsidRPr="00983F33">
              <w:t>18.</w:t>
            </w:r>
            <w:r w:rsidR="007D26DD" w:rsidRPr="00983F33">
              <w:t>7</w:t>
            </w:r>
          </w:p>
        </w:tc>
        <w:tc>
          <w:tcPr>
            <w:tcW w:w="412" w:type="pct"/>
            <w:tcBorders>
              <w:top w:val="nil"/>
              <w:left w:val="nil"/>
              <w:bottom w:val="nil"/>
              <w:right w:val="nil"/>
            </w:tcBorders>
            <w:vAlign w:val="center"/>
          </w:tcPr>
          <w:p w14:paraId="2EC2520E" w14:textId="21DE9345" w:rsidR="00A42210" w:rsidRPr="00983F33" w:rsidRDefault="00A42210" w:rsidP="00C3786A">
            <w:pPr>
              <w:pStyle w:val="Tabellen"/>
              <w:framePr w:wrap="around"/>
              <w:spacing w:before="0"/>
              <w:rPr>
                <w:b/>
              </w:rPr>
            </w:pPr>
            <w:r w:rsidRPr="00983F33">
              <w:rPr>
                <w:b/>
              </w:rPr>
              <w:t>0.0</w:t>
            </w:r>
            <w:r w:rsidR="00C3786A" w:rsidRPr="00983F33">
              <w:rPr>
                <w:b/>
              </w:rPr>
              <w:t>05</w:t>
            </w:r>
          </w:p>
        </w:tc>
        <w:tc>
          <w:tcPr>
            <w:tcW w:w="326" w:type="pct"/>
            <w:tcBorders>
              <w:top w:val="nil"/>
              <w:left w:val="nil"/>
              <w:bottom w:val="nil"/>
              <w:right w:val="nil"/>
            </w:tcBorders>
            <w:vAlign w:val="center"/>
          </w:tcPr>
          <w:p w14:paraId="6FD2B0C9" w14:textId="418C4041" w:rsidR="00A42210" w:rsidRPr="00983F33" w:rsidRDefault="00A42210" w:rsidP="006310FD">
            <w:pPr>
              <w:pStyle w:val="Tabellen"/>
              <w:framePr w:wrap="around"/>
              <w:spacing w:before="0"/>
            </w:pPr>
            <w:r w:rsidRPr="00983F33">
              <w:t>0.5</w:t>
            </w:r>
            <w:r w:rsidR="006310FD" w:rsidRPr="00983F33">
              <w:t>7</w:t>
            </w:r>
          </w:p>
        </w:tc>
        <w:tc>
          <w:tcPr>
            <w:tcW w:w="36" w:type="pct"/>
            <w:tcBorders>
              <w:top w:val="nil"/>
              <w:left w:val="nil"/>
              <w:bottom w:val="nil"/>
              <w:right w:val="nil"/>
            </w:tcBorders>
          </w:tcPr>
          <w:p w14:paraId="00D4F6B9" w14:textId="77777777" w:rsidR="00A42210" w:rsidRPr="00983F33" w:rsidRDefault="00A42210" w:rsidP="00E73F2D">
            <w:pPr>
              <w:pStyle w:val="Tabellen"/>
              <w:framePr w:wrap="around"/>
              <w:spacing w:before="0"/>
            </w:pPr>
          </w:p>
        </w:tc>
        <w:tc>
          <w:tcPr>
            <w:tcW w:w="610" w:type="pct"/>
            <w:tcBorders>
              <w:top w:val="nil"/>
              <w:left w:val="nil"/>
              <w:bottom w:val="nil"/>
              <w:right w:val="nil"/>
            </w:tcBorders>
            <w:shd w:val="clear" w:color="auto" w:fill="auto"/>
            <w:vAlign w:val="center"/>
          </w:tcPr>
          <w:p w14:paraId="0509D9AC" w14:textId="2A72C944" w:rsidR="00A42210" w:rsidRPr="00983F33" w:rsidRDefault="00A42210" w:rsidP="006310FD">
            <w:pPr>
              <w:pStyle w:val="Tabellen"/>
              <w:framePr w:wrap="around"/>
              <w:spacing w:before="0"/>
            </w:pPr>
            <w:r w:rsidRPr="00983F33">
              <w:t>6</w:t>
            </w:r>
            <w:r w:rsidR="001B5D99" w:rsidRPr="00983F33">
              <w:t>8</w:t>
            </w:r>
            <w:r w:rsidRPr="00983F33">
              <w:t>.</w:t>
            </w:r>
            <w:r w:rsidR="001B5D99" w:rsidRPr="00983F33">
              <w:t>8</w:t>
            </w:r>
            <w:r w:rsidR="00E73F2D" w:rsidRPr="00983F33">
              <w:t xml:space="preserve"> ± </w:t>
            </w:r>
            <w:r w:rsidR="001B5D99" w:rsidRPr="00983F33">
              <w:t>21</w:t>
            </w:r>
            <w:r w:rsidR="006A48E5" w:rsidRPr="00983F33">
              <w:t>.0</w:t>
            </w:r>
          </w:p>
        </w:tc>
        <w:tc>
          <w:tcPr>
            <w:tcW w:w="412" w:type="pct"/>
            <w:tcBorders>
              <w:top w:val="single" w:sz="6" w:space="0" w:color="5B9BD5" w:themeColor="accent1"/>
            </w:tcBorders>
            <w:vAlign w:val="center"/>
          </w:tcPr>
          <w:p w14:paraId="65F05361" w14:textId="70D7FC56" w:rsidR="00A42210" w:rsidRPr="00983F33" w:rsidRDefault="00A42210" w:rsidP="00C3786A">
            <w:pPr>
              <w:pStyle w:val="Tabellen"/>
              <w:framePr w:wrap="around"/>
              <w:spacing w:before="0"/>
            </w:pPr>
            <w:r w:rsidRPr="00983F33">
              <w:t>0.</w:t>
            </w:r>
            <w:r w:rsidR="00C3786A" w:rsidRPr="00983F33">
              <w:t>704</w:t>
            </w:r>
          </w:p>
        </w:tc>
        <w:tc>
          <w:tcPr>
            <w:tcW w:w="326" w:type="pct"/>
            <w:tcBorders>
              <w:top w:val="single" w:sz="6" w:space="0" w:color="5B9BD5" w:themeColor="accent1"/>
            </w:tcBorders>
            <w:vAlign w:val="center"/>
          </w:tcPr>
          <w:p w14:paraId="4FBBA8E8" w14:textId="12EF7E1C" w:rsidR="00A42210" w:rsidRPr="00983F33" w:rsidRDefault="00CD6FD4" w:rsidP="006310FD">
            <w:pPr>
              <w:pStyle w:val="Tabellen"/>
              <w:framePr w:wrap="around"/>
              <w:spacing w:before="0"/>
            </w:pPr>
            <w:r w:rsidRPr="00983F33">
              <w:t>−0</w:t>
            </w:r>
            <w:r w:rsidR="00A42210" w:rsidRPr="00983F33">
              <w:t>.</w:t>
            </w:r>
            <w:r w:rsidR="006310FD" w:rsidRPr="00983F33">
              <w:t>08</w:t>
            </w:r>
          </w:p>
        </w:tc>
        <w:tc>
          <w:tcPr>
            <w:tcW w:w="322" w:type="pct"/>
            <w:tcBorders>
              <w:top w:val="single" w:sz="6" w:space="0" w:color="5B9BD5" w:themeColor="accent1"/>
            </w:tcBorders>
            <w:vAlign w:val="center"/>
          </w:tcPr>
          <w:p w14:paraId="6D4B9FC0" w14:textId="610F9D40" w:rsidR="00A42210" w:rsidRPr="00983F33" w:rsidRDefault="00A42210" w:rsidP="00C3786A">
            <w:pPr>
              <w:pStyle w:val="Tabellen"/>
              <w:framePr w:wrap="around"/>
              <w:spacing w:before="0"/>
              <w:rPr>
                <w:b/>
              </w:rPr>
            </w:pPr>
            <w:r w:rsidRPr="00983F33">
              <w:rPr>
                <w:b/>
              </w:rPr>
              <w:t>0.00</w:t>
            </w:r>
            <w:r w:rsidR="00C3786A" w:rsidRPr="00983F33">
              <w:rPr>
                <w:b/>
              </w:rPr>
              <w:t>6</w:t>
            </w:r>
          </w:p>
        </w:tc>
        <w:tc>
          <w:tcPr>
            <w:tcW w:w="325" w:type="pct"/>
            <w:tcBorders>
              <w:top w:val="single" w:sz="6" w:space="0" w:color="5B9BD5" w:themeColor="accent1"/>
            </w:tcBorders>
            <w:vAlign w:val="center"/>
          </w:tcPr>
          <w:p w14:paraId="093C6FEE" w14:textId="21612B44" w:rsidR="00A42210" w:rsidRPr="00983F33" w:rsidRDefault="00CD6FD4" w:rsidP="00C3786A">
            <w:pPr>
              <w:pStyle w:val="Tabellen"/>
              <w:framePr w:wrap="around"/>
              <w:spacing w:before="0"/>
            </w:pPr>
            <w:r w:rsidRPr="00983F33">
              <w:t>−0</w:t>
            </w:r>
            <w:r w:rsidR="00A42210" w:rsidRPr="00983F33">
              <w:t>.4</w:t>
            </w:r>
            <w:r w:rsidR="00C3786A" w:rsidRPr="00983F33">
              <w:t>6</w:t>
            </w:r>
          </w:p>
        </w:tc>
      </w:tr>
      <w:tr w:rsidR="00983F33" w:rsidRPr="00983F33" w14:paraId="2DF545F2" w14:textId="77777777" w:rsidTr="007D26DD">
        <w:trPr>
          <w:trHeight w:val="340"/>
        </w:trPr>
        <w:tc>
          <w:tcPr>
            <w:tcW w:w="975" w:type="pct"/>
            <w:vAlign w:val="center"/>
          </w:tcPr>
          <w:p w14:paraId="59A8F0D7" w14:textId="6D0A0349" w:rsidR="00A42210" w:rsidRPr="00983F33" w:rsidRDefault="00A42210" w:rsidP="00600FAB">
            <w:pPr>
              <w:pStyle w:val="Tabellen"/>
              <w:framePr w:wrap="around"/>
              <w:spacing w:before="0"/>
            </w:pPr>
            <w:r w:rsidRPr="00983F33">
              <w:t>mitoVO</w:t>
            </w:r>
            <w:r w:rsidRPr="00983F33">
              <w:rPr>
                <w:vertAlign w:val="subscript"/>
              </w:rPr>
              <w:t>2</w:t>
            </w:r>
            <w:r w:rsidRPr="00983F33">
              <w:t xml:space="preserve"> [</w:t>
            </w:r>
            <w:r w:rsidR="00B65964" w:rsidRPr="00983F33">
              <w:t>mmHg/s</w:t>
            </w:r>
            <w:r w:rsidRPr="00983F33">
              <w:t>]</w:t>
            </w:r>
          </w:p>
        </w:tc>
        <w:tc>
          <w:tcPr>
            <w:tcW w:w="610" w:type="pct"/>
            <w:vAlign w:val="center"/>
          </w:tcPr>
          <w:p w14:paraId="412C4E88" w14:textId="0C4B604C" w:rsidR="00A42210" w:rsidRPr="00983F33" w:rsidRDefault="00A42210" w:rsidP="00E73F2D">
            <w:pPr>
              <w:pStyle w:val="Tabellen"/>
              <w:framePr w:wrap="around"/>
              <w:spacing w:before="0"/>
            </w:pPr>
            <w:r w:rsidRPr="00983F33">
              <w:t>3.</w:t>
            </w:r>
            <w:r w:rsidR="0009139A" w:rsidRPr="00983F33">
              <w:t>6</w:t>
            </w:r>
            <w:r w:rsidR="00E73F2D" w:rsidRPr="00983F33">
              <w:t xml:space="preserve"> ± </w:t>
            </w:r>
            <w:r w:rsidRPr="00983F33">
              <w:t>1.6</w:t>
            </w:r>
          </w:p>
        </w:tc>
        <w:tc>
          <w:tcPr>
            <w:tcW w:w="42" w:type="pct"/>
          </w:tcPr>
          <w:p w14:paraId="5BCD9CDC" w14:textId="77777777" w:rsidR="00A42210" w:rsidRPr="00983F33" w:rsidRDefault="00A42210" w:rsidP="00E73F2D">
            <w:pPr>
              <w:pStyle w:val="Tabellen"/>
              <w:framePr w:wrap="around"/>
              <w:spacing w:before="0"/>
            </w:pPr>
          </w:p>
        </w:tc>
        <w:tc>
          <w:tcPr>
            <w:tcW w:w="604" w:type="pct"/>
            <w:tcBorders>
              <w:top w:val="nil"/>
              <w:left w:val="nil"/>
              <w:bottom w:val="nil"/>
              <w:right w:val="nil"/>
            </w:tcBorders>
            <w:shd w:val="clear" w:color="auto" w:fill="auto"/>
            <w:vAlign w:val="center"/>
          </w:tcPr>
          <w:p w14:paraId="7A077B83" w14:textId="34F90691" w:rsidR="00A42210" w:rsidRPr="00983F33" w:rsidRDefault="00A42210" w:rsidP="007D26DD">
            <w:pPr>
              <w:pStyle w:val="Tabellen"/>
              <w:framePr w:wrap="around"/>
              <w:spacing w:before="0"/>
            </w:pPr>
            <w:r w:rsidRPr="00983F33">
              <w:t>3.</w:t>
            </w:r>
            <w:r w:rsidR="007D26DD" w:rsidRPr="00983F33">
              <w:t>8</w:t>
            </w:r>
            <w:r w:rsidR="00E73F2D" w:rsidRPr="00983F33">
              <w:t xml:space="preserve"> ± </w:t>
            </w:r>
            <w:r w:rsidR="006D459E" w:rsidRPr="00983F33">
              <w:t>2.1</w:t>
            </w:r>
          </w:p>
        </w:tc>
        <w:tc>
          <w:tcPr>
            <w:tcW w:w="412" w:type="pct"/>
            <w:tcBorders>
              <w:top w:val="nil"/>
              <w:left w:val="nil"/>
              <w:bottom w:val="nil"/>
              <w:right w:val="nil"/>
            </w:tcBorders>
            <w:vAlign w:val="center"/>
          </w:tcPr>
          <w:p w14:paraId="0C1A3765" w14:textId="447588CF" w:rsidR="00A42210" w:rsidRPr="00983F33" w:rsidRDefault="00A42210" w:rsidP="007D26DD">
            <w:pPr>
              <w:pStyle w:val="Tabellen"/>
              <w:framePr w:wrap="around"/>
              <w:spacing w:before="0"/>
            </w:pPr>
            <w:r w:rsidRPr="00983F33">
              <w:t>0.</w:t>
            </w:r>
            <w:r w:rsidR="007D26DD" w:rsidRPr="00983F33">
              <w:t>561</w:t>
            </w:r>
          </w:p>
        </w:tc>
        <w:tc>
          <w:tcPr>
            <w:tcW w:w="326" w:type="pct"/>
            <w:tcBorders>
              <w:top w:val="nil"/>
              <w:left w:val="nil"/>
              <w:bottom w:val="nil"/>
              <w:right w:val="nil"/>
            </w:tcBorders>
            <w:vAlign w:val="center"/>
          </w:tcPr>
          <w:p w14:paraId="64CBD942" w14:textId="0C250578" w:rsidR="00A42210" w:rsidRPr="00983F33" w:rsidRDefault="00CD6FD4" w:rsidP="006310FD">
            <w:pPr>
              <w:pStyle w:val="Tabellen"/>
              <w:framePr w:wrap="around"/>
              <w:spacing w:before="0"/>
            </w:pPr>
            <w:r w:rsidRPr="00983F33">
              <w:t>−0</w:t>
            </w:r>
            <w:r w:rsidR="00A42210" w:rsidRPr="00983F33">
              <w:t>.1</w:t>
            </w:r>
            <w:r w:rsidR="006310FD" w:rsidRPr="00983F33">
              <w:t>2</w:t>
            </w:r>
          </w:p>
        </w:tc>
        <w:tc>
          <w:tcPr>
            <w:tcW w:w="36" w:type="pct"/>
            <w:tcBorders>
              <w:top w:val="nil"/>
              <w:left w:val="nil"/>
              <w:bottom w:val="nil"/>
              <w:right w:val="nil"/>
            </w:tcBorders>
          </w:tcPr>
          <w:p w14:paraId="7B5AA253" w14:textId="77777777" w:rsidR="00A42210" w:rsidRPr="00983F33" w:rsidRDefault="00A42210" w:rsidP="00E73F2D">
            <w:pPr>
              <w:pStyle w:val="Tabellen"/>
              <w:framePr w:wrap="around"/>
              <w:spacing w:before="0"/>
            </w:pPr>
          </w:p>
        </w:tc>
        <w:tc>
          <w:tcPr>
            <w:tcW w:w="610" w:type="pct"/>
            <w:tcBorders>
              <w:top w:val="nil"/>
              <w:left w:val="nil"/>
              <w:bottom w:val="nil"/>
              <w:right w:val="nil"/>
            </w:tcBorders>
            <w:shd w:val="clear" w:color="auto" w:fill="auto"/>
            <w:vAlign w:val="center"/>
          </w:tcPr>
          <w:p w14:paraId="5F1232D3" w14:textId="7B741C3E" w:rsidR="00A42210" w:rsidRPr="00983F33" w:rsidRDefault="00A42210" w:rsidP="00E73F2D">
            <w:pPr>
              <w:pStyle w:val="Tabellen"/>
              <w:framePr w:wrap="around"/>
              <w:spacing w:before="0"/>
            </w:pPr>
            <w:r w:rsidRPr="00983F33">
              <w:t>3.8</w:t>
            </w:r>
            <w:r w:rsidR="00E73F2D" w:rsidRPr="00983F33">
              <w:t xml:space="preserve"> ± </w:t>
            </w:r>
            <w:r w:rsidRPr="00983F33">
              <w:t>2.</w:t>
            </w:r>
            <w:r w:rsidR="001B5D99" w:rsidRPr="00983F33">
              <w:t>6</w:t>
            </w:r>
          </w:p>
        </w:tc>
        <w:tc>
          <w:tcPr>
            <w:tcW w:w="412" w:type="pct"/>
            <w:vAlign w:val="center"/>
          </w:tcPr>
          <w:p w14:paraId="5834BF6A" w14:textId="76EB07B7" w:rsidR="00A42210" w:rsidRPr="00983F33" w:rsidRDefault="00A42210" w:rsidP="00C3786A">
            <w:pPr>
              <w:pStyle w:val="Tabellen"/>
              <w:framePr w:wrap="around"/>
              <w:spacing w:before="0"/>
            </w:pPr>
            <w:r w:rsidRPr="00983F33">
              <w:t>0.</w:t>
            </w:r>
            <w:r w:rsidR="00C3786A" w:rsidRPr="00983F33">
              <w:t>527</w:t>
            </w:r>
          </w:p>
        </w:tc>
        <w:tc>
          <w:tcPr>
            <w:tcW w:w="326" w:type="pct"/>
            <w:vAlign w:val="center"/>
          </w:tcPr>
          <w:p w14:paraId="7AA01B86" w14:textId="6CBE6D75" w:rsidR="00A42210" w:rsidRPr="00983F33" w:rsidRDefault="00CD6FD4" w:rsidP="00E73F2D">
            <w:pPr>
              <w:pStyle w:val="Tabellen"/>
              <w:framePr w:wrap="around"/>
              <w:spacing w:before="0"/>
            </w:pPr>
            <w:r w:rsidRPr="00983F33">
              <w:t>−0</w:t>
            </w:r>
            <w:r w:rsidR="00A42210" w:rsidRPr="00983F33">
              <w:t>.14</w:t>
            </w:r>
          </w:p>
        </w:tc>
        <w:tc>
          <w:tcPr>
            <w:tcW w:w="322" w:type="pct"/>
            <w:vAlign w:val="center"/>
          </w:tcPr>
          <w:p w14:paraId="6B4CD199" w14:textId="59DAD58A" w:rsidR="00A42210" w:rsidRPr="00983F33" w:rsidRDefault="00A42210" w:rsidP="00C3786A">
            <w:pPr>
              <w:pStyle w:val="Tabellen"/>
              <w:framePr w:wrap="around"/>
              <w:spacing w:before="0"/>
            </w:pPr>
            <w:r w:rsidRPr="00983F33">
              <w:t>0.9</w:t>
            </w:r>
            <w:r w:rsidR="00C3786A" w:rsidRPr="00983F33">
              <w:t>03</w:t>
            </w:r>
          </w:p>
        </w:tc>
        <w:tc>
          <w:tcPr>
            <w:tcW w:w="325" w:type="pct"/>
            <w:vAlign w:val="center"/>
          </w:tcPr>
          <w:p w14:paraId="7D11C667" w14:textId="5A86DEAD" w:rsidR="00A42210" w:rsidRPr="00983F33" w:rsidRDefault="00C3786A" w:rsidP="00C3786A">
            <w:pPr>
              <w:pStyle w:val="Tabellen"/>
              <w:framePr w:wrap="around"/>
              <w:spacing w:before="0"/>
            </w:pPr>
            <w:r w:rsidRPr="00983F33">
              <w:t>−</w:t>
            </w:r>
            <w:r w:rsidR="00A42210" w:rsidRPr="00983F33">
              <w:t>0.0</w:t>
            </w:r>
            <w:r w:rsidRPr="00983F33">
              <w:t>2</w:t>
            </w:r>
          </w:p>
        </w:tc>
      </w:tr>
      <w:tr w:rsidR="00983F33" w:rsidRPr="00983F33" w14:paraId="34806385" w14:textId="77777777" w:rsidTr="007D26DD">
        <w:trPr>
          <w:trHeight w:val="340"/>
        </w:trPr>
        <w:tc>
          <w:tcPr>
            <w:tcW w:w="975" w:type="pct"/>
            <w:tcBorders>
              <w:bottom w:val="single" w:sz="12" w:space="0" w:color="5B9BD5" w:themeColor="accent1"/>
            </w:tcBorders>
            <w:vAlign w:val="center"/>
          </w:tcPr>
          <w:p w14:paraId="35891760" w14:textId="73E80469" w:rsidR="00A42210" w:rsidRPr="00983F33" w:rsidRDefault="00A42210" w:rsidP="00600FAB">
            <w:pPr>
              <w:pStyle w:val="Tabellen"/>
              <w:framePr w:wrap="around"/>
              <w:spacing w:before="0"/>
            </w:pPr>
            <w:r w:rsidRPr="00983F33">
              <w:t>mitoDO</w:t>
            </w:r>
            <w:r w:rsidRPr="00983F33">
              <w:rPr>
                <w:vertAlign w:val="subscript"/>
              </w:rPr>
              <w:t xml:space="preserve">2 </w:t>
            </w:r>
            <w:r w:rsidRPr="00983F33">
              <w:t>[</w:t>
            </w:r>
            <w:r w:rsidR="00B65964" w:rsidRPr="00983F33">
              <w:t>mmHg/s</w:t>
            </w:r>
            <w:r w:rsidRPr="00983F33">
              <w:t>]</w:t>
            </w:r>
          </w:p>
        </w:tc>
        <w:tc>
          <w:tcPr>
            <w:tcW w:w="610" w:type="pct"/>
            <w:tcBorders>
              <w:bottom w:val="single" w:sz="12" w:space="0" w:color="5B9BD5" w:themeColor="accent1"/>
            </w:tcBorders>
            <w:vAlign w:val="center"/>
          </w:tcPr>
          <w:p w14:paraId="67529C22" w14:textId="4D0224A8" w:rsidR="00A42210" w:rsidRPr="00983F33" w:rsidRDefault="00A42210" w:rsidP="00E73F2D">
            <w:pPr>
              <w:pStyle w:val="Tabellen"/>
              <w:framePr w:wrap="around"/>
              <w:spacing w:before="0"/>
            </w:pPr>
            <w:r w:rsidRPr="00983F33">
              <w:t>4.</w:t>
            </w:r>
            <w:r w:rsidR="0009139A" w:rsidRPr="00983F33">
              <w:t>8</w:t>
            </w:r>
            <w:r w:rsidR="00E73F2D" w:rsidRPr="00983F33">
              <w:t xml:space="preserve"> ± </w:t>
            </w:r>
            <w:r w:rsidRPr="00983F33">
              <w:t>2.</w:t>
            </w:r>
            <w:r w:rsidR="0009139A" w:rsidRPr="00983F33">
              <w:t>0</w:t>
            </w:r>
          </w:p>
        </w:tc>
        <w:tc>
          <w:tcPr>
            <w:tcW w:w="42" w:type="pct"/>
            <w:tcBorders>
              <w:bottom w:val="single" w:sz="12" w:space="0" w:color="5B9BD5" w:themeColor="accent1"/>
            </w:tcBorders>
          </w:tcPr>
          <w:p w14:paraId="673CB185" w14:textId="77777777" w:rsidR="00A42210" w:rsidRPr="00983F33" w:rsidRDefault="00A42210" w:rsidP="00E73F2D">
            <w:pPr>
              <w:pStyle w:val="Tabellen"/>
              <w:framePr w:wrap="around"/>
              <w:spacing w:before="0"/>
            </w:pPr>
          </w:p>
        </w:tc>
        <w:tc>
          <w:tcPr>
            <w:tcW w:w="604" w:type="pct"/>
            <w:tcBorders>
              <w:top w:val="nil"/>
              <w:left w:val="nil"/>
              <w:bottom w:val="single" w:sz="12" w:space="0" w:color="5B9BD5" w:themeColor="accent1"/>
              <w:right w:val="nil"/>
            </w:tcBorders>
            <w:shd w:val="clear" w:color="auto" w:fill="auto"/>
            <w:vAlign w:val="center"/>
          </w:tcPr>
          <w:p w14:paraId="1E732E1C" w14:textId="0AA4C3B8" w:rsidR="00A42210" w:rsidRPr="00983F33" w:rsidRDefault="00A42210" w:rsidP="007D26DD">
            <w:pPr>
              <w:pStyle w:val="Tabellen"/>
              <w:framePr w:wrap="around"/>
              <w:spacing w:before="0"/>
            </w:pPr>
            <w:r w:rsidRPr="00983F33">
              <w:t>4.</w:t>
            </w:r>
            <w:r w:rsidR="001B5D99" w:rsidRPr="00983F33">
              <w:t>9</w:t>
            </w:r>
            <w:r w:rsidR="00E73F2D" w:rsidRPr="00983F33">
              <w:t xml:space="preserve"> ± </w:t>
            </w:r>
            <w:r w:rsidR="006D459E" w:rsidRPr="00983F33">
              <w:t>3</w:t>
            </w:r>
          </w:p>
        </w:tc>
        <w:tc>
          <w:tcPr>
            <w:tcW w:w="412" w:type="pct"/>
            <w:tcBorders>
              <w:top w:val="nil"/>
              <w:left w:val="nil"/>
              <w:bottom w:val="single" w:sz="12" w:space="0" w:color="5B9BD5" w:themeColor="accent1"/>
              <w:right w:val="nil"/>
            </w:tcBorders>
            <w:vAlign w:val="center"/>
          </w:tcPr>
          <w:p w14:paraId="43BCA623" w14:textId="7850D9C8" w:rsidR="00A42210" w:rsidRPr="00983F33" w:rsidRDefault="00A42210" w:rsidP="007D26DD">
            <w:pPr>
              <w:pStyle w:val="Tabellen"/>
              <w:framePr w:wrap="around"/>
              <w:spacing w:before="0"/>
            </w:pPr>
            <w:r w:rsidRPr="00983F33">
              <w:t>0.</w:t>
            </w:r>
            <w:r w:rsidR="007D26DD" w:rsidRPr="00983F33">
              <w:t>806</w:t>
            </w:r>
          </w:p>
        </w:tc>
        <w:tc>
          <w:tcPr>
            <w:tcW w:w="326" w:type="pct"/>
            <w:tcBorders>
              <w:top w:val="nil"/>
              <w:left w:val="nil"/>
              <w:bottom w:val="single" w:sz="12" w:space="0" w:color="5B9BD5" w:themeColor="accent1"/>
              <w:right w:val="nil"/>
            </w:tcBorders>
            <w:vAlign w:val="center"/>
          </w:tcPr>
          <w:p w14:paraId="373E6EDF" w14:textId="7E9A4BA5" w:rsidR="00A42210" w:rsidRPr="00983F33" w:rsidRDefault="00CD6FD4" w:rsidP="006310FD">
            <w:pPr>
              <w:pStyle w:val="Tabellen"/>
              <w:framePr w:wrap="around"/>
              <w:spacing w:before="0"/>
            </w:pPr>
            <w:r w:rsidRPr="00983F33">
              <w:t>−0</w:t>
            </w:r>
            <w:r w:rsidR="00A42210" w:rsidRPr="00983F33">
              <w:t>.0</w:t>
            </w:r>
            <w:r w:rsidR="006310FD" w:rsidRPr="00983F33">
              <w:t>5</w:t>
            </w:r>
          </w:p>
        </w:tc>
        <w:tc>
          <w:tcPr>
            <w:tcW w:w="36" w:type="pct"/>
            <w:tcBorders>
              <w:top w:val="nil"/>
              <w:left w:val="nil"/>
              <w:bottom w:val="single" w:sz="12" w:space="0" w:color="5B9BD5" w:themeColor="accent1"/>
              <w:right w:val="nil"/>
            </w:tcBorders>
          </w:tcPr>
          <w:p w14:paraId="713038E6" w14:textId="77777777" w:rsidR="00A42210" w:rsidRPr="00983F33" w:rsidRDefault="00A42210" w:rsidP="00E73F2D">
            <w:pPr>
              <w:pStyle w:val="Tabellen"/>
              <w:framePr w:wrap="around"/>
              <w:spacing w:before="0"/>
            </w:pPr>
          </w:p>
        </w:tc>
        <w:tc>
          <w:tcPr>
            <w:tcW w:w="610" w:type="pct"/>
            <w:tcBorders>
              <w:top w:val="nil"/>
              <w:left w:val="nil"/>
              <w:bottom w:val="single" w:sz="12" w:space="0" w:color="5B9BD5" w:themeColor="accent1"/>
              <w:right w:val="nil"/>
            </w:tcBorders>
            <w:shd w:val="clear" w:color="auto" w:fill="auto"/>
            <w:vAlign w:val="center"/>
          </w:tcPr>
          <w:p w14:paraId="6203D23A" w14:textId="4BCBD72C" w:rsidR="00A42210" w:rsidRPr="00983F33" w:rsidRDefault="0009139A" w:rsidP="00E73F2D">
            <w:pPr>
              <w:pStyle w:val="Tabellen"/>
              <w:framePr w:wrap="around"/>
              <w:spacing w:before="0"/>
            </w:pPr>
            <w:r w:rsidRPr="00983F33">
              <w:t>5.0</w:t>
            </w:r>
            <w:r w:rsidR="00E73F2D" w:rsidRPr="00983F33">
              <w:t xml:space="preserve"> ± </w:t>
            </w:r>
            <w:r w:rsidR="00A42210" w:rsidRPr="00983F33">
              <w:t>2.</w:t>
            </w:r>
            <w:r w:rsidRPr="00983F33">
              <w:t>4</w:t>
            </w:r>
          </w:p>
        </w:tc>
        <w:tc>
          <w:tcPr>
            <w:tcW w:w="412" w:type="pct"/>
            <w:tcBorders>
              <w:bottom w:val="single" w:sz="12" w:space="0" w:color="5B9BD5" w:themeColor="accent1"/>
            </w:tcBorders>
            <w:vAlign w:val="center"/>
          </w:tcPr>
          <w:p w14:paraId="47A4F2E1" w14:textId="3A8153B5" w:rsidR="00A42210" w:rsidRPr="00983F33" w:rsidRDefault="00A42210" w:rsidP="00C3786A">
            <w:pPr>
              <w:pStyle w:val="Tabellen"/>
              <w:framePr w:wrap="around"/>
              <w:spacing w:before="0"/>
            </w:pPr>
            <w:r w:rsidRPr="00983F33">
              <w:t>0.6</w:t>
            </w:r>
            <w:r w:rsidR="00C3786A" w:rsidRPr="00983F33">
              <w:t>34</w:t>
            </w:r>
          </w:p>
        </w:tc>
        <w:tc>
          <w:tcPr>
            <w:tcW w:w="326" w:type="pct"/>
            <w:tcBorders>
              <w:bottom w:val="single" w:sz="12" w:space="0" w:color="5B9BD5" w:themeColor="accent1"/>
            </w:tcBorders>
            <w:vAlign w:val="center"/>
          </w:tcPr>
          <w:p w14:paraId="1E068C97" w14:textId="6E7CC7D4" w:rsidR="00A42210" w:rsidRPr="00983F33" w:rsidRDefault="00CD6FD4" w:rsidP="00E73F2D">
            <w:pPr>
              <w:pStyle w:val="Tabellen"/>
              <w:framePr w:wrap="around"/>
              <w:spacing w:before="0"/>
            </w:pPr>
            <w:r w:rsidRPr="00983F33">
              <w:t>−0</w:t>
            </w:r>
            <w:r w:rsidR="00A42210" w:rsidRPr="00983F33">
              <w:t>.10</w:t>
            </w:r>
          </w:p>
        </w:tc>
        <w:tc>
          <w:tcPr>
            <w:tcW w:w="322" w:type="pct"/>
            <w:tcBorders>
              <w:bottom w:val="single" w:sz="12" w:space="0" w:color="5B9BD5" w:themeColor="accent1"/>
            </w:tcBorders>
            <w:vAlign w:val="center"/>
          </w:tcPr>
          <w:p w14:paraId="7C4C3114" w14:textId="6BFBBF1C" w:rsidR="00A42210" w:rsidRPr="00983F33" w:rsidRDefault="00A42210" w:rsidP="00C3786A">
            <w:pPr>
              <w:pStyle w:val="Tabellen"/>
              <w:framePr w:wrap="around"/>
              <w:spacing w:before="0"/>
            </w:pPr>
            <w:r w:rsidRPr="00983F33">
              <w:t>0.8</w:t>
            </w:r>
            <w:r w:rsidR="00C3786A" w:rsidRPr="00983F33">
              <w:t>80</w:t>
            </w:r>
          </w:p>
        </w:tc>
        <w:tc>
          <w:tcPr>
            <w:tcW w:w="325" w:type="pct"/>
            <w:tcBorders>
              <w:bottom w:val="single" w:sz="12" w:space="0" w:color="5B9BD5" w:themeColor="accent1"/>
            </w:tcBorders>
            <w:vAlign w:val="center"/>
          </w:tcPr>
          <w:p w14:paraId="1203BD43" w14:textId="77DEA1A3" w:rsidR="00A42210" w:rsidRPr="00983F33" w:rsidRDefault="00CD6FD4" w:rsidP="00E73F2D">
            <w:pPr>
              <w:pStyle w:val="Tabellen"/>
              <w:framePr w:wrap="around"/>
              <w:spacing w:before="0"/>
            </w:pPr>
            <w:r w:rsidRPr="00983F33">
              <w:t>−0</w:t>
            </w:r>
            <w:r w:rsidR="00A42210" w:rsidRPr="00983F33">
              <w:t>.02</w:t>
            </w:r>
          </w:p>
        </w:tc>
      </w:tr>
    </w:tbl>
    <w:p w14:paraId="3746D52C" w14:textId="77777777" w:rsidR="009776D0" w:rsidRPr="00983F33" w:rsidRDefault="009776D0" w:rsidP="009776D0">
      <w:pPr>
        <w:spacing w:before="40"/>
        <w:rPr>
          <w:i/>
          <w:sz w:val="16"/>
          <w:szCs w:val="16"/>
        </w:rPr>
      </w:pPr>
      <w:bookmarkStart w:id="6" w:name="_Ref118378695"/>
      <w:bookmarkStart w:id="7" w:name="_Ref158727415"/>
      <w:r w:rsidRPr="00983F33">
        <w:rPr>
          <w:i/>
          <w:sz w:val="16"/>
          <w:szCs w:val="16"/>
          <w:lang w:val="en-GB"/>
        </w:rPr>
        <w:t>PpIX-TSLT, Protoporphyrin IX-triplet state lifetime technique</w:t>
      </w:r>
    </w:p>
    <w:p w14:paraId="1876F532" w14:textId="35F5513C" w:rsidR="009776D0" w:rsidRPr="00983F33" w:rsidRDefault="000B2F09" w:rsidP="009776D0">
      <w:pPr>
        <w:pStyle w:val="Caption"/>
        <w:spacing w:before="200" w:after="40"/>
      </w:pPr>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3</w:t>
      </w:r>
      <w:r w:rsidRPr="00983F33">
        <w:rPr>
          <w:noProof w:val="0"/>
        </w:rPr>
        <w:fldChar w:fldCharType="end"/>
      </w:r>
      <w:r w:rsidRPr="00983F33">
        <w:rPr>
          <w:noProof w:val="0"/>
        </w:rPr>
        <w:t xml:space="preserve"> Drop-out Analysis. </w:t>
      </w:r>
      <w:r w:rsidRPr="00983F33">
        <w:rPr>
          <w:b w:val="0"/>
          <w:noProof w:val="0"/>
        </w:rPr>
        <w:t xml:space="preserve">Comparison of the </w:t>
      </w:r>
      <w:r w:rsidR="002B2892" w:rsidRPr="00983F33">
        <w:rPr>
          <w:b w:val="0"/>
          <w:lang w:val="en-GB"/>
        </w:rPr>
        <w:t>PpIX-TSLT</w:t>
      </w:r>
      <w:r w:rsidR="002B2892" w:rsidRPr="00983F33">
        <w:rPr>
          <w:b w:val="0"/>
          <w:noProof w:val="0"/>
        </w:rPr>
        <w:t xml:space="preserve"> </w:t>
      </w:r>
      <w:r w:rsidRPr="00983F33">
        <w:rPr>
          <w:b w:val="0"/>
          <w:noProof w:val="0"/>
        </w:rPr>
        <w:t xml:space="preserve">variables </w:t>
      </w:r>
      <w:r w:rsidR="00A42210" w:rsidRPr="00983F33">
        <w:rPr>
          <w:b w:val="0"/>
          <w:noProof w:val="0"/>
        </w:rPr>
        <w:t>of acute phase of sepsis (3</w:t>
      </w:r>
      <w:r w:rsidR="00CD6254" w:rsidRPr="00983F33">
        <w:rPr>
          <w:b w:val="0"/>
          <w:noProof w:val="0"/>
        </w:rPr>
        <w:t xml:space="preserve"> </w:t>
      </w:r>
      <w:r w:rsidR="00A42210" w:rsidRPr="00983F33">
        <w:rPr>
          <w:b w:val="0"/>
          <w:noProof w:val="0"/>
        </w:rPr>
        <w:t>±</w:t>
      </w:r>
      <w:r w:rsidR="00CD6254" w:rsidRPr="00983F33">
        <w:rPr>
          <w:b w:val="0"/>
          <w:noProof w:val="0"/>
        </w:rPr>
        <w:t xml:space="preserve"> </w:t>
      </w:r>
      <w:r w:rsidR="00A42210" w:rsidRPr="00983F33">
        <w:rPr>
          <w:b w:val="0"/>
          <w:noProof w:val="0"/>
        </w:rPr>
        <w:t>1 days after onset</w:t>
      </w:r>
      <w:r w:rsidR="009776D0" w:rsidRPr="00983F33">
        <w:rPr>
          <w:b w:val="0"/>
          <w:noProof w:val="0"/>
        </w:rPr>
        <w:t xml:space="preserve">, </w:t>
      </w:r>
      <w:r w:rsidR="00A42210" w:rsidRPr="00983F33">
        <w:rPr>
          <w:b w:val="0"/>
          <w:noProof w:val="0"/>
        </w:rPr>
        <w:t>T1) between p</w:t>
      </w:r>
      <w:r w:rsidRPr="00983F33">
        <w:rPr>
          <w:b w:val="0"/>
          <w:noProof w:val="0"/>
        </w:rPr>
        <w:t xml:space="preserve">atients with a measurement </w:t>
      </w:r>
      <w:r w:rsidR="00A42210" w:rsidRPr="00983F33">
        <w:rPr>
          <w:b w:val="0"/>
          <w:noProof w:val="0"/>
        </w:rPr>
        <w:t xml:space="preserve">in the </w:t>
      </w:r>
      <w:r w:rsidR="00CA2510" w:rsidRPr="00983F33">
        <w:rPr>
          <w:b w:val="0"/>
          <w:noProof w:val="0"/>
        </w:rPr>
        <w:t>long</w:t>
      </w:r>
      <w:r w:rsidR="00A42210" w:rsidRPr="00983F33">
        <w:rPr>
          <w:b w:val="0"/>
          <w:noProof w:val="0"/>
        </w:rPr>
        <w:t>-term course (6</w:t>
      </w:r>
      <w:r w:rsidR="00CD6254" w:rsidRPr="00983F33">
        <w:rPr>
          <w:b w:val="0"/>
          <w:noProof w:val="0"/>
        </w:rPr>
        <w:t xml:space="preserve"> ± </w:t>
      </w:r>
      <w:r w:rsidR="00A42210" w:rsidRPr="00983F33">
        <w:rPr>
          <w:b w:val="0"/>
          <w:noProof w:val="0"/>
        </w:rPr>
        <w:t>2 months after onset</w:t>
      </w:r>
      <w:r w:rsidR="009776D0" w:rsidRPr="00983F33">
        <w:rPr>
          <w:b w:val="0"/>
          <w:noProof w:val="0"/>
        </w:rPr>
        <w:t xml:space="preserve">, </w:t>
      </w:r>
      <w:r w:rsidR="00A42210" w:rsidRPr="00983F33">
        <w:rPr>
          <w:b w:val="0"/>
          <w:noProof w:val="0"/>
        </w:rPr>
        <w:t>T4) and those without</w:t>
      </w:r>
      <w:r w:rsidRPr="00983F33">
        <w:rPr>
          <w:b w:val="0"/>
          <w:noProof w:val="0"/>
        </w:rPr>
        <w:t xml:space="preserve">. </w:t>
      </w:r>
      <w:r w:rsidR="00A42210" w:rsidRPr="00983F33">
        <w:rPr>
          <w:b w:val="0"/>
          <w:noProof w:val="0"/>
        </w:rPr>
        <w:t>Mean and standard deviation of mitochondrial oxygen tension (mitoPO</w:t>
      </w:r>
      <w:r w:rsidR="00A42210" w:rsidRPr="00983F33">
        <w:rPr>
          <w:b w:val="0"/>
          <w:noProof w:val="0"/>
          <w:vertAlign w:val="subscript"/>
        </w:rPr>
        <w:t>2</w:t>
      </w:r>
      <w:r w:rsidR="00A42210" w:rsidRPr="00983F33">
        <w:rPr>
          <w:b w:val="0"/>
          <w:noProof w:val="0"/>
        </w:rPr>
        <w:t>), -consumption (mitoVO</w:t>
      </w:r>
      <w:r w:rsidR="00A42210" w:rsidRPr="00983F33">
        <w:rPr>
          <w:b w:val="0"/>
          <w:noProof w:val="0"/>
          <w:vertAlign w:val="subscript"/>
        </w:rPr>
        <w:t>2</w:t>
      </w:r>
      <w:r w:rsidR="00A42210" w:rsidRPr="00983F33">
        <w:rPr>
          <w:b w:val="0"/>
          <w:noProof w:val="0"/>
        </w:rPr>
        <w:t>) and -delivery (mitoDO</w:t>
      </w:r>
      <w:r w:rsidR="00A42210" w:rsidRPr="00983F33">
        <w:rPr>
          <w:b w:val="0"/>
          <w:noProof w:val="0"/>
          <w:vertAlign w:val="subscript"/>
        </w:rPr>
        <w:t>2</w:t>
      </w:r>
      <w:r w:rsidR="00A42210" w:rsidRPr="00983F33">
        <w:rPr>
          <w:b w:val="0"/>
          <w:noProof w:val="0"/>
        </w:rPr>
        <w:t>) and p values of two-sided t-test for independent samples (p) and Cohen’s d (d) are shown.</w:t>
      </w:r>
      <w:r w:rsidRPr="00983F33">
        <w:rPr>
          <w:b w:val="0"/>
          <w:noProof w:val="0"/>
        </w:rPr>
        <w:t xml:space="preserve"> P</w:t>
      </w:r>
      <w:r w:rsidR="00134A1C" w:rsidRPr="00983F33">
        <w:rPr>
          <w:b w:val="0"/>
          <w:noProof w:val="0"/>
        </w:rPr>
        <w:t>&lt;</w:t>
      </w:r>
      <w:r w:rsidRPr="00983F33">
        <w:rPr>
          <w:b w:val="0"/>
          <w:noProof w:val="0"/>
        </w:rPr>
        <w:t>0.05 are printed in bold.</w:t>
      </w:r>
    </w:p>
    <w:tbl>
      <w:tblPr>
        <w:tblW w:w="6457" w:type="dxa"/>
        <w:tblCellMar>
          <w:left w:w="70" w:type="dxa"/>
          <w:right w:w="70" w:type="dxa"/>
        </w:tblCellMar>
        <w:tblLook w:val="04A0" w:firstRow="1" w:lastRow="0" w:firstColumn="1" w:lastColumn="0" w:noHBand="0" w:noVBand="1"/>
      </w:tblPr>
      <w:tblGrid>
        <w:gridCol w:w="1865"/>
        <w:gridCol w:w="1417"/>
        <w:gridCol w:w="1701"/>
        <w:gridCol w:w="737"/>
        <w:gridCol w:w="737"/>
      </w:tblGrid>
      <w:tr w:rsidR="00983F33" w:rsidRPr="00983F33" w14:paraId="2458DB2F" w14:textId="77777777" w:rsidTr="009776D0">
        <w:trPr>
          <w:trHeight w:val="340"/>
        </w:trPr>
        <w:tc>
          <w:tcPr>
            <w:tcW w:w="1865" w:type="dxa"/>
            <w:tcBorders>
              <w:top w:val="single" w:sz="12" w:space="0" w:color="5B9BD5" w:themeColor="accent1"/>
            </w:tcBorders>
            <w:vAlign w:val="center"/>
          </w:tcPr>
          <w:p w14:paraId="05BFE837" w14:textId="77777777" w:rsidR="009776D0" w:rsidRPr="00983F33" w:rsidRDefault="009776D0" w:rsidP="009776D0">
            <w:pPr>
              <w:pStyle w:val="Tabellen"/>
              <w:framePr w:hSpace="0" w:wrap="auto" w:vAnchor="margin" w:hAnchor="text" w:yAlign="inline"/>
              <w:spacing w:before="0"/>
            </w:pPr>
          </w:p>
        </w:tc>
        <w:tc>
          <w:tcPr>
            <w:tcW w:w="3118" w:type="dxa"/>
            <w:gridSpan w:val="2"/>
            <w:tcBorders>
              <w:top w:val="single" w:sz="12" w:space="0" w:color="5B9BD5" w:themeColor="accent1"/>
              <w:bottom w:val="single" w:sz="4" w:space="0" w:color="5B9BD5" w:themeColor="accent1"/>
            </w:tcBorders>
            <w:vAlign w:val="center"/>
          </w:tcPr>
          <w:p w14:paraId="2E3C369C" w14:textId="77777777" w:rsidR="009776D0" w:rsidRPr="00983F33" w:rsidRDefault="009776D0" w:rsidP="009776D0">
            <w:pPr>
              <w:pStyle w:val="Tabellen"/>
              <w:framePr w:hSpace="0" w:wrap="auto" w:vAnchor="margin" w:hAnchor="text" w:yAlign="inline"/>
              <w:spacing w:before="0"/>
            </w:pPr>
            <w:r w:rsidRPr="00983F33">
              <w:t>Patients with T1 (n=133)</w:t>
            </w:r>
          </w:p>
        </w:tc>
        <w:tc>
          <w:tcPr>
            <w:tcW w:w="737" w:type="dxa"/>
            <w:tcBorders>
              <w:top w:val="single" w:sz="12" w:space="0" w:color="5B9BD5" w:themeColor="accent1"/>
              <w:bottom w:val="single" w:sz="4" w:space="0" w:color="5B9BD5" w:themeColor="accent1"/>
            </w:tcBorders>
            <w:vAlign w:val="center"/>
          </w:tcPr>
          <w:p w14:paraId="5707D417" w14:textId="77777777" w:rsidR="009776D0" w:rsidRPr="00983F33" w:rsidRDefault="009776D0" w:rsidP="009776D0">
            <w:pPr>
              <w:pStyle w:val="Tabellen"/>
              <w:framePr w:hSpace="0" w:wrap="auto" w:vAnchor="margin" w:hAnchor="text" w:yAlign="inline"/>
              <w:spacing w:before="0"/>
            </w:pPr>
          </w:p>
        </w:tc>
        <w:tc>
          <w:tcPr>
            <w:tcW w:w="737" w:type="dxa"/>
            <w:tcBorders>
              <w:top w:val="single" w:sz="12" w:space="0" w:color="5B9BD5" w:themeColor="accent1"/>
              <w:bottom w:val="single" w:sz="4" w:space="0" w:color="5B9BD5" w:themeColor="accent1"/>
            </w:tcBorders>
          </w:tcPr>
          <w:p w14:paraId="626052E4" w14:textId="77777777" w:rsidR="009776D0" w:rsidRPr="00983F33" w:rsidRDefault="009776D0" w:rsidP="009776D0">
            <w:pPr>
              <w:pStyle w:val="Tabellen"/>
              <w:framePr w:hSpace="0" w:wrap="auto" w:vAnchor="margin" w:hAnchor="text" w:yAlign="inline"/>
              <w:spacing w:before="0"/>
            </w:pPr>
          </w:p>
        </w:tc>
      </w:tr>
      <w:tr w:rsidR="00983F33" w:rsidRPr="00983F33" w14:paraId="4DD0407B" w14:textId="77777777" w:rsidTr="009776D0">
        <w:trPr>
          <w:trHeight w:val="340"/>
        </w:trPr>
        <w:tc>
          <w:tcPr>
            <w:tcW w:w="1865" w:type="dxa"/>
            <w:tcBorders>
              <w:bottom w:val="single" w:sz="6" w:space="0" w:color="5B9BD5" w:themeColor="accent1"/>
            </w:tcBorders>
            <w:vAlign w:val="center"/>
          </w:tcPr>
          <w:p w14:paraId="7FDD5231" w14:textId="77777777" w:rsidR="009776D0" w:rsidRPr="00983F33" w:rsidRDefault="009776D0" w:rsidP="009776D0">
            <w:pPr>
              <w:pStyle w:val="Tabellen"/>
              <w:framePr w:hSpace="0" w:wrap="auto" w:vAnchor="margin" w:hAnchor="text" w:yAlign="inline"/>
              <w:spacing w:before="0"/>
            </w:pPr>
            <w:r w:rsidRPr="00983F33">
              <w:t>Variables</w:t>
            </w:r>
          </w:p>
        </w:tc>
        <w:tc>
          <w:tcPr>
            <w:tcW w:w="1417" w:type="dxa"/>
            <w:tcBorders>
              <w:top w:val="single" w:sz="4" w:space="0" w:color="5B9BD5" w:themeColor="accent1"/>
              <w:bottom w:val="single" w:sz="6" w:space="0" w:color="5B9BD5" w:themeColor="accent1"/>
            </w:tcBorders>
            <w:vAlign w:val="center"/>
          </w:tcPr>
          <w:p w14:paraId="68A723E0" w14:textId="77777777" w:rsidR="009776D0" w:rsidRPr="00983F33" w:rsidRDefault="009776D0" w:rsidP="009776D0">
            <w:pPr>
              <w:pStyle w:val="Tabellen"/>
              <w:framePr w:hSpace="0" w:wrap="auto" w:vAnchor="margin" w:hAnchor="text" w:yAlign="inline"/>
              <w:spacing w:before="0"/>
            </w:pPr>
            <w:r w:rsidRPr="00983F33">
              <w:t>No T4 (n=93)</w:t>
            </w:r>
          </w:p>
        </w:tc>
        <w:tc>
          <w:tcPr>
            <w:tcW w:w="1701" w:type="dxa"/>
            <w:tcBorders>
              <w:top w:val="single" w:sz="4" w:space="0" w:color="5B9BD5" w:themeColor="accent1"/>
              <w:bottom w:val="single" w:sz="6" w:space="0" w:color="5B9BD5" w:themeColor="accent1"/>
            </w:tcBorders>
            <w:vAlign w:val="center"/>
          </w:tcPr>
          <w:p w14:paraId="6F182ECD" w14:textId="77777777" w:rsidR="009776D0" w:rsidRPr="00983F33" w:rsidRDefault="009776D0" w:rsidP="009776D0">
            <w:pPr>
              <w:pStyle w:val="Tabellen"/>
              <w:framePr w:hSpace="0" w:wrap="auto" w:vAnchor="margin" w:hAnchor="text" w:yAlign="inline"/>
              <w:spacing w:before="0"/>
            </w:pPr>
            <w:r w:rsidRPr="00983F33">
              <w:t>T1 and T4 (n=40)</w:t>
            </w:r>
          </w:p>
        </w:tc>
        <w:tc>
          <w:tcPr>
            <w:tcW w:w="737" w:type="dxa"/>
            <w:tcBorders>
              <w:top w:val="single" w:sz="4" w:space="0" w:color="5B9BD5" w:themeColor="accent1"/>
              <w:bottom w:val="single" w:sz="6" w:space="0" w:color="5B9BD5" w:themeColor="accent1"/>
            </w:tcBorders>
            <w:vAlign w:val="center"/>
          </w:tcPr>
          <w:p w14:paraId="0DC853EE" w14:textId="77777777" w:rsidR="009776D0" w:rsidRPr="00983F33" w:rsidRDefault="009776D0" w:rsidP="009776D0">
            <w:pPr>
              <w:pStyle w:val="Tabellen"/>
              <w:framePr w:hSpace="0" w:wrap="auto" w:vAnchor="margin" w:hAnchor="text" w:yAlign="inline"/>
              <w:spacing w:before="0"/>
            </w:pPr>
            <w:r w:rsidRPr="00983F33">
              <w:t>p</w:t>
            </w:r>
          </w:p>
        </w:tc>
        <w:tc>
          <w:tcPr>
            <w:tcW w:w="737" w:type="dxa"/>
            <w:tcBorders>
              <w:top w:val="single" w:sz="4" w:space="0" w:color="5B9BD5" w:themeColor="accent1"/>
              <w:bottom w:val="single" w:sz="6" w:space="0" w:color="5B9BD5" w:themeColor="accent1"/>
            </w:tcBorders>
            <w:vAlign w:val="center"/>
          </w:tcPr>
          <w:p w14:paraId="594882D6" w14:textId="77777777" w:rsidR="009776D0" w:rsidRPr="00983F33" w:rsidRDefault="009776D0" w:rsidP="009776D0">
            <w:pPr>
              <w:pStyle w:val="Tabellen"/>
              <w:framePr w:hSpace="0" w:wrap="auto" w:vAnchor="margin" w:hAnchor="text" w:yAlign="inline"/>
              <w:spacing w:before="0"/>
            </w:pPr>
            <w:r w:rsidRPr="00983F33">
              <w:t>d</w:t>
            </w:r>
          </w:p>
        </w:tc>
      </w:tr>
      <w:tr w:rsidR="00983F33" w:rsidRPr="00983F33" w14:paraId="40323B3F" w14:textId="77777777" w:rsidTr="009776D0">
        <w:trPr>
          <w:trHeight w:val="340"/>
        </w:trPr>
        <w:tc>
          <w:tcPr>
            <w:tcW w:w="1865" w:type="dxa"/>
            <w:tcBorders>
              <w:top w:val="single" w:sz="6" w:space="0" w:color="5B9BD5" w:themeColor="accent1"/>
            </w:tcBorders>
            <w:vAlign w:val="center"/>
          </w:tcPr>
          <w:p w14:paraId="4946885F" w14:textId="77777777" w:rsidR="009776D0" w:rsidRPr="00983F33" w:rsidRDefault="009776D0" w:rsidP="009776D0">
            <w:pPr>
              <w:pStyle w:val="Tabellen"/>
              <w:framePr w:hSpace="0" w:wrap="auto" w:vAnchor="margin" w:hAnchor="text" w:yAlign="inline"/>
              <w:spacing w:before="0"/>
            </w:pPr>
            <w:r w:rsidRPr="00983F33">
              <w:t>mitoPO</w:t>
            </w:r>
            <w:r w:rsidRPr="00983F33">
              <w:rPr>
                <w:vertAlign w:val="subscript"/>
              </w:rPr>
              <w:t>2</w:t>
            </w:r>
            <w:r w:rsidRPr="00983F33">
              <w:t xml:space="preserve"> [mmHg]</w:t>
            </w:r>
          </w:p>
        </w:tc>
        <w:tc>
          <w:tcPr>
            <w:tcW w:w="1417" w:type="dxa"/>
            <w:tcBorders>
              <w:top w:val="nil"/>
              <w:left w:val="nil"/>
              <w:bottom w:val="nil"/>
              <w:right w:val="nil"/>
            </w:tcBorders>
            <w:shd w:val="clear" w:color="auto" w:fill="auto"/>
            <w:vAlign w:val="center"/>
          </w:tcPr>
          <w:p w14:paraId="31EA8E9D" w14:textId="121FE917" w:rsidR="009776D0" w:rsidRPr="00983F33" w:rsidRDefault="009776D0" w:rsidP="001A1970">
            <w:pPr>
              <w:pStyle w:val="Tabellen"/>
              <w:framePr w:hSpace="0" w:wrap="auto" w:vAnchor="margin" w:hAnchor="text" w:yAlign="inline"/>
              <w:spacing w:before="0"/>
            </w:pPr>
            <w:r w:rsidRPr="00983F33">
              <w:t>5</w:t>
            </w:r>
            <w:r w:rsidR="001A1970" w:rsidRPr="00983F33">
              <w:t>9</w:t>
            </w:r>
            <w:r w:rsidRPr="00983F33">
              <w:t>.</w:t>
            </w:r>
            <w:r w:rsidR="001A1970" w:rsidRPr="00983F33">
              <w:t>0</w:t>
            </w:r>
            <w:r w:rsidRPr="00983F33">
              <w:t xml:space="preserve"> ± 19.</w:t>
            </w:r>
            <w:r w:rsidR="001A1970" w:rsidRPr="00983F33">
              <w:t>5</w:t>
            </w:r>
          </w:p>
        </w:tc>
        <w:tc>
          <w:tcPr>
            <w:tcW w:w="1701" w:type="dxa"/>
            <w:tcBorders>
              <w:top w:val="nil"/>
              <w:left w:val="nil"/>
              <w:bottom w:val="nil"/>
              <w:right w:val="nil"/>
            </w:tcBorders>
            <w:shd w:val="clear" w:color="auto" w:fill="auto"/>
            <w:vAlign w:val="center"/>
          </w:tcPr>
          <w:p w14:paraId="0E6DD84F" w14:textId="77777777" w:rsidR="009776D0" w:rsidRPr="00983F33" w:rsidRDefault="009776D0" w:rsidP="009776D0">
            <w:pPr>
              <w:pStyle w:val="Tabellen"/>
              <w:framePr w:hSpace="0" w:wrap="auto" w:vAnchor="margin" w:hAnchor="text" w:yAlign="inline"/>
              <w:spacing w:before="0"/>
            </w:pPr>
            <w:r w:rsidRPr="00983F33">
              <w:t>57.1 ± 18.7</w:t>
            </w:r>
          </w:p>
        </w:tc>
        <w:tc>
          <w:tcPr>
            <w:tcW w:w="737" w:type="dxa"/>
            <w:tcBorders>
              <w:top w:val="single" w:sz="6" w:space="0" w:color="5B9BD5" w:themeColor="accent1"/>
            </w:tcBorders>
            <w:vAlign w:val="center"/>
          </w:tcPr>
          <w:p w14:paraId="270FF5D0" w14:textId="77777777" w:rsidR="009776D0" w:rsidRPr="00983F33" w:rsidRDefault="009776D0" w:rsidP="009776D0">
            <w:pPr>
              <w:pStyle w:val="Tabellen"/>
              <w:framePr w:hSpace="0" w:wrap="auto" w:vAnchor="margin" w:hAnchor="text" w:yAlign="inline"/>
              <w:spacing w:before="0"/>
            </w:pPr>
            <w:r w:rsidRPr="00983F33">
              <w:t>0.592</w:t>
            </w:r>
          </w:p>
        </w:tc>
        <w:tc>
          <w:tcPr>
            <w:tcW w:w="737" w:type="dxa"/>
            <w:tcBorders>
              <w:top w:val="single" w:sz="6" w:space="0" w:color="5B9BD5" w:themeColor="accent1"/>
            </w:tcBorders>
            <w:vAlign w:val="center"/>
          </w:tcPr>
          <w:p w14:paraId="2A55FF5C" w14:textId="77777777" w:rsidR="009776D0" w:rsidRPr="00983F33" w:rsidRDefault="009776D0" w:rsidP="009776D0">
            <w:pPr>
              <w:pStyle w:val="Tabellen"/>
              <w:framePr w:hSpace="0" w:wrap="auto" w:vAnchor="margin" w:hAnchor="text" w:yAlign="inline"/>
              <w:spacing w:before="0"/>
            </w:pPr>
            <w:r w:rsidRPr="00983F33">
              <w:t>0.10</w:t>
            </w:r>
          </w:p>
        </w:tc>
      </w:tr>
      <w:tr w:rsidR="00983F33" w:rsidRPr="00983F33" w14:paraId="01B6FE16" w14:textId="77777777" w:rsidTr="009776D0">
        <w:trPr>
          <w:trHeight w:val="340"/>
        </w:trPr>
        <w:tc>
          <w:tcPr>
            <w:tcW w:w="1865" w:type="dxa"/>
            <w:vAlign w:val="center"/>
          </w:tcPr>
          <w:p w14:paraId="6217BD05" w14:textId="77777777" w:rsidR="009776D0" w:rsidRPr="00983F33" w:rsidRDefault="009776D0" w:rsidP="009776D0">
            <w:pPr>
              <w:pStyle w:val="Tabellen"/>
              <w:framePr w:hSpace="0" w:wrap="auto" w:vAnchor="margin" w:hAnchor="text" w:yAlign="inline"/>
              <w:spacing w:before="0"/>
            </w:pPr>
            <w:r w:rsidRPr="00983F33">
              <w:t>mitoVO</w:t>
            </w:r>
            <w:r w:rsidRPr="00983F33">
              <w:rPr>
                <w:vertAlign w:val="subscript"/>
              </w:rPr>
              <w:t>2</w:t>
            </w:r>
            <w:r w:rsidRPr="00983F33">
              <w:t xml:space="preserve"> [mmHg/s]</w:t>
            </w:r>
          </w:p>
        </w:tc>
        <w:tc>
          <w:tcPr>
            <w:tcW w:w="1417" w:type="dxa"/>
            <w:tcBorders>
              <w:top w:val="nil"/>
              <w:left w:val="nil"/>
              <w:bottom w:val="nil"/>
              <w:right w:val="nil"/>
            </w:tcBorders>
            <w:shd w:val="clear" w:color="auto" w:fill="auto"/>
            <w:vAlign w:val="center"/>
          </w:tcPr>
          <w:p w14:paraId="43BB608D" w14:textId="77777777" w:rsidR="009776D0" w:rsidRPr="00983F33" w:rsidRDefault="009776D0" w:rsidP="009776D0">
            <w:pPr>
              <w:pStyle w:val="Tabellen"/>
              <w:framePr w:hSpace="0" w:wrap="auto" w:vAnchor="margin" w:hAnchor="text" w:yAlign="inline"/>
              <w:spacing w:before="0"/>
            </w:pPr>
            <w:r w:rsidRPr="00983F33">
              <w:t>3.3 ± 1.7</w:t>
            </w:r>
          </w:p>
        </w:tc>
        <w:tc>
          <w:tcPr>
            <w:tcW w:w="1701" w:type="dxa"/>
            <w:tcBorders>
              <w:top w:val="nil"/>
              <w:left w:val="nil"/>
              <w:bottom w:val="nil"/>
              <w:right w:val="nil"/>
            </w:tcBorders>
            <w:shd w:val="clear" w:color="auto" w:fill="auto"/>
            <w:vAlign w:val="center"/>
          </w:tcPr>
          <w:p w14:paraId="0673E51B" w14:textId="77777777" w:rsidR="009776D0" w:rsidRPr="00983F33" w:rsidRDefault="009776D0" w:rsidP="009776D0">
            <w:pPr>
              <w:pStyle w:val="Tabellen"/>
              <w:framePr w:hSpace="0" w:wrap="auto" w:vAnchor="margin" w:hAnchor="text" w:yAlign="inline"/>
              <w:spacing w:before="0"/>
            </w:pPr>
            <w:r w:rsidRPr="00983F33">
              <w:t>3.8 ± 2.1</w:t>
            </w:r>
          </w:p>
        </w:tc>
        <w:tc>
          <w:tcPr>
            <w:tcW w:w="737" w:type="dxa"/>
            <w:vAlign w:val="center"/>
          </w:tcPr>
          <w:p w14:paraId="2728F528" w14:textId="77777777" w:rsidR="009776D0" w:rsidRPr="00983F33" w:rsidRDefault="009776D0" w:rsidP="009776D0">
            <w:pPr>
              <w:pStyle w:val="Tabellen"/>
              <w:framePr w:hSpace="0" w:wrap="auto" w:vAnchor="margin" w:hAnchor="text" w:yAlign="inline"/>
              <w:spacing w:before="0"/>
            </w:pPr>
            <w:r w:rsidRPr="00983F33">
              <w:t>0.213</w:t>
            </w:r>
          </w:p>
        </w:tc>
        <w:tc>
          <w:tcPr>
            <w:tcW w:w="737" w:type="dxa"/>
            <w:vAlign w:val="center"/>
          </w:tcPr>
          <w:p w14:paraId="6951C9C8" w14:textId="77777777" w:rsidR="009776D0" w:rsidRPr="00983F33" w:rsidRDefault="009776D0" w:rsidP="009776D0">
            <w:pPr>
              <w:pStyle w:val="Tabellen"/>
              <w:framePr w:hSpace="0" w:wrap="auto" w:vAnchor="margin" w:hAnchor="text" w:yAlign="inline"/>
              <w:spacing w:before="0"/>
            </w:pPr>
            <w:r w:rsidRPr="00983F33">
              <w:t>−0.26</w:t>
            </w:r>
          </w:p>
        </w:tc>
      </w:tr>
      <w:tr w:rsidR="00983F33" w:rsidRPr="00983F33" w14:paraId="1E05E151" w14:textId="77777777" w:rsidTr="009776D0">
        <w:trPr>
          <w:trHeight w:val="340"/>
        </w:trPr>
        <w:tc>
          <w:tcPr>
            <w:tcW w:w="1865" w:type="dxa"/>
            <w:tcBorders>
              <w:bottom w:val="single" w:sz="12" w:space="0" w:color="5B9BD5" w:themeColor="accent1"/>
            </w:tcBorders>
            <w:vAlign w:val="center"/>
          </w:tcPr>
          <w:p w14:paraId="643E5234" w14:textId="77777777" w:rsidR="009776D0" w:rsidRPr="00983F33" w:rsidRDefault="009776D0" w:rsidP="009776D0">
            <w:pPr>
              <w:pStyle w:val="Tabellen"/>
              <w:framePr w:hSpace="0" w:wrap="auto" w:vAnchor="margin" w:hAnchor="text" w:yAlign="inline"/>
              <w:spacing w:before="0"/>
            </w:pPr>
            <w:r w:rsidRPr="00983F33">
              <w:t>mitoDO</w:t>
            </w:r>
            <w:r w:rsidRPr="00983F33">
              <w:rPr>
                <w:vertAlign w:val="subscript"/>
              </w:rPr>
              <w:t>2</w:t>
            </w:r>
            <w:r w:rsidRPr="00983F33">
              <w:t xml:space="preserve"> [mmHg/s]</w:t>
            </w:r>
          </w:p>
        </w:tc>
        <w:tc>
          <w:tcPr>
            <w:tcW w:w="1417" w:type="dxa"/>
            <w:tcBorders>
              <w:top w:val="nil"/>
              <w:left w:val="nil"/>
              <w:bottom w:val="single" w:sz="12" w:space="0" w:color="5B9BD5" w:themeColor="accent1"/>
              <w:right w:val="nil"/>
            </w:tcBorders>
            <w:shd w:val="clear" w:color="auto" w:fill="auto"/>
            <w:vAlign w:val="center"/>
          </w:tcPr>
          <w:p w14:paraId="45E48848" w14:textId="77777777" w:rsidR="009776D0" w:rsidRPr="00983F33" w:rsidRDefault="009776D0" w:rsidP="009776D0">
            <w:pPr>
              <w:pStyle w:val="Tabellen"/>
              <w:framePr w:hSpace="0" w:wrap="auto" w:vAnchor="margin" w:hAnchor="text" w:yAlign="inline"/>
              <w:spacing w:before="0"/>
            </w:pPr>
            <w:r w:rsidRPr="00983F33">
              <w:t>4.7 ± 2.5</w:t>
            </w:r>
          </w:p>
        </w:tc>
        <w:tc>
          <w:tcPr>
            <w:tcW w:w="1701" w:type="dxa"/>
            <w:tcBorders>
              <w:top w:val="nil"/>
              <w:left w:val="nil"/>
              <w:bottom w:val="single" w:sz="12" w:space="0" w:color="5B9BD5" w:themeColor="accent1"/>
              <w:right w:val="nil"/>
            </w:tcBorders>
            <w:shd w:val="clear" w:color="auto" w:fill="auto"/>
            <w:vAlign w:val="center"/>
          </w:tcPr>
          <w:p w14:paraId="6B4D1882" w14:textId="77777777" w:rsidR="009776D0" w:rsidRPr="00983F33" w:rsidRDefault="009776D0" w:rsidP="009776D0">
            <w:pPr>
              <w:pStyle w:val="Tabellen"/>
              <w:framePr w:hSpace="0" w:wrap="auto" w:vAnchor="margin" w:hAnchor="text" w:yAlign="inline"/>
              <w:spacing w:before="0"/>
            </w:pPr>
            <w:r w:rsidRPr="00983F33">
              <w:t>4.9 ± 3</w:t>
            </w:r>
          </w:p>
        </w:tc>
        <w:tc>
          <w:tcPr>
            <w:tcW w:w="737" w:type="dxa"/>
            <w:tcBorders>
              <w:bottom w:val="single" w:sz="12" w:space="0" w:color="5B9BD5" w:themeColor="accent1"/>
            </w:tcBorders>
            <w:vAlign w:val="center"/>
          </w:tcPr>
          <w:p w14:paraId="07B211B7" w14:textId="77777777" w:rsidR="009776D0" w:rsidRPr="00983F33" w:rsidRDefault="009776D0" w:rsidP="009776D0">
            <w:pPr>
              <w:pStyle w:val="Tabellen"/>
              <w:framePr w:hSpace="0" w:wrap="auto" w:vAnchor="margin" w:hAnchor="text" w:yAlign="inline"/>
              <w:spacing w:before="0"/>
            </w:pPr>
            <w:r w:rsidRPr="00983F33">
              <w:t>0.706</w:t>
            </w:r>
          </w:p>
        </w:tc>
        <w:tc>
          <w:tcPr>
            <w:tcW w:w="737" w:type="dxa"/>
            <w:tcBorders>
              <w:bottom w:val="single" w:sz="12" w:space="0" w:color="5B9BD5" w:themeColor="accent1"/>
            </w:tcBorders>
            <w:vAlign w:val="center"/>
          </w:tcPr>
          <w:p w14:paraId="555E4EE7" w14:textId="77777777" w:rsidR="009776D0" w:rsidRPr="00983F33" w:rsidRDefault="009776D0" w:rsidP="009776D0">
            <w:pPr>
              <w:pStyle w:val="Tabellen"/>
              <w:framePr w:hSpace="0" w:wrap="auto" w:vAnchor="margin" w:hAnchor="text" w:yAlign="inline"/>
              <w:spacing w:before="0"/>
            </w:pPr>
            <w:r w:rsidRPr="00983F33">
              <w:t>−0.08</w:t>
            </w:r>
          </w:p>
        </w:tc>
      </w:tr>
    </w:tbl>
    <w:p w14:paraId="1EC6EC5E" w14:textId="77777777" w:rsidR="009776D0" w:rsidRPr="00983F33" w:rsidRDefault="009776D0" w:rsidP="009776D0">
      <w:pPr>
        <w:spacing w:before="40"/>
        <w:rPr>
          <w:i/>
          <w:sz w:val="16"/>
          <w:szCs w:val="16"/>
        </w:rPr>
      </w:pPr>
      <w:r w:rsidRPr="00983F33">
        <w:rPr>
          <w:i/>
          <w:sz w:val="16"/>
          <w:szCs w:val="16"/>
          <w:lang w:val="en-GB"/>
        </w:rPr>
        <w:t>PpIX-TSLT, Protoporphyrin IX-triplet state lifetime technique</w:t>
      </w:r>
    </w:p>
    <w:p w14:paraId="6AA588B7" w14:textId="3430166D" w:rsidR="000B2F09" w:rsidRPr="00983F33" w:rsidRDefault="000B2F09" w:rsidP="009776D0">
      <w:pPr>
        <w:pStyle w:val="Caption"/>
        <w:spacing w:before="200" w:after="40"/>
        <w:rPr>
          <w:b w:val="0"/>
          <w:noProof w:val="0"/>
        </w:rPr>
      </w:pPr>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4</w:t>
      </w:r>
      <w:r w:rsidRPr="00983F33">
        <w:rPr>
          <w:noProof w:val="0"/>
        </w:rPr>
        <w:fldChar w:fldCharType="end"/>
      </w:r>
      <w:r w:rsidRPr="00983F33">
        <w:rPr>
          <w:noProof w:val="0"/>
        </w:rPr>
        <w:t xml:space="preserve"> </w:t>
      </w:r>
      <w:r w:rsidR="00602A66" w:rsidRPr="00983F33">
        <w:rPr>
          <w:lang w:val="en-GB"/>
        </w:rPr>
        <w:t>PpIX-TSLT</w:t>
      </w:r>
      <w:r w:rsidRPr="00983F33">
        <w:rPr>
          <w:noProof w:val="0"/>
        </w:rPr>
        <w:t xml:space="preserve"> variables </w:t>
      </w:r>
      <w:r w:rsidR="00A42210" w:rsidRPr="00983F33">
        <w:rPr>
          <w:noProof w:val="0"/>
        </w:rPr>
        <w:t>of acute phase of sepsis (3</w:t>
      </w:r>
      <w:r w:rsidR="00CD6254" w:rsidRPr="00983F33">
        <w:rPr>
          <w:noProof w:val="0"/>
        </w:rPr>
        <w:t xml:space="preserve"> ± </w:t>
      </w:r>
      <w:r w:rsidR="00A42210" w:rsidRPr="00983F33">
        <w:rPr>
          <w:noProof w:val="0"/>
        </w:rPr>
        <w:t>1 days after onset</w:t>
      </w:r>
      <w:r w:rsidR="009776D0" w:rsidRPr="00983F33">
        <w:rPr>
          <w:noProof w:val="0"/>
        </w:rPr>
        <w:t xml:space="preserve">, </w:t>
      </w:r>
      <w:r w:rsidR="00A42210" w:rsidRPr="00983F33">
        <w:rPr>
          <w:noProof w:val="0"/>
        </w:rPr>
        <w:t xml:space="preserve">T1) </w:t>
      </w:r>
      <w:r w:rsidRPr="00983F33">
        <w:rPr>
          <w:noProof w:val="0"/>
        </w:rPr>
        <w:t xml:space="preserve">grouped </w:t>
      </w:r>
      <w:r w:rsidR="00A42210" w:rsidRPr="00983F33">
        <w:rPr>
          <w:noProof w:val="0"/>
        </w:rPr>
        <w:t>according</w:t>
      </w:r>
      <w:r w:rsidRPr="00983F33">
        <w:rPr>
          <w:noProof w:val="0"/>
        </w:rPr>
        <w:t xml:space="preserve"> to </w:t>
      </w:r>
      <w:r w:rsidR="00BC1353" w:rsidRPr="00983F33">
        <w:rPr>
          <w:noProof w:val="0"/>
        </w:rPr>
        <w:t>28-day</w:t>
      </w:r>
      <w:r w:rsidR="00D43027" w:rsidRPr="00983F33">
        <w:rPr>
          <w:noProof w:val="0"/>
        </w:rPr>
        <w:t xml:space="preserve"> and 180-day</w:t>
      </w:r>
      <w:r w:rsidR="00A42210" w:rsidRPr="00983F33">
        <w:rPr>
          <w:noProof w:val="0"/>
        </w:rPr>
        <w:t xml:space="preserve"> </w:t>
      </w:r>
      <w:r w:rsidRPr="00983F33">
        <w:rPr>
          <w:noProof w:val="0"/>
        </w:rPr>
        <w:t xml:space="preserve">mortality. </w:t>
      </w:r>
      <w:r w:rsidR="00A42210" w:rsidRPr="00983F33">
        <w:rPr>
          <w:b w:val="0"/>
          <w:noProof w:val="0"/>
        </w:rPr>
        <w:t>Mean and standard deviation of mitochondrial oxygen tension (mitoPO</w:t>
      </w:r>
      <w:r w:rsidR="00A42210" w:rsidRPr="00983F33">
        <w:rPr>
          <w:b w:val="0"/>
          <w:noProof w:val="0"/>
          <w:vertAlign w:val="subscript"/>
        </w:rPr>
        <w:t>2</w:t>
      </w:r>
      <w:r w:rsidR="00A42210" w:rsidRPr="00983F33">
        <w:rPr>
          <w:b w:val="0"/>
          <w:noProof w:val="0"/>
        </w:rPr>
        <w:t>), -consumption (mitoVO</w:t>
      </w:r>
      <w:r w:rsidR="00A42210" w:rsidRPr="00983F33">
        <w:rPr>
          <w:b w:val="0"/>
          <w:noProof w:val="0"/>
          <w:vertAlign w:val="subscript"/>
        </w:rPr>
        <w:t>2</w:t>
      </w:r>
      <w:r w:rsidR="00A42210" w:rsidRPr="00983F33">
        <w:rPr>
          <w:b w:val="0"/>
          <w:noProof w:val="0"/>
        </w:rPr>
        <w:t>) and -delivery (mitoDO</w:t>
      </w:r>
      <w:r w:rsidR="00A42210" w:rsidRPr="00983F33">
        <w:rPr>
          <w:b w:val="0"/>
          <w:noProof w:val="0"/>
          <w:vertAlign w:val="subscript"/>
        </w:rPr>
        <w:t>2</w:t>
      </w:r>
      <w:r w:rsidR="00A42210" w:rsidRPr="00983F33">
        <w:rPr>
          <w:b w:val="0"/>
          <w:noProof w:val="0"/>
        </w:rPr>
        <w:t>) and p values of two-sided t-test for independent samples (p) and Cohen’s d (d) are shown. P</w:t>
      </w:r>
      <w:r w:rsidR="00134A1C" w:rsidRPr="00983F33">
        <w:rPr>
          <w:b w:val="0"/>
          <w:noProof w:val="0"/>
        </w:rPr>
        <w:t>&lt;</w:t>
      </w:r>
      <w:r w:rsidR="00A42210" w:rsidRPr="00983F33">
        <w:rPr>
          <w:b w:val="0"/>
          <w:noProof w:val="0"/>
        </w:rPr>
        <w:t>0.05 are printed in bold.</w:t>
      </w:r>
    </w:p>
    <w:tbl>
      <w:tblPr>
        <w:tblW w:w="5000" w:type="pct"/>
        <w:tblCellMar>
          <w:left w:w="28" w:type="dxa"/>
          <w:right w:w="28" w:type="dxa"/>
        </w:tblCellMar>
        <w:tblLook w:val="04A0" w:firstRow="1" w:lastRow="0" w:firstColumn="1" w:lastColumn="0" w:noHBand="0" w:noVBand="1"/>
      </w:tblPr>
      <w:tblGrid>
        <w:gridCol w:w="1864"/>
        <w:gridCol w:w="1070"/>
        <w:gridCol w:w="1070"/>
        <w:gridCol w:w="586"/>
        <w:gridCol w:w="593"/>
        <w:gridCol w:w="73"/>
        <w:gridCol w:w="1232"/>
        <w:gridCol w:w="1232"/>
        <w:gridCol w:w="675"/>
        <w:gridCol w:w="675"/>
      </w:tblGrid>
      <w:tr w:rsidR="00983F33" w:rsidRPr="00983F33" w14:paraId="2F1BC56D" w14:textId="77777777" w:rsidTr="007703D8">
        <w:trPr>
          <w:trHeight w:val="340"/>
        </w:trPr>
        <w:tc>
          <w:tcPr>
            <w:tcW w:w="1028" w:type="pct"/>
            <w:tcBorders>
              <w:top w:val="single" w:sz="12" w:space="0" w:color="5B9BD5" w:themeColor="accent1"/>
            </w:tcBorders>
            <w:shd w:val="clear" w:color="auto" w:fill="auto"/>
            <w:vAlign w:val="center"/>
          </w:tcPr>
          <w:p w14:paraId="7550E794" w14:textId="77777777" w:rsidR="00D43027" w:rsidRPr="00983F33" w:rsidRDefault="00D43027" w:rsidP="00E73F2D">
            <w:pPr>
              <w:pStyle w:val="Tabellen"/>
              <w:framePr w:wrap="around"/>
              <w:spacing w:before="0"/>
            </w:pPr>
          </w:p>
        </w:tc>
        <w:tc>
          <w:tcPr>
            <w:tcW w:w="1830" w:type="pct"/>
            <w:gridSpan w:val="4"/>
            <w:tcBorders>
              <w:top w:val="single" w:sz="12" w:space="0" w:color="5B9BD5" w:themeColor="accent1"/>
              <w:bottom w:val="single" w:sz="4" w:space="0" w:color="5B9BD5" w:themeColor="accent1"/>
            </w:tcBorders>
            <w:shd w:val="clear" w:color="auto" w:fill="auto"/>
            <w:vAlign w:val="center"/>
          </w:tcPr>
          <w:p w14:paraId="5562AAFD" w14:textId="76A3C90F" w:rsidR="00D43027" w:rsidRPr="00983F33" w:rsidRDefault="00611252" w:rsidP="006506DF">
            <w:pPr>
              <w:pStyle w:val="Tabellen"/>
              <w:framePr w:wrap="around"/>
              <w:spacing w:before="0"/>
            </w:pPr>
            <w:r w:rsidRPr="00983F33">
              <w:t>28-day</w:t>
            </w:r>
            <w:r w:rsidR="00D43027" w:rsidRPr="00983F33">
              <w:t xml:space="preserve"> </w:t>
            </w:r>
            <w:r w:rsidR="00337124" w:rsidRPr="00983F33">
              <w:t>m</w:t>
            </w:r>
            <w:r w:rsidR="00D43027" w:rsidRPr="00983F33">
              <w:t>ortality</w:t>
            </w:r>
            <w:r w:rsidR="00284991" w:rsidRPr="00983F33">
              <w:t xml:space="preserve"> (n=13</w:t>
            </w:r>
            <w:r w:rsidR="006506DF" w:rsidRPr="00983F33">
              <w:t>3</w:t>
            </w:r>
            <w:r w:rsidR="00284991" w:rsidRPr="00983F33">
              <w:t>)</w:t>
            </w:r>
          </w:p>
        </w:tc>
        <w:tc>
          <w:tcPr>
            <w:tcW w:w="40" w:type="pct"/>
            <w:tcBorders>
              <w:top w:val="single" w:sz="12" w:space="0" w:color="5B9BD5" w:themeColor="accent1"/>
            </w:tcBorders>
          </w:tcPr>
          <w:p w14:paraId="40745A20" w14:textId="77777777" w:rsidR="00D43027" w:rsidRPr="00983F33" w:rsidRDefault="00D43027" w:rsidP="00E73F2D">
            <w:pPr>
              <w:pStyle w:val="Tabellen"/>
              <w:framePr w:wrap="around"/>
              <w:spacing w:before="0"/>
            </w:pPr>
          </w:p>
        </w:tc>
        <w:tc>
          <w:tcPr>
            <w:tcW w:w="2103" w:type="pct"/>
            <w:gridSpan w:val="4"/>
            <w:tcBorders>
              <w:top w:val="single" w:sz="12" w:space="0" w:color="5B9BD5" w:themeColor="accent1"/>
              <w:bottom w:val="single" w:sz="4" w:space="0" w:color="5B9BD5" w:themeColor="accent1"/>
            </w:tcBorders>
            <w:vAlign w:val="center"/>
          </w:tcPr>
          <w:p w14:paraId="06C0D799" w14:textId="1C02CD5D" w:rsidR="00D43027" w:rsidRPr="00983F33" w:rsidRDefault="00D43027" w:rsidP="00E73F2D">
            <w:pPr>
              <w:pStyle w:val="Tabellen"/>
              <w:framePr w:wrap="around"/>
              <w:spacing w:before="0"/>
            </w:pPr>
            <w:r w:rsidRPr="00983F33">
              <w:t xml:space="preserve">180-day </w:t>
            </w:r>
            <w:r w:rsidR="00337124" w:rsidRPr="00983F33">
              <w:t>m</w:t>
            </w:r>
            <w:r w:rsidRPr="00983F33">
              <w:t>ortality</w:t>
            </w:r>
            <w:r w:rsidR="00ED588F" w:rsidRPr="00983F33">
              <w:t xml:space="preserve"> (n=131</w:t>
            </w:r>
            <w:r w:rsidR="00284991" w:rsidRPr="00983F33">
              <w:t>), n=2 censored</w:t>
            </w:r>
          </w:p>
        </w:tc>
      </w:tr>
      <w:tr w:rsidR="00983F33" w:rsidRPr="00983F33" w14:paraId="4743A172" w14:textId="195F4778" w:rsidTr="00E73F2D">
        <w:trPr>
          <w:trHeight w:val="340"/>
        </w:trPr>
        <w:tc>
          <w:tcPr>
            <w:tcW w:w="1028" w:type="pct"/>
            <w:tcBorders>
              <w:bottom w:val="single" w:sz="6" w:space="0" w:color="5B9BD5" w:themeColor="accent1"/>
            </w:tcBorders>
            <w:shd w:val="clear" w:color="auto" w:fill="auto"/>
            <w:vAlign w:val="center"/>
          </w:tcPr>
          <w:p w14:paraId="6B7ABEE0" w14:textId="77777777" w:rsidR="00D43027" w:rsidRPr="00983F33" w:rsidRDefault="00D43027" w:rsidP="00E73F2D">
            <w:pPr>
              <w:pStyle w:val="Tabellen"/>
              <w:framePr w:wrap="around"/>
              <w:spacing w:before="0"/>
            </w:pPr>
            <w:r w:rsidRPr="00983F33">
              <w:t>Variables</w:t>
            </w:r>
          </w:p>
        </w:tc>
        <w:tc>
          <w:tcPr>
            <w:tcW w:w="590" w:type="pct"/>
            <w:tcBorders>
              <w:top w:val="single" w:sz="4" w:space="0" w:color="5B9BD5" w:themeColor="accent1"/>
              <w:bottom w:val="single" w:sz="6" w:space="0" w:color="5B9BD5" w:themeColor="accent1"/>
            </w:tcBorders>
            <w:shd w:val="clear" w:color="auto" w:fill="auto"/>
            <w:vAlign w:val="center"/>
          </w:tcPr>
          <w:p w14:paraId="5EF994E1" w14:textId="34227860" w:rsidR="00D43027" w:rsidRPr="00983F33" w:rsidRDefault="00D43027" w:rsidP="00E73F2D">
            <w:pPr>
              <w:pStyle w:val="Tabellen"/>
              <w:framePr w:wrap="around"/>
              <w:spacing w:before="0"/>
            </w:pPr>
            <w:r w:rsidRPr="00983F33">
              <w:t>Deceased</w:t>
            </w:r>
            <w:r w:rsidRPr="00983F33">
              <w:br/>
              <w:t>(</w:t>
            </w:r>
            <w:r w:rsidR="00284991" w:rsidRPr="00983F33">
              <w:t>n</w:t>
            </w:r>
            <w:r w:rsidRPr="00983F33">
              <w:t>=2</w:t>
            </w:r>
            <w:r w:rsidR="00690D06" w:rsidRPr="00983F33">
              <w:t>1</w:t>
            </w:r>
            <w:r w:rsidRPr="00983F33">
              <w:t>)</w:t>
            </w:r>
          </w:p>
        </w:tc>
        <w:tc>
          <w:tcPr>
            <w:tcW w:w="590" w:type="pct"/>
            <w:tcBorders>
              <w:top w:val="single" w:sz="4" w:space="0" w:color="5B9BD5" w:themeColor="accent1"/>
              <w:bottom w:val="single" w:sz="6" w:space="0" w:color="5B9BD5" w:themeColor="accent1"/>
            </w:tcBorders>
            <w:shd w:val="clear" w:color="auto" w:fill="auto"/>
            <w:vAlign w:val="center"/>
          </w:tcPr>
          <w:p w14:paraId="27D15F2C" w14:textId="7281AB31" w:rsidR="00D43027" w:rsidRPr="00983F33" w:rsidRDefault="00D43027" w:rsidP="007703D8">
            <w:pPr>
              <w:pStyle w:val="Tabellen"/>
              <w:framePr w:wrap="around"/>
              <w:spacing w:before="0"/>
            </w:pPr>
            <w:r w:rsidRPr="00983F33">
              <w:t>Survived</w:t>
            </w:r>
            <w:r w:rsidRPr="00983F33">
              <w:br/>
              <w:t>(n=1</w:t>
            </w:r>
            <w:r w:rsidR="00690D06" w:rsidRPr="00983F33">
              <w:t>1</w:t>
            </w:r>
            <w:r w:rsidR="007703D8" w:rsidRPr="00983F33">
              <w:t>2</w:t>
            </w:r>
            <w:r w:rsidRPr="00983F33">
              <w:t>)</w:t>
            </w:r>
          </w:p>
        </w:tc>
        <w:tc>
          <w:tcPr>
            <w:tcW w:w="323" w:type="pct"/>
            <w:tcBorders>
              <w:top w:val="single" w:sz="4" w:space="0" w:color="5B9BD5" w:themeColor="accent1"/>
              <w:bottom w:val="single" w:sz="6" w:space="0" w:color="5B9BD5" w:themeColor="accent1"/>
            </w:tcBorders>
            <w:shd w:val="clear" w:color="auto" w:fill="auto"/>
            <w:vAlign w:val="center"/>
          </w:tcPr>
          <w:p w14:paraId="263CCFE3" w14:textId="77777777" w:rsidR="00D43027" w:rsidRPr="00983F33" w:rsidRDefault="00D43027" w:rsidP="00E73F2D">
            <w:pPr>
              <w:pStyle w:val="Tabellen"/>
              <w:framePr w:wrap="around"/>
              <w:spacing w:before="0"/>
            </w:pPr>
            <w:r w:rsidRPr="00983F33">
              <w:t>p</w:t>
            </w:r>
          </w:p>
        </w:tc>
        <w:tc>
          <w:tcPr>
            <w:tcW w:w="327" w:type="pct"/>
            <w:tcBorders>
              <w:top w:val="single" w:sz="4" w:space="0" w:color="5B9BD5" w:themeColor="accent1"/>
              <w:bottom w:val="single" w:sz="6" w:space="0" w:color="5B9BD5" w:themeColor="accent1"/>
            </w:tcBorders>
            <w:shd w:val="clear" w:color="auto" w:fill="auto"/>
            <w:vAlign w:val="center"/>
          </w:tcPr>
          <w:p w14:paraId="05FFF416" w14:textId="77777777" w:rsidR="00D43027" w:rsidRPr="00983F33" w:rsidRDefault="00D43027" w:rsidP="00E73F2D">
            <w:pPr>
              <w:pStyle w:val="Tabellen"/>
              <w:framePr w:wrap="around"/>
              <w:spacing w:before="0"/>
            </w:pPr>
            <w:r w:rsidRPr="00983F33">
              <w:t>d</w:t>
            </w:r>
          </w:p>
        </w:tc>
        <w:tc>
          <w:tcPr>
            <w:tcW w:w="40" w:type="pct"/>
          </w:tcPr>
          <w:p w14:paraId="372E3DC4" w14:textId="77777777" w:rsidR="00D43027" w:rsidRPr="00983F33" w:rsidRDefault="00D43027" w:rsidP="00E73F2D">
            <w:pPr>
              <w:pStyle w:val="Tabellen"/>
              <w:framePr w:wrap="around"/>
              <w:spacing w:before="0"/>
            </w:pPr>
          </w:p>
        </w:tc>
        <w:tc>
          <w:tcPr>
            <w:tcW w:w="679" w:type="pct"/>
            <w:tcBorders>
              <w:top w:val="single" w:sz="4" w:space="0" w:color="5B9BD5" w:themeColor="accent1"/>
              <w:bottom w:val="single" w:sz="6" w:space="0" w:color="5B9BD5" w:themeColor="accent1"/>
            </w:tcBorders>
            <w:vAlign w:val="center"/>
          </w:tcPr>
          <w:p w14:paraId="6F49BB6D" w14:textId="1F9431FC" w:rsidR="00D43027" w:rsidRPr="00983F33" w:rsidRDefault="00D43027" w:rsidP="00E73F2D">
            <w:pPr>
              <w:pStyle w:val="Tabellen"/>
              <w:framePr w:wrap="around"/>
              <w:spacing w:before="0"/>
            </w:pPr>
            <w:r w:rsidRPr="00983F33">
              <w:t>Deceased</w:t>
            </w:r>
            <w:r w:rsidRPr="00983F33">
              <w:br/>
              <w:t>(n=37)</w:t>
            </w:r>
          </w:p>
        </w:tc>
        <w:tc>
          <w:tcPr>
            <w:tcW w:w="679" w:type="pct"/>
            <w:tcBorders>
              <w:top w:val="single" w:sz="4" w:space="0" w:color="5B9BD5" w:themeColor="accent1"/>
              <w:bottom w:val="single" w:sz="6" w:space="0" w:color="5B9BD5" w:themeColor="accent1"/>
            </w:tcBorders>
            <w:vAlign w:val="center"/>
          </w:tcPr>
          <w:p w14:paraId="7AA844A6" w14:textId="4D2AB972" w:rsidR="00D43027" w:rsidRPr="00983F33" w:rsidRDefault="00D43027" w:rsidP="00ED588F">
            <w:pPr>
              <w:pStyle w:val="Tabellen"/>
              <w:framePr w:wrap="around"/>
              <w:spacing w:before="0"/>
            </w:pPr>
            <w:r w:rsidRPr="00983F33">
              <w:t>Survived</w:t>
            </w:r>
            <w:r w:rsidRPr="00983F33">
              <w:br/>
              <w:t>(</w:t>
            </w:r>
            <w:r w:rsidR="00284991" w:rsidRPr="00983F33">
              <w:t>n</w:t>
            </w:r>
            <w:r w:rsidRPr="00983F33">
              <w:t>=9</w:t>
            </w:r>
            <w:r w:rsidR="00ED588F" w:rsidRPr="00983F33">
              <w:t>4</w:t>
            </w:r>
            <w:r w:rsidRPr="00983F33">
              <w:t>)</w:t>
            </w:r>
          </w:p>
        </w:tc>
        <w:tc>
          <w:tcPr>
            <w:tcW w:w="372" w:type="pct"/>
            <w:tcBorders>
              <w:top w:val="single" w:sz="4" w:space="0" w:color="5B9BD5" w:themeColor="accent1"/>
              <w:bottom w:val="single" w:sz="6" w:space="0" w:color="5B9BD5" w:themeColor="accent1"/>
            </w:tcBorders>
            <w:vAlign w:val="center"/>
          </w:tcPr>
          <w:p w14:paraId="245E7E7B" w14:textId="56A43EFD" w:rsidR="00D43027" w:rsidRPr="00983F33" w:rsidRDefault="00D43027" w:rsidP="00E73F2D">
            <w:pPr>
              <w:pStyle w:val="Tabellen"/>
              <w:framePr w:wrap="around"/>
              <w:spacing w:before="0"/>
            </w:pPr>
            <w:r w:rsidRPr="00983F33">
              <w:t>p</w:t>
            </w:r>
          </w:p>
        </w:tc>
        <w:tc>
          <w:tcPr>
            <w:tcW w:w="372" w:type="pct"/>
            <w:tcBorders>
              <w:top w:val="single" w:sz="4" w:space="0" w:color="5B9BD5" w:themeColor="accent1"/>
              <w:bottom w:val="single" w:sz="6" w:space="0" w:color="5B9BD5" w:themeColor="accent1"/>
            </w:tcBorders>
            <w:vAlign w:val="center"/>
          </w:tcPr>
          <w:p w14:paraId="5826F6FE" w14:textId="7611416E" w:rsidR="00D43027" w:rsidRPr="00983F33" w:rsidRDefault="00D43027" w:rsidP="00E73F2D">
            <w:pPr>
              <w:pStyle w:val="Tabellen"/>
              <w:framePr w:wrap="around"/>
              <w:spacing w:before="0"/>
            </w:pPr>
            <w:r w:rsidRPr="00983F33">
              <w:t>d</w:t>
            </w:r>
          </w:p>
        </w:tc>
      </w:tr>
      <w:tr w:rsidR="00983F33" w:rsidRPr="00983F33" w14:paraId="28673ACC" w14:textId="41B05BF5" w:rsidTr="00ED588F">
        <w:trPr>
          <w:trHeight w:val="340"/>
        </w:trPr>
        <w:tc>
          <w:tcPr>
            <w:tcW w:w="1028" w:type="pct"/>
            <w:tcBorders>
              <w:top w:val="single" w:sz="6" w:space="0" w:color="5B9BD5" w:themeColor="accent1"/>
            </w:tcBorders>
            <w:shd w:val="clear" w:color="auto" w:fill="auto"/>
            <w:vAlign w:val="center"/>
          </w:tcPr>
          <w:p w14:paraId="089567C3" w14:textId="3EF87ACE" w:rsidR="007703D8" w:rsidRPr="00983F33" w:rsidRDefault="007703D8" w:rsidP="007703D8">
            <w:pPr>
              <w:pStyle w:val="Tabellen"/>
              <w:framePr w:wrap="around"/>
              <w:spacing w:before="0"/>
            </w:pPr>
            <w:r w:rsidRPr="00983F33">
              <w:t>mitoPO</w:t>
            </w:r>
            <w:r w:rsidRPr="00983F33">
              <w:rPr>
                <w:vertAlign w:val="subscript"/>
              </w:rPr>
              <w:t>2</w:t>
            </w:r>
            <w:r w:rsidRPr="00983F33">
              <w:t xml:space="preserve"> [mmHg]</w:t>
            </w:r>
          </w:p>
        </w:tc>
        <w:tc>
          <w:tcPr>
            <w:tcW w:w="590" w:type="pct"/>
            <w:tcBorders>
              <w:top w:val="nil"/>
              <w:left w:val="nil"/>
              <w:bottom w:val="nil"/>
              <w:right w:val="nil"/>
            </w:tcBorders>
            <w:shd w:val="clear" w:color="auto" w:fill="auto"/>
            <w:vAlign w:val="center"/>
          </w:tcPr>
          <w:p w14:paraId="66BA530B" w14:textId="3BD8CB79" w:rsidR="007703D8" w:rsidRPr="00983F33" w:rsidRDefault="007703D8" w:rsidP="00ED588F">
            <w:pPr>
              <w:pStyle w:val="Tabellen"/>
              <w:framePr w:wrap="around"/>
              <w:spacing w:before="0"/>
              <w:rPr>
                <w:szCs w:val="20"/>
              </w:rPr>
            </w:pPr>
            <w:r w:rsidRPr="00983F33">
              <w:rPr>
                <w:szCs w:val="20"/>
              </w:rPr>
              <w:t>57.3 ± 17.1</w:t>
            </w:r>
          </w:p>
        </w:tc>
        <w:tc>
          <w:tcPr>
            <w:tcW w:w="590" w:type="pct"/>
            <w:tcBorders>
              <w:left w:val="nil"/>
              <w:bottom w:val="nil"/>
              <w:right w:val="nil"/>
            </w:tcBorders>
            <w:shd w:val="clear" w:color="auto" w:fill="auto"/>
            <w:vAlign w:val="center"/>
          </w:tcPr>
          <w:p w14:paraId="1510B779" w14:textId="3FAFC7D0" w:rsidR="007703D8" w:rsidRPr="00983F33" w:rsidRDefault="007703D8" w:rsidP="00ED588F">
            <w:pPr>
              <w:pStyle w:val="Tabellen"/>
              <w:framePr w:wrap="around"/>
              <w:spacing w:before="0"/>
              <w:rPr>
                <w:szCs w:val="20"/>
              </w:rPr>
            </w:pPr>
            <w:r w:rsidRPr="00983F33">
              <w:rPr>
                <w:szCs w:val="20"/>
              </w:rPr>
              <w:t>58.6 ± 19.6</w:t>
            </w:r>
          </w:p>
        </w:tc>
        <w:tc>
          <w:tcPr>
            <w:tcW w:w="323" w:type="pct"/>
            <w:shd w:val="clear" w:color="auto" w:fill="auto"/>
            <w:vAlign w:val="center"/>
          </w:tcPr>
          <w:p w14:paraId="3D5B54B4" w14:textId="51BD7646" w:rsidR="007703D8" w:rsidRPr="00983F33" w:rsidRDefault="007703D8" w:rsidP="00ED588F">
            <w:pPr>
              <w:pStyle w:val="Tabellen"/>
              <w:framePr w:wrap="around"/>
              <w:spacing w:before="0"/>
              <w:rPr>
                <w:szCs w:val="20"/>
              </w:rPr>
            </w:pPr>
            <w:r w:rsidRPr="00983F33">
              <w:rPr>
                <w:szCs w:val="20"/>
              </w:rPr>
              <w:t>0</w:t>
            </w:r>
            <w:r w:rsidR="00ED588F" w:rsidRPr="00983F33">
              <w:rPr>
                <w:szCs w:val="20"/>
              </w:rPr>
              <w:t>.</w:t>
            </w:r>
            <w:r w:rsidRPr="00983F33">
              <w:rPr>
                <w:szCs w:val="20"/>
              </w:rPr>
              <w:t>748</w:t>
            </w:r>
          </w:p>
        </w:tc>
        <w:tc>
          <w:tcPr>
            <w:tcW w:w="327" w:type="pct"/>
            <w:shd w:val="clear" w:color="auto" w:fill="auto"/>
            <w:vAlign w:val="center"/>
          </w:tcPr>
          <w:p w14:paraId="73CD5C9F" w14:textId="58D8B903" w:rsidR="007703D8" w:rsidRPr="00983F33" w:rsidRDefault="007703D8" w:rsidP="00ED588F">
            <w:pPr>
              <w:pStyle w:val="Tabellen"/>
              <w:framePr w:wrap="around"/>
              <w:spacing w:before="0"/>
            </w:pPr>
            <w:r w:rsidRPr="00983F33">
              <w:t>−0.07</w:t>
            </w:r>
          </w:p>
        </w:tc>
        <w:tc>
          <w:tcPr>
            <w:tcW w:w="40" w:type="pct"/>
            <w:vAlign w:val="center"/>
          </w:tcPr>
          <w:p w14:paraId="349CEF6A" w14:textId="77777777" w:rsidR="007703D8" w:rsidRPr="00983F33" w:rsidRDefault="007703D8" w:rsidP="00ED588F">
            <w:pPr>
              <w:pStyle w:val="Tabellen"/>
              <w:framePr w:wrap="around"/>
              <w:spacing w:before="0"/>
            </w:pPr>
          </w:p>
        </w:tc>
        <w:tc>
          <w:tcPr>
            <w:tcW w:w="679" w:type="pct"/>
            <w:tcBorders>
              <w:top w:val="single" w:sz="6" w:space="0" w:color="5B9BD5" w:themeColor="accent1"/>
            </w:tcBorders>
            <w:vAlign w:val="center"/>
          </w:tcPr>
          <w:p w14:paraId="13D4006B" w14:textId="659596B1" w:rsidR="007703D8" w:rsidRPr="00983F33" w:rsidRDefault="007703D8" w:rsidP="00ED588F">
            <w:pPr>
              <w:pStyle w:val="Tabellen"/>
              <w:framePr w:wrap="around"/>
              <w:spacing w:before="0"/>
            </w:pPr>
            <w:r w:rsidRPr="00983F33">
              <w:t>5</w:t>
            </w:r>
            <w:r w:rsidR="00ED588F" w:rsidRPr="00983F33">
              <w:t>8</w:t>
            </w:r>
            <w:r w:rsidRPr="00983F33">
              <w:t>.</w:t>
            </w:r>
            <w:r w:rsidR="00ED588F" w:rsidRPr="00983F33">
              <w:t>6</w:t>
            </w:r>
            <w:r w:rsidRPr="00983F33">
              <w:t xml:space="preserve"> ± 18.</w:t>
            </w:r>
            <w:r w:rsidR="00ED588F" w:rsidRPr="00983F33">
              <w:t>5</w:t>
            </w:r>
          </w:p>
        </w:tc>
        <w:tc>
          <w:tcPr>
            <w:tcW w:w="679" w:type="pct"/>
            <w:tcBorders>
              <w:top w:val="single" w:sz="6" w:space="0" w:color="5B9BD5" w:themeColor="accent1"/>
            </w:tcBorders>
            <w:vAlign w:val="center"/>
          </w:tcPr>
          <w:p w14:paraId="4720D48C" w14:textId="7941F198" w:rsidR="007703D8" w:rsidRPr="00983F33" w:rsidRDefault="007703D8" w:rsidP="00ED588F">
            <w:pPr>
              <w:pStyle w:val="Tabellen"/>
              <w:framePr w:wrap="around"/>
              <w:spacing w:before="0"/>
            </w:pPr>
            <w:r w:rsidRPr="00983F33">
              <w:t>5</w:t>
            </w:r>
            <w:r w:rsidR="00ED588F" w:rsidRPr="00983F33">
              <w:t>8</w:t>
            </w:r>
            <w:r w:rsidRPr="00983F33">
              <w:t>.</w:t>
            </w:r>
            <w:r w:rsidR="00ED588F" w:rsidRPr="00983F33">
              <w:t>1</w:t>
            </w:r>
            <w:r w:rsidRPr="00983F33">
              <w:t xml:space="preserve"> ± 19.</w:t>
            </w:r>
            <w:r w:rsidR="00ED588F" w:rsidRPr="00983F33">
              <w:t>6</w:t>
            </w:r>
          </w:p>
        </w:tc>
        <w:tc>
          <w:tcPr>
            <w:tcW w:w="372" w:type="pct"/>
            <w:tcBorders>
              <w:top w:val="single" w:sz="6" w:space="0" w:color="5B9BD5" w:themeColor="accent1"/>
            </w:tcBorders>
            <w:vAlign w:val="center"/>
          </w:tcPr>
          <w:p w14:paraId="5186EA3B" w14:textId="3075F65C" w:rsidR="007703D8" w:rsidRPr="00983F33" w:rsidRDefault="007703D8" w:rsidP="00ED588F">
            <w:pPr>
              <w:pStyle w:val="Tabellen"/>
              <w:framePr w:wrap="around"/>
              <w:spacing w:before="0"/>
            </w:pPr>
            <w:r w:rsidRPr="00983F33">
              <w:t>0.</w:t>
            </w:r>
            <w:r w:rsidR="00ED588F" w:rsidRPr="00983F33">
              <w:t>889</w:t>
            </w:r>
          </w:p>
        </w:tc>
        <w:tc>
          <w:tcPr>
            <w:tcW w:w="372" w:type="pct"/>
            <w:tcBorders>
              <w:top w:val="single" w:sz="6" w:space="0" w:color="5B9BD5" w:themeColor="accent1"/>
            </w:tcBorders>
            <w:vAlign w:val="center"/>
          </w:tcPr>
          <w:p w14:paraId="3FD4BE70" w14:textId="06FEE25B" w:rsidR="007703D8" w:rsidRPr="00983F33" w:rsidRDefault="007703D8" w:rsidP="00ED588F">
            <w:pPr>
              <w:pStyle w:val="Tabellen"/>
              <w:framePr w:wrap="around"/>
              <w:spacing w:before="0"/>
            </w:pPr>
            <w:r w:rsidRPr="00983F33">
              <w:t>0.</w:t>
            </w:r>
            <w:r w:rsidR="00ED588F" w:rsidRPr="00983F33">
              <w:t>03</w:t>
            </w:r>
          </w:p>
        </w:tc>
      </w:tr>
      <w:tr w:rsidR="00983F33" w:rsidRPr="00983F33" w14:paraId="7568B285" w14:textId="044326FD" w:rsidTr="00ED588F">
        <w:trPr>
          <w:trHeight w:val="340"/>
        </w:trPr>
        <w:tc>
          <w:tcPr>
            <w:tcW w:w="1028" w:type="pct"/>
            <w:shd w:val="clear" w:color="auto" w:fill="auto"/>
            <w:vAlign w:val="center"/>
          </w:tcPr>
          <w:p w14:paraId="1B47617A" w14:textId="0832261F" w:rsidR="007703D8" w:rsidRPr="00983F33" w:rsidRDefault="007703D8" w:rsidP="007703D8">
            <w:pPr>
              <w:pStyle w:val="Tabellen"/>
              <w:framePr w:wrap="around"/>
              <w:spacing w:before="0"/>
            </w:pPr>
            <w:r w:rsidRPr="00983F33">
              <w:t>mitoVO</w:t>
            </w:r>
            <w:r w:rsidRPr="00983F33">
              <w:rPr>
                <w:vertAlign w:val="subscript"/>
              </w:rPr>
              <w:t>2</w:t>
            </w:r>
            <w:r w:rsidRPr="00983F33">
              <w:t xml:space="preserve"> [mmHg/s]</w:t>
            </w:r>
          </w:p>
        </w:tc>
        <w:tc>
          <w:tcPr>
            <w:tcW w:w="590" w:type="pct"/>
            <w:tcBorders>
              <w:top w:val="nil"/>
              <w:left w:val="nil"/>
              <w:bottom w:val="nil"/>
              <w:right w:val="nil"/>
            </w:tcBorders>
            <w:shd w:val="clear" w:color="auto" w:fill="auto"/>
            <w:vAlign w:val="center"/>
          </w:tcPr>
          <w:p w14:paraId="1C735618" w14:textId="0F3510BE" w:rsidR="007703D8" w:rsidRPr="00983F33" w:rsidRDefault="007703D8" w:rsidP="00ED588F">
            <w:pPr>
              <w:pStyle w:val="Tabellen"/>
              <w:framePr w:wrap="around"/>
              <w:spacing w:before="0"/>
              <w:rPr>
                <w:szCs w:val="20"/>
              </w:rPr>
            </w:pPr>
            <w:r w:rsidRPr="00983F33">
              <w:rPr>
                <w:szCs w:val="20"/>
              </w:rPr>
              <w:t>3.1 ± 1.4</w:t>
            </w:r>
          </w:p>
        </w:tc>
        <w:tc>
          <w:tcPr>
            <w:tcW w:w="590" w:type="pct"/>
            <w:tcBorders>
              <w:top w:val="nil"/>
              <w:left w:val="nil"/>
              <w:bottom w:val="nil"/>
              <w:right w:val="nil"/>
            </w:tcBorders>
            <w:shd w:val="clear" w:color="auto" w:fill="auto"/>
            <w:vAlign w:val="center"/>
          </w:tcPr>
          <w:p w14:paraId="0FBAA938" w14:textId="3FD812D8" w:rsidR="007703D8" w:rsidRPr="00983F33" w:rsidRDefault="007703D8" w:rsidP="00ED588F">
            <w:pPr>
              <w:pStyle w:val="Tabellen"/>
              <w:framePr w:wrap="around"/>
              <w:spacing w:before="0"/>
              <w:rPr>
                <w:szCs w:val="20"/>
              </w:rPr>
            </w:pPr>
            <w:r w:rsidRPr="00983F33">
              <w:rPr>
                <w:szCs w:val="20"/>
              </w:rPr>
              <w:t>3.5 ± 1.9</w:t>
            </w:r>
          </w:p>
        </w:tc>
        <w:tc>
          <w:tcPr>
            <w:tcW w:w="323" w:type="pct"/>
            <w:shd w:val="clear" w:color="auto" w:fill="auto"/>
            <w:vAlign w:val="center"/>
          </w:tcPr>
          <w:p w14:paraId="06FA7C4C" w14:textId="049D043D" w:rsidR="007703D8" w:rsidRPr="00983F33" w:rsidRDefault="007703D8" w:rsidP="00ED588F">
            <w:pPr>
              <w:pStyle w:val="Tabellen"/>
              <w:framePr w:wrap="around"/>
              <w:spacing w:before="0"/>
              <w:rPr>
                <w:szCs w:val="20"/>
              </w:rPr>
            </w:pPr>
            <w:r w:rsidRPr="00983F33">
              <w:rPr>
                <w:szCs w:val="20"/>
              </w:rPr>
              <w:t>0</w:t>
            </w:r>
            <w:r w:rsidR="00ED588F" w:rsidRPr="00983F33">
              <w:rPr>
                <w:szCs w:val="20"/>
              </w:rPr>
              <w:t>.</w:t>
            </w:r>
            <w:r w:rsidRPr="00983F33">
              <w:rPr>
                <w:szCs w:val="20"/>
              </w:rPr>
              <w:t>277</w:t>
            </w:r>
          </w:p>
        </w:tc>
        <w:tc>
          <w:tcPr>
            <w:tcW w:w="327" w:type="pct"/>
            <w:shd w:val="clear" w:color="auto" w:fill="auto"/>
            <w:vAlign w:val="center"/>
          </w:tcPr>
          <w:p w14:paraId="527F36DE" w14:textId="096DFDC8" w:rsidR="007703D8" w:rsidRPr="00983F33" w:rsidRDefault="007703D8" w:rsidP="00ED588F">
            <w:pPr>
              <w:pStyle w:val="Tabellen"/>
              <w:framePr w:wrap="around"/>
              <w:spacing w:before="0"/>
            </w:pPr>
            <w:r w:rsidRPr="00983F33">
              <w:t>−0.21</w:t>
            </w:r>
          </w:p>
        </w:tc>
        <w:tc>
          <w:tcPr>
            <w:tcW w:w="40" w:type="pct"/>
            <w:vAlign w:val="center"/>
          </w:tcPr>
          <w:p w14:paraId="335CAF2E" w14:textId="77777777" w:rsidR="007703D8" w:rsidRPr="00983F33" w:rsidRDefault="007703D8" w:rsidP="00ED588F">
            <w:pPr>
              <w:pStyle w:val="Tabellen"/>
              <w:framePr w:wrap="around"/>
              <w:spacing w:before="0"/>
            </w:pPr>
          </w:p>
        </w:tc>
        <w:tc>
          <w:tcPr>
            <w:tcW w:w="679" w:type="pct"/>
            <w:vAlign w:val="center"/>
          </w:tcPr>
          <w:p w14:paraId="4A659E8B" w14:textId="30255DEC" w:rsidR="007703D8" w:rsidRPr="00983F33" w:rsidRDefault="007703D8" w:rsidP="00ED588F">
            <w:pPr>
              <w:pStyle w:val="Tabellen"/>
              <w:framePr w:wrap="around"/>
              <w:spacing w:before="0"/>
            </w:pPr>
            <w:r w:rsidRPr="00983F33">
              <w:t>3.0 ± 1.3</w:t>
            </w:r>
          </w:p>
        </w:tc>
        <w:tc>
          <w:tcPr>
            <w:tcW w:w="679" w:type="pct"/>
            <w:vAlign w:val="center"/>
          </w:tcPr>
          <w:p w14:paraId="37801A2E" w14:textId="6A5F929B" w:rsidR="007703D8" w:rsidRPr="00983F33" w:rsidRDefault="007703D8" w:rsidP="00ED588F">
            <w:pPr>
              <w:pStyle w:val="Tabellen"/>
              <w:framePr w:wrap="around"/>
              <w:spacing w:before="0"/>
            </w:pPr>
            <w:r w:rsidRPr="00983F33">
              <w:t>3.6 ± 1.9</w:t>
            </w:r>
          </w:p>
        </w:tc>
        <w:tc>
          <w:tcPr>
            <w:tcW w:w="372" w:type="pct"/>
            <w:vAlign w:val="center"/>
          </w:tcPr>
          <w:p w14:paraId="48792ED4" w14:textId="7DF3DF70" w:rsidR="007703D8" w:rsidRPr="00983F33" w:rsidRDefault="007703D8" w:rsidP="001A1970">
            <w:pPr>
              <w:pStyle w:val="Tabellen"/>
              <w:framePr w:wrap="around"/>
              <w:spacing w:before="0"/>
            </w:pPr>
            <w:r w:rsidRPr="00983F33">
              <w:t>0.</w:t>
            </w:r>
            <w:r w:rsidR="001A1970" w:rsidRPr="00983F33">
              <w:t>05</w:t>
            </w:r>
            <w:r w:rsidR="00ED588F" w:rsidRPr="00983F33">
              <w:t>9</w:t>
            </w:r>
          </w:p>
        </w:tc>
        <w:tc>
          <w:tcPr>
            <w:tcW w:w="372" w:type="pct"/>
            <w:vAlign w:val="center"/>
          </w:tcPr>
          <w:p w14:paraId="6C0645DE" w14:textId="70A96D2A" w:rsidR="007703D8" w:rsidRPr="00983F33" w:rsidRDefault="00ED588F" w:rsidP="00ED588F">
            <w:pPr>
              <w:pStyle w:val="Tabellen"/>
              <w:framePr w:wrap="around"/>
              <w:spacing w:before="0"/>
            </w:pPr>
            <w:r w:rsidRPr="00983F33">
              <w:t>−</w:t>
            </w:r>
            <w:r w:rsidR="007703D8" w:rsidRPr="00983F33">
              <w:t>0.3</w:t>
            </w:r>
            <w:r w:rsidRPr="00983F33">
              <w:t>2</w:t>
            </w:r>
          </w:p>
        </w:tc>
      </w:tr>
      <w:tr w:rsidR="00983F33" w:rsidRPr="00983F33" w14:paraId="59FFE326" w14:textId="44F28DE1" w:rsidTr="00ED588F">
        <w:trPr>
          <w:trHeight w:val="340"/>
        </w:trPr>
        <w:tc>
          <w:tcPr>
            <w:tcW w:w="1028" w:type="pct"/>
            <w:tcBorders>
              <w:bottom w:val="single" w:sz="12" w:space="0" w:color="5B9BD5" w:themeColor="accent1"/>
            </w:tcBorders>
            <w:shd w:val="clear" w:color="auto" w:fill="auto"/>
            <w:vAlign w:val="center"/>
          </w:tcPr>
          <w:p w14:paraId="4C958A48" w14:textId="77E85809" w:rsidR="007703D8" w:rsidRPr="00983F33" w:rsidRDefault="007703D8" w:rsidP="007703D8">
            <w:pPr>
              <w:pStyle w:val="Tabellen"/>
              <w:framePr w:wrap="around"/>
              <w:spacing w:before="0"/>
            </w:pPr>
            <w:r w:rsidRPr="00983F33">
              <w:t>mitoDO</w:t>
            </w:r>
            <w:r w:rsidRPr="00983F33">
              <w:rPr>
                <w:vertAlign w:val="subscript"/>
              </w:rPr>
              <w:t>2</w:t>
            </w:r>
            <w:r w:rsidRPr="00983F33">
              <w:t xml:space="preserve"> [mmHg/s]</w:t>
            </w:r>
          </w:p>
        </w:tc>
        <w:tc>
          <w:tcPr>
            <w:tcW w:w="590" w:type="pct"/>
            <w:tcBorders>
              <w:top w:val="nil"/>
              <w:left w:val="nil"/>
              <w:bottom w:val="single" w:sz="12" w:space="0" w:color="5B9BD5" w:themeColor="accent1"/>
              <w:right w:val="nil"/>
            </w:tcBorders>
            <w:shd w:val="clear" w:color="auto" w:fill="auto"/>
            <w:vAlign w:val="center"/>
          </w:tcPr>
          <w:p w14:paraId="1FE6D0A3" w14:textId="21EE797F" w:rsidR="007703D8" w:rsidRPr="00983F33" w:rsidRDefault="007703D8" w:rsidP="00ED588F">
            <w:pPr>
              <w:pStyle w:val="Tabellen"/>
              <w:framePr w:wrap="around"/>
              <w:spacing w:before="0"/>
              <w:rPr>
                <w:szCs w:val="20"/>
              </w:rPr>
            </w:pPr>
            <w:r w:rsidRPr="00983F33">
              <w:rPr>
                <w:szCs w:val="20"/>
              </w:rPr>
              <w:t>3.7 ± 1.9</w:t>
            </w:r>
          </w:p>
        </w:tc>
        <w:tc>
          <w:tcPr>
            <w:tcW w:w="590" w:type="pct"/>
            <w:tcBorders>
              <w:top w:val="nil"/>
              <w:left w:val="nil"/>
              <w:bottom w:val="single" w:sz="12" w:space="0" w:color="5B9BD5" w:themeColor="accent1"/>
              <w:right w:val="nil"/>
            </w:tcBorders>
            <w:shd w:val="clear" w:color="auto" w:fill="auto"/>
            <w:vAlign w:val="center"/>
          </w:tcPr>
          <w:p w14:paraId="74DEC6F1" w14:textId="44EB80B1" w:rsidR="007703D8" w:rsidRPr="00983F33" w:rsidRDefault="007703D8" w:rsidP="00ED588F">
            <w:pPr>
              <w:pStyle w:val="Tabellen"/>
              <w:framePr w:wrap="around"/>
              <w:spacing w:before="0"/>
              <w:rPr>
                <w:szCs w:val="20"/>
              </w:rPr>
            </w:pPr>
            <w:r w:rsidRPr="00983F33">
              <w:rPr>
                <w:szCs w:val="20"/>
              </w:rPr>
              <w:t>5 ± 2.7</w:t>
            </w:r>
          </w:p>
        </w:tc>
        <w:tc>
          <w:tcPr>
            <w:tcW w:w="323" w:type="pct"/>
            <w:tcBorders>
              <w:bottom w:val="single" w:sz="12" w:space="0" w:color="5B9BD5" w:themeColor="accent1"/>
            </w:tcBorders>
            <w:shd w:val="clear" w:color="auto" w:fill="auto"/>
            <w:vAlign w:val="center"/>
          </w:tcPr>
          <w:p w14:paraId="21830191" w14:textId="364908C0" w:rsidR="007703D8" w:rsidRPr="00983F33" w:rsidRDefault="007703D8" w:rsidP="00ED588F">
            <w:pPr>
              <w:pStyle w:val="Tabellen"/>
              <w:framePr w:wrap="around"/>
              <w:spacing w:before="0"/>
              <w:rPr>
                <w:b/>
                <w:szCs w:val="20"/>
              </w:rPr>
            </w:pPr>
            <w:r w:rsidRPr="00983F33">
              <w:rPr>
                <w:b/>
                <w:szCs w:val="20"/>
              </w:rPr>
              <w:t>0</w:t>
            </w:r>
            <w:r w:rsidR="00ED588F" w:rsidRPr="00983F33">
              <w:rPr>
                <w:b/>
                <w:szCs w:val="20"/>
              </w:rPr>
              <w:t>.</w:t>
            </w:r>
            <w:r w:rsidRPr="00983F33">
              <w:rPr>
                <w:b/>
                <w:szCs w:val="20"/>
              </w:rPr>
              <w:t>011</w:t>
            </w:r>
          </w:p>
        </w:tc>
        <w:tc>
          <w:tcPr>
            <w:tcW w:w="327" w:type="pct"/>
            <w:tcBorders>
              <w:bottom w:val="single" w:sz="12" w:space="0" w:color="5B9BD5" w:themeColor="accent1"/>
            </w:tcBorders>
            <w:shd w:val="clear" w:color="auto" w:fill="auto"/>
            <w:vAlign w:val="center"/>
          </w:tcPr>
          <w:p w14:paraId="39DFCE73" w14:textId="5D73B100" w:rsidR="007703D8" w:rsidRPr="00983F33" w:rsidRDefault="007703D8" w:rsidP="00ED588F">
            <w:pPr>
              <w:pStyle w:val="Tabellen"/>
              <w:framePr w:wrap="around"/>
              <w:spacing w:before="0"/>
            </w:pPr>
            <w:r w:rsidRPr="00983F33">
              <w:t>−0.50</w:t>
            </w:r>
          </w:p>
        </w:tc>
        <w:tc>
          <w:tcPr>
            <w:tcW w:w="40" w:type="pct"/>
            <w:tcBorders>
              <w:bottom w:val="single" w:sz="12" w:space="0" w:color="5B9BD5" w:themeColor="accent1"/>
            </w:tcBorders>
            <w:vAlign w:val="center"/>
          </w:tcPr>
          <w:p w14:paraId="3004B0B5" w14:textId="77777777" w:rsidR="007703D8" w:rsidRPr="00983F33" w:rsidRDefault="007703D8" w:rsidP="00ED588F">
            <w:pPr>
              <w:pStyle w:val="Tabellen"/>
              <w:framePr w:wrap="around"/>
              <w:spacing w:before="0"/>
            </w:pPr>
          </w:p>
        </w:tc>
        <w:tc>
          <w:tcPr>
            <w:tcW w:w="679" w:type="pct"/>
            <w:tcBorders>
              <w:bottom w:val="single" w:sz="12" w:space="0" w:color="5B9BD5" w:themeColor="accent1"/>
            </w:tcBorders>
            <w:vAlign w:val="center"/>
          </w:tcPr>
          <w:p w14:paraId="42D521D7" w14:textId="5B3ABABD" w:rsidR="007703D8" w:rsidRPr="00983F33" w:rsidRDefault="00ED588F" w:rsidP="00ED588F">
            <w:pPr>
              <w:pStyle w:val="Tabellen"/>
              <w:framePr w:wrap="around"/>
              <w:spacing w:before="0"/>
            </w:pPr>
            <w:r w:rsidRPr="00983F33">
              <w:t>3.9</w:t>
            </w:r>
            <w:r w:rsidR="007703D8" w:rsidRPr="00983F33">
              <w:t xml:space="preserve"> ± 2.1</w:t>
            </w:r>
          </w:p>
        </w:tc>
        <w:tc>
          <w:tcPr>
            <w:tcW w:w="679" w:type="pct"/>
            <w:tcBorders>
              <w:bottom w:val="single" w:sz="12" w:space="0" w:color="5B9BD5" w:themeColor="accent1"/>
            </w:tcBorders>
            <w:vAlign w:val="center"/>
          </w:tcPr>
          <w:p w14:paraId="05801312" w14:textId="426DEF64" w:rsidR="007703D8" w:rsidRPr="00983F33" w:rsidRDefault="007703D8" w:rsidP="00ED588F">
            <w:pPr>
              <w:pStyle w:val="Tabellen"/>
              <w:framePr w:wrap="around"/>
              <w:spacing w:before="0"/>
            </w:pPr>
            <w:r w:rsidRPr="00983F33">
              <w:t>5.</w:t>
            </w:r>
            <w:r w:rsidR="00ED588F" w:rsidRPr="00983F33">
              <w:t>1</w:t>
            </w:r>
            <w:r w:rsidRPr="00983F33">
              <w:t xml:space="preserve"> ± 2.8</w:t>
            </w:r>
          </w:p>
        </w:tc>
        <w:tc>
          <w:tcPr>
            <w:tcW w:w="372" w:type="pct"/>
            <w:tcBorders>
              <w:bottom w:val="single" w:sz="12" w:space="0" w:color="5B9BD5" w:themeColor="accent1"/>
            </w:tcBorders>
            <w:vAlign w:val="center"/>
          </w:tcPr>
          <w:p w14:paraId="1D68447A" w14:textId="082C85A3" w:rsidR="007703D8" w:rsidRPr="00983F33" w:rsidRDefault="007703D8" w:rsidP="00ED588F">
            <w:pPr>
              <w:pStyle w:val="Tabellen"/>
              <w:framePr w:wrap="around"/>
              <w:spacing w:before="0"/>
              <w:rPr>
                <w:b/>
              </w:rPr>
            </w:pPr>
            <w:r w:rsidRPr="00983F33">
              <w:rPr>
                <w:b/>
              </w:rPr>
              <w:t>0.0</w:t>
            </w:r>
            <w:r w:rsidR="00ED588F" w:rsidRPr="00983F33">
              <w:rPr>
                <w:b/>
              </w:rPr>
              <w:t>10</w:t>
            </w:r>
          </w:p>
        </w:tc>
        <w:tc>
          <w:tcPr>
            <w:tcW w:w="372" w:type="pct"/>
            <w:tcBorders>
              <w:bottom w:val="single" w:sz="12" w:space="0" w:color="5B9BD5" w:themeColor="accent1"/>
            </w:tcBorders>
            <w:vAlign w:val="center"/>
          </w:tcPr>
          <w:p w14:paraId="4417B2DE" w14:textId="3F039F7B" w:rsidR="007703D8" w:rsidRPr="00983F33" w:rsidRDefault="00ED588F" w:rsidP="00ED588F">
            <w:pPr>
              <w:pStyle w:val="Tabellen"/>
              <w:framePr w:wrap="around"/>
              <w:spacing w:before="0"/>
            </w:pPr>
            <w:r w:rsidRPr="00983F33">
              <w:t>−</w:t>
            </w:r>
            <w:r w:rsidR="007703D8" w:rsidRPr="00983F33">
              <w:t>0.</w:t>
            </w:r>
            <w:r w:rsidRPr="00983F33">
              <w:t>46</w:t>
            </w:r>
          </w:p>
        </w:tc>
      </w:tr>
    </w:tbl>
    <w:p w14:paraId="6931EA75" w14:textId="77777777" w:rsidR="009776D0" w:rsidRPr="00983F33" w:rsidRDefault="009776D0" w:rsidP="009776D0">
      <w:pPr>
        <w:spacing w:before="40"/>
        <w:rPr>
          <w:i/>
          <w:sz w:val="16"/>
          <w:szCs w:val="16"/>
        </w:rPr>
      </w:pPr>
      <w:bookmarkStart w:id="8" w:name="_Ref118364192"/>
      <w:bookmarkStart w:id="9" w:name="_Ref113883790"/>
      <w:r w:rsidRPr="00983F33">
        <w:rPr>
          <w:i/>
          <w:sz w:val="16"/>
          <w:szCs w:val="16"/>
          <w:lang w:val="en-GB"/>
        </w:rPr>
        <w:t>PpIX-TSLT, Protoporphyrin IX-triplet state lifetime technique</w:t>
      </w:r>
    </w:p>
    <w:p w14:paraId="6EF08CA9" w14:textId="77777777" w:rsidR="00E907B3" w:rsidRPr="00983F33" w:rsidRDefault="00E907B3" w:rsidP="00E907B3"/>
    <w:p w14:paraId="36964F46" w14:textId="131AC83A" w:rsidR="000B2F09" w:rsidRPr="00983F33" w:rsidRDefault="000B2F09" w:rsidP="009776D0">
      <w:pPr>
        <w:pStyle w:val="Caption"/>
        <w:spacing w:after="40"/>
        <w:rPr>
          <w:b w:val="0"/>
          <w:noProof w:val="0"/>
        </w:rPr>
      </w:pPr>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5</w:t>
      </w:r>
      <w:r w:rsidRPr="00983F33">
        <w:rPr>
          <w:noProof w:val="0"/>
        </w:rPr>
        <w:fldChar w:fldCharType="end"/>
      </w:r>
      <w:bookmarkEnd w:id="8"/>
      <w:r w:rsidRPr="00983F33">
        <w:rPr>
          <w:rStyle w:val="CaptionChar"/>
          <w:noProof w:val="0"/>
          <w:lang w:val="en-US"/>
        </w:rPr>
        <w:t xml:space="preserve"> </w:t>
      </w:r>
      <w:r w:rsidR="00A42210" w:rsidRPr="00983F33">
        <w:rPr>
          <w:rStyle w:val="CaptionChar"/>
          <w:b/>
          <w:noProof w:val="0"/>
          <w:lang w:val="en-US"/>
        </w:rPr>
        <w:t>Prognostic value of</w:t>
      </w:r>
      <w:r w:rsidRPr="00983F33">
        <w:rPr>
          <w:rStyle w:val="CaptionChar"/>
          <w:b/>
          <w:noProof w:val="0"/>
          <w:lang w:val="en-US"/>
        </w:rPr>
        <w:t xml:space="preserve"> </w:t>
      </w:r>
      <w:r w:rsidR="00602A66" w:rsidRPr="00983F33">
        <w:rPr>
          <w:lang w:val="en-GB"/>
        </w:rPr>
        <w:t>PpIX-TSLT</w:t>
      </w:r>
      <w:r w:rsidR="00602A66" w:rsidRPr="00983F33">
        <w:rPr>
          <w:noProof w:val="0"/>
        </w:rPr>
        <w:t xml:space="preserve"> </w:t>
      </w:r>
      <w:r w:rsidRPr="00983F33">
        <w:rPr>
          <w:rStyle w:val="CaptionChar"/>
          <w:b/>
          <w:noProof w:val="0"/>
          <w:lang w:val="en-US"/>
        </w:rPr>
        <w:t xml:space="preserve">variables </w:t>
      </w:r>
      <w:r w:rsidR="00A42210" w:rsidRPr="00983F33">
        <w:rPr>
          <w:noProof w:val="0"/>
        </w:rPr>
        <w:t>of acute phase of sepsis (3</w:t>
      </w:r>
      <w:r w:rsidR="00CD6254" w:rsidRPr="00983F33">
        <w:rPr>
          <w:noProof w:val="0"/>
        </w:rPr>
        <w:t xml:space="preserve"> ± </w:t>
      </w:r>
      <w:r w:rsidR="000D52A0" w:rsidRPr="00983F33">
        <w:rPr>
          <w:noProof w:val="0"/>
        </w:rPr>
        <w:t xml:space="preserve">1 days after onset, </w:t>
      </w:r>
      <w:r w:rsidR="00A42210" w:rsidRPr="00983F33">
        <w:rPr>
          <w:noProof w:val="0"/>
        </w:rPr>
        <w:t xml:space="preserve">T1) </w:t>
      </w:r>
      <w:r w:rsidR="00A42210" w:rsidRPr="00983F33">
        <w:rPr>
          <w:rStyle w:val="CaptionChar"/>
          <w:b/>
          <w:noProof w:val="0"/>
          <w:lang w:val="en-US"/>
        </w:rPr>
        <w:t>for</w:t>
      </w:r>
      <w:r w:rsidRPr="00983F33">
        <w:rPr>
          <w:rStyle w:val="CaptionChar"/>
          <w:b/>
          <w:noProof w:val="0"/>
          <w:lang w:val="en-US"/>
        </w:rPr>
        <w:t xml:space="preserve"> </w:t>
      </w:r>
      <w:r w:rsidR="006D55D8" w:rsidRPr="00983F33">
        <w:rPr>
          <w:rStyle w:val="CaptionChar"/>
          <w:b/>
          <w:noProof w:val="0"/>
          <w:lang w:val="en-US"/>
        </w:rPr>
        <w:t>28-day</w:t>
      </w:r>
      <w:r w:rsidRPr="00983F33">
        <w:rPr>
          <w:rStyle w:val="CaptionChar"/>
          <w:b/>
          <w:noProof w:val="0"/>
          <w:lang w:val="en-US"/>
        </w:rPr>
        <w:t xml:space="preserve"> and 180-day mortality.</w:t>
      </w:r>
      <w:bookmarkEnd w:id="9"/>
      <w:r w:rsidRPr="00983F33">
        <w:rPr>
          <w:noProof w:val="0"/>
        </w:rPr>
        <w:t xml:space="preserve"> </w:t>
      </w:r>
      <w:r w:rsidR="00A42210" w:rsidRPr="00983F33">
        <w:rPr>
          <w:b w:val="0"/>
          <w:noProof w:val="0"/>
        </w:rPr>
        <w:t>Adjusted Odds ratio, corresponding 95%-</w:t>
      </w:r>
      <w:r w:rsidRPr="00983F33">
        <w:rPr>
          <w:b w:val="0"/>
          <w:noProof w:val="0"/>
        </w:rPr>
        <w:t>confidence interval (95%CI) and p value (p) of a logistic regres</w:t>
      </w:r>
      <w:r w:rsidR="00A42210" w:rsidRPr="00983F33">
        <w:rPr>
          <w:b w:val="0"/>
          <w:noProof w:val="0"/>
        </w:rPr>
        <w:t xml:space="preserve">sion are shown. </w:t>
      </w:r>
      <w:r w:rsidR="00134A1C" w:rsidRPr="00983F33">
        <w:rPr>
          <w:b w:val="0"/>
          <w:noProof w:val="0"/>
        </w:rPr>
        <w:t>Mortality was modelled as dependent variable, mitochondrial oxygen tension (mitoPO</w:t>
      </w:r>
      <w:r w:rsidR="00134A1C" w:rsidRPr="00983F33">
        <w:rPr>
          <w:b w:val="0"/>
          <w:noProof w:val="0"/>
          <w:vertAlign w:val="subscript"/>
        </w:rPr>
        <w:t>2</w:t>
      </w:r>
      <w:r w:rsidR="00134A1C" w:rsidRPr="00983F33">
        <w:rPr>
          <w:b w:val="0"/>
          <w:noProof w:val="0"/>
        </w:rPr>
        <w:t>), -consumption (mitoVO</w:t>
      </w:r>
      <w:r w:rsidR="00134A1C" w:rsidRPr="00983F33">
        <w:rPr>
          <w:b w:val="0"/>
          <w:noProof w:val="0"/>
          <w:vertAlign w:val="subscript"/>
        </w:rPr>
        <w:t>2</w:t>
      </w:r>
      <w:r w:rsidR="00134A1C" w:rsidRPr="00983F33">
        <w:rPr>
          <w:b w:val="0"/>
          <w:noProof w:val="0"/>
        </w:rPr>
        <w:t>) and -delivery (mitoDO</w:t>
      </w:r>
      <w:r w:rsidR="00134A1C" w:rsidRPr="00983F33">
        <w:rPr>
          <w:b w:val="0"/>
          <w:noProof w:val="0"/>
          <w:vertAlign w:val="subscript"/>
        </w:rPr>
        <w:t>2</w:t>
      </w:r>
      <w:r w:rsidR="00134A1C" w:rsidRPr="00983F33">
        <w:rPr>
          <w:b w:val="0"/>
          <w:noProof w:val="0"/>
        </w:rPr>
        <w:t xml:space="preserve">) were modelled separately as independent variables. The data on </w:t>
      </w:r>
      <w:r w:rsidR="006D55D8" w:rsidRPr="00983F33">
        <w:rPr>
          <w:b w:val="0"/>
          <w:noProof w:val="0"/>
        </w:rPr>
        <w:t>Sequential organ failure assessment (SOFA) score</w:t>
      </w:r>
      <w:r w:rsidR="002B0F3B" w:rsidRPr="00983F33">
        <w:rPr>
          <w:b w:val="0"/>
          <w:noProof w:val="0"/>
        </w:rPr>
        <w:t xml:space="preserve"> at T1</w:t>
      </w:r>
      <w:r w:rsidR="006D55D8" w:rsidRPr="00983F33">
        <w:rPr>
          <w:b w:val="0"/>
          <w:noProof w:val="0"/>
        </w:rPr>
        <w:t xml:space="preserve">, Charlson comorbidity index (CCI), sex, </w:t>
      </w:r>
      <w:r w:rsidR="00134A1C" w:rsidRPr="00983F33">
        <w:rPr>
          <w:b w:val="0"/>
          <w:noProof w:val="0"/>
        </w:rPr>
        <w:t>and age relate to the models with mitoDO</w:t>
      </w:r>
      <w:r w:rsidR="00134A1C" w:rsidRPr="00983F33">
        <w:rPr>
          <w:b w:val="0"/>
          <w:noProof w:val="0"/>
          <w:vertAlign w:val="subscript"/>
        </w:rPr>
        <w:t>2</w:t>
      </w:r>
      <w:r w:rsidR="00134A1C" w:rsidRPr="00983F33">
        <w:rPr>
          <w:b w:val="0"/>
          <w:noProof w:val="0"/>
        </w:rPr>
        <w:t xml:space="preserve"> as independent variable. </w:t>
      </w:r>
      <w:r w:rsidR="00A42210" w:rsidRPr="00983F33">
        <w:rPr>
          <w:b w:val="0"/>
          <w:noProof w:val="0"/>
        </w:rPr>
        <w:t>An odds ratio</w:t>
      </w:r>
      <w:r w:rsidR="00337124" w:rsidRPr="00983F33">
        <w:rPr>
          <w:b w:val="0"/>
          <w:noProof w:val="0"/>
        </w:rPr>
        <w:t xml:space="preserve"> </w:t>
      </w:r>
      <w:r w:rsidR="00134A1C" w:rsidRPr="00983F33">
        <w:rPr>
          <w:b w:val="0"/>
          <w:noProof w:val="0"/>
        </w:rPr>
        <w:t>&lt;</w:t>
      </w:r>
      <w:r w:rsidR="00284991" w:rsidRPr="00983F33">
        <w:rPr>
          <w:b w:val="0"/>
          <w:noProof w:val="0"/>
        </w:rPr>
        <w:t xml:space="preserve"> </w:t>
      </w:r>
      <w:r w:rsidRPr="00983F33">
        <w:rPr>
          <w:b w:val="0"/>
          <w:noProof w:val="0"/>
        </w:rPr>
        <w:t>1 indicates a decreased</w:t>
      </w:r>
      <w:r w:rsidR="00A42210" w:rsidRPr="00983F33">
        <w:rPr>
          <w:b w:val="0"/>
          <w:noProof w:val="0"/>
        </w:rPr>
        <w:t>, an odds ratio</w:t>
      </w:r>
      <w:r w:rsidR="00337124" w:rsidRPr="00983F33">
        <w:rPr>
          <w:b w:val="0"/>
          <w:noProof w:val="0"/>
        </w:rPr>
        <w:t xml:space="preserve"> </w:t>
      </w:r>
      <w:r w:rsidR="00134A1C" w:rsidRPr="00983F33">
        <w:rPr>
          <w:b w:val="0"/>
          <w:noProof w:val="0"/>
        </w:rPr>
        <w:t>&gt;</w:t>
      </w:r>
      <w:r w:rsidR="00284991" w:rsidRPr="00983F33">
        <w:rPr>
          <w:b w:val="0"/>
          <w:noProof w:val="0"/>
        </w:rPr>
        <w:t xml:space="preserve"> </w:t>
      </w:r>
      <w:r w:rsidRPr="00983F33">
        <w:rPr>
          <w:b w:val="0"/>
          <w:noProof w:val="0"/>
        </w:rPr>
        <w:t xml:space="preserve">1 indicates an increased </w:t>
      </w:r>
      <w:r w:rsidR="00A42210" w:rsidRPr="00983F33">
        <w:rPr>
          <w:b w:val="0"/>
          <w:noProof w:val="0"/>
        </w:rPr>
        <w:t xml:space="preserve">mortality </w:t>
      </w:r>
      <w:r w:rsidRPr="00983F33">
        <w:rPr>
          <w:b w:val="0"/>
          <w:noProof w:val="0"/>
        </w:rPr>
        <w:t>risk.</w:t>
      </w:r>
      <w:r w:rsidR="000E0357" w:rsidRPr="00983F33">
        <w:rPr>
          <w:b w:val="0"/>
          <w:noProof w:val="0"/>
        </w:rPr>
        <w:t xml:space="preserve"> All continuous variables were z-standardized before modelling. </w:t>
      </w:r>
      <w:r w:rsidRPr="00983F33">
        <w:rPr>
          <w:b w:val="0"/>
          <w:noProof w:val="0"/>
        </w:rPr>
        <w:t xml:space="preserve"> P</w:t>
      </w:r>
      <w:r w:rsidR="00134A1C" w:rsidRPr="00983F33">
        <w:rPr>
          <w:b w:val="0"/>
          <w:noProof w:val="0"/>
        </w:rPr>
        <w:t>&lt;</w:t>
      </w:r>
      <w:r w:rsidRPr="00983F33">
        <w:rPr>
          <w:b w:val="0"/>
          <w:noProof w:val="0"/>
        </w:rPr>
        <w:t>0.05 are shown in bold.</w:t>
      </w:r>
    </w:p>
    <w:tbl>
      <w:tblPr>
        <w:tblStyle w:val="EinfacheTabelle21"/>
        <w:tblpPr w:leftFromText="141" w:rightFromText="141" w:vertAnchor="text" w:horzAnchor="margin" w:tblpY="-9"/>
        <w:tblW w:w="0" w:type="auto"/>
        <w:tblCellMar>
          <w:left w:w="28" w:type="dxa"/>
          <w:right w:w="28" w:type="dxa"/>
        </w:tblCellMar>
        <w:tblLook w:val="04A0" w:firstRow="1" w:lastRow="0" w:firstColumn="1" w:lastColumn="0" w:noHBand="0" w:noVBand="1"/>
      </w:tblPr>
      <w:tblGrid>
        <w:gridCol w:w="452"/>
        <w:gridCol w:w="824"/>
        <w:gridCol w:w="1218"/>
        <w:gridCol w:w="1170"/>
        <w:gridCol w:w="1369"/>
        <w:gridCol w:w="709"/>
      </w:tblGrid>
      <w:tr w:rsidR="00983F33" w:rsidRPr="00983F33" w14:paraId="76EC00E3" w14:textId="77777777" w:rsidTr="00E73F2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52" w:type="dxa"/>
            <w:tcBorders>
              <w:top w:val="single" w:sz="12" w:space="0" w:color="5B9BD5" w:themeColor="accent1"/>
              <w:bottom w:val="single" w:sz="4" w:space="0" w:color="5B9BD5" w:themeColor="accent1"/>
            </w:tcBorders>
            <w:vAlign w:val="center"/>
          </w:tcPr>
          <w:p w14:paraId="3F6BFE95" w14:textId="77777777" w:rsidR="000B2F09" w:rsidRPr="00983F33" w:rsidRDefault="000B2F09" w:rsidP="00E73F2D">
            <w:pPr>
              <w:pStyle w:val="Tabellen"/>
              <w:framePr w:hSpace="0" w:wrap="auto" w:vAnchor="margin" w:hAnchor="text" w:yAlign="inline"/>
              <w:spacing w:before="0"/>
              <w:jc w:val="center"/>
              <w:rPr>
                <w:b w:val="0"/>
              </w:rPr>
            </w:pPr>
          </w:p>
        </w:tc>
        <w:tc>
          <w:tcPr>
            <w:tcW w:w="824" w:type="dxa"/>
            <w:tcBorders>
              <w:top w:val="single" w:sz="12" w:space="0" w:color="5B9BD5" w:themeColor="accent1"/>
              <w:bottom w:val="single" w:sz="4" w:space="0" w:color="5B9BD5" w:themeColor="accent1"/>
            </w:tcBorders>
            <w:vAlign w:val="center"/>
          </w:tcPr>
          <w:p w14:paraId="2D125EEA" w14:textId="77777777" w:rsidR="000B2F09" w:rsidRPr="00983F33" w:rsidRDefault="000B2F09" w:rsidP="00E73F2D">
            <w:pPr>
              <w:pStyle w:val="Tabellen"/>
              <w:framePr w:hSpace="0" w:wrap="auto" w:vAnchor="margin" w:hAnchor="text" w:yAlign="inline"/>
              <w:spacing w:before="0"/>
              <w:ind w:left="0" w:firstLine="0"/>
              <w:jc w:val="center"/>
              <w:cnfStyle w:val="100000000000" w:firstRow="1" w:lastRow="0" w:firstColumn="0" w:lastColumn="0" w:oddVBand="0" w:evenVBand="0" w:oddHBand="0" w:evenHBand="0" w:firstRowFirstColumn="0" w:firstRowLastColumn="0" w:lastRowFirstColumn="0" w:lastRowLastColumn="0"/>
              <w:rPr>
                <w:b w:val="0"/>
              </w:rPr>
            </w:pPr>
          </w:p>
        </w:tc>
        <w:tc>
          <w:tcPr>
            <w:tcW w:w="1218" w:type="dxa"/>
            <w:tcBorders>
              <w:top w:val="single" w:sz="12" w:space="0" w:color="5B9BD5" w:themeColor="accent1"/>
              <w:bottom w:val="single" w:sz="4" w:space="0" w:color="5B9BD5" w:themeColor="accent1"/>
            </w:tcBorders>
            <w:vAlign w:val="center"/>
          </w:tcPr>
          <w:p w14:paraId="34D0071B" w14:textId="77777777" w:rsidR="000B2F09" w:rsidRPr="00983F33" w:rsidRDefault="000B2F09" w:rsidP="00E73F2D">
            <w:pPr>
              <w:pStyle w:val="Tabellen"/>
              <w:framePr w:hSpace="0" w:wrap="auto" w:vAnchor="margin" w:hAnchor="text" w:yAlign="inline"/>
              <w:spacing w:before="0"/>
              <w:cnfStyle w:val="100000000000" w:firstRow="1" w:lastRow="0" w:firstColumn="0" w:lastColumn="0" w:oddVBand="0" w:evenVBand="0" w:oddHBand="0" w:evenHBand="0" w:firstRowFirstColumn="0" w:firstRowLastColumn="0" w:lastRowFirstColumn="0" w:lastRowLastColumn="0"/>
              <w:rPr>
                <w:b w:val="0"/>
              </w:rPr>
            </w:pPr>
            <w:r w:rsidRPr="00983F33">
              <w:rPr>
                <w:b w:val="0"/>
              </w:rPr>
              <w:t>Variable</w:t>
            </w:r>
          </w:p>
        </w:tc>
        <w:tc>
          <w:tcPr>
            <w:tcW w:w="1170" w:type="dxa"/>
            <w:tcBorders>
              <w:top w:val="single" w:sz="12" w:space="0" w:color="5B9BD5" w:themeColor="accent1"/>
              <w:bottom w:val="single" w:sz="4" w:space="0" w:color="5B9BD5" w:themeColor="accent1"/>
            </w:tcBorders>
            <w:vAlign w:val="center"/>
          </w:tcPr>
          <w:p w14:paraId="2BAD7751" w14:textId="77777777" w:rsidR="000B2F09" w:rsidRPr="00983F33" w:rsidRDefault="000B2F09" w:rsidP="00E73F2D">
            <w:pPr>
              <w:pStyle w:val="Tabellen"/>
              <w:framePr w:hSpace="0" w:wrap="auto" w:vAnchor="margin" w:hAnchor="text" w:yAlign="inline"/>
              <w:spacing w:before="0"/>
              <w:cnfStyle w:val="100000000000" w:firstRow="1" w:lastRow="0" w:firstColumn="0" w:lastColumn="0" w:oddVBand="0" w:evenVBand="0" w:oddHBand="0" w:evenHBand="0" w:firstRowFirstColumn="0" w:firstRowLastColumn="0" w:lastRowFirstColumn="0" w:lastRowLastColumn="0"/>
              <w:rPr>
                <w:b w:val="0"/>
              </w:rPr>
            </w:pPr>
            <w:r w:rsidRPr="00983F33">
              <w:rPr>
                <w:b w:val="0"/>
              </w:rPr>
              <w:t>Odds ratio</w:t>
            </w:r>
          </w:p>
        </w:tc>
        <w:tc>
          <w:tcPr>
            <w:tcW w:w="1369" w:type="dxa"/>
            <w:tcBorders>
              <w:top w:val="single" w:sz="12" w:space="0" w:color="5B9BD5" w:themeColor="accent1"/>
              <w:bottom w:val="single" w:sz="4" w:space="0" w:color="5B9BD5" w:themeColor="accent1"/>
            </w:tcBorders>
            <w:vAlign w:val="center"/>
          </w:tcPr>
          <w:p w14:paraId="38C73678" w14:textId="77777777" w:rsidR="000B2F09" w:rsidRPr="00983F33" w:rsidRDefault="000B2F09" w:rsidP="00E73F2D">
            <w:pPr>
              <w:pStyle w:val="Tabellen"/>
              <w:framePr w:hSpace="0" w:wrap="auto" w:vAnchor="margin" w:hAnchor="text" w:yAlign="inline"/>
              <w:spacing w:before="0"/>
              <w:cnfStyle w:val="100000000000" w:firstRow="1" w:lastRow="0" w:firstColumn="0" w:lastColumn="0" w:oddVBand="0" w:evenVBand="0" w:oddHBand="0" w:evenHBand="0" w:firstRowFirstColumn="0" w:firstRowLastColumn="0" w:lastRowFirstColumn="0" w:lastRowLastColumn="0"/>
              <w:rPr>
                <w:b w:val="0"/>
              </w:rPr>
            </w:pPr>
            <w:r w:rsidRPr="00983F33">
              <w:rPr>
                <w:b w:val="0"/>
              </w:rPr>
              <w:t>[95%CI]</w:t>
            </w:r>
          </w:p>
        </w:tc>
        <w:tc>
          <w:tcPr>
            <w:tcW w:w="709" w:type="dxa"/>
            <w:tcBorders>
              <w:top w:val="single" w:sz="12" w:space="0" w:color="5B9BD5" w:themeColor="accent1"/>
              <w:bottom w:val="single" w:sz="4" w:space="0" w:color="5B9BD5" w:themeColor="accent1"/>
            </w:tcBorders>
            <w:vAlign w:val="center"/>
          </w:tcPr>
          <w:p w14:paraId="4D815D7A" w14:textId="77777777" w:rsidR="000B2F09" w:rsidRPr="00983F33" w:rsidRDefault="000B2F09" w:rsidP="00E73F2D">
            <w:pPr>
              <w:pStyle w:val="Tabellen"/>
              <w:framePr w:hSpace="0" w:wrap="auto" w:vAnchor="margin" w:hAnchor="text" w:yAlign="inline"/>
              <w:spacing w:before="0"/>
              <w:cnfStyle w:val="100000000000" w:firstRow="1" w:lastRow="0" w:firstColumn="0" w:lastColumn="0" w:oddVBand="0" w:evenVBand="0" w:oddHBand="0" w:evenHBand="0" w:firstRowFirstColumn="0" w:firstRowLastColumn="0" w:lastRowFirstColumn="0" w:lastRowLastColumn="0"/>
              <w:rPr>
                <w:b w:val="0"/>
              </w:rPr>
            </w:pPr>
            <w:r w:rsidRPr="00983F33">
              <w:rPr>
                <w:b w:val="0"/>
              </w:rPr>
              <w:t>p</w:t>
            </w:r>
          </w:p>
        </w:tc>
      </w:tr>
      <w:tr w:rsidR="00983F33" w:rsidRPr="00983F33" w14:paraId="04674C4F" w14:textId="77777777" w:rsidTr="001E464B">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val="restart"/>
            <w:tcBorders>
              <w:top w:val="single" w:sz="4" w:space="0" w:color="5B9BD5" w:themeColor="accent1"/>
              <w:right w:val="nil"/>
            </w:tcBorders>
            <w:textDirection w:val="btLr"/>
            <w:vAlign w:val="center"/>
          </w:tcPr>
          <w:p w14:paraId="56EAF010" w14:textId="225DDC6E" w:rsidR="00AB0E6C" w:rsidRPr="00983F33" w:rsidRDefault="00AB0E6C" w:rsidP="00AB0E6C">
            <w:pPr>
              <w:pStyle w:val="Tabellen"/>
              <w:framePr w:hSpace="0" w:wrap="auto" w:vAnchor="margin" w:hAnchor="text" w:yAlign="inline"/>
              <w:spacing w:before="0"/>
              <w:jc w:val="center"/>
              <w:rPr>
                <w:b w:val="0"/>
              </w:rPr>
            </w:pPr>
            <w:r w:rsidRPr="00983F33">
              <w:rPr>
                <w:b w:val="0"/>
              </w:rPr>
              <w:t>28-day mortality</w:t>
            </w:r>
          </w:p>
        </w:tc>
        <w:tc>
          <w:tcPr>
            <w:tcW w:w="824" w:type="dxa"/>
            <w:vMerge w:val="restart"/>
            <w:tcBorders>
              <w:top w:val="single" w:sz="4" w:space="0" w:color="5B9BD5" w:themeColor="accent1"/>
            </w:tcBorders>
            <w:textDirection w:val="btLr"/>
            <w:vAlign w:val="center"/>
          </w:tcPr>
          <w:p w14:paraId="0E08695C" w14:textId="5458BEDE" w:rsidR="00AB0E6C" w:rsidRPr="00983F33" w:rsidRDefault="00AB0E6C" w:rsidP="00AB0E6C">
            <w:pPr>
              <w:pStyle w:val="Tabellen"/>
              <w:framePr w:hSpace="0" w:wrap="auto" w:vAnchor="margin" w:hAnchor="text" w:yAlign="inline"/>
              <w:spacing w:before="0"/>
              <w:ind w:left="0" w:firstLine="0"/>
              <w:jc w:val="center"/>
              <w:cnfStyle w:val="000000100000" w:firstRow="0" w:lastRow="0" w:firstColumn="0" w:lastColumn="0" w:oddVBand="0" w:evenVBand="0" w:oddHBand="1" w:evenHBand="0" w:firstRowFirstColumn="0" w:firstRowLastColumn="0" w:lastRowFirstColumn="0" w:lastRowLastColumn="0"/>
            </w:pPr>
            <w:r w:rsidRPr="00983F33">
              <w:t xml:space="preserve">survived : deceased </w:t>
            </w:r>
            <w:r w:rsidRPr="00983F33">
              <w:br/>
              <w:t>(n=112 : 21)</w:t>
            </w:r>
          </w:p>
        </w:tc>
        <w:tc>
          <w:tcPr>
            <w:tcW w:w="1218" w:type="dxa"/>
            <w:tcBorders>
              <w:top w:val="single" w:sz="4" w:space="0" w:color="5B9BD5" w:themeColor="accent1"/>
              <w:bottom w:val="nil"/>
              <w:right w:val="nil"/>
            </w:tcBorders>
            <w:vAlign w:val="center"/>
          </w:tcPr>
          <w:p w14:paraId="73BEB633" w14:textId="77777777" w:rsidR="00AB0E6C" w:rsidRPr="00983F33" w:rsidRDefault="00AB0E6C" w:rsidP="00AB0E6C">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pPr>
            <w:r w:rsidRPr="00983F33">
              <w:t>mitoPO</w:t>
            </w:r>
            <w:r w:rsidRPr="00983F33">
              <w:rPr>
                <w:vertAlign w:val="subscript"/>
              </w:rPr>
              <w:t>2</w:t>
            </w:r>
          </w:p>
        </w:tc>
        <w:tc>
          <w:tcPr>
            <w:tcW w:w="1170" w:type="dxa"/>
            <w:tcBorders>
              <w:top w:val="single" w:sz="4" w:space="0" w:color="5B9BD5" w:themeColor="accent1"/>
              <w:bottom w:val="nil"/>
            </w:tcBorders>
            <w:vAlign w:val="center"/>
          </w:tcPr>
          <w:p w14:paraId="7660C32D" w14:textId="534E8B4B"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1.05</w:t>
            </w:r>
          </w:p>
        </w:tc>
        <w:tc>
          <w:tcPr>
            <w:tcW w:w="1369" w:type="dxa"/>
            <w:tcBorders>
              <w:top w:val="single" w:sz="4" w:space="0" w:color="5B9BD5" w:themeColor="accent1"/>
              <w:bottom w:val="nil"/>
            </w:tcBorders>
            <w:vAlign w:val="center"/>
          </w:tcPr>
          <w:p w14:paraId="792C90E7" w14:textId="06616695"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[0.57-1.93]</w:t>
            </w:r>
          </w:p>
        </w:tc>
        <w:tc>
          <w:tcPr>
            <w:tcW w:w="709" w:type="dxa"/>
            <w:tcBorders>
              <w:top w:val="single" w:sz="4" w:space="0" w:color="5B9BD5" w:themeColor="accent1"/>
              <w:bottom w:val="nil"/>
            </w:tcBorders>
            <w:vAlign w:val="center"/>
          </w:tcPr>
          <w:p w14:paraId="3DBFDBFD" w14:textId="2395585C"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0.864</w:t>
            </w:r>
          </w:p>
        </w:tc>
      </w:tr>
      <w:tr w:rsidR="00983F33" w:rsidRPr="00983F33" w14:paraId="01AF1FD9" w14:textId="77777777" w:rsidTr="001E464B">
        <w:trPr>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09E72C8C" w14:textId="77777777" w:rsidR="00AB0E6C" w:rsidRPr="00983F33" w:rsidRDefault="00AB0E6C" w:rsidP="00AB0E6C">
            <w:pPr>
              <w:pStyle w:val="Tabellen"/>
              <w:framePr w:hSpace="0" w:wrap="auto" w:vAnchor="margin" w:hAnchor="text" w:yAlign="inline"/>
              <w:spacing w:before="0"/>
              <w:jc w:val="center"/>
              <w:rPr>
                <w:b w:val="0"/>
              </w:rPr>
            </w:pPr>
          </w:p>
        </w:tc>
        <w:tc>
          <w:tcPr>
            <w:tcW w:w="824" w:type="dxa"/>
            <w:vMerge/>
            <w:vAlign w:val="center"/>
          </w:tcPr>
          <w:p w14:paraId="04A4B308" w14:textId="77777777" w:rsidR="00AB0E6C" w:rsidRPr="00983F33" w:rsidRDefault="00AB0E6C" w:rsidP="00AB0E6C">
            <w:pPr>
              <w:pStyle w:val="Tabellen"/>
              <w:framePr w:hSpace="0" w:wrap="auto" w:vAnchor="margin" w:hAnchor="text" w:yAlign="inline"/>
              <w:spacing w:before="0"/>
              <w:ind w:left="0" w:firstLine="0"/>
              <w:jc w:val="center"/>
              <w:cnfStyle w:val="000000000000" w:firstRow="0" w:lastRow="0" w:firstColumn="0" w:lastColumn="0" w:oddVBand="0" w:evenVBand="0" w:oddHBand="0" w:evenHBand="0" w:firstRowFirstColumn="0" w:firstRowLastColumn="0" w:lastRowFirstColumn="0" w:lastRowLastColumn="0"/>
            </w:pPr>
          </w:p>
        </w:tc>
        <w:tc>
          <w:tcPr>
            <w:tcW w:w="1218" w:type="dxa"/>
            <w:tcBorders>
              <w:top w:val="nil"/>
              <w:bottom w:val="nil"/>
              <w:right w:val="nil"/>
            </w:tcBorders>
            <w:vAlign w:val="center"/>
          </w:tcPr>
          <w:p w14:paraId="3D74E7EA" w14:textId="3475AAE3" w:rsidR="00AB0E6C" w:rsidRPr="00983F33" w:rsidRDefault="00AB0E6C" w:rsidP="00AB0E6C">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pPr>
            <w:r w:rsidRPr="00983F33">
              <w:t>mitoVO</w:t>
            </w:r>
            <w:r w:rsidRPr="00983F33">
              <w:rPr>
                <w:vertAlign w:val="subscript"/>
              </w:rPr>
              <w:t>2</w:t>
            </w:r>
          </w:p>
        </w:tc>
        <w:tc>
          <w:tcPr>
            <w:tcW w:w="1170" w:type="dxa"/>
            <w:tcBorders>
              <w:top w:val="nil"/>
              <w:bottom w:val="nil"/>
            </w:tcBorders>
            <w:vAlign w:val="center"/>
          </w:tcPr>
          <w:p w14:paraId="48F1C3B7" w14:textId="403EE163"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0.88</w:t>
            </w:r>
          </w:p>
        </w:tc>
        <w:tc>
          <w:tcPr>
            <w:tcW w:w="1369" w:type="dxa"/>
            <w:tcBorders>
              <w:top w:val="nil"/>
              <w:bottom w:val="nil"/>
            </w:tcBorders>
            <w:vAlign w:val="center"/>
          </w:tcPr>
          <w:p w14:paraId="7DEE16CC" w14:textId="7E099C91"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[0.45-1.54]</w:t>
            </w:r>
          </w:p>
        </w:tc>
        <w:tc>
          <w:tcPr>
            <w:tcW w:w="709" w:type="dxa"/>
            <w:tcBorders>
              <w:top w:val="nil"/>
              <w:bottom w:val="nil"/>
            </w:tcBorders>
            <w:vAlign w:val="center"/>
          </w:tcPr>
          <w:p w14:paraId="31ED8FB7" w14:textId="4A3A68D4"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0.674</w:t>
            </w:r>
          </w:p>
        </w:tc>
      </w:tr>
      <w:tr w:rsidR="00983F33" w:rsidRPr="00983F33" w14:paraId="0EA385CE" w14:textId="77777777" w:rsidTr="001E464B">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36657C6F" w14:textId="77777777" w:rsidR="00AB0E6C" w:rsidRPr="00983F33" w:rsidRDefault="00AB0E6C" w:rsidP="00AB0E6C">
            <w:pPr>
              <w:pStyle w:val="Tabellen"/>
              <w:framePr w:hSpace="0" w:wrap="auto" w:vAnchor="margin" w:hAnchor="text" w:yAlign="inline"/>
              <w:spacing w:before="0"/>
              <w:jc w:val="center"/>
              <w:rPr>
                <w:b w:val="0"/>
              </w:rPr>
            </w:pPr>
          </w:p>
        </w:tc>
        <w:tc>
          <w:tcPr>
            <w:tcW w:w="824" w:type="dxa"/>
            <w:vMerge/>
            <w:vAlign w:val="center"/>
          </w:tcPr>
          <w:p w14:paraId="6E63756E" w14:textId="77777777" w:rsidR="00AB0E6C" w:rsidRPr="00983F33" w:rsidRDefault="00AB0E6C" w:rsidP="00AB0E6C">
            <w:pPr>
              <w:pStyle w:val="Tabellen"/>
              <w:framePr w:hSpace="0" w:wrap="auto" w:vAnchor="margin" w:hAnchor="text" w:yAlign="inline"/>
              <w:spacing w:before="0"/>
              <w:ind w:left="0" w:firstLine="0"/>
              <w:jc w:val="center"/>
              <w:cnfStyle w:val="000000100000" w:firstRow="0" w:lastRow="0" w:firstColumn="0" w:lastColumn="0" w:oddVBand="0" w:evenVBand="0" w:oddHBand="1" w:evenHBand="0" w:firstRowFirstColumn="0" w:firstRowLastColumn="0" w:lastRowFirstColumn="0" w:lastRowLastColumn="0"/>
            </w:pPr>
          </w:p>
        </w:tc>
        <w:tc>
          <w:tcPr>
            <w:tcW w:w="1218" w:type="dxa"/>
            <w:tcBorders>
              <w:top w:val="nil"/>
              <w:bottom w:val="nil"/>
              <w:right w:val="nil"/>
            </w:tcBorders>
            <w:vAlign w:val="center"/>
          </w:tcPr>
          <w:p w14:paraId="789CFC43" w14:textId="77777777" w:rsidR="00AB0E6C" w:rsidRPr="00983F33" w:rsidRDefault="00AB0E6C" w:rsidP="00AB0E6C">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pPr>
            <w:r w:rsidRPr="00983F33">
              <w:t>mitoDO</w:t>
            </w:r>
            <w:r w:rsidRPr="00983F33">
              <w:rPr>
                <w:vertAlign w:val="subscript"/>
              </w:rPr>
              <w:t>2</w:t>
            </w:r>
          </w:p>
        </w:tc>
        <w:tc>
          <w:tcPr>
            <w:tcW w:w="1170" w:type="dxa"/>
            <w:tcBorders>
              <w:top w:val="nil"/>
              <w:bottom w:val="nil"/>
            </w:tcBorders>
            <w:vAlign w:val="center"/>
          </w:tcPr>
          <w:p w14:paraId="3986878F" w14:textId="1B6EAF38"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0.63</w:t>
            </w:r>
          </w:p>
        </w:tc>
        <w:tc>
          <w:tcPr>
            <w:tcW w:w="1369" w:type="dxa"/>
            <w:tcBorders>
              <w:top w:val="nil"/>
              <w:bottom w:val="nil"/>
            </w:tcBorders>
            <w:vAlign w:val="center"/>
          </w:tcPr>
          <w:p w14:paraId="790B3E1B" w14:textId="1B87686F"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[0.31-1.16]</w:t>
            </w:r>
          </w:p>
        </w:tc>
        <w:tc>
          <w:tcPr>
            <w:tcW w:w="709" w:type="dxa"/>
            <w:tcBorders>
              <w:top w:val="nil"/>
              <w:bottom w:val="nil"/>
            </w:tcBorders>
            <w:vAlign w:val="center"/>
          </w:tcPr>
          <w:p w14:paraId="3F5A84C0" w14:textId="6995BB34"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0.174</w:t>
            </w:r>
          </w:p>
        </w:tc>
      </w:tr>
      <w:tr w:rsidR="00983F33" w:rsidRPr="00983F33" w14:paraId="0F2297F2" w14:textId="77777777" w:rsidTr="001E464B">
        <w:trPr>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3250F153" w14:textId="77777777" w:rsidR="00AB0E6C" w:rsidRPr="00983F33" w:rsidRDefault="00AB0E6C" w:rsidP="00AB0E6C">
            <w:pPr>
              <w:pStyle w:val="Tabellen"/>
              <w:framePr w:hSpace="0" w:wrap="auto" w:vAnchor="margin" w:hAnchor="text" w:yAlign="inline"/>
              <w:spacing w:before="0"/>
              <w:jc w:val="center"/>
              <w:rPr>
                <w:b w:val="0"/>
              </w:rPr>
            </w:pPr>
          </w:p>
        </w:tc>
        <w:tc>
          <w:tcPr>
            <w:tcW w:w="824" w:type="dxa"/>
            <w:vMerge/>
            <w:vAlign w:val="center"/>
          </w:tcPr>
          <w:p w14:paraId="6646CD8C" w14:textId="77777777" w:rsidR="00AB0E6C" w:rsidRPr="00983F33" w:rsidRDefault="00AB0E6C" w:rsidP="00AB0E6C">
            <w:pPr>
              <w:pStyle w:val="Tabellen"/>
              <w:framePr w:hSpace="0" w:wrap="auto" w:vAnchor="margin" w:hAnchor="text" w:yAlign="inline"/>
              <w:spacing w:before="0"/>
              <w:ind w:left="0" w:firstLine="0"/>
              <w:jc w:val="center"/>
              <w:cnfStyle w:val="000000000000" w:firstRow="0" w:lastRow="0" w:firstColumn="0" w:lastColumn="0" w:oddVBand="0" w:evenVBand="0" w:oddHBand="0" w:evenHBand="0" w:firstRowFirstColumn="0" w:firstRowLastColumn="0" w:lastRowFirstColumn="0" w:lastRowLastColumn="0"/>
            </w:pPr>
          </w:p>
        </w:tc>
        <w:tc>
          <w:tcPr>
            <w:tcW w:w="1218" w:type="dxa"/>
            <w:tcBorders>
              <w:top w:val="nil"/>
              <w:bottom w:val="nil"/>
              <w:right w:val="nil"/>
            </w:tcBorders>
            <w:vAlign w:val="center"/>
          </w:tcPr>
          <w:p w14:paraId="4548703E" w14:textId="55D904B4" w:rsidR="00AB0E6C" w:rsidRPr="00983F33" w:rsidRDefault="00AB0E6C" w:rsidP="00AB0E6C">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pPr>
            <w:r w:rsidRPr="00983F33">
              <w:t>SOFA</w:t>
            </w:r>
          </w:p>
        </w:tc>
        <w:tc>
          <w:tcPr>
            <w:tcW w:w="1170" w:type="dxa"/>
            <w:tcBorders>
              <w:top w:val="nil"/>
              <w:bottom w:val="nil"/>
            </w:tcBorders>
            <w:vAlign w:val="center"/>
          </w:tcPr>
          <w:p w14:paraId="0706C215" w14:textId="7B70CC87"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3.28</w:t>
            </w:r>
          </w:p>
        </w:tc>
        <w:tc>
          <w:tcPr>
            <w:tcW w:w="1369" w:type="dxa"/>
            <w:tcBorders>
              <w:top w:val="nil"/>
              <w:bottom w:val="nil"/>
            </w:tcBorders>
            <w:vAlign w:val="center"/>
          </w:tcPr>
          <w:p w14:paraId="29506504" w14:textId="552FD4E2"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[1.81-6.62]</w:t>
            </w:r>
          </w:p>
        </w:tc>
        <w:tc>
          <w:tcPr>
            <w:tcW w:w="709" w:type="dxa"/>
            <w:tcBorders>
              <w:top w:val="nil"/>
              <w:bottom w:val="nil"/>
            </w:tcBorders>
            <w:vAlign w:val="center"/>
          </w:tcPr>
          <w:p w14:paraId="0C400593" w14:textId="17A302EF"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b/>
                <w:szCs w:val="20"/>
              </w:rPr>
            </w:pPr>
            <w:r w:rsidRPr="00983F33">
              <w:rPr>
                <w:b/>
                <w:bCs/>
                <w:szCs w:val="20"/>
              </w:rPr>
              <w:t>&lt;0.001</w:t>
            </w:r>
          </w:p>
        </w:tc>
      </w:tr>
      <w:tr w:rsidR="00983F33" w:rsidRPr="00983F33" w14:paraId="6F4BD6A1" w14:textId="77777777" w:rsidTr="001E464B">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3D2BD397" w14:textId="77777777" w:rsidR="00AB0E6C" w:rsidRPr="00983F33" w:rsidRDefault="00AB0E6C" w:rsidP="00AB0E6C">
            <w:pPr>
              <w:pStyle w:val="Tabellen"/>
              <w:framePr w:hSpace="0" w:wrap="auto" w:vAnchor="margin" w:hAnchor="text" w:yAlign="inline"/>
              <w:spacing w:before="0"/>
              <w:jc w:val="center"/>
              <w:rPr>
                <w:b w:val="0"/>
              </w:rPr>
            </w:pPr>
          </w:p>
        </w:tc>
        <w:tc>
          <w:tcPr>
            <w:tcW w:w="824" w:type="dxa"/>
            <w:vMerge/>
            <w:vAlign w:val="center"/>
          </w:tcPr>
          <w:p w14:paraId="556115EE" w14:textId="77777777" w:rsidR="00AB0E6C" w:rsidRPr="00983F33" w:rsidRDefault="00AB0E6C" w:rsidP="00AB0E6C">
            <w:pPr>
              <w:pStyle w:val="Tabellen"/>
              <w:framePr w:hSpace="0" w:wrap="auto" w:vAnchor="margin" w:hAnchor="text" w:yAlign="inline"/>
              <w:spacing w:before="0"/>
              <w:ind w:left="0" w:firstLine="0"/>
              <w:jc w:val="center"/>
              <w:cnfStyle w:val="000000100000" w:firstRow="0" w:lastRow="0" w:firstColumn="0" w:lastColumn="0" w:oddVBand="0" w:evenVBand="0" w:oddHBand="1" w:evenHBand="0" w:firstRowFirstColumn="0" w:firstRowLastColumn="0" w:lastRowFirstColumn="0" w:lastRowLastColumn="0"/>
            </w:pPr>
          </w:p>
        </w:tc>
        <w:tc>
          <w:tcPr>
            <w:tcW w:w="1218" w:type="dxa"/>
            <w:tcBorders>
              <w:top w:val="nil"/>
              <w:bottom w:val="nil"/>
              <w:right w:val="nil"/>
            </w:tcBorders>
            <w:vAlign w:val="center"/>
          </w:tcPr>
          <w:p w14:paraId="08932FA5" w14:textId="7FBDF4BD" w:rsidR="00AB0E6C" w:rsidRPr="00983F33" w:rsidRDefault="00AB0E6C" w:rsidP="00AB0E6C">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pPr>
            <w:r w:rsidRPr="00983F33">
              <w:t>CCI</w:t>
            </w:r>
          </w:p>
        </w:tc>
        <w:tc>
          <w:tcPr>
            <w:tcW w:w="1170" w:type="dxa"/>
            <w:tcBorders>
              <w:top w:val="nil"/>
              <w:bottom w:val="nil"/>
            </w:tcBorders>
            <w:vAlign w:val="center"/>
          </w:tcPr>
          <w:p w14:paraId="11977ACD" w14:textId="4A844427"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1.04</w:t>
            </w:r>
          </w:p>
        </w:tc>
        <w:tc>
          <w:tcPr>
            <w:tcW w:w="1369" w:type="dxa"/>
            <w:tcBorders>
              <w:top w:val="nil"/>
              <w:bottom w:val="nil"/>
            </w:tcBorders>
            <w:vAlign w:val="center"/>
          </w:tcPr>
          <w:p w14:paraId="7B4EC43D" w14:textId="2B613AA5"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[0.61-1.69]</w:t>
            </w:r>
          </w:p>
        </w:tc>
        <w:tc>
          <w:tcPr>
            <w:tcW w:w="709" w:type="dxa"/>
            <w:tcBorders>
              <w:top w:val="nil"/>
              <w:bottom w:val="nil"/>
            </w:tcBorders>
            <w:vAlign w:val="center"/>
          </w:tcPr>
          <w:p w14:paraId="17CB5A17" w14:textId="1E002D7E"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0.880</w:t>
            </w:r>
          </w:p>
        </w:tc>
      </w:tr>
      <w:tr w:rsidR="00983F33" w:rsidRPr="00983F33" w14:paraId="7D2996FA" w14:textId="77777777" w:rsidTr="001E464B">
        <w:trPr>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56C85F07" w14:textId="77777777" w:rsidR="00AB0E6C" w:rsidRPr="00983F33" w:rsidRDefault="00AB0E6C" w:rsidP="00AB0E6C">
            <w:pPr>
              <w:pStyle w:val="Tabellen"/>
              <w:framePr w:hSpace="0" w:wrap="auto" w:vAnchor="margin" w:hAnchor="text" w:yAlign="inline"/>
              <w:spacing w:before="0"/>
              <w:jc w:val="center"/>
              <w:rPr>
                <w:b w:val="0"/>
              </w:rPr>
            </w:pPr>
          </w:p>
        </w:tc>
        <w:tc>
          <w:tcPr>
            <w:tcW w:w="824" w:type="dxa"/>
            <w:vMerge/>
            <w:vAlign w:val="center"/>
          </w:tcPr>
          <w:p w14:paraId="5FF26BB4" w14:textId="77777777" w:rsidR="00AB0E6C" w:rsidRPr="00983F33" w:rsidRDefault="00AB0E6C" w:rsidP="00AB0E6C">
            <w:pPr>
              <w:pStyle w:val="Tabellen"/>
              <w:framePr w:hSpace="0" w:wrap="auto" w:vAnchor="margin" w:hAnchor="text" w:yAlign="inline"/>
              <w:spacing w:before="0"/>
              <w:jc w:val="center"/>
              <w:cnfStyle w:val="000000000000" w:firstRow="0" w:lastRow="0" w:firstColumn="0" w:lastColumn="0" w:oddVBand="0" w:evenVBand="0" w:oddHBand="0" w:evenHBand="0" w:firstRowFirstColumn="0" w:firstRowLastColumn="0" w:lastRowFirstColumn="0" w:lastRowLastColumn="0"/>
            </w:pPr>
          </w:p>
        </w:tc>
        <w:tc>
          <w:tcPr>
            <w:tcW w:w="1218" w:type="dxa"/>
            <w:tcBorders>
              <w:top w:val="nil"/>
              <w:bottom w:val="nil"/>
              <w:right w:val="nil"/>
            </w:tcBorders>
            <w:vAlign w:val="center"/>
          </w:tcPr>
          <w:p w14:paraId="721AC243" w14:textId="4358E367" w:rsidR="00AB0E6C" w:rsidRPr="00983F33" w:rsidRDefault="00AB0E6C" w:rsidP="00AB0E6C">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pPr>
            <w:r w:rsidRPr="00983F33">
              <w:t>male sex</w:t>
            </w:r>
          </w:p>
        </w:tc>
        <w:tc>
          <w:tcPr>
            <w:tcW w:w="1170" w:type="dxa"/>
            <w:tcBorders>
              <w:top w:val="nil"/>
              <w:bottom w:val="nil"/>
            </w:tcBorders>
            <w:vAlign w:val="center"/>
          </w:tcPr>
          <w:p w14:paraId="079B776F" w14:textId="69D8AA19"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0.63</w:t>
            </w:r>
          </w:p>
        </w:tc>
        <w:tc>
          <w:tcPr>
            <w:tcW w:w="1369" w:type="dxa"/>
            <w:tcBorders>
              <w:top w:val="nil"/>
              <w:bottom w:val="nil"/>
            </w:tcBorders>
            <w:vAlign w:val="center"/>
          </w:tcPr>
          <w:p w14:paraId="724190CC" w14:textId="4AE44C8C"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[0.21-1.90]</w:t>
            </w:r>
          </w:p>
        </w:tc>
        <w:tc>
          <w:tcPr>
            <w:tcW w:w="709" w:type="dxa"/>
            <w:tcBorders>
              <w:top w:val="nil"/>
              <w:bottom w:val="nil"/>
            </w:tcBorders>
            <w:vAlign w:val="center"/>
          </w:tcPr>
          <w:p w14:paraId="585CDA25" w14:textId="5163537F" w:rsidR="00AB0E6C" w:rsidRPr="00983F33" w:rsidRDefault="00AB0E6C"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0.407</w:t>
            </w:r>
          </w:p>
        </w:tc>
      </w:tr>
      <w:tr w:rsidR="00983F33" w:rsidRPr="00983F33" w14:paraId="72C7A820" w14:textId="77777777" w:rsidTr="001E464B">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bottom w:val="single" w:sz="4" w:space="0" w:color="5B9BD5" w:themeColor="accent1"/>
              <w:right w:val="nil"/>
            </w:tcBorders>
            <w:vAlign w:val="center"/>
          </w:tcPr>
          <w:p w14:paraId="0F7E2FC4" w14:textId="77777777" w:rsidR="00AB0E6C" w:rsidRPr="00983F33" w:rsidRDefault="00AB0E6C" w:rsidP="00AB0E6C">
            <w:pPr>
              <w:pStyle w:val="Tabellen"/>
              <w:framePr w:hSpace="0" w:wrap="auto" w:vAnchor="margin" w:hAnchor="text" w:yAlign="inline"/>
              <w:spacing w:before="0"/>
              <w:jc w:val="center"/>
              <w:rPr>
                <w:b w:val="0"/>
              </w:rPr>
            </w:pPr>
          </w:p>
        </w:tc>
        <w:tc>
          <w:tcPr>
            <w:tcW w:w="824" w:type="dxa"/>
            <w:vMerge/>
            <w:tcBorders>
              <w:bottom w:val="single" w:sz="4" w:space="0" w:color="5B9BD5" w:themeColor="accent1"/>
            </w:tcBorders>
            <w:vAlign w:val="center"/>
          </w:tcPr>
          <w:p w14:paraId="76FB2860" w14:textId="77777777" w:rsidR="00AB0E6C" w:rsidRPr="00983F33" w:rsidRDefault="00AB0E6C" w:rsidP="00AB0E6C">
            <w:pPr>
              <w:pStyle w:val="Tabellen"/>
              <w:framePr w:hSpace="0" w:wrap="auto" w:vAnchor="margin" w:hAnchor="text" w:yAlign="inline"/>
              <w:spacing w:before="0"/>
              <w:jc w:val="center"/>
              <w:cnfStyle w:val="000000100000" w:firstRow="0" w:lastRow="0" w:firstColumn="0" w:lastColumn="0" w:oddVBand="0" w:evenVBand="0" w:oddHBand="1" w:evenHBand="0" w:firstRowFirstColumn="0" w:firstRowLastColumn="0" w:lastRowFirstColumn="0" w:lastRowLastColumn="0"/>
            </w:pPr>
          </w:p>
        </w:tc>
        <w:tc>
          <w:tcPr>
            <w:tcW w:w="1218" w:type="dxa"/>
            <w:tcBorders>
              <w:top w:val="nil"/>
              <w:bottom w:val="single" w:sz="4" w:space="0" w:color="5B9BD5" w:themeColor="accent1"/>
              <w:right w:val="nil"/>
            </w:tcBorders>
            <w:vAlign w:val="center"/>
          </w:tcPr>
          <w:p w14:paraId="1C48D13B" w14:textId="57A638B0" w:rsidR="00AB0E6C" w:rsidRPr="00983F33" w:rsidRDefault="00AB0E6C" w:rsidP="00AB0E6C">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pPr>
            <w:r w:rsidRPr="00983F33">
              <w:t>age</w:t>
            </w:r>
          </w:p>
        </w:tc>
        <w:tc>
          <w:tcPr>
            <w:tcW w:w="1170" w:type="dxa"/>
            <w:tcBorders>
              <w:top w:val="nil"/>
              <w:bottom w:val="single" w:sz="4" w:space="0" w:color="5B9BD5" w:themeColor="accent1"/>
            </w:tcBorders>
            <w:vAlign w:val="center"/>
          </w:tcPr>
          <w:p w14:paraId="308F7CB5" w14:textId="58989A31"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1.80</w:t>
            </w:r>
          </w:p>
        </w:tc>
        <w:tc>
          <w:tcPr>
            <w:tcW w:w="1369" w:type="dxa"/>
            <w:tcBorders>
              <w:top w:val="nil"/>
              <w:bottom w:val="single" w:sz="4" w:space="0" w:color="5B9BD5" w:themeColor="accent1"/>
            </w:tcBorders>
            <w:vAlign w:val="center"/>
          </w:tcPr>
          <w:p w14:paraId="0BAFEF0B" w14:textId="6A411F30"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[0.94-3.91]</w:t>
            </w:r>
          </w:p>
        </w:tc>
        <w:tc>
          <w:tcPr>
            <w:tcW w:w="709" w:type="dxa"/>
            <w:tcBorders>
              <w:top w:val="nil"/>
              <w:bottom w:val="single" w:sz="4" w:space="0" w:color="5B9BD5" w:themeColor="accent1"/>
            </w:tcBorders>
            <w:vAlign w:val="center"/>
          </w:tcPr>
          <w:p w14:paraId="777230D1" w14:textId="10863947" w:rsidR="00AB0E6C" w:rsidRPr="00983F33" w:rsidRDefault="00AB0E6C"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0.106</w:t>
            </w:r>
          </w:p>
        </w:tc>
      </w:tr>
      <w:tr w:rsidR="00983F33" w:rsidRPr="00983F33" w14:paraId="0886505C" w14:textId="77777777" w:rsidTr="001E464B">
        <w:trPr>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val="restart"/>
            <w:tcBorders>
              <w:top w:val="single" w:sz="4" w:space="0" w:color="5B9BD5" w:themeColor="accent1"/>
              <w:right w:val="nil"/>
            </w:tcBorders>
            <w:textDirection w:val="btLr"/>
            <w:vAlign w:val="center"/>
          </w:tcPr>
          <w:p w14:paraId="4B75DA1F" w14:textId="77777777" w:rsidR="001E464B" w:rsidRPr="00983F33" w:rsidRDefault="001E464B" w:rsidP="001E464B">
            <w:pPr>
              <w:pStyle w:val="Tabellen"/>
              <w:framePr w:hSpace="0" w:wrap="auto" w:vAnchor="margin" w:hAnchor="text" w:yAlign="inline"/>
              <w:spacing w:before="0"/>
              <w:jc w:val="center"/>
              <w:rPr>
                <w:b w:val="0"/>
              </w:rPr>
            </w:pPr>
            <w:r w:rsidRPr="00983F33">
              <w:rPr>
                <w:b w:val="0"/>
              </w:rPr>
              <w:t>180-day mortality</w:t>
            </w:r>
          </w:p>
        </w:tc>
        <w:tc>
          <w:tcPr>
            <w:tcW w:w="824" w:type="dxa"/>
            <w:vMerge w:val="restart"/>
            <w:tcBorders>
              <w:top w:val="single" w:sz="4" w:space="0" w:color="5B9BD5" w:themeColor="accent1"/>
            </w:tcBorders>
            <w:textDirection w:val="btLr"/>
            <w:vAlign w:val="center"/>
          </w:tcPr>
          <w:p w14:paraId="033DA604" w14:textId="16E58CD2" w:rsidR="001E464B" w:rsidRPr="00983F33" w:rsidRDefault="001E464B" w:rsidP="001E464B">
            <w:pPr>
              <w:pStyle w:val="Tabellen"/>
              <w:framePr w:hSpace="0" w:wrap="auto" w:vAnchor="margin" w:hAnchor="text" w:yAlign="inline"/>
              <w:spacing w:before="0"/>
              <w:ind w:left="0" w:firstLine="0"/>
              <w:jc w:val="center"/>
              <w:cnfStyle w:val="000000000000" w:firstRow="0" w:lastRow="0" w:firstColumn="0" w:lastColumn="0" w:oddVBand="0" w:evenVBand="0" w:oddHBand="0" w:evenHBand="0" w:firstRowFirstColumn="0" w:firstRowLastColumn="0" w:lastRowFirstColumn="0" w:lastRowLastColumn="0"/>
            </w:pPr>
            <w:r w:rsidRPr="00983F33">
              <w:t xml:space="preserve">survived : deceased </w:t>
            </w:r>
            <w:r w:rsidRPr="00983F33">
              <w:br/>
              <w:t>(n=94 : 37)</w:t>
            </w:r>
          </w:p>
        </w:tc>
        <w:tc>
          <w:tcPr>
            <w:tcW w:w="1218" w:type="dxa"/>
            <w:tcBorders>
              <w:top w:val="single" w:sz="4" w:space="0" w:color="5B9BD5" w:themeColor="accent1"/>
              <w:bottom w:val="nil"/>
              <w:right w:val="nil"/>
            </w:tcBorders>
            <w:vAlign w:val="center"/>
          </w:tcPr>
          <w:p w14:paraId="6F169741" w14:textId="77777777"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pPr>
            <w:r w:rsidRPr="00983F33">
              <w:t>mitoPO</w:t>
            </w:r>
            <w:r w:rsidRPr="00983F33">
              <w:rPr>
                <w:vertAlign w:val="subscript"/>
              </w:rPr>
              <w:t>2</w:t>
            </w:r>
          </w:p>
        </w:tc>
        <w:tc>
          <w:tcPr>
            <w:tcW w:w="1170" w:type="dxa"/>
            <w:tcBorders>
              <w:top w:val="single" w:sz="4" w:space="0" w:color="5B9BD5" w:themeColor="accent1"/>
              <w:bottom w:val="nil"/>
            </w:tcBorders>
            <w:vAlign w:val="center"/>
          </w:tcPr>
          <w:p w14:paraId="50B59479" w14:textId="3749B280"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1.05</w:t>
            </w:r>
          </w:p>
        </w:tc>
        <w:tc>
          <w:tcPr>
            <w:tcW w:w="1369" w:type="dxa"/>
            <w:tcBorders>
              <w:top w:val="single" w:sz="4" w:space="0" w:color="5B9BD5" w:themeColor="accent1"/>
              <w:bottom w:val="nil"/>
            </w:tcBorders>
            <w:vAlign w:val="center"/>
          </w:tcPr>
          <w:p w14:paraId="610DBA1A" w14:textId="1C4FA97F"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[0.65-1.69]</w:t>
            </w:r>
          </w:p>
        </w:tc>
        <w:tc>
          <w:tcPr>
            <w:tcW w:w="709" w:type="dxa"/>
            <w:tcBorders>
              <w:top w:val="single" w:sz="4" w:space="0" w:color="5B9BD5" w:themeColor="accent1"/>
              <w:bottom w:val="nil"/>
            </w:tcBorders>
            <w:vAlign w:val="center"/>
          </w:tcPr>
          <w:p w14:paraId="66A9509C" w14:textId="530609E0"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0.829</w:t>
            </w:r>
          </w:p>
        </w:tc>
      </w:tr>
      <w:tr w:rsidR="00983F33" w:rsidRPr="00983F33" w14:paraId="0E1B5153" w14:textId="77777777" w:rsidTr="001E464B">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23C58B2D" w14:textId="77777777" w:rsidR="001E464B" w:rsidRPr="00983F33" w:rsidRDefault="001E464B" w:rsidP="001E464B">
            <w:pPr>
              <w:pStyle w:val="Tabellen"/>
              <w:framePr w:hSpace="0" w:wrap="auto" w:vAnchor="margin" w:hAnchor="text" w:yAlign="inline"/>
              <w:spacing w:before="0"/>
              <w:jc w:val="center"/>
              <w:rPr>
                <w:b w:val="0"/>
              </w:rPr>
            </w:pPr>
          </w:p>
        </w:tc>
        <w:tc>
          <w:tcPr>
            <w:tcW w:w="824" w:type="dxa"/>
            <w:vMerge/>
            <w:vAlign w:val="center"/>
          </w:tcPr>
          <w:p w14:paraId="6C790833" w14:textId="77777777" w:rsidR="001E464B" w:rsidRPr="00983F33" w:rsidRDefault="001E464B" w:rsidP="001E464B">
            <w:pPr>
              <w:pStyle w:val="Tabellen"/>
              <w:framePr w:hSpace="0" w:wrap="auto" w:vAnchor="margin" w:hAnchor="text" w:yAlign="inline"/>
              <w:spacing w:before="0"/>
              <w:ind w:left="0" w:firstLine="0"/>
              <w:jc w:val="center"/>
              <w:cnfStyle w:val="000000100000" w:firstRow="0" w:lastRow="0" w:firstColumn="0" w:lastColumn="0" w:oddVBand="0" w:evenVBand="0" w:oddHBand="1" w:evenHBand="0" w:firstRowFirstColumn="0" w:firstRowLastColumn="0" w:lastRowFirstColumn="0" w:lastRowLastColumn="0"/>
            </w:pPr>
          </w:p>
        </w:tc>
        <w:tc>
          <w:tcPr>
            <w:tcW w:w="1218" w:type="dxa"/>
            <w:tcBorders>
              <w:top w:val="nil"/>
              <w:bottom w:val="nil"/>
              <w:right w:val="nil"/>
            </w:tcBorders>
            <w:vAlign w:val="center"/>
          </w:tcPr>
          <w:p w14:paraId="7A3C77F9" w14:textId="4B080AD7"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pPr>
            <w:r w:rsidRPr="00983F33">
              <w:t>mitoVO</w:t>
            </w:r>
            <w:r w:rsidRPr="00983F33">
              <w:rPr>
                <w:vertAlign w:val="subscript"/>
              </w:rPr>
              <w:t>2</w:t>
            </w:r>
          </w:p>
        </w:tc>
        <w:tc>
          <w:tcPr>
            <w:tcW w:w="1170" w:type="dxa"/>
            <w:tcBorders>
              <w:top w:val="nil"/>
              <w:bottom w:val="nil"/>
            </w:tcBorders>
            <w:vAlign w:val="center"/>
          </w:tcPr>
          <w:p w14:paraId="7CD37793" w14:textId="3C7205EB"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0.72</w:t>
            </w:r>
          </w:p>
        </w:tc>
        <w:tc>
          <w:tcPr>
            <w:tcW w:w="1369" w:type="dxa"/>
            <w:tcBorders>
              <w:top w:val="nil"/>
              <w:bottom w:val="nil"/>
            </w:tcBorders>
            <w:vAlign w:val="center"/>
          </w:tcPr>
          <w:p w14:paraId="579F46CD" w14:textId="7C034FF7"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[0.42-1.17]</w:t>
            </w:r>
          </w:p>
        </w:tc>
        <w:tc>
          <w:tcPr>
            <w:tcW w:w="709" w:type="dxa"/>
            <w:tcBorders>
              <w:top w:val="nil"/>
              <w:bottom w:val="nil"/>
            </w:tcBorders>
            <w:vAlign w:val="center"/>
          </w:tcPr>
          <w:p w14:paraId="146BFED1" w14:textId="7A0BFD06"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0.213</w:t>
            </w:r>
          </w:p>
        </w:tc>
      </w:tr>
      <w:tr w:rsidR="00983F33" w:rsidRPr="00983F33" w14:paraId="2758366F" w14:textId="77777777" w:rsidTr="001E464B">
        <w:trPr>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490B95DF" w14:textId="77777777" w:rsidR="001E464B" w:rsidRPr="00983F33" w:rsidRDefault="001E464B" w:rsidP="001E464B">
            <w:pPr>
              <w:pStyle w:val="Tabellen"/>
              <w:framePr w:hSpace="0" w:wrap="auto" w:vAnchor="margin" w:hAnchor="text" w:yAlign="inline"/>
              <w:spacing w:before="0"/>
              <w:jc w:val="center"/>
              <w:rPr>
                <w:b w:val="0"/>
              </w:rPr>
            </w:pPr>
          </w:p>
        </w:tc>
        <w:tc>
          <w:tcPr>
            <w:tcW w:w="824" w:type="dxa"/>
            <w:vMerge/>
            <w:vAlign w:val="center"/>
          </w:tcPr>
          <w:p w14:paraId="5C81791B" w14:textId="77777777" w:rsidR="001E464B" w:rsidRPr="00983F33" w:rsidRDefault="001E464B" w:rsidP="001E464B">
            <w:pPr>
              <w:pStyle w:val="Tabellen"/>
              <w:framePr w:hSpace="0" w:wrap="auto" w:vAnchor="margin" w:hAnchor="text" w:yAlign="inline"/>
              <w:spacing w:before="0"/>
              <w:ind w:left="0" w:firstLine="0"/>
              <w:jc w:val="center"/>
              <w:cnfStyle w:val="000000000000" w:firstRow="0" w:lastRow="0" w:firstColumn="0" w:lastColumn="0" w:oddVBand="0" w:evenVBand="0" w:oddHBand="0" w:evenHBand="0" w:firstRowFirstColumn="0" w:firstRowLastColumn="0" w:lastRowFirstColumn="0" w:lastRowLastColumn="0"/>
            </w:pPr>
          </w:p>
        </w:tc>
        <w:tc>
          <w:tcPr>
            <w:tcW w:w="1218" w:type="dxa"/>
            <w:tcBorders>
              <w:top w:val="nil"/>
              <w:bottom w:val="nil"/>
              <w:right w:val="nil"/>
            </w:tcBorders>
            <w:vAlign w:val="center"/>
          </w:tcPr>
          <w:p w14:paraId="6E0FECA1" w14:textId="77777777"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pPr>
            <w:r w:rsidRPr="00983F33">
              <w:t>mitoDO</w:t>
            </w:r>
            <w:r w:rsidRPr="00983F33">
              <w:rPr>
                <w:vertAlign w:val="subscript"/>
              </w:rPr>
              <w:t>2</w:t>
            </w:r>
          </w:p>
        </w:tc>
        <w:tc>
          <w:tcPr>
            <w:tcW w:w="1170" w:type="dxa"/>
            <w:tcBorders>
              <w:top w:val="nil"/>
              <w:bottom w:val="nil"/>
            </w:tcBorders>
            <w:vAlign w:val="center"/>
          </w:tcPr>
          <w:p w14:paraId="73F5C4EF" w14:textId="6BDB5E3F"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0.69</w:t>
            </w:r>
          </w:p>
        </w:tc>
        <w:tc>
          <w:tcPr>
            <w:tcW w:w="1369" w:type="dxa"/>
            <w:tcBorders>
              <w:top w:val="nil"/>
              <w:bottom w:val="nil"/>
            </w:tcBorders>
            <w:vAlign w:val="center"/>
          </w:tcPr>
          <w:p w14:paraId="36910D1F" w14:textId="75202884"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[0.41-1.09]</w:t>
            </w:r>
          </w:p>
        </w:tc>
        <w:tc>
          <w:tcPr>
            <w:tcW w:w="709" w:type="dxa"/>
            <w:tcBorders>
              <w:top w:val="nil"/>
              <w:bottom w:val="nil"/>
            </w:tcBorders>
            <w:vAlign w:val="center"/>
          </w:tcPr>
          <w:p w14:paraId="75B12152" w14:textId="0C7AC0DD"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0.130</w:t>
            </w:r>
          </w:p>
        </w:tc>
      </w:tr>
      <w:tr w:rsidR="00983F33" w:rsidRPr="00983F33" w14:paraId="37B1157F" w14:textId="77777777" w:rsidTr="001E464B">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7E2D0CAC" w14:textId="77777777" w:rsidR="001E464B" w:rsidRPr="00983F33" w:rsidRDefault="001E464B" w:rsidP="001E464B">
            <w:pPr>
              <w:pStyle w:val="Tabellen"/>
              <w:framePr w:hSpace="0" w:wrap="auto" w:vAnchor="margin" w:hAnchor="text" w:yAlign="inline"/>
              <w:spacing w:before="0"/>
              <w:jc w:val="center"/>
              <w:rPr>
                <w:b w:val="0"/>
              </w:rPr>
            </w:pPr>
          </w:p>
        </w:tc>
        <w:tc>
          <w:tcPr>
            <w:tcW w:w="824" w:type="dxa"/>
            <w:vMerge/>
            <w:vAlign w:val="center"/>
          </w:tcPr>
          <w:p w14:paraId="214C2636" w14:textId="77777777" w:rsidR="001E464B" w:rsidRPr="00983F33" w:rsidRDefault="001E464B" w:rsidP="001E464B">
            <w:pPr>
              <w:pStyle w:val="Tabellen"/>
              <w:framePr w:hSpace="0" w:wrap="auto" w:vAnchor="margin" w:hAnchor="text" w:yAlign="inline"/>
              <w:spacing w:before="0"/>
              <w:ind w:left="0" w:firstLine="0"/>
              <w:jc w:val="center"/>
              <w:cnfStyle w:val="000000100000" w:firstRow="0" w:lastRow="0" w:firstColumn="0" w:lastColumn="0" w:oddVBand="0" w:evenVBand="0" w:oddHBand="1" w:evenHBand="0" w:firstRowFirstColumn="0" w:firstRowLastColumn="0" w:lastRowFirstColumn="0" w:lastRowLastColumn="0"/>
            </w:pPr>
          </w:p>
        </w:tc>
        <w:tc>
          <w:tcPr>
            <w:tcW w:w="1218" w:type="dxa"/>
            <w:tcBorders>
              <w:top w:val="nil"/>
              <w:bottom w:val="nil"/>
              <w:right w:val="nil"/>
            </w:tcBorders>
            <w:vAlign w:val="center"/>
          </w:tcPr>
          <w:p w14:paraId="0162A5AF" w14:textId="030EF1CF"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pPr>
            <w:r w:rsidRPr="00983F33">
              <w:t>SOFA</w:t>
            </w:r>
          </w:p>
        </w:tc>
        <w:tc>
          <w:tcPr>
            <w:tcW w:w="1170" w:type="dxa"/>
            <w:tcBorders>
              <w:top w:val="nil"/>
              <w:bottom w:val="nil"/>
            </w:tcBorders>
            <w:vAlign w:val="center"/>
          </w:tcPr>
          <w:p w14:paraId="407AE9AA" w14:textId="7282E831"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2.66</w:t>
            </w:r>
          </w:p>
        </w:tc>
        <w:tc>
          <w:tcPr>
            <w:tcW w:w="1369" w:type="dxa"/>
            <w:tcBorders>
              <w:top w:val="nil"/>
              <w:bottom w:val="nil"/>
            </w:tcBorders>
            <w:vAlign w:val="center"/>
          </w:tcPr>
          <w:p w14:paraId="4662F65A" w14:textId="2EFBC0D7"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[1.65-4.52]</w:t>
            </w:r>
          </w:p>
        </w:tc>
        <w:tc>
          <w:tcPr>
            <w:tcW w:w="709" w:type="dxa"/>
            <w:tcBorders>
              <w:top w:val="nil"/>
              <w:bottom w:val="nil"/>
            </w:tcBorders>
            <w:vAlign w:val="center"/>
          </w:tcPr>
          <w:p w14:paraId="5D91A699" w14:textId="0FF3CA72"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b/>
                <w:szCs w:val="20"/>
              </w:rPr>
            </w:pPr>
            <w:r w:rsidRPr="00983F33">
              <w:rPr>
                <w:b/>
                <w:bCs/>
                <w:szCs w:val="20"/>
              </w:rPr>
              <w:t>&lt;0.001</w:t>
            </w:r>
          </w:p>
        </w:tc>
      </w:tr>
      <w:tr w:rsidR="00983F33" w:rsidRPr="00983F33" w14:paraId="5FDABC66" w14:textId="77777777" w:rsidTr="001E464B">
        <w:trPr>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1F9281C7" w14:textId="77777777" w:rsidR="001E464B" w:rsidRPr="00983F33" w:rsidRDefault="001E464B" w:rsidP="001E464B">
            <w:pPr>
              <w:pStyle w:val="Tabellen"/>
              <w:framePr w:hSpace="0" w:wrap="auto" w:vAnchor="margin" w:hAnchor="text" w:yAlign="inline"/>
              <w:spacing w:before="0"/>
              <w:jc w:val="center"/>
              <w:rPr>
                <w:b w:val="0"/>
              </w:rPr>
            </w:pPr>
          </w:p>
        </w:tc>
        <w:tc>
          <w:tcPr>
            <w:tcW w:w="824" w:type="dxa"/>
            <w:vMerge/>
            <w:vAlign w:val="center"/>
          </w:tcPr>
          <w:p w14:paraId="52898490" w14:textId="77777777" w:rsidR="001E464B" w:rsidRPr="00983F33" w:rsidRDefault="001E464B" w:rsidP="001E464B">
            <w:pPr>
              <w:pStyle w:val="Tabellen"/>
              <w:framePr w:hSpace="0" w:wrap="auto" w:vAnchor="margin" w:hAnchor="text" w:yAlign="inline"/>
              <w:spacing w:before="0"/>
              <w:ind w:left="0" w:firstLine="0"/>
              <w:jc w:val="center"/>
              <w:cnfStyle w:val="000000000000" w:firstRow="0" w:lastRow="0" w:firstColumn="0" w:lastColumn="0" w:oddVBand="0" w:evenVBand="0" w:oddHBand="0" w:evenHBand="0" w:firstRowFirstColumn="0" w:firstRowLastColumn="0" w:lastRowFirstColumn="0" w:lastRowLastColumn="0"/>
            </w:pPr>
          </w:p>
        </w:tc>
        <w:tc>
          <w:tcPr>
            <w:tcW w:w="1218" w:type="dxa"/>
            <w:tcBorders>
              <w:top w:val="nil"/>
              <w:bottom w:val="nil"/>
              <w:right w:val="nil"/>
            </w:tcBorders>
            <w:vAlign w:val="center"/>
          </w:tcPr>
          <w:p w14:paraId="00AF56EB" w14:textId="7FA37E7A"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pPr>
            <w:r w:rsidRPr="00983F33">
              <w:t>CCI</w:t>
            </w:r>
          </w:p>
        </w:tc>
        <w:tc>
          <w:tcPr>
            <w:tcW w:w="1170" w:type="dxa"/>
            <w:tcBorders>
              <w:top w:val="nil"/>
              <w:bottom w:val="nil"/>
            </w:tcBorders>
            <w:vAlign w:val="center"/>
          </w:tcPr>
          <w:p w14:paraId="61A6173D" w14:textId="7AD16399"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1.66</w:t>
            </w:r>
          </w:p>
        </w:tc>
        <w:tc>
          <w:tcPr>
            <w:tcW w:w="1369" w:type="dxa"/>
            <w:tcBorders>
              <w:top w:val="nil"/>
              <w:bottom w:val="nil"/>
            </w:tcBorders>
            <w:vAlign w:val="center"/>
          </w:tcPr>
          <w:p w14:paraId="3BD65CE6" w14:textId="666B3903"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[1.09-2.59]</w:t>
            </w:r>
          </w:p>
        </w:tc>
        <w:tc>
          <w:tcPr>
            <w:tcW w:w="709" w:type="dxa"/>
            <w:tcBorders>
              <w:top w:val="nil"/>
              <w:bottom w:val="nil"/>
            </w:tcBorders>
            <w:vAlign w:val="center"/>
          </w:tcPr>
          <w:p w14:paraId="29B6AB6A" w14:textId="2D3D0C45"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b/>
                <w:szCs w:val="20"/>
              </w:rPr>
            </w:pPr>
            <w:r w:rsidRPr="00983F33">
              <w:rPr>
                <w:b/>
                <w:bCs/>
                <w:szCs w:val="20"/>
              </w:rPr>
              <w:t>0.021</w:t>
            </w:r>
          </w:p>
        </w:tc>
      </w:tr>
      <w:tr w:rsidR="00983F33" w:rsidRPr="00983F33" w14:paraId="56FCEA9D" w14:textId="77777777" w:rsidTr="001E464B">
        <w:trPr>
          <w:cnfStyle w:val="000000100000" w:firstRow="0" w:lastRow="0" w:firstColumn="0" w:lastColumn="0" w:oddVBand="0" w:evenVBand="0" w:oddHBand="1" w:evenHBand="0" w:firstRowFirstColumn="0" w:firstRowLastColumn="0" w:lastRowFirstColumn="0" w:lastRowLastColumn="0"/>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right w:val="nil"/>
            </w:tcBorders>
            <w:vAlign w:val="center"/>
          </w:tcPr>
          <w:p w14:paraId="4B6E6DDA" w14:textId="77777777" w:rsidR="001E464B" w:rsidRPr="00983F33" w:rsidRDefault="001E464B" w:rsidP="001E464B">
            <w:pPr>
              <w:pStyle w:val="Tabellen"/>
              <w:framePr w:hSpace="0" w:wrap="auto" w:vAnchor="margin" w:hAnchor="text" w:yAlign="inline"/>
              <w:spacing w:before="0"/>
              <w:jc w:val="center"/>
              <w:rPr>
                <w:b w:val="0"/>
              </w:rPr>
            </w:pPr>
          </w:p>
        </w:tc>
        <w:tc>
          <w:tcPr>
            <w:tcW w:w="824" w:type="dxa"/>
            <w:vMerge/>
            <w:vAlign w:val="center"/>
          </w:tcPr>
          <w:p w14:paraId="66792839" w14:textId="77777777" w:rsidR="001E464B" w:rsidRPr="00983F33" w:rsidRDefault="001E464B" w:rsidP="001E464B">
            <w:pPr>
              <w:pStyle w:val="Tabellen"/>
              <w:framePr w:hSpace="0" w:wrap="auto" w:vAnchor="margin" w:hAnchor="text" w:yAlign="inline"/>
              <w:spacing w:before="0"/>
              <w:jc w:val="center"/>
              <w:cnfStyle w:val="000000100000" w:firstRow="0" w:lastRow="0" w:firstColumn="0" w:lastColumn="0" w:oddVBand="0" w:evenVBand="0" w:oddHBand="1" w:evenHBand="0" w:firstRowFirstColumn="0" w:firstRowLastColumn="0" w:lastRowFirstColumn="0" w:lastRowLastColumn="0"/>
            </w:pPr>
          </w:p>
        </w:tc>
        <w:tc>
          <w:tcPr>
            <w:tcW w:w="1218" w:type="dxa"/>
            <w:tcBorders>
              <w:top w:val="nil"/>
              <w:bottom w:val="nil"/>
              <w:right w:val="nil"/>
            </w:tcBorders>
            <w:vAlign w:val="center"/>
          </w:tcPr>
          <w:p w14:paraId="5108FF5A" w14:textId="15EE2EFB"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pPr>
            <w:r w:rsidRPr="00983F33">
              <w:t>male sex</w:t>
            </w:r>
          </w:p>
        </w:tc>
        <w:tc>
          <w:tcPr>
            <w:tcW w:w="1170" w:type="dxa"/>
            <w:tcBorders>
              <w:top w:val="nil"/>
              <w:bottom w:val="nil"/>
            </w:tcBorders>
            <w:vAlign w:val="center"/>
          </w:tcPr>
          <w:p w14:paraId="61390812" w14:textId="6B13F9A7"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0.72</w:t>
            </w:r>
          </w:p>
        </w:tc>
        <w:tc>
          <w:tcPr>
            <w:tcW w:w="1369" w:type="dxa"/>
            <w:tcBorders>
              <w:top w:val="nil"/>
              <w:bottom w:val="nil"/>
            </w:tcBorders>
            <w:vAlign w:val="center"/>
          </w:tcPr>
          <w:p w14:paraId="63F7755A" w14:textId="5C9D2E90"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[0.29-1.79]</w:t>
            </w:r>
          </w:p>
        </w:tc>
        <w:tc>
          <w:tcPr>
            <w:tcW w:w="709" w:type="dxa"/>
            <w:tcBorders>
              <w:top w:val="nil"/>
              <w:bottom w:val="nil"/>
            </w:tcBorders>
            <w:vAlign w:val="center"/>
          </w:tcPr>
          <w:p w14:paraId="275DDD3B" w14:textId="35350E08" w:rsidR="001E464B" w:rsidRPr="00983F33" w:rsidRDefault="001E464B" w:rsidP="001E464B">
            <w:pPr>
              <w:pStyle w:val="Tabellen"/>
              <w:framePr w:hSpace="0" w:wrap="auto" w:vAnchor="margin" w:hAnchor="text" w:yAlign="inline"/>
              <w:spacing w:befor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0.471</w:t>
            </w:r>
          </w:p>
        </w:tc>
      </w:tr>
      <w:tr w:rsidR="00983F33" w:rsidRPr="00983F33" w14:paraId="211B0E3D" w14:textId="77777777" w:rsidTr="001E464B">
        <w:trPr>
          <w:cantSplit/>
          <w:trHeight w:val="340"/>
        </w:trPr>
        <w:tc>
          <w:tcPr>
            <w:cnfStyle w:val="001000000000" w:firstRow="0" w:lastRow="0" w:firstColumn="1" w:lastColumn="0" w:oddVBand="0" w:evenVBand="0" w:oddHBand="0" w:evenHBand="0" w:firstRowFirstColumn="0" w:firstRowLastColumn="0" w:lastRowFirstColumn="0" w:lastRowLastColumn="0"/>
            <w:tcW w:w="452" w:type="dxa"/>
            <w:vMerge/>
            <w:tcBorders>
              <w:bottom w:val="single" w:sz="12" w:space="0" w:color="5B9BD5" w:themeColor="accent1"/>
              <w:right w:val="nil"/>
            </w:tcBorders>
            <w:vAlign w:val="center"/>
          </w:tcPr>
          <w:p w14:paraId="5B0A5479" w14:textId="77777777" w:rsidR="001E464B" w:rsidRPr="00983F33" w:rsidRDefault="001E464B" w:rsidP="001E464B">
            <w:pPr>
              <w:pStyle w:val="Tabellen"/>
              <w:framePr w:hSpace="0" w:wrap="auto" w:vAnchor="margin" w:hAnchor="text" w:yAlign="inline"/>
              <w:spacing w:before="0"/>
              <w:jc w:val="center"/>
              <w:rPr>
                <w:b w:val="0"/>
              </w:rPr>
            </w:pPr>
          </w:p>
        </w:tc>
        <w:tc>
          <w:tcPr>
            <w:tcW w:w="824" w:type="dxa"/>
            <w:vMerge/>
            <w:tcBorders>
              <w:bottom w:val="single" w:sz="12" w:space="0" w:color="5B9BD5" w:themeColor="accent1"/>
            </w:tcBorders>
            <w:vAlign w:val="center"/>
          </w:tcPr>
          <w:p w14:paraId="365796BA" w14:textId="77777777" w:rsidR="001E464B" w:rsidRPr="00983F33" w:rsidRDefault="001E464B" w:rsidP="001E464B">
            <w:pPr>
              <w:pStyle w:val="Tabellen"/>
              <w:framePr w:hSpace="0" w:wrap="auto" w:vAnchor="margin" w:hAnchor="text" w:yAlign="inline"/>
              <w:spacing w:before="0"/>
              <w:jc w:val="center"/>
              <w:cnfStyle w:val="000000000000" w:firstRow="0" w:lastRow="0" w:firstColumn="0" w:lastColumn="0" w:oddVBand="0" w:evenVBand="0" w:oddHBand="0" w:evenHBand="0" w:firstRowFirstColumn="0" w:firstRowLastColumn="0" w:lastRowFirstColumn="0" w:lastRowLastColumn="0"/>
            </w:pPr>
          </w:p>
        </w:tc>
        <w:tc>
          <w:tcPr>
            <w:tcW w:w="1218" w:type="dxa"/>
            <w:tcBorders>
              <w:top w:val="nil"/>
              <w:bottom w:val="single" w:sz="12" w:space="0" w:color="5B9BD5" w:themeColor="accent1"/>
              <w:right w:val="nil"/>
            </w:tcBorders>
            <w:vAlign w:val="center"/>
          </w:tcPr>
          <w:p w14:paraId="593E1F35" w14:textId="177DE46D"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pPr>
            <w:r w:rsidRPr="00983F33">
              <w:t>age</w:t>
            </w:r>
          </w:p>
        </w:tc>
        <w:tc>
          <w:tcPr>
            <w:tcW w:w="1170" w:type="dxa"/>
            <w:tcBorders>
              <w:top w:val="nil"/>
              <w:bottom w:val="single" w:sz="12" w:space="0" w:color="5B9BD5" w:themeColor="accent1"/>
            </w:tcBorders>
            <w:vAlign w:val="center"/>
          </w:tcPr>
          <w:p w14:paraId="3F401297" w14:textId="6A123F29"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1.14</w:t>
            </w:r>
          </w:p>
        </w:tc>
        <w:tc>
          <w:tcPr>
            <w:tcW w:w="1369" w:type="dxa"/>
            <w:tcBorders>
              <w:top w:val="nil"/>
              <w:bottom w:val="single" w:sz="12" w:space="0" w:color="5B9BD5" w:themeColor="accent1"/>
            </w:tcBorders>
            <w:vAlign w:val="center"/>
          </w:tcPr>
          <w:p w14:paraId="1815F8A2" w14:textId="6FA1BF07"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[0.72-1.86]</w:t>
            </w:r>
          </w:p>
        </w:tc>
        <w:tc>
          <w:tcPr>
            <w:tcW w:w="709" w:type="dxa"/>
            <w:tcBorders>
              <w:top w:val="nil"/>
              <w:bottom w:val="single" w:sz="12" w:space="0" w:color="5B9BD5" w:themeColor="accent1"/>
            </w:tcBorders>
            <w:vAlign w:val="center"/>
          </w:tcPr>
          <w:p w14:paraId="1DF02729" w14:textId="0534F3FD" w:rsidR="001E464B" w:rsidRPr="00983F33" w:rsidRDefault="001E464B" w:rsidP="001E464B">
            <w:pPr>
              <w:pStyle w:val="Tabellen"/>
              <w:framePr w:hSpace="0" w:wrap="auto" w:vAnchor="margin" w:hAnchor="text" w:yAlign="inline"/>
              <w:spacing w:befor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0.590</w:t>
            </w:r>
          </w:p>
        </w:tc>
      </w:tr>
    </w:tbl>
    <w:p w14:paraId="2E66BDF7" w14:textId="77777777" w:rsidR="000B2F09" w:rsidRPr="00983F33" w:rsidRDefault="000B2F09" w:rsidP="00BF7FCE"/>
    <w:p w14:paraId="3692720A" w14:textId="77777777" w:rsidR="000B2F09" w:rsidRPr="00983F33" w:rsidRDefault="000B2F09" w:rsidP="00BF7FCE"/>
    <w:p w14:paraId="2B2DC426" w14:textId="77777777" w:rsidR="000B2F09" w:rsidRPr="00983F33" w:rsidRDefault="000B2F09" w:rsidP="00BF7FCE"/>
    <w:p w14:paraId="15CAA978" w14:textId="77777777" w:rsidR="000B2F09" w:rsidRPr="00983F33" w:rsidRDefault="000B2F09" w:rsidP="00BF7FCE"/>
    <w:p w14:paraId="1AD414E5" w14:textId="77777777" w:rsidR="000B2F09" w:rsidRPr="00983F33" w:rsidRDefault="000B2F09" w:rsidP="00BF7FCE"/>
    <w:p w14:paraId="553266CA" w14:textId="77777777" w:rsidR="000B2F09" w:rsidRPr="00983F33" w:rsidRDefault="000B2F09" w:rsidP="00BF7FCE"/>
    <w:p w14:paraId="4510A1A4" w14:textId="464CF6A3" w:rsidR="000B2F09" w:rsidRPr="00983F33" w:rsidRDefault="000B2F09" w:rsidP="00BF7FCE"/>
    <w:p w14:paraId="119E9373" w14:textId="77777777" w:rsidR="00232778" w:rsidRPr="00983F33" w:rsidRDefault="00232778" w:rsidP="00BF7FCE"/>
    <w:p w14:paraId="154824B5" w14:textId="77777777" w:rsidR="009776D0" w:rsidRPr="00983F33" w:rsidRDefault="009776D0" w:rsidP="009776D0">
      <w:pPr>
        <w:spacing w:before="40"/>
        <w:rPr>
          <w:i/>
          <w:sz w:val="16"/>
          <w:szCs w:val="16"/>
        </w:rPr>
      </w:pPr>
      <w:r w:rsidRPr="00983F33">
        <w:rPr>
          <w:i/>
          <w:sz w:val="16"/>
          <w:szCs w:val="16"/>
          <w:lang w:val="en-GB"/>
        </w:rPr>
        <w:t>PpIX-TSLT, Protoporphyrin IX-triplet state lifetime technique</w:t>
      </w:r>
    </w:p>
    <w:p w14:paraId="187C6772" w14:textId="62E9F660" w:rsidR="009776D0" w:rsidRPr="00983F33" w:rsidRDefault="009776D0">
      <w:pPr>
        <w:spacing w:line="259" w:lineRule="auto"/>
        <w:jc w:val="left"/>
      </w:pPr>
      <w:r w:rsidRPr="00983F33">
        <w:br w:type="page"/>
      </w:r>
    </w:p>
    <w:p w14:paraId="2433CF0A" w14:textId="19EE8277" w:rsidR="000B2F09" w:rsidRPr="00983F33" w:rsidRDefault="000B2F09" w:rsidP="009776D0">
      <w:pPr>
        <w:pStyle w:val="Caption"/>
        <w:spacing w:after="40"/>
        <w:rPr>
          <w:rStyle w:val="SubtitleChar"/>
          <w:rFonts w:ascii="Arial" w:hAnsi="Arial" w:cs="Arial"/>
          <w:b/>
          <w:noProof w:val="0"/>
        </w:rPr>
      </w:pPr>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6</w:t>
      </w:r>
      <w:r w:rsidRPr="00983F33">
        <w:rPr>
          <w:noProof w:val="0"/>
        </w:rPr>
        <w:fldChar w:fldCharType="end"/>
      </w:r>
      <w:bookmarkEnd w:id="6"/>
      <w:r w:rsidRPr="00983F33">
        <w:rPr>
          <w:noProof w:val="0"/>
        </w:rPr>
        <w:t xml:space="preserve"> Descriptive statistics </w:t>
      </w:r>
      <w:r w:rsidR="00A42210" w:rsidRPr="00983F33">
        <w:rPr>
          <w:noProof w:val="0"/>
        </w:rPr>
        <w:t>of</w:t>
      </w:r>
      <w:r w:rsidRPr="00983F33">
        <w:rPr>
          <w:noProof w:val="0"/>
        </w:rPr>
        <w:t xml:space="preserve"> clinical parameters and analys</w:t>
      </w:r>
      <w:r w:rsidR="00135192" w:rsidRPr="00983F33">
        <w:rPr>
          <w:noProof w:val="0"/>
        </w:rPr>
        <w:t>i</w:t>
      </w:r>
      <w:r w:rsidRPr="00983F33">
        <w:rPr>
          <w:noProof w:val="0"/>
        </w:rPr>
        <w:t xml:space="preserve">s of correlation </w:t>
      </w:r>
      <w:r w:rsidR="00135192" w:rsidRPr="00983F33">
        <w:rPr>
          <w:noProof w:val="0"/>
        </w:rPr>
        <w:t>with</w:t>
      </w:r>
      <w:r w:rsidRPr="00983F33">
        <w:rPr>
          <w:noProof w:val="0"/>
        </w:rPr>
        <w:t xml:space="preserve"> </w:t>
      </w:r>
      <w:r w:rsidR="00602A66" w:rsidRPr="00983F33">
        <w:rPr>
          <w:lang w:val="en-GB"/>
        </w:rPr>
        <w:t>PpIX-TSLT</w:t>
      </w:r>
      <w:r w:rsidR="00602A66" w:rsidRPr="00983F33">
        <w:rPr>
          <w:noProof w:val="0"/>
        </w:rPr>
        <w:t xml:space="preserve"> </w:t>
      </w:r>
      <w:r w:rsidRPr="00983F33">
        <w:rPr>
          <w:noProof w:val="0"/>
        </w:rPr>
        <w:t>variables.</w:t>
      </w:r>
      <w:bookmarkEnd w:id="7"/>
      <w:r w:rsidRPr="00983F33">
        <w:rPr>
          <w:noProof w:val="0"/>
        </w:rPr>
        <w:t xml:space="preserve"> </w:t>
      </w:r>
      <w:r w:rsidR="00FE78BE" w:rsidRPr="00983F33">
        <w:rPr>
          <w:b w:val="0"/>
          <w:noProof w:val="0"/>
        </w:rPr>
        <w:t>Median, interquartile range [</w:t>
      </w:r>
      <w:r w:rsidR="00135192" w:rsidRPr="00983F33">
        <w:rPr>
          <w:b w:val="0"/>
          <w:noProof w:val="0"/>
        </w:rPr>
        <w:t>IQR</w:t>
      </w:r>
      <w:r w:rsidR="00FE78BE" w:rsidRPr="00983F33">
        <w:rPr>
          <w:b w:val="0"/>
          <w:noProof w:val="0"/>
        </w:rPr>
        <w:t>]</w:t>
      </w:r>
      <w:r w:rsidR="00135192" w:rsidRPr="00983F33">
        <w:rPr>
          <w:b w:val="0"/>
          <w:noProof w:val="0"/>
        </w:rPr>
        <w:t xml:space="preserve"> of the clinical parameters and </w:t>
      </w:r>
      <w:r w:rsidRPr="00983F33">
        <w:rPr>
          <w:b w:val="0"/>
          <w:noProof w:val="0"/>
        </w:rPr>
        <w:t xml:space="preserve">Spearman’s rank correlation coefficient (ρ) with the corresponding p-value (p) </w:t>
      </w:r>
      <w:r w:rsidR="00135192" w:rsidRPr="00983F33">
        <w:rPr>
          <w:b w:val="0"/>
          <w:noProof w:val="0"/>
        </w:rPr>
        <w:t>are</w:t>
      </w:r>
      <w:r w:rsidR="00134A1C" w:rsidRPr="00983F33">
        <w:rPr>
          <w:b w:val="0"/>
          <w:noProof w:val="0"/>
        </w:rPr>
        <w:t xml:space="preserve"> </w:t>
      </w:r>
      <w:r w:rsidRPr="00983F33">
        <w:rPr>
          <w:b w:val="0"/>
          <w:noProof w:val="0"/>
        </w:rPr>
        <w:t>shown</w:t>
      </w:r>
      <w:r w:rsidR="00135192" w:rsidRPr="00983F33">
        <w:rPr>
          <w:b w:val="0"/>
          <w:noProof w:val="0"/>
        </w:rPr>
        <w:t xml:space="preserve"> for </w:t>
      </w:r>
      <w:r w:rsidR="00134A1C" w:rsidRPr="00983F33">
        <w:rPr>
          <w:b w:val="0"/>
          <w:noProof w:val="0"/>
        </w:rPr>
        <w:t>mitochondrial oxygen tension (mitoPO</w:t>
      </w:r>
      <w:r w:rsidR="00134A1C" w:rsidRPr="00983F33">
        <w:rPr>
          <w:b w:val="0"/>
          <w:noProof w:val="0"/>
          <w:vertAlign w:val="subscript"/>
        </w:rPr>
        <w:t>2</w:t>
      </w:r>
      <w:r w:rsidR="00134A1C" w:rsidRPr="00983F33">
        <w:rPr>
          <w:b w:val="0"/>
          <w:noProof w:val="0"/>
        </w:rPr>
        <w:t>), -consumption (mitoVO</w:t>
      </w:r>
      <w:r w:rsidR="00134A1C" w:rsidRPr="00983F33">
        <w:rPr>
          <w:b w:val="0"/>
          <w:noProof w:val="0"/>
          <w:vertAlign w:val="subscript"/>
        </w:rPr>
        <w:t>2</w:t>
      </w:r>
      <w:r w:rsidR="00134A1C" w:rsidRPr="00983F33">
        <w:rPr>
          <w:b w:val="0"/>
          <w:noProof w:val="0"/>
        </w:rPr>
        <w:t>) and -delivery (mitoDO</w:t>
      </w:r>
      <w:r w:rsidR="00134A1C" w:rsidRPr="00983F33">
        <w:rPr>
          <w:b w:val="0"/>
          <w:noProof w:val="0"/>
          <w:vertAlign w:val="subscript"/>
        </w:rPr>
        <w:t>2</w:t>
      </w:r>
      <w:r w:rsidR="00134A1C" w:rsidRPr="00983F33">
        <w:rPr>
          <w:b w:val="0"/>
          <w:noProof w:val="0"/>
        </w:rPr>
        <w:t>)</w:t>
      </w:r>
      <w:r w:rsidR="00135192" w:rsidRPr="00983F33">
        <w:rPr>
          <w:b w:val="0"/>
          <w:noProof w:val="0"/>
        </w:rPr>
        <w:t xml:space="preserve">, demographic and clinical variables and laboratory parameters of all patients with a </w:t>
      </w:r>
      <w:r w:rsidR="009129ED" w:rsidRPr="00983F33">
        <w:rPr>
          <w:b w:val="0"/>
          <w:lang w:val="en-GB"/>
        </w:rPr>
        <w:t>PpIX-TSLT</w:t>
      </w:r>
      <w:r w:rsidR="009129ED" w:rsidRPr="00983F33">
        <w:rPr>
          <w:b w:val="0"/>
          <w:noProof w:val="0"/>
        </w:rPr>
        <w:t xml:space="preserve"> </w:t>
      </w:r>
      <w:r w:rsidR="00135192" w:rsidRPr="00983F33">
        <w:rPr>
          <w:b w:val="0"/>
          <w:noProof w:val="0"/>
        </w:rPr>
        <w:t>measurement in the acute course of the disease (3</w:t>
      </w:r>
      <w:r w:rsidR="00CD6254" w:rsidRPr="00983F33">
        <w:rPr>
          <w:b w:val="0"/>
          <w:noProof w:val="0"/>
        </w:rPr>
        <w:t xml:space="preserve"> ± </w:t>
      </w:r>
      <w:r w:rsidR="00135192" w:rsidRPr="00983F33">
        <w:rPr>
          <w:b w:val="0"/>
          <w:noProof w:val="0"/>
        </w:rPr>
        <w:t>1 days after sepsis diagnosis; n</w:t>
      </w:r>
      <w:r w:rsidR="00284991" w:rsidRPr="00983F33">
        <w:rPr>
          <w:b w:val="0"/>
          <w:noProof w:val="0"/>
        </w:rPr>
        <w:t>=</w:t>
      </w:r>
      <w:r w:rsidR="00135192" w:rsidRPr="00983F33">
        <w:rPr>
          <w:b w:val="0"/>
          <w:noProof w:val="0"/>
        </w:rPr>
        <w:t>13</w:t>
      </w:r>
      <w:r w:rsidR="007C1152" w:rsidRPr="00983F33">
        <w:rPr>
          <w:b w:val="0"/>
          <w:noProof w:val="0"/>
        </w:rPr>
        <w:t>3</w:t>
      </w:r>
      <w:r w:rsidR="00135192" w:rsidRPr="00983F33">
        <w:rPr>
          <w:b w:val="0"/>
          <w:noProof w:val="0"/>
        </w:rPr>
        <w:t>) and the duration of therapy for those patients who received ICU therapy at T1 and could be discharged from hospital (n</w:t>
      </w:r>
      <w:r w:rsidR="00284991" w:rsidRPr="00983F33">
        <w:rPr>
          <w:b w:val="0"/>
          <w:noProof w:val="0"/>
        </w:rPr>
        <w:t>=</w:t>
      </w:r>
      <w:r w:rsidR="00135192" w:rsidRPr="00983F33">
        <w:rPr>
          <w:b w:val="0"/>
          <w:noProof w:val="0"/>
        </w:rPr>
        <w:t>7</w:t>
      </w:r>
      <w:r w:rsidR="003E5F0E" w:rsidRPr="00983F33">
        <w:rPr>
          <w:b w:val="0"/>
          <w:noProof w:val="0"/>
        </w:rPr>
        <w:t>5</w:t>
      </w:r>
      <w:r w:rsidR="00135192" w:rsidRPr="00983F33">
        <w:rPr>
          <w:b w:val="0"/>
          <w:noProof w:val="0"/>
        </w:rPr>
        <w:t xml:space="preserve">). </w:t>
      </w:r>
      <w:r w:rsidRPr="00983F33">
        <w:rPr>
          <w:b w:val="0"/>
          <w:noProof w:val="0"/>
        </w:rPr>
        <w:t>P</w:t>
      </w:r>
      <w:r w:rsidR="00134A1C" w:rsidRPr="00983F33">
        <w:rPr>
          <w:b w:val="0"/>
          <w:noProof w:val="0"/>
        </w:rPr>
        <w:t>&lt;</w:t>
      </w:r>
      <w:r w:rsidRPr="00983F33">
        <w:rPr>
          <w:b w:val="0"/>
          <w:noProof w:val="0"/>
        </w:rPr>
        <w:t xml:space="preserve">0.05 are </w:t>
      </w:r>
      <w:r w:rsidR="00135192" w:rsidRPr="00983F33">
        <w:rPr>
          <w:b w:val="0"/>
          <w:noProof w:val="0"/>
        </w:rPr>
        <w:t xml:space="preserve">shown </w:t>
      </w:r>
      <w:r w:rsidRPr="00983F33">
        <w:rPr>
          <w:b w:val="0"/>
          <w:noProof w:val="0"/>
        </w:rPr>
        <w:t>in bold.</w:t>
      </w:r>
    </w:p>
    <w:tbl>
      <w:tblPr>
        <w:tblStyle w:val="EinfacheTabelle21"/>
        <w:tblpPr w:leftFromText="141" w:rightFromText="141" w:vertAnchor="text" w:tblpY="1"/>
        <w:tblOverlap w:val="never"/>
        <w:tblW w:w="5000" w:type="pct"/>
        <w:tblCellMar>
          <w:left w:w="57" w:type="dxa"/>
          <w:right w:w="57" w:type="dxa"/>
        </w:tblCellMar>
        <w:tblLook w:val="04A0" w:firstRow="1" w:lastRow="0" w:firstColumn="1" w:lastColumn="0" w:noHBand="0" w:noVBand="1"/>
      </w:tblPr>
      <w:tblGrid>
        <w:gridCol w:w="676"/>
        <w:gridCol w:w="1788"/>
        <w:gridCol w:w="552"/>
        <w:gridCol w:w="1613"/>
        <w:gridCol w:w="120"/>
        <w:gridCol w:w="709"/>
        <w:gridCol w:w="648"/>
        <w:gridCol w:w="120"/>
        <w:gridCol w:w="773"/>
        <w:gridCol w:w="646"/>
        <w:gridCol w:w="120"/>
        <w:gridCol w:w="646"/>
        <w:gridCol w:w="648"/>
        <w:gridCol w:w="11"/>
      </w:tblGrid>
      <w:tr w:rsidR="00983F33" w:rsidRPr="00983F33" w14:paraId="22BFC7E3" w14:textId="77777777" w:rsidTr="009776D0">
        <w:trPr>
          <w:cnfStyle w:val="100000000000" w:firstRow="1" w:lastRow="0" w:firstColumn="0" w:lastColumn="0" w:oddVBand="0" w:evenVBand="0" w:oddHBand="0"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73" w:type="pct"/>
            <w:vMerge w:val="restart"/>
            <w:tcBorders>
              <w:top w:val="single" w:sz="12" w:space="0" w:color="4F81BD"/>
              <w:bottom w:val="single" w:sz="4" w:space="0" w:color="4F81BD"/>
            </w:tcBorders>
            <w:textDirection w:val="btLr"/>
          </w:tcPr>
          <w:p w14:paraId="729A7385"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p w14:paraId="2A4E9AB2"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vMerge w:val="restart"/>
            <w:tcBorders>
              <w:top w:val="single" w:sz="12" w:space="0" w:color="4F81BD"/>
              <w:bottom w:val="single" w:sz="4" w:space="0" w:color="4F81BD"/>
            </w:tcBorders>
            <w:vAlign w:val="center"/>
          </w:tcPr>
          <w:p w14:paraId="24916F5D" w14:textId="77777777" w:rsidR="00211834" w:rsidRPr="00983F33" w:rsidRDefault="00211834" w:rsidP="00E84878">
            <w:pPr>
              <w:pStyle w:val="Tabellen"/>
              <w:framePr w:hSpace="0" w:wrap="auto" w:vAnchor="margin" w:hAnchor="text" w:yAlign="inline"/>
              <w:spacing w:beforeLines="40" w:before="96"/>
              <w:ind w:left="0" w:firstLine="0"/>
              <w:cnfStyle w:val="100000000000" w:firstRow="1" w:lastRow="0" w:firstColumn="0" w:lastColumn="0" w:oddVBand="0" w:evenVBand="0" w:oddHBand="0" w:evenHBand="0" w:firstRowFirstColumn="0" w:firstRowLastColumn="0" w:lastRowFirstColumn="0" w:lastRowLastColumn="0"/>
              <w:rPr>
                <w:b w:val="0"/>
                <w:szCs w:val="20"/>
              </w:rPr>
            </w:pPr>
            <w:r w:rsidRPr="00983F33">
              <w:rPr>
                <w:b w:val="0"/>
                <w:szCs w:val="20"/>
              </w:rPr>
              <w:t>Variable</w:t>
            </w:r>
          </w:p>
        </w:tc>
        <w:tc>
          <w:tcPr>
            <w:tcW w:w="1194" w:type="pct"/>
            <w:gridSpan w:val="2"/>
            <w:tcBorders>
              <w:top w:val="single" w:sz="12" w:space="0" w:color="4F81BD"/>
              <w:bottom w:val="single" w:sz="6" w:space="0" w:color="4F81BD"/>
            </w:tcBorders>
            <w:vAlign w:val="center"/>
          </w:tcPr>
          <w:p w14:paraId="51B3F07F" w14:textId="77777777" w:rsidR="00211834" w:rsidRPr="00983F33" w:rsidRDefault="00211834" w:rsidP="00E84878">
            <w:pPr>
              <w:pStyle w:val="Tabellen"/>
              <w:framePr w:hSpace="0" w:wrap="auto" w:vAnchor="margin" w:hAnchor="text" w:yAlign="inline"/>
              <w:spacing w:beforeLines="40" w:before="96"/>
              <w:ind w:left="0" w:firstLine="0"/>
              <w:cnfStyle w:val="100000000000" w:firstRow="1" w:lastRow="0" w:firstColumn="0" w:lastColumn="0" w:oddVBand="0" w:evenVBand="0" w:oddHBand="0" w:evenHBand="0" w:firstRowFirstColumn="0" w:firstRowLastColumn="0" w:lastRowFirstColumn="0" w:lastRowLastColumn="0"/>
              <w:rPr>
                <w:b w:val="0"/>
                <w:szCs w:val="20"/>
              </w:rPr>
            </w:pPr>
          </w:p>
        </w:tc>
        <w:tc>
          <w:tcPr>
            <w:tcW w:w="66" w:type="pct"/>
            <w:tcBorders>
              <w:top w:val="single" w:sz="12" w:space="0" w:color="4F81BD"/>
              <w:bottom w:val="single" w:sz="6" w:space="0" w:color="4F81BD"/>
            </w:tcBorders>
            <w:vAlign w:val="center"/>
          </w:tcPr>
          <w:p w14:paraId="7F1E2574" w14:textId="77777777" w:rsidR="00211834" w:rsidRPr="00983F33" w:rsidRDefault="00211834" w:rsidP="00E84878">
            <w:pPr>
              <w:pStyle w:val="Tabellen"/>
              <w:framePr w:hSpace="0" w:wrap="auto" w:vAnchor="margin" w:hAnchor="text" w:yAlign="inline"/>
              <w:spacing w:beforeLines="40" w:before="96"/>
              <w:ind w:left="0" w:firstLine="0"/>
              <w:cnfStyle w:val="100000000000" w:firstRow="1" w:lastRow="0" w:firstColumn="0" w:lastColumn="0" w:oddVBand="0" w:evenVBand="0" w:oddHBand="0" w:evenHBand="0" w:firstRowFirstColumn="0" w:firstRowLastColumn="0" w:lastRowFirstColumn="0" w:lastRowLastColumn="0"/>
              <w:rPr>
                <w:b w:val="0"/>
                <w:szCs w:val="20"/>
              </w:rPr>
            </w:pPr>
          </w:p>
        </w:tc>
        <w:tc>
          <w:tcPr>
            <w:tcW w:w="2381" w:type="pct"/>
            <w:gridSpan w:val="9"/>
            <w:tcBorders>
              <w:top w:val="single" w:sz="12" w:space="0" w:color="4F81BD"/>
              <w:bottom w:val="single" w:sz="4" w:space="0" w:color="4F81BD"/>
            </w:tcBorders>
            <w:vAlign w:val="center"/>
          </w:tcPr>
          <w:p w14:paraId="428FD3DE" w14:textId="77777777" w:rsidR="00211834" w:rsidRPr="00983F33" w:rsidRDefault="00211834" w:rsidP="00E84878">
            <w:pPr>
              <w:pStyle w:val="Tabellen"/>
              <w:framePr w:hSpace="0" w:wrap="auto" w:vAnchor="margin" w:hAnchor="text" w:yAlign="inline"/>
              <w:spacing w:beforeLines="40" w:before="96"/>
              <w:ind w:left="0" w:firstLine="0"/>
              <w:cnfStyle w:val="100000000000" w:firstRow="1" w:lastRow="0" w:firstColumn="0" w:lastColumn="0" w:oddVBand="0" w:evenVBand="0" w:oddHBand="0" w:evenHBand="0" w:firstRowFirstColumn="0" w:firstRowLastColumn="0" w:lastRowFirstColumn="0" w:lastRowLastColumn="0"/>
              <w:rPr>
                <w:b w:val="0"/>
                <w:szCs w:val="20"/>
              </w:rPr>
            </w:pPr>
            <w:r w:rsidRPr="00983F33">
              <w:rPr>
                <w:b w:val="0"/>
                <w:szCs w:val="20"/>
              </w:rPr>
              <w:t>Correlative analyses</w:t>
            </w:r>
          </w:p>
        </w:tc>
      </w:tr>
      <w:tr w:rsidR="00983F33" w:rsidRPr="00983F33" w14:paraId="7F24BF62" w14:textId="77777777" w:rsidTr="009776D0">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73" w:type="pct"/>
            <w:vMerge/>
            <w:tcBorders>
              <w:bottom w:val="single" w:sz="4" w:space="0" w:color="4F81BD"/>
            </w:tcBorders>
            <w:textDirection w:val="btLr"/>
          </w:tcPr>
          <w:p w14:paraId="326419F2"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vMerge/>
            <w:tcBorders>
              <w:bottom w:val="single" w:sz="4" w:space="0" w:color="4F81BD"/>
            </w:tcBorders>
            <w:vAlign w:val="center"/>
          </w:tcPr>
          <w:p w14:paraId="45442185"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1194" w:type="pct"/>
            <w:gridSpan w:val="2"/>
            <w:tcBorders>
              <w:top w:val="single" w:sz="6" w:space="0" w:color="4F81BD"/>
              <w:bottom w:val="single" w:sz="6" w:space="0" w:color="4F81BD"/>
            </w:tcBorders>
            <w:vAlign w:val="center"/>
          </w:tcPr>
          <w:p w14:paraId="2194C08F"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Descriptive statistics</w:t>
            </w:r>
          </w:p>
        </w:tc>
        <w:tc>
          <w:tcPr>
            <w:tcW w:w="66" w:type="pct"/>
            <w:tcBorders>
              <w:top w:val="single" w:sz="6" w:space="0" w:color="4F81BD"/>
              <w:bottom w:val="nil"/>
            </w:tcBorders>
            <w:vAlign w:val="center"/>
          </w:tcPr>
          <w:p w14:paraId="62ABF2BB"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748" w:type="pct"/>
            <w:gridSpan w:val="2"/>
            <w:tcBorders>
              <w:top w:val="single" w:sz="6" w:space="0" w:color="4F81BD"/>
              <w:bottom w:val="single" w:sz="6" w:space="0" w:color="4F81BD"/>
            </w:tcBorders>
            <w:vAlign w:val="center"/>
          </w:tcPr>
          <w:p w14:paraId="798BE664"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mitoPO</w:t>
            </w:r>
            <w:r w:rsidRPr="00983F33">
              <w:rPr>
                <w:szCs w:val="20"/>
                <w:vertAlign w:val="subscript"/>
              </w:rPr>
              <w:t>2</w:t>
            </w:r>
          </w:p>
        </w:tc>
        <w:tc>
          <w:tcPr>
            <w:tcW w:w="66" w:type="pct"/>
            <w:tcBorders>
              <w:top w:val="single" w:sz="6" w:space="0" w:color="4F81BD"/>
              <w:left w:val="nil"/>
              <w:bottom w:val="nil"/>
            </w:tcBorders>
            <w:vAlign w:val="center"/>
          </w:tcPr>
          <w:p w14:paraId="07129134"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782" w:type="pct"/>
            <w:gridSpan w:val="2"/>
            <w:tcBorders>
              <w:top w:val="single" w:sz="6" w:space="0" w:color="4F81BD"/>
              <w:bottom w:val="single" w:sz="6" w:space="0" w:color="4F81BD"/>
            </w:tcBorders>
            <w:vAlign w:val="center"/>
          </w:tcPr>
          <w:p w14:paraId="6E592991"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mitoVO</w:t>
            </w:r>
            <w:r w:rsidRPr="00983F33">
              <w:rPr>
                <w:szCs w:val="20"/>
                <w:vertAlign w:val="subscript"/>
              </w:rPr>
              <w:t>2</w:t>
            </w:r>
          </w:p>
        </w:tc>
        <w:tc>
          <w:tcPr>
            <w:tcW w:w="66" w:type="pct"/>
            <w:tcBorders>
              <w:top w:val="single" w:sz="6" w:space="0" w:color="4F81BD"/>
              <w:bottom w:val="nil"/>
            </w:tcBorders>
            <w:vAlign w:val="center"/>
          </w:tcPr>
          <w:p w14:paraId="6D9C89EC"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719" w:type="pct"/>
            <w:gridSpan w:val="3"/>
            <w:tcBorders>
              <w:top w:val="single" w:sz="6" w:space="0" w:color="4F81BD"/>
              <w:bottom w:val="single" w:sz="4" w:space="0" w:color="4F81BD"/>
            </w:tcBorders>
            <w:vAlign w:val="center"/>
          </w:tcPr>
          <w:p w14:paraId="29641274"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mitoDO</w:t>
            </w:r>
            <w:r w:rsidRPr="00983F33">
              <w:rPr>
                <w:szCs w:val="20"/>
                <w:vertAlign w:val="subscript"/>
              </w:rPr>
              <w:t>2</w:t>
            </w:r>
          </w:p>
        </w:tc>
      </w:tr>
      <w:tr w:rsidR="00983F33" w:rsidRPr="00983F33" w14:paraId="20BDDF9A" w14:textId="77777777" w:rsidTr="009776D0">
        <w:trPr>
          <w:cantSplit/>
          <w:trHeight w:val="283"/>
        </w:trPr>
        <w:tc>
          <w:tcPr>
            <w:cnfStyle w:val="001000000000" w:firstRow="0" w:lastRow="0" w:firstColumn="1" w:lastColumn="0" w:oddVBand="0" w:evenVBand="0" w:oddHBand="0" w:evenHBand="0" w:firstRowFirstColumn="0" w:firstRowLastColumn="0" w:lastRowFirstColumn="0" w:lastRowLastColumn="0"/>
            <w:tcW w:w="373" w:type="pct"/>
            <w:vMerge/>
            <w:tcBorders>
              <w:top w:val="nil"/>
              <w:bottom w:val="single" w:sz="6" w:space="0" w:color="4F81BD"/>
            </w:tcBorders>
            <w:textDirection w:val="btLr"/>
          </w:tcPr>
          <w:p w14:paraId="3FCF0B3D"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vMerge/>
            <w:tcBorders>
              <w:top w:val="nil"/>
              <w:bottom w:val="single" w:sz="6" w:space="0" w:color="4F81BD"/>
            </w:tcBorders>
            <w:vAlign w:val="center"/>
          </w:tcPr>
          <w:p w14:paraId="04EEE7B9"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05" w:type="pct"/>
            <w:tcBorders>
              <w:top w:val="nil"/>
              <w:bottom w:val="single" w:sz="6" w:space="0" w:color="4F81BD"/>
            </w:tcBorders>
            <w:vAlign w:val="center"/>
          </w:tcPr>
          <w:p w14:paraId="1324B8EE"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n</w:t>
            </w:r>
          </w:p>
        </w:tc>
        <w:tc>
          <w:tcPr>
            <w:tcW w:w="889" w:type="pct"/>
            <w:tcBorders>
              <w:top w:val="nil"/>
              <w:bottom w:val="single" w:sz="6" w:space="0" w:color="4F81BD"/>
            </w:tcBorders>
            <w:vAlign w:val="center"/>
          </w:tcPr>
          <w:p w14:paraId="14CCEEE8" w14:textId="144D20CF"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median [IQR]</w:t>
            </w:r>
          </w:p>
        </w:tc>
        <w:tc>
          <w:tcPr>
            <w:tcW w:w="66" w:type="pct"/>
            <w:tcBorders>
              <w:top w:val="nil"/>
              <w:bottom w:val="single" w:sz="6" w:space="0" w:color="4F81BD"/>
            </w:tcBorders>
            <w:vAlign w:val="center"/>
          </w:tcPr>
          <w:p w14:paraId="14F5F495"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91" w:type="pct"/>
            <w:tcBorders>
              <w:top w:val="nil"/>
              <w:bottom w:val="single" w:sz="6" w:space="0" w:color="4F81BD"/>
            </w:tcBorders>
            <w:vAlign w:val="center"/>
          </w:tcPr>
          <w:p w14:paraId="3AB4A862"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ρ</w:t>
            </w:r>
          </w:p>
        </w:tc>
        <w:tc>
          <w:tcPr>
            <w:tcW w:w="357" w:type="pct"/>
            <w:tcBorders>
              <w:top w:val="nil"/>
              <w:bottom w:val="single" w:sz="6" w:space="0" w:color="4F81BD"/>
            </w:tcBorders>
            <w:vAlign w:val="center"/>
          </w:tcPr>
          <w:p w14:paraId="3FAC908B"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p</w:t>
            </w:r>
          </w:p>
        </w:tc>
        <w:tc>
          <w:tcPr>
            <w:tcW w:w="66" w:type="pct"/>
            <w:tcBorders>
              <w:top w:val="nil"/>
              <w:left w:val="nil"/>
              <w:bottom w:val="single" w:sz="6" w:space="0" w:color="4F81BD"/>
            </w:tcBorders>
            <w:vAlign w:val="center"/>
          </w:tcPr>
          <w:p w14:paraId="5A31EF46"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426" w:type="pct"/>
            <w:tcBorders>
              <w:top w:val="nil"/>
              <w:bottom w:val="single" w:sz="6" w:space="0" w:color="4F81BD"/>
            </w:tcBorders>
            <w:vAlign w:val="center"/>
          </w:tcPr>
          <w:p w14:paraId="48B534E9"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ρ</w:t>
            </w:r>
          </w:p>
        </w:tc>
        <w:tc>
          <w:tcPr>
            <w:tcW w:w="356" w:type="pct"/>
            <w:tcBorders>
              <w:top w:val="nil"/>
              <w:bottom w:val="single" w:sz="6" w:space="0" w:color="4F81BD"/>
            </w:tcBorders>
            <w:vAlign w:val="center"/>
          </w:tcPr>
          <w:p w14:paraId="6ABB985F"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p</w:t>
            </w:r>
          </w:p>
        </w:tc>
        <w:tc>
          <w:tcPr>
            <w:tcW w:w="66" w:type="pct"/>
            <w:tcBorders>
              <w:top w:val="nil"/>
              <w:bottom w:val="single" w:sz="6" w:space="0" w:color="4F81BD"/>
            </w:tcBorders>
            <w:vAlign w:val="center"/>
          </w:tcPr>
          <w:p w14:paraId="39D16A86"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56" w:type="pct"/>
            <w:tcBorders>
              <w:top w:val="single" w:sz="6" w:space="0" w:color="4F81BD"/>
              <w:bottom w:val="single" w:sz="6" w:space="0" w:color="4F81BD"/>
            </w:tcBorders>
            <w:vAlign w:val="center"/>
          </w:tcPr>
          <w:p w14:paraId="31F073BE"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ρ</w:t>
            </w:r>
          </w:p>
        </w:tc>
        <w:tc>
          <w:tcPr>
            <w:tcW w:w="363" w:type="pct"/>
            <w:gridSpan w:val="2"/>
            <w:tcBorders>
              <w:top w:val="single" w:sz="6" w:space="0" w:color="4F81BD"/>
              <w:bottom w:val="single" w:sz="6" w:space="0" w:color="4F81BD"/>
            </w:tcBorders>
            <w:vAlign w:val="center"/>
          </w:tcPr>
          <w:p w14:paraId="70950A6D"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p</w:t>
            </w:r>
          </w:p>
        </w:tc>
      </w:tr>
      <w:tr w:rsidR="00983F33" w:rsidRPr="00983F33" w14:paraId="5179E0CA" w14:textId="77777777" w:rsidTr="009776D0">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73" w:type="pct"/>
            <w:vMerge w:val="restart"/>
            <w:tcBorders>
              <w:top w:val="single" w:sz="6" w:space="0" w:color="4F81BD"/>
            </w:tcBorders>
            <w:shd w:val="clear" w:color="auto" w:fill="auto"/>
            <w:textDirection w:val="btLr"/>
          </w:tcPr>
          <w:p w14:paraId="2F37CEEB"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r w:rsidRPr="00983F33">
              <w:rPr>
                <w:b w:val="0"/>
                <w:szCs w:val="20"/>
              </w:rPr>
              <w:t>Demo-graphy</w:t>
            </w:r>
          </w:p>
        </w:tc>
        <w:tc>
          <w:tcPr>
            <w:tcW w:w="986" w:type="pct"/>
            <w:tcBorders>
              <w:top w:val="single" w:sz="6" w:space="0" w:color="4F81BD"/>
              <w:bottom w:val="nil"/>
            </w:tcBorders>
            <w:shd w:val="clear" w:color="auto" w:fill="auto"/>
            <w:vAlign w:val="center"/>
          </w:tcPr>
          <w:p w14:paraId="0B09DB26"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Age [years]</w:t>
            </w:r>
          </w:p>
        </w:tc>
        <w:tc>
          <w:tcPr>
            <w:tcW w:w="305" w:type="pct"/>
            <w:tcBorders>
              <w:top w:val="single" w:sz="6" w:space="0" w:color="4F81BD"/>
              <w:left w:val="nil"/>
              <w:bottom w:val="nil"/>
              <w:right w:val="nil"/>
            </w:tcBorders>
            <w:vAlign w:val="center"/>
          </w:tcPr>
          <w:p w14:paraId="054F5BE1" w14:textId="0F498FA6"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13</w:t>
            </w:r>
            <w:r w:rsidR="00382F40" w:rsidRPr="00983F33">
              <w:rPr>
                <w:szCs w:val="20"/>
              </w:rPr>
              <w:t>3</w:t>
            </w:r>
          </w:p>
        </w:tc>
        <w:tc>
          <w:tcPr>
            <w:tcW w:w="889" w:type="pct"/>
            <w:tcBorders>
              <w:top w:val="single" w:sz="6" w:space="0" w:color="4F81BD"/>
              <w:left w:val="nil"/>
              <w:bottom w:val="nil"/>
              <w:right w:val="nil"/>
            </w:tcBorders>
            <w:vAlign w:val="center"/>
          </w:tcPr>
          <w:p w14:paraId="50847F02" w14:textId="3E0A7CE3" w:rsidR="00211834" w:rsidRPr="00983F33" w:rsidRDefault="00382F40"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66 [56, 75</w:t>
            </w:r>
            <w:r w:rsidR="00211834" w:rsidRPr="00983F33">
              <w:rPr>
                <w:szCs w:val="20"/>
              </w:rPr>
              <w:t>]</w:t>
            </w:r>
          </w:p>
        </w:tc>
        <w:tc>
          <w:tcPr>
            <w:tcW w:w="66" w:type="pct"/>
            <w:tcBorders>
              <w:top w:val="single" w:sz="6" w:space="0" w:color="4F81BD"/>
              <w:bottom w:val="nil"/>
            </w:tcBorders>
            <w:shd w:val="clear" w:color="auto" w:fill="auto"/>
            <w:vAlign w:val="center"/>
          </w:tcPr>
          <w:p w14:paraId="06095961"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91" w:type="pct"/>
            <w:tcBorders>
              <w:top w:val="single" w:sz="6" w:space="0" w:color="4F81BD"/>
              <w:left w:val="nil"/>
              <w:bottom w:val="nil"/>
              <w:right w:val="nil"/>
            </w:tcBorders>
            <w:vAlign w:val="center"/>
          </w:tcPr>
          <w:p w14:paraId="2FB69610" w14:textId="4EE4858E"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3E1129" w:rsidRPr="00983F33">
              <w:rPr>
                <w:szCs w:val="20"/>
              </w:rPr>
              <w:t>0</w:t>
            </w:r>
            <w:r w:rsidR="009916FF" w:rsidRPr="00983F33">
              <w:rPr>
                <w:szCs w:val="20"/>
              </w:rPr>
              <w:t>7</w:t>
            </w:r>
          </w:p>
        </w:tc>
        <w:tc>
          <w:tcPr>
            <w:tcW w:w="357" w:type="pct"/>
            <w:tcBorders>
              <w:top w:val="single" w:sz="6" w:space="0" w:color="4F81BD"/>
              <w:left w:val="nil"/>
              <w:bottom w:val="nil"/>
              <w:right w:val="nil"/>
            </w:tcBorders>
            <w:vAlign w:val="center"/>
          </w:tcPr>
          <w:p w14:paraId="0AA7A3A8" w14:textId="163C5D4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406</w:t>
            </w:r>
          </w:p>
        </w:tc>
        <w:tc>
          <w:tcPr>
            <w:tcW w:w="66" w:type="pct"/>
            <w:tcBorders>
              <w:top w:val="single" w:sz="6" w:space="0" w:color="4F81BD"/>
              <w:left w:val="nil"/>
              <w:bottom w:val="nil"/>
            </w:tcBorders>
            <w:shd w:val="clear" w:color="auto" w:fill="auto"/>
            <w:vAlign w:val="center"/>
          </w:tcPr>
          <w:p w14:paraId="5C3E0E37"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426" w:type="pct"/>
            <w:tcBorders>
              <w:top w:val="single" w:sz="6" w:space="0" w:color="4F81BD"/>
              <w:left w:val="nil"/>
              <w:bottom w:val="nil"/>
              <w:right w:val="nil"/>
            </w:tcBorders>
            <w:vAlign w:val="center"/>
          </w:tcPr>
          <w:p w14:paraId="53B437EF" w14:textId="61819F8C"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w:t>
            </w:r>
            <w:r w:rsidR="009916FF" w:rsidRPr="00983F33">
              <w:rPr>
                <w:szCs w:val="20"/>
              </w:rPr>
              <w:t>9</w:t>
            </w:r>
          </w:p>
        </w:tc>
        <w:tc>
          <w:tcPr>
            <w:tcW w:w="356" w:type="pct"/>
            <w:tcBorders>
              <w:top w:val="single" w:sz="6" w:space="0" w:color="4F81BD"/>
              <w:left w:val="nil"/>
              <w:bottom w:val="nil"/>
              <w:right w:val="nil"/>
            </w:tcBorders>
            <w:vAlign w:val="center"/>
          </w:tcPr>
          <w:p w14:paraId="43D2B181" w14:textId="2FD9FF24"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b/>
                <w:szCs w:val="20"/>
              </w:rPr>
            </w:pPr>
            <w:r w:rsidRPr="00983F33">
              <w:rPr>
                <w:b/>
                <w:szCs w:val="20"/>
              </w:rPr>
              <w:t>0.</w:t>
            </w:r>
            <w:r w:rsidR="009916FF" w:rsidRPr="00983F33">
              <w:rPr>
                <w:b/>
                <w:szCs w:val="20"/>
              </w:rPr>
              <w:t>031</w:t>
            </w:r>
          </w:p>
        </w:tc>
        <w:tc>
          <w:tcPr>
            <w:tcW w:w="66" w:type="pct"/>
            <w:tcBorders>
              <w:top w:val="single" w:sz="6" w:space="0" w:color="4F81BD"/>
              <w:bottom w:val="nil"/>
            </w:tcBorders>
            <w:shd w:val="clear" w:color="auto" w:fill="auto"/>
            <w:vAlign w:val="center"/>
          </w:tcPr>
          <w:p w14:paraId="04F06800"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56" w:type="pct"/>
            <w:tcBorders>
              <w:top w:val="single" w:sz="6" w:space="0" w:color="4F81BD"/>
              <w:bottom w:val="nil"/>
            </w:tcBorders>
            <w:shd w:val="clear" w:color="auto" w:fill="auto"/>
            <w:vAlign w:val="center"/>
          </w:tcPr>
          <w:p w14:paraId="15D27C14" w14:textId="1A7329A5"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16</w:t>
            </w:r>
          </w:p>
        </w:tc>
        <w:tc>
          <w:tcPr>
            <w:tcW w:w="363" w:type="pct"/>
            <w:gridSpan w:val="2"/>
            <w:tcBorders>
              <w:top w:val="single" w:sz="6" w:space="0" w:color="4F81BD"/>
              <w:left w:val="nil"/>
              <w:bottom w:val="nil"/>
              <w:right w:val="nil"/>
            </w:tcBorders>
            <w:vAlign w:val="center"/>
          </w:tcPr>
          <w:p w14:paraId="46EEC7F5" w14:textId="51693F39"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059</w:t>
            </w:r>
          </w:p>
        </w:tc>
      </w:tr>
      <w:tr w:rsidR="00983F33" w:rsidRPr="00983F33" w14:paraId="309EEAD9" w14:textId="77777777" w:rsidTr="009776D0">
        <w:trPr>
          <w:cantSplit/>
          <w:trHeight w:val="283"/>
        </w:trPr>
        <w:tc>
          <w:tcPr>
            <w:cnfStyle w:val="001000000000" w:firstRow="0" w:lastRow="0" w:firstColumn="1" w:lastColumn="0" w:oddVBand="0" w:evenVBand="0" w:oddHBand="0" w:evenHBand="0" w:firstRowFirstColumn="0" w:firstRowLastColumn="0" w:lastRowFirstColumn="0" w:lastRowLastColumn="0"/>
            <w:tcW w:w="373" w:type="pct"/>
            <w:vMerge/>
            <w:tcBorders>
              <w:bottom w:val="single" w:sz="6" w:space="0" w:color="4F81BD"/>
            </w:tcBorders>
            <w:shd w:val="clear" w:color="auto" w:fill="auto"/>
            <w:textDirection w:val="btLr"/>
          </w:tcPr>
          <w:p w14:paraId="4BB1769B"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single" w:sz="6" w:space="0" w:color="4F81BD"/>
            </w:tcBorders>
            <w:shd w:val="clear" w:color="auto" w:fill="auto"/>
            <w:vAlign w:val="center"/>
          </w:tcPr>
          <w:p w14:paraId="721FEE40" w14:textId="14B24EB3"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BMI [kg/m²]</w:t>
            </w:r>
          </w:p>
        </w:tc>
        <w:tc>
          <w:tcPr>
            <w:tcW w:w="305" w:type="pct"/>
            <w:tcBorders>
              <w:top w:val="nil"/>
              <w:left w:val="nil"/>
              <w:bottom w:val="single" w:sz="6" w:space="0" w:color="4F81BD"/>
              <w:right w:val="nil"/>
            </w:tcBorders>
            <w:vAlign w:val="center"/>
          </w:tcPr>
          <w:p w14:paraId="08BC388D" w14:textId="6041D9D8"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13</w:t>
            </w:r>
            <w:r w:rsidR="00382F40" w:rsidRPr="00983F33">
              <w:rPr>
                <w:szCs w:val="20"/>
              </w:rPr>
              <w:t>3</w:t>
            </w:r>
          </w:p>
        </w:tc>
        <w:tc>
          <w:tcPr>
            <w:tcW w:w="889" w:type="pct"/>
            <w:tcBorders>
              <w:top w:val="nil"/>
              <w:left w:val="nil"/>
              <w:bottom w:val="single" w:sz="6" w:space="0" w:color="4F81BD"/>
              <w:right w:val="nil"/>
            </w:tcBorders>
            <w:vAlign w:val="center"/>
          </w:tcPr>
          <w:p w14:paraId="37D21B8A" w14:textId="7A2E2B78"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27.9 [23.8, 32.4]</w:t>
            </w:r>
          </w:p>
        </w:tc>
        <w:tc>
          <w:tcPr>
            <w:tcW w:w="66" w:type="pct"/>
            <w:tcBorders>
              <w:top w:val="nil"/>
              <w:bottom w:val="single" w:sz="6" w:space="0" w:color="4F81BD"/>
            </w:tcBorders>
            <w:shd w:val="clear" w:color="auto" w:fill="auto"/>
            <w:vAlign w:val="center"/>
          </w:tcPr>
          <w:p w14:paraId="12775E51"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91" w:type="pct"/>
            <w:tcBorders>
              <w:top w:val="nil"/>
              <w:left w:val="nil"/>
              <w:bottom w:val="single" w:sz="6" w:space="0" w:color="4F81BD"/>
              <w:right w:val="nil"/>
            </w:tcBorders>
            <w:vAlign w:val="center"/>
          </w:tcPr>
          <w:p w14:paraId="086A1375" w14:textId="58974B5E"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08</w:t>
            </w:r>
          </w:p>
        </w:tc>
        <w:tc>
          <w:tcPr>
            <w:tcW w:w="357" w:type="pct"/>
            <w:tcBorders>
              <w:top w:val="nil"/>
              <w:left w:val="nil"/>
              <w:bottom w:val="single" w:sz="6" w:space="0" w:color="4F81BD"/>
              <w:right w:val="nil"/>
            </w:tcBorders>
            <w:vAlign w:val="center"/>
          </w:tcPr>
          <w:p w14:paraId="687934A9" w14:textId="0D61307F"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349</w:t>
            </w:r>
          </w:p>
        </w:tc>
        <w:tc>
          <w:tcPr>
            <w:tcW w:w="66" w:type="pct"/>
            <w:tcBorders>
              <w:top w:val="nil"/>
              <w:left w:val="nil"/>
              <w:bottom w:val="single" w:sz="6" w:space="0" w:color="4F81BD"/>
            </w:tcBorders>
            <w:shd w:val="clear" w:color="auto" w:fill="auto"/>
            <w:vAlign w:val="center"/>
          </w:tcPr>
          <w:p w14:paraId="0CE62A57"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426" w:type="pct"/>
            <w:tcBorders>
              <w:top w:val="nil"/>
              <w:left w:val="nil"/>
              <w:bottom w:val="single" w:sz="6" w:space="0" w:color="4F81BD"/>
              <w:right w:val="nil"/>
            </w:tcBorders>
            <w:vAlign w:val="center"/>
          </w:tcPr>
          <w:p w14:paraId="74F2F124" w14:textId="1AC95E0C"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−0.02</w:t>
            </w:r>
          </w:p>
        </w:tc>
        <w:tc>
          <w:tcPr>
            <w:tcW w:w="356" w:type="pct"/>
            <w:tcBorders>
              <w:top w:val="nil"/>
              <w:left w:val="nil"/>
              <w:bottom w:val="single" w:sz="6" w:space="0" w:color="4F81BD"/>
              <w:right w:val="nil"/>
            </w:tcBorders>
            <w:vAlign w:val="center"/>
          </w:tcPr>
          <w:p w14:paraId="2719F25B" w14:textId="20CD70A1"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795</w:t>
            </w:r>
          </w:p>
        </w:tc>
        <w:tc>
          <w:tcPr>
            <w:tcW w:w="66" w:type="pct"/>
            <w:tcBorders>
              <w:top w:val="nil"/>
              <w:bottom w:val="single" w:sz="6" w:space="0" w:color="4F81BD"/>
            </w:tcBorders>
            <w:shd w:val="clear" w:color="auto" w:fill="auto"/>
            <w:vAlign w:val="center"/>
          </w:tcPr>
          <w:p w14:paraId="297365B3"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56" w:type="pct"/>
            <w:tcBorders>
              <w:top w:val="nil"/>
              <w:bottom w:val="single" w:sz="6" w:space="0" w:color="4F81BD"/>
            </w:tcBorders>
            <w:shd w:val="clear" w:color="auto" w:fill="auto"/>
            <w:vAlign w:val="center"/>
          </w:tcPr>
          <w:p w14:paraId="4B11594C" w14:textId="2356BD08" w:rsidR="00211834" w:rsidRPr="00983F33" w:rsidRDefault="009916FF"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&lt;</w:t>
            </w:r>
            <w:r w:rsidR="00211834" w:rsidRPr="00983F33">
              <w:rPr>
                <w:szCs w:val="20"/>
              </w:rPr>
              <w:t>0.01</w:t>
            </w:r>
          </w:p>
        </w:tc>
        <w:tc>
          <w:tcPr>
            <w:tcW w:w="363" w:type="pct"/>
            <w:gridSpan w:val="2"/>
            <w:tcBorders>
              <w:top w:val="nil"/>
              <w:left w:val="nil"/>
              <w:bottom w:val="single" w:sz="6" w:space="0" w:color="4F81BD"/>
              <w:right w:val="nil"/>
            </w:tcBorders>
            <w:vAlign w:val="center"/>
          </w:tcPr>
          <w:p w14:paraId="739B8735" w14:textId="36FFABC3"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984</w:t>
            </w:r>
          </w:p>
        </w:tc>
      </w:tr>
      <w:tr w:rsidR="00983F33" w:rsidRPr="00983F33" w14:paraId="6B479D48" w14:textId="77777777" w:rsidTr="009776D0">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373" w:type="pct"/>
            <w:vMerge w:val="restart"/>
            <w:tcBorders>
              <w:top w:val="single" w:sz="6" w:space="0" w:color="4F81BD"/>
            </w:tcBorders>
            <w:textDirection w:val="btLr"/>
          </w:tcPr>
          <w:p w14:paraId="5BA46491"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r w:rsidRPr="00983F33">
              <w:rPr>
                <w:b w:val="0"/>
                <w:szCs w:val="20"/>
              </w:rPr>
              <w:t>Clinical Variables</w:t>
            </w:r>
          </w:p>
        </w:tc>
        <w:tc>
          <w:tcPr>
            <w:tcW w:w="986" w:type="pct"/>
            <w:tcBorders>
              <w:top w:val="single" w:sz="6" w:space="0" w:color="4F81BD"/>
              <w:bottom w:val="nil"/>
            </w:tcBorders>
            <w:shd w:val="clear" w:color="auto" w:fill="auto"/>
            <w:vAlign w:val="center"/>
          </w:tcPr>
          <w:p w14:paraId="4CB2F16E" w14:textId="7B080AB8"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SOFA [points]</w:t>
            </w:r>
          </w:p>
        </w:tc>
        <w:tc>
          <w:tcPr>
            <w:tcW w:w="305" w:type="pct"/>
            <w:tcBorders>
              <w:top w:val="single" w:sz="6" w:space="0" w:color="4F81BD"/>
              <w:left w:val="nil"/>
              <w:bottom w:val="nil"/>
              <w:right w:val="nil"/>
            </w:tcBorders>
            <w:vAlign w:val="center"/>
          </w:tcPr>
          <w:p w14:paraId="752DC980" w14:textId="2E35FE35"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13</w:t>
            </w:r>
            <w:r w:rsidR="00382F40" w:rsidRPr="00983F33">
              <w:rPr>
                <w:szCs w:val="20"/>
              </w:rPr>
              <w:t>3</w:t>
            </w:r>
          </w:p>
        </w:tc>
        <w:tc>
          <w:tcPr>
            <w:tcW w:w="889" w:type="pct"/>
            <w:tcBorders>
              <w:top w:val="single" w:sz="6" w:space="0" w:color="4F81BD"/>
              <w:left w:val="nil"/>
              <w:bottom w:val="nil"/>
              <w:right w:val="nil"/>
            </w:tcBorders>
            <w:vAlign w:val="center"/>
          </w:tcPr>
          <w:p w14:paraId="78982E4E" w14:textId="1D72B753"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8 [5, 10]</w:t>
            </w:r>
          </w:p>
        </w:tc>
        <w:tc>
          <w:tcPr>
            <w:tcW w:w="66" w:type="pct"/>
            <w:tcBorders>
              <w:top w:val="single" w:sz="6" w:space="0" w:color="4F81BD"/>
              <w:bottom w:val="nil"/>
            </w:tcBorders>
            <w:shd w:val="clear" w:color="auto" w:fill="auto"/>
            <w:vAlign w:val="center"/>
          </w:tcPr>
          <w:p w14:paraId="01355B74"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91" w:type="pct"/>
            <w:tcBorders>
              <w:top w:val="single" w:sz="6" w:space="0" w:color="4F81BD"/>
              <w:left w:val="nil"/>
              <w:bottom w:val="nil"/>
              <w:right w:val="nil"/>
            </w:tcBorders>
            <w:vAlign w:val="center"/>
          </w:tcPr>
          <w:p w14:paraId="77022104" w14:textId="6D829854"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−0.10</w:t>
            </w:r>
          </w:p>
        </w:tc>
        <w:tc>
          <w:tcPr>
            <w:tcW w:w="357" w:type="pct"/>
            <w:tcBorders>
              <w:top w:val="single" w:sz="6" w:space="0" w:color="4F81BD"/>
              <w:left w:val="nil"/>
              <w:bottom w:val="nil"/>
              <w:right w:val="nil"/>
            </w:tcBorders>
            <w:vAlign w:val="center"/>
          </w:tcPr>
          <w:p w14:paraId="27B99948" w14:textId="1F5373E0"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0.2</w:t>
            </w:r>
            <w:r w:rsidR="009916FF" w:rsidRPr="00983F33">
              <w:rPr>
                <w:szCs w:val="20"/>
              </w:rPr>
              <w:t>70</w:t>
            </w:r>
          </w:p>
        </w:tc>
        <w:tc>
          <w:tcPr>
            <w:tcW w:w="66" w:type="pct"/>
            <w:tcBorders>
              <w:top w:val="single" w:sz="6" w:space="0" w:color="4F81BD"/>
              <w:left w:val="nil"/>
              <w:bottom w:val="nil"/>
            </w:tcBorders>
            <w:shd w:val="clear" w:color="auto" w:fill="auto"/>
            <w:vAlign w:val="center"/>
          </w:tcPr>
          <w:p w14:paraId="163A23B8"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426" w:type="pct"/>
            <w:tcBorders>
              <w:top w:val="single" w:sz="6" w:space="0" w:color="4F81BD"/>
              <w:left w:val="nil"/>
              <w:bottom w:val="nil"/>
              <w:right w:val="nil"/>
            </w:tcBorders>
            <w:vAlign w:val="center"/>
          </w:tcPr>
          <w:p w14:paraId="4F790509" w14:textId="4575AD3D"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−0.01</w:t>
            </w:r>
          </w:p>
        </w:tc>
        <w:tc>
          <w:tcPr>
            <w:tcW w:w="356" w:type="pct"/>
            <w:tcBorders>
              <w:top w:val="single" w:sz="6" w:space="0" w:color="4F81BD"/>
              <w:left w:val="nil"/>
              <w:bottom w:val="nil"/>
              <w:right w:val="nil"/>
            </w:tcBorders>
            <w:vAlign w:val="center"/>
          </w:tcPr>
          <w:p w14:paraId="70C31723" w14:textId="2E4C4182"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0.9</w:t>
            </w:r>
            <w:r w:rsidR="009916FF" w:rsidRPr="00983F33">
              <w:rPr>
                <w:szCs w:val="20"/>
              </w:rPr>
              <w:t>49</w:t>
            </w:r>
          </w:p>
        </w:tc>
        <w:tc>
          <w:tcPr>
            <w:tcW w:w="66" w:type="pct"/>
            <w:tcBorders>
              <w:top w:val="single" w:sz="6" w:space="0" w:color="4F81BD"/>
              <w:bottom w:val="nil"/>
            </w:tcBorders>
            <w:shd w:val="clear" w:color="auto" w:fill="auto"/>
            <w:vAlign w:val="center"/>
          </w:tcPr>
          <w:p w14:paraId="075B9700"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56" w:type="pct"/>
            <w:tcBorders>
              <w:top w:val="single" w:sz="6" w:space="0" w:color="4F81BD"/>
              <w:bottom w:val="nil"/>
            </w:tcBorders>
            <w:shd w:val="clear" w:color="auto" w:fill="auto"/>
            <w:vAlign w:val="center"/>
          </w:tcPr>
          <w:p w14:paraId="5FBC8316" w14:textId="4012B580"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23</w:t>
            </w:r>
          </w:p>
        </w:tc>
        <w:tc>
          <w:tcPr>
            <w:tcW w:w="363" w:type="pct"/>
            <w:gridSpan w:val="2"/>
            <w:tcBorders>
              <w:top w:val="single" w:sz="6" w:space="0" w:color="4F81BD"/>
              <w:left w:val="nil"/>
              <w:bottom w:val="nil"/>
              <w:right w:val="nil"/>
            </w:tcBorders>
            <w:vAlign w:val="center"/>
          </w:tcPr>
          <w:p w14:paraId="5DFDC3A6" w14:textId="51AAAB90"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b/>
                <w:szCs w:val="20"/>
              </w:rPr>
            </w:pPr>
            <w:r w:rsidRPr="00983F33">
              <w:rPr>
                <w:b/>
                <w:szCs w:val="20"/>
              </w:rPr>
              <w:t>0.0</w:t>
            </w:r>
            <w:r w:rsidR="009916FF" w:rsidRPr="00983F33">
              <w:rPr>
                <w:b/>
                <w:szCs w:val="20"/>
              </w:rPr>
              <w:t>09</w:t>
            </w:r>
          </w:p>
        </w:tc>
      </w:tr>
      <w:tr w:rsidR="00983F33" w:rsidRPr="00983F33" w14:paraId="54F59937" w14:textId="77777777" w:rsidTr="009776D0">
        <w:trPr>
          <w:trHeight w:val="283"/>
        </w:trPr>
        <w:tc>
          <w:tcPr>
            <w:cnfStyle w:val="001000000000" w:firstRow="0" w:lastRow="0" w:firstColumn="1" w:lastColumn="0" w:oddVBand="0" w:evenVBand="0" w:oddHBand="0" w:evenHBand="0" w:firstRowFirstColumn="0" w:firstRowLastColumn="0" w:lastRowFirstColumn="0" w:lastRowLastColumn="0"/>
            <w:tcW w:w="373" w:type="pct"/>
            <w:vMerge/>
            <w:textDirection w:val="btLr"/>
          </w:tcPr>
          <w:p w14:paraId="3569B52A"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nil"/>
            </w:tcBorders>
            <w:vAlign w:val="center"/>
          </w:tcPr>
          <w:p w14:paraId="3357D637"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Heart rate [bpm]</w:t>
            </w:r>
          </w:p>
        </w:tc>
        <w:tc>
          <w:tcPr>
            <w:tcW w:w="305" w:type="pct"/>
            <w:tcBorders>
              <w:top w:val="nil"/>
              <w:left w:val="nil"/>
              <w:bottom w:val="nil"/>
              <w:right w:val="nil"/>
            </w:tcBorders>
            <w:vAlign w:val="center"/>
          </w:tcPr>
          <w:p w14:paraId="620FFAAE" w14:textId="7C766458"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129</w:t>
            </w:r>
          </w:p>
        </w:tc>
        <w:tc>
          <w:tcPr>
            <w:tcW w:w="889" w:type="pct"/>
            <w:tcBorders>
              <w:top w:val="nil"/>
              <w:left w:val="nil"/>
              <w:bottom w:val="nil"/>
              <w:right w:val="nil"/>
            </w:tcBorders>
            <w:vAlign w:val="center"/>
          </w:tcPr>
          <w:p w14:paraId="1A10D71B" w14:textId="6C4E9A28"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80 [7</w:t>
            </w:r>
            <w:r w:rsidR="005F3A2E" w:rsidRPr="00983F33">
              <w:rPr>
                <w:szCs w:val="20"/>
              </w:rPr>
              <w:t>1</w:t>
            </w:r>
            <w:r w:rsidRPr="00983F33">
              <w:rPr>
                <w:szCs w:val="20"/>
              </w:rPr>
              <w:t xml:space="preserve">, </w:t>
            </w:r>
            <w:r w:rsidR="005F3A2E" w:rsidRPr="00983F33">
              <w:rPr>
                <w:szCs w:val="20"/>
              </w:rPr>
              <w:t>95</w:t>
            </w:r>
            <w:r w:rsidRPr="00983F33">
              <w:rPr>
                <w:szCs w:val="20"/>
              </w:rPr>
              <w:t>]</w:t>
            </w:r>
          </w:p>
        </w:tc>
        <w:tc>
          <w:tcPr>
            <w:tcW w:w="66" w:type="pct"/>
            <w:tcBorders>
              <w:top w:val="nil"/>
              <w:bottom w:val="nil"/>
            </w:tcBorders>
            <w:vAlign w:val="center"/>
          </w:tcPr>
          <w:p w14:paraId="1318DDE2"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91" w:type="pct"/>
            <w:tcBorders>
              <w:top w:val="nil"/>
              <w:left w:val="nil"/>
              <w:bottom w:val="nil"/>
              <w:right w:val="nil"/>
            </w:tcBorders>
            <w:vAlign w:val="center"/>
          </w:tcPr>
          <w:p w14:paraId="3C04EDFC" w14:textId="5F54F458" w:rsidR="00211834" w:rsidRPr="00983F33" w:rsidRDefault="009916FF"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&lt;</w:t>
            </w:r>
            <w:r w:rsidR="00211834" w:rsidRPr="00983F33">
              <w:rPr>
                <w:szCs w:val="20"/>
              </w:rPr>
              <w:t>0.0</w:t>
            </w:r>
            <w:r w:rsidRPr="00983F33">
              <w:rPr>
                <w:szCs w:val="20"/>
              </w:rPr>
              <w:t>1</w:t>
            </w:r>
          </w:p>
        </w:tc>
        <w:tc>
          <w:tcPr>
            <w:tcW w:w="357" w:type="pct"/>
            <w:tcBorders>
              <w:top w:val="nil"/>
              <w:left w:val="nil"/>
              <w:bottom w:val="nil"/>
              <w:right w:val="nil"/>
            </w:tcBorders>
            <w:vAlign w:val="center"/>
          </w:tcPr>
          <w:p w14:paraId="242AAFF2" w14:textId="0596DAE3"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986</w:t>
            </w:r>
          </w:p>
        </w:tc>
        <w:tc>
          <w:tcPr>
            <w:tcW w:w="66" w:type="pct"/>
            <w:tcBorders>
              <w:top w:val="nil"/>
              <w:left w:val="nil"/>
              <w:bottom w:val="nil"/>
            </w:tcBorders>
            <w:vAlign w:val="center"/>
          </w:tcPr>
          <w:p w14:paraId="14AC90C3"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426" w:type="pct"/>
            <w:tcBorders>
              <w:top w:val="nil"/>
              <w:left w:val="nil"/>
              <w:bottom w:val="nil"/>
              <w:right w:val="nil"/>
            </w:tcBorders>
            <w:vAlign w:val="center"/>
          </w:tcPr>
          <w:p w14:paraId="3B3A4502" w14:textId="578F010F"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07</w:t>
            </w:r>
          </w:p>
        </w:tc>
        <w:tc>
          <w:tcPr>
            <w:tcW w:w="356" w:type="pct"/>
            <w:tcBorders>
              <w:top w:val="nil"/>
              <w:left w:val="nil"/>
              <w:bottom w:val="nil"/>
              <w:right w:val="nil"/>
            </w:tcBorders>
            <w:vAlign w:val="center"/>
          </w:tcPr>
          <w:p w14:paraId="45763219" w14:textId="2B157705"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421</w:t>
            </w:r>
          </w:p>
        </w:tc>
        <w:tc>
          <w:tcPr>
            <w:tcW w:w="66" w:type="pct"/>
            <w:tcBorders>
              <w:top w:val="nil"/>
              <w:bottom w:val="nil"/>
            </w:tcBorders>
            <w:vAlign w:val="center"/>
          </w:tcPr>
          <w:p w14:paraId="626CB0C9"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56" w:type="pct"/>
            <w:tcBorders>
              <w:top w:val="nil"/>
              <w:bottom w:val="nil"/>
            </w:tcBorders>
            <w:vAlign w:val="center"/>
          </w:tcPr>
          <w:p w14:paraId="7EC708B3" w14:textId="4BCA2691"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−0.1</w:t>
            </w:r>
            <w:r w:rsidR="009916FF" w:rsidRPr="00983F33">
              <w:rPr>
                <w:szCs w:val="20"/>
              </w:rPr>
              <w:t>1</w:t>
            </w:r>
          </w:p>
        </w:tc>
        <w:tc>
          <w:tcPr>
            <w:tcW w:w="363" w:type="pct"/>
            <w:gridSpan w:val="2"/>
            <w:tcBorders>
              <w:top w:val="nil"/>
              <w:left w:val="nil"/>
              <w:bottom w:val="nil"/>
              <w:right w:val="nil"/>
            </w:tcBorders>
            <w:vAlign w:val="center"/>
          </w:tcPr>
          <w:p w14:paraId="34A5BAA2" w14:textId="5E64D922"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0.1</w:t>
            </w:r>
            <w:r w:rsidR="009916FF" w:rsidRPr="00983F33">
              <w:rPr>
                <w:szCs w:val="20"/>
              </w:rPr>
              <w:t>9</w:t>
            </w:r>
            <w:r w:rsidR="003E1129" w:rsidRPr="00983F33">
              <w:rPr>
                <w:szCs w:val="20"/>
              </w:rPr>
              <w:t>7</w:t>
            </w:r>
          </w:p>
        </w:tc>
      </w:tr>
      <w:tr w:rsidR="00983F33" w:rsidRPr="00983F33" w14:paraId="0DD23782" w14:textId="77777777" w:rsidTr="009776D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73" w:type="pct"/>
            <w:vMerge/>
            <w:textDirection w:val="btLr"/>
          </w:tcPr>
          <w:p w14:paraId="6D03ADF1"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nil"/>
            </w:tcBorders>
            <w:vAlign w:val="center"/>
          </w:tcPr>
          <w:p w14:paraId="4134E405" w14:textId="53C061A0"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Systolic blood</w:t>
            </w:r>
            <w:r w:rsidRPr="00983F33">
              <w:rPr>
                <w:szCs w:val="20"/>
              </w:rPr>
              <w:br/>
              <w:t>pressure [mmHg]</w:t>
            </w:r>
          </w:p>
        </w:tc>
        <w:tc>
          <w:tcPr>
            <w:tcW w:w="305" w:type="pct"/>
            <w:tcBorders>
              <w:top w:val="nil"/>
              <w:left w:val="nil"/>
              <w:bottom w:val="nil"/>
              <w:right w:val="nil"/>
            </w:tcBorders>
            <w:vAlign w:val="center"/>
          </w:tcPr>
          <w:p w14:paraId="50D53E9D" w14:textId="2123FA75" w:rsidR="00211834" w:rsidRPr="00983F33" w:rsidRDefault="00382F40"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129</w:t>
            </w:r>
          </w:p>
        </w:tc>
        <w:tc>
          <w:tcPr>
            <w:tcW w:w="889" w:type="pct"/>
            <w:tcBorders>
              <w:top w:val="nil"/>
              <w:left w:val="nil"/>
              <w:bottom w:val="nil"/>
              <w:right w:val="nil"/>
            </w:tcBorders>
            <w:vAlign w:val="center"/>
          </w:tcPr>
          <w:p w14:paraId="1FCFEC92" w14:textId="34277EFF" w:rsidR="00211834" w:rsidRPr="00983F33" w:rsidRDefault="00211834" w:rsidP="001A1970">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12</w:t>
            </w:r>
            <w:r w:rsidR="001A1970" w:rsidRPr="00983F33">
              <w:rPr>
                <w:szCs w:val="20"/>
              </w:rPr>
              <w:t>6</w:t>
            </w:r>
            <w:r w:rsidRPr="00983F33">
              <w:rPr>
                <w:szCs w:val="20"/>
              </w:rPr>
              <w:t xml:space="preserve"> [11</w:t>
            </w:r>
            <w:r w:rsidR="005F3A2E" w:rsidRPr="00983F33">
              <w:rPr>
                <w:szCs w:val="20"/>
              </w:rPr>
              <w:t>2</w:t>
            </w:r>
            <w:r w:rsidRPr="00983F33">
              <w:rPr>
                <w:szCs w:val="20"/>
              </w:rPr>
              <w:t>, 143]</w:t>
            </w:r>
          </w:p>
        </w:tc>
        <w:tc>
          <w:tcPr>
            <w:tcW w:w="66" w:type="pct"/>
            <w:tcBorders>
              <w:top w:val="nil"/>
              <w:bottom w:val="nil"/>
            </w:tcBorders>
            <w:vAlign w:val="center"/>
          </w:tcPr>
          <w:p w14:paraId="06B36739"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91" w:type="pct"/>
            <w:tcBorders>
              <w:top w:val="nil"/>
              <w:left w:val="nil"/>
              <w:bottom w:val="nil"/>
              <w:right w:val="nil"/>
            </w:tcBorders>
            <w:vAlign w:val="center"/>
          </w:tcPr>
          <w:p w14:paraId="2B8BA271" w14:textId="5FCCE031"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−0.0</w:t>
            </w:r>
            <w:r w:rsidR="009916FF" w:rsidRPr="00983F33">
              <w:rPr>
                <w:szCs w:val="20"/>
              </w:rPr>
              <w:t>1</w:t>
            </w:r>
          </w:p>
        </w:tc>
        <w:tc>
          <w:tcPr>
            <w:tcW w:w="357" w:type="pct"/>
            <w:tcBorders>
              <w:top w:val="nil"/>
              <w:left w:val="nil"/>
              <w:bottom w:val="nil"/>
              <w:right w:val="nil"/>
            </w:tcBorders>
            <w:vAlign w:val="center"/>
          </w:tcPr>
          <w:p w14:paraId="26E38D63" w14:textId="336175F2"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954</w:t>
            </w:r>
          </w:p>
        </w:tc>
        <w:tc>
          <w:tcPr>
            <w:tcW w:w="66" w:type="pct"/>
            <w:tcBorders>
              <w:top w:val="nil"/>
              <w:left w:val="nil"/>
              <w:bottom w:val="nil"/>
            </w:tcBorders>
            <w:vAlign w:val="center"/>
          </w:tcPr>
          <w:p w14:paraId="02B3DB9F"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426" w:type="pct"/>
            <w:tcBorders>
              <w:top w:val="nil"/>
              <w:left w:val="nil"/>
              <w:bottom w:val="nil"/>
              <w:right w:val="nil"/>
            </w:tcBorders>
            <w:vAlign w:val="center"/>
          </w:tcPr>
          <w:p w14:paraId="48FD0F45" w14:textId="27E5F2ED"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0.0</w:t>
            </w:r>
            <w:r w:rsidR="009916FF" w:rsidRPr="00983F33">
              <w:rPr>
                <w:szCs w:val="20"/>
              </w:rPr>
              <w:t>8</w:t>
            </w:r>
          </w:p>
        </w:tc>
        <w:tc>
          <w:tcPr>
            <w:tcW w:w="356" w:type="pct"/>
            <w:tcBorders>
              <w:top w:val="nil"/>
              <w:left w:val="nil"/>
              <w:bottom w:val="nil"/>
              <w:right w:val="nil"/>
            </w:tcBorders>
            <w:vAlign w:val="center"/>
          </w:tcPr>
          <w:p w14:paraId="2F3F9FDD" w14:textId="2EDCE57D"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375</w:t>
            </w:r>
          </w:p>
        </w:tc>
        <w:tc>
          <w:tcPr>
            <w:tcW w:w="66" w:type="pct"/>
            <w:tcBorders>
              <w:top w:val="nil"/>
              <w:bottom w:val="nil"/>
            </w:tcBorders>
            <w:vAlign w:val="center"/>
          </w:tcPr>
          <w:p w14:paraId="36E4AAF1"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56" w:type="pct"/>
            <w:tcBorders>
              <w:top w:val="nil"/>
              <w:bottom w:val="nil"/>
            </w:tcBorders>
            <w:vAlign w:val="center"/>
          </w:tcPr>
          <w:p w14:paraId="7D7EA83A" w14:textId="2652BDE1"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14</w:t>
            </w:r>
          </w:p>
        </w:tc>
        <w:tc>
          <w:tcPr>
            <w:tcW w:w="363" w:type="pct"/>
            <w:gridSpan w:val="2"/>
            <w:tcBorders>
              <w:top w:val="nil"/>
              <w:left w:val="nil"/>
              <w:bottom w:val="nil"/>
              <w:right w:val="nil"/>
            </w:tcBorders>
            <w:vAlign w:val="center"/>
          </w:tcPr>
          <w:p w14:paraId="7F08C09D" w14:textId="385A68EA"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9916FF" w:rsidRPr="00983F33">
              <w:rPr>
                <w:szCs w:val="20"/>
              </w:rPr>
              <w:t>109</w:t>
            </w:r>
          </w:p>
        </w:tc>
      </w:tr>
      <w:tr w:rsidR="00983F33" w:rsidRPr="00983F33" w14:paraId="1E7EF317" w14:textId="77777777" w:rsidTr="009776D0">
        <w:trPr>
          <w:trHeight w:val="283"/>
        </w:trPr>
        <w:tc>
          <w:tcPr>
            <w:cnfStyle w:val="001000000000" w:firstRow="0" w:lastRow="0" w:firstColumn="1" w:lastColumn="0" w:oddVBand="0" w:evenVBand="0" w:oddHBand="0" w:evenHBand="0" w:firstRowFirstColumn="0" w:firstRowLastColumn="0" w:lastRowFirstColumn="0" w:lastRowLastColumn="0"/>
            <w:tcW w:w="373" w:type="pct"/>
            <w:vMerge/>
            <w:textDirection w:val="btLr"/>
          </w:tcPr>
          <w:p w14:paraId="54A81C10"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nil"/>
            </w:tcBorders>
            <w:vAlign w:val="center"/>
          </w:tcPr>
          <w:p w14:paraId="50498799" w14:textId="46CB7E96"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Diastolic blood</w:t>
            </w:r>
            <w:r w:rsidRPr="00983F33">
              <w:rPr>
                <w:szCs w:val="20"/>
              </w:rPr>
              <w:br/>
              <w:t>pressure [mmHg]</w:t>
            </w:r>
          </w:p>
        </w:tc>
        <w:tc>
          <w:tcPr>
            <w:tcW w:w="305" w:type="pct"/>
            <w:tcBorders>
              <w:top w:val="nil"/>
              <w:left w:val="nil"/>
              <w:bottom w:val="nil"/>
              <w:right w:val="nil"/>
            </w:tcBorders>
            <w:vAlign w:val="center"/>
          </w:tcPr>
          <w:p w14:paraId="5525A736" w14:textId="78F86792"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129</w:t>
            </w:r>
          </w:p>
        </w:tc>
        <w:tc>
          <w:tcPr>
            <w:tcW w:w="889" w:type="pct"/>
            <w:tcBorders>
              <w:top w:val="nil"/>
              <w:left w:val="nil"/>
              <w:bottom w:val="nil"/>
              <w:right w:val="nil"/>
            </w:tcBorders>
            <w:vAlign w:val="center"/>
          </w:tcPr>
          <w:p w14:paraId="208CA97F" w14:textId="43D00D49"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60 [52</w:t>
            </w:r>
            <w:r w:rsidR="00211834" w:rsidRPr="00983F33">
              <w:rPr>
                <w:szCs w:val="20"/>
              </w:rPr>
              <w:t>, 66]</w:t>
            </w:r>
          </w:p>
        </w:tc>
        <w:tc>
          <w:tcPr>
            <w:tcW w:w="66" w:type="pct"/>
            <w:tcBorders>
              <w:top w:val="nil"/>
              <w:bottom w:val="nil"/>
            </w:tcBorders>
            <w:vAlign w:val="center"/>
          </w:tcPr>
          <w:p w14:paraId="4F4F2FAC"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91" w:type="pct"/>
            <w:tcBorders>
              <w:top w:val="nil"/>
              <w:left w:val="nil"/>
              <w:bottom w:val="nil"/>
              <w:right w:val="nil"/>
            </w:tcBorders>
            <w:vAlign w:val="center"/>
          </w:tcPr>
          <w:p w14:paraId="2BE4BEB7" w14:textId="1250F90D"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09</w:t>
            </w:r>
          </w:p>
        </w:tc>
        <w:tc>
          <w:tcPr>
            <w:tcW w:w="357" w:type="pct"/>
            <w:tcBorders>
              <w:top w:val="nil"/>
              <w:left w:val="nil"/>
              <w:bottom w:val="nil"/>
              <w:right w:val="nil"/>
            </w:tcBorders>
            <w:vAlign w:val="center"/>
          </w:tcPr>
          <w:p w14:paraId="0175352C" w14:textId="04A1AC3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9916FF" w:rsidRPr="00983F33">
              <w:rPr>
                <w:szCs w:val="20"/>
              </w:rPr>
              <w:t>320</w:t>
            </w:r>
          </w:p>
        </w:tc>
        <w:tc>
          <w:tcPr>
            <w:tcW w:w="66" w:type="pct"/>
            <w:tcBorders>
              <w:top w:val="nil"/>
              <w:left w:val="nil"/>
              <w:bottom w:val="nil"/>
            </w:tcBorders>
            <w:vAlign w:val="center"/>
          </w:tcPr>
          <w:p w14:paraId="08857F6D"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426" w:type="pct"/>
            <w:tcBorders>
              <w:top w:val="nil"/>
              <w:left w:val="nil"/>
              <w:bottom w:val="nil"/>
              <w:right w:val="nil"/>
            </w:tcBorders>
            <w:vAlign w:val="center"/>
          </w:tcPr>
          <w:p w14:paraId="0476330C" w14:textId="3C400136"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−0.0</w:t>
            </w:r>
            <w:r w:rsidR="003E1129" w:rsidRPr="00983F33">
              <w:rPr>
                <w:szCs w:val="20"/>
              </w:rPr>
              <w:t>2</w:t>
            </w:r>
          </w:p>
        </w:tc>
        <w:tc>
          <w:tcPr>
            <w:tcW w:w="356" w:type="pct"/>
            <w:tcBorders>
              <w:top w:val="nil"/>
              <w:left w:val="nil"/>
              <w:bottom w:val="nil"/>
              <w:right w:val="nil"/>
            </w:tcBorders>
            <w:vAlign w:val="center"/>
          </w:tcPr>
          <w:p w14:paraId="4591060C" w14:textId="3181DFB3"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0.8</w:t>
            </w:r>
            <w:r w:rsidR="009916FF" w:rsidRPr="00983F33">
              <w:rPr>
                <w:szCs w:val="20"/>
              </w:rPr>
              <w:t>62</w:t>
            </w:r>
          </w:p>
        </w:tc>
        <w:tc>
          <w:tcPr>
            <w:tcW w:w="66" w:type="pct"/>
            <w:tcBorders>
              <w:top w:val="nil"/>
              <w:bottom w:val="nil"/>
            </w:tcBorders>
            <w:vAlign w:val="center"/>
          </w:tcPr>
          <w:p w14:paraId="67A1E2C5"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56" w:type="pct"/>
            <w:tcBorders>
              <w:top w:val="nil"/>
              <w:bottom w:val="nil"/>
            </w:tcBorders>
            <w:vAlign w:val="center"/>
          </w:tcPr>
          <w:p w14:paraId="48859102" w14:textId="16F71EB8"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12</w:t>
            </w:r>
          </w:p>
        </w:tc>
        <w:tc>
          <w:tcPr>
            <w:tcW w:w="363" w:type="pct"/>
            <w:gridSpan w:val="2"/>
            <w:tcBorders>
              <w:top w:val="nil"/>
              <w:left w:val="nil"/>
              <w:bottom w:val="nil"/>
              <w:right w:val="nil"/>
            </w:tcBorders>
            <w:vAlign w:val="center"/>
          </w:tcPr>
          <w:p w14:paraId="4718D3B7" w14:textId="102E4C10"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159</w:t>
            </w:r>
          </w:p>
        </w:tc>
      </w:tr>
      <w:tr w:rsidR="00983F33" w:rsidRPr="00983F33" w14:paraId="5FF046D9" w14:textId="77777777" w:rsidTr="009776D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73" w:type="pct"/>
            <w:vMerge/>
            <w:tcBorders>
              <w:bottom w:val="single" w:sz="6" w:space="0" w:color="4F81BD"/>
            </w:tcBorders>
            <w:textDirection w:val="btLr"/>
          </w:tcPr>
          <w:p w14:paraId="07408A82"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single" w:sz="6" w:space="0" w:color="4F81BD"/>
            </w:tcBorders>
            <w:vAlign w:val="center"/>
          </w:tcPr>
          <w:p w14:paraId="520E45D6"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SpO</w:t>
            </w:r>
            <w:r w:rsidRPr="00983F33">
              <w:rPr>
                <w:szCs w:val="20"/>
                <w:vertAlign w:val="subscript"/>
              </w:rPr>
              <w:t>2</w:t>
            </w:r>
            <w:r w:rsidRPr="00983F33">
              <w:rPr>
                <w:szCs w:val="20"/>
              </w:rPr>
              <w:t xml:space="preserve"> (%)</w:t>
            </w:r>
          </w:p>
        </w:tc>
        <w:tc>
          <w:tcPr>
            <w:tcW w:w="305" w:type="pct"/>
            <w:tcBorders>
              <w:top w:val="nil"/>
              <w:left w:val="nil"/>
              <w:bottom w:val="nil"/>
              <w:right w:val="nil"/>
            </w:tcBorders>
            <w:vAlign w:val="center"/>
          </w:tcPr>
          <w:p w14:paraId="1910D40F" w14:textId="41B77272" w:rsidR="00211834" w:rsidRPr="00983F33" w:rsidRDefault="00382F40"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131</w:t>
            </w:r>
          </w:p>
        </w:tc>
        <w:tc>
          <w:tcPr>
            <w:tcW w:w="889" w:type="pct"/>
            <w:tcBorders>
              <w:top w:val="nil"/>
              <w:left w:val="nil"/>
              <w:bottom w:val="nil"/>
              <w:right w:val="nil"/>
            </w:tcBorders>
            <w:vAlign w:val="center"/>
          </w:tcPr>
          <w:p w14:paraId="35A401B7" w14:textId="4D35CE62"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97 [95, 98]</w:t>
            </w:r>
          </w:p>
        </w:tc>
        <w:tc>
          <w:tcPr>
            <w:tcW w:w="66" w:type="pct"/>
            <w:tcBorders>
              <w:top w:val="nil"/>
              <w:bottom w:val="single" w:sz="6" w:space="0" w:color="4F81BD"/>
            </w:tcBorders>
            <w:vAlign w:val="center"/>
          </w:tcPr>
          <w:p w14:paraId="6FE2A125"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91" w:type="pct"/>
            <w:tcBorders>
              <w:top w:val="nil"/>
              <w:left w:val="nil"/>
              <w:bottom w:val="nil"/>
              <w:right w:val="nil"/>
            </w:tcBorders>
            <w:vAlign w:val="center"/>
          </w:tcPr>
          <w:p w14:paraId="644CF636" w14:textId="6A9E3BFB"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w:t>
            </w:r>
            <w:r w:rsidR="003E1129" w:rsidRPr="00983F33">
              <w:rPr>
                <w:szCs w:val="20"/>
              </w:rPr>
              <w:t>8</w:t>
            </w:r>
          </w:p>
        </w:tc>
        <w:tc>
          <w:tcPr>
            <w:tcW w:w="357" w:type="pct"/>
            <w:tcBorders>
              <w:top w:val="nil"/>
              <w:left w:val="nil"/>
              <w:bottom w:val="nil"/>
              <w:right w:val="nil"/>
            </w:tcBorders>
            <w:vAlign w:val="center"/>
          </w:tcPr>
          <w:p w14:paraId="778E5380" w14:textId="34E41FD1"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b/>
                <w:szCs w:val="20"/>
              </w:rPr>
            </w:pPr>
            <w:r w:rsidRPr="00983F33">
              <w:rPr>
                <w:b/>
                <w:szCs w:val="20"/>
              </w:rPr>
              <w:t>0.0</w:t>
            </w:r>
            <w:r w:rsidR="003E1129" w:rsidRPr="00983F33">
              <w:rPr>
                <w:b/>
                <w:szCs w:val="20"/>
              </w:rPr>
              <w:t>4</w:t>
            </w:r>
            <w:r w:rsidR="00382F40" w:rsidRPr="00983F33">
              <w:rPr>
                <w:b/>
                <w:szCs w:val="20"/>
              </w:rPr>
              <w:t>4</w:t>
            </w:r>
          </w:p>
        </w:tc>
        <w:tc>
          <w:tcPr>
            <w:tcW w:w="66" w:type="pct"/>
            <w:tcBorders>
              <w:top w:val="nil"/>
              <w:left w:val="nil"/>
              <w:bottom w:val="single" w:sz="6" w:space="0" w:color="4F81BD"/>
            </w:tcBorders>
            <w:vAlign w:val="center"/>
          </w:tcPr>
          <w:p w14:paraId="2A264632"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426" w:type="pct"/>
            <w:tcBorders>
              <w:top w:val="nil"/>
              <w:left w:val="nil"/>
              <w:bottom w:val="nil"/>
              <w:right w:val="nil"/>
            </w:tcBorders>
            <w:vAlign w:val="center"/>
          </w:tcPr>
          <w:p w14:paraId="195FA6D6" w14:textId="6E24B0FB"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0.0</w:t>
            </w:r>
            <w:r w:rsidR="00382F40" w:rsidRPr="00983F33">
              <w:rPr>
                <w:szCs w:val="20"/>
              </w:rPr>
              <w:t>1</w:t>
            </w:r>
          </w:p>
        </w:tc>
        <w:tc>
          <w:tcPr>
            <w:tcW w:w="356" w:type="pct"/>
            <w:tcBorders>
              <w:top w:val="nil"/>
              <w:left w:val="nil"/>
              <w:bottom w:val="nil"/>
              <w:right w:val="nil"/>
            </w:tcBorders>
            <w:vAlign w:val="center"/>
          </w:tcPr>
          <w:p w14:paraId="05901BD7" w14:textId="1400DFE2"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382F40" w:rsidRPr="00983F33">
              <w:rPr>
                <w:szCs w:val="20"/>
              </w:rPr>
              <w:t>890</w:t>
            </w:r>
          </w:p>
        </w:tc>
        <w:tc>
          <w:tcPr>
            <w:tcW w:w="66" w:type="pct"/>
            <w:tcBorders>
              <w:top w:val="nil"/>
              <w:bottom w:val="single" w:sz="6" w:space="0" w:color="4F81BD"/>
            </w:tcBorders>
            <w:vAlign w:val="center"/>
          </w:tcPr>
          <w:p w14:paraId="0488AE26"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56" w:type="pct"/>
            <w:tcBorders>
              <w:top w:val="nil"/>
              <w:bottom w:val="single" w:sz="6" w:space="0" w:color="4F81BD"/>
            </w:tcBorders>
            <w:vAlign w:val="center"/>
          </w:tcPr>
          <w:p w14:paraId="0A8D8D46" w14:textId="1DA43D1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w:t>
            </w:r>
            <w:r w:rsidR="00382F40" w:rsidRPr="00983F33">
              <w:rPr>
                <w:szCs w:val="20"/>
              </w:rPr>
              <w:t>5</w:t>
            </w:r>
          </w:p>
        </w:tc>
        <w:tc>
          <w:tcPr>
            <w:tcW w:w="363" w:type="pct"/>
            <w:gridSpan w:val="2"/>
            <w:tcBorders>
              <w:top w:val="nil"/>
              <w:left w:val="nil"/>
              <w:bottom w:val="nil"/>
              <w:right w:val="nil"/>
            </w:tcBorders>
            <w:vAlign w:val="center"/>
          </w:tcPr>
          <w:p w14:paraId="73716302" w14:textId="1B9C2C21"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E717D0" w:rsidRPr="00983F33">
              <w:rPr>
                <w:szCs w:val="20"/>
              </w:rPr>
              <w:t>09</w:t>
            </w:r>
            <w:r w:rsidR="00382F40" w:rsidRPr="00983F33">
              <w:rPr>
                <w:szCs w:val="20"/>
              </w:rPr>
              <w:t>6</w:t>
            </w:r>
          </w:p>
        </w:tc>
      </w:tr>
      <w:tr w:rsidR="00983F33" w:rsidRPr="00983F33" w14:paraId="74EA4AEE" w14:textId="77777777" w:rsidTr="009776D0">
        <w:trPr>
          <w:cantSplit/>
          <w:trHeight w:val="283"/>
        </w:trPr>
        <w:tc>
          <w:tcPr>
            <w:cnfStyle w:val="001000000000" w:firstRow="0" w:lastRow="0" w:firstColumn="1" w:lastColumn="0" w:oddVBand="0" w:evenVBand="0" w:oddHBand="0" w:evenHBand="0" w:firstRowFirstColumn="0" w:firstRowLastColumn="0" w:lastRowFirstColumn="0" w:lastRowLastColumn="0"/>
            <w:tcW w:w="373" w:type="pct"/>
            <w:vMerge w:val="restart"/>
            <w:tcBorders>
              <w:top w:val="single" w:sz="6" w:space="0" w:color="4F81BD"/>
            </w:tcBorders>
            <w:textDirection w:val="btLr"/>
          </w:tcPr>
          <w:p w14:paraId="1FDAEE3E"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r w:rsidRPr="00983F33">
              <w:rPr>
                <w:b w:val="0"/>
                <w:szCs w:val="20"/>
              </w:rPr>
              <w:t>Laboratory parameters</w:t>
            </w:r>
          </w:p>
        </w:tc>
        <w:tc>
          <w:tcPr>
            <w:tcW w:w="986" w:type="pct"/>
            <w:tcBorders>
              <w:top w:val="single" w:sz="6" w:space="0" w:color="4F81BD"/>
              <w:bottom w:val="nil"/>
            </w:tcBorders>
            <w:vAlign w:val="center"/>
          </w:tcPr>
          <w:p w14:paraId="2CF27A38" w14:textId="4D52818D"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Lactate [mmol/l]</w:t>
            </w:r>
          </w:p>
        </w:tc>
        <w:tc>
          <w:tcPr>
            <w:tcW w:w="305" w:type="pct"/>
            <w:tcBorders>
              <w:top w:val="single" w:sz="6" w:space="0" w:color="4F81BD"/>
              <w:left w:val="nil"/>
              <w:bottom w:val="nil"/>
              <w:right w:val="nil"/>
            </w:tcBorders>
            <w:vAlign w:val="center"/>
          </w:tcPr>
          <w:p w14:paraId="6CA9F5CC" w14:textId="1B283870"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126</w:t>
            </w:r>
          </w:p>
        </w:tc>
        <w:tc>
          <w:tcPr>
            <w:tcW w:w="889" w:type="pct"/>
            <w:tcBorders>
              <w:top w:val="single" w:sz="6" w:space="0" w:color="4F81BD"/>
              <w:left w:val="nil"/>
              <w:bottom w:val="nil"/>
              <w:right w:val="nil"/>
            </w:tcBorders>
            <w:vAlign w:val="center"/>
          </w:tcPr>
          <w:p w14:paraId="4F47806E" w14:textId="1AB8A89F"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1.4 [1.1</w:t>
            </w:r>
            <w:r w:rsidR="00211834" w:rsidRPr="00983F33">
              <w:rPr>
                <w:szCs w:val="20"/>
              </w:rPr>
              <w:t>, 1.9]</w:t>
            </w:r>
          </w:p>
        </w:tc>
        <w:tc>
          <w:tcPr>
            <w:tcW w:w="66" w:type="pct"/>
            <w:tcBorders>
              <w:top w:val="single" w:sz="6" w:space="0" w:color="4F81BD"/>
              <w:bottom w:val="nil"/>
            </w:tcBorders>
            <w:vAlign w:val="center"/>
          </w:tcPr>
          <w:p w14:paraId="0516D667"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91" w:type="pct"/>
            <w:tcBorders>
              <w:top w:val="single" w:sz="6" w:space="0" w:color="4F81BD"/>
              <w:left w:val="nil"/>
              <w:bottom w:val="nil"/>
              <w:right w:val="nil"/>
            </w:tcBorders>
            <w:vAlign w:val="center"/>
          </w:tcPr>
          <w:p w14:paraId="582BEA1C" w14:textId="5335F448"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0.0</w:t>
            </w:r>
            <w:r w:rsidR="00382F40" w:rsidRPr="00983F33">
              <w:rPr>
                <w:szCs w:val="20"/>
              </w:rPr>
              <w:t>4</w:t>
            </w:r>
          </w:p>
        </w:tc>
        <w:tc>
          <w:tcPr>
            <w:tcW w:w="357" w:type="pct"/>
            <w:tcBorders>
              <w:top w:val="single" w:sz="6" w:space="0" w:color="4F81BD"/>
              <w:left w:val="nil"/>
              <w:bottom w:val="nil"/>
              <w:right w:val="nil"/>
            </w:tcBorders>
            <w:vAlign w:val="center"/>
          </w:tcPr>
          <w:p w14:paraId="27C112F5" w14:textId="487B0702"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648</w:t>
            </w:r>
          </w:p>
        </w:tc>
        <w:tc>
          <w:tcPr>
            <w:tcW w:w="66" w:type="pct"/>
            <w:tcBorders>
              <w:top w:val="single" w:sz="6" w:space="0" w:color="4F81BD"/>
              <w:left w:val="nil"/>
              <w:bottom w:val="nil"/>
            </w:tcBorders>
            <w:vAlign w:val="center"/>
          </w:tcPr>
          <w:p w14:paraId="3501123A"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426" w:type="pct"/>
            <w:tcBorders>
              <w:top w:val="single" w:sz="6" w:space="0" w:color="4F81BD"/>
              <w:left w:val="nil"/>
              <w:bottom w:val="nil"/>
              <w:right w:val="nil"/>
            </w:tcBorders>
            <w:vAlign w:val="center"/>
          </w:tcPr>
          <w:p w14:paraId="05251104" w14:textId="66EB04E1"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0.1</w:t>
            </w:r>
            <w:r w:rsidR="00382F40" w:rsidRPr="00983F33">
              <w:rPr>
                <w:szCs w:val="20"/>
              </w:rPr>
              <w:t>3</w:t>
            </w:r>
          </w:p>
        </w:tc>
        <w:tc>
          <w:tcPr>
            <w:tcW w:w="356" w:type="pct"/>
            <w:tcBorders>
              <w:top w:val="single" w:sz="6" w:space="0" w:color="4F81BD"/>
              <w:left w:val="nil"/>
              <w:bottom w:val="nil"/>
              <w:right w:val="nil"/>
            </w:tcBorders>
            <w:vAlign w:val="center"/>
          </w:tcPr>
          <w:p w14:paraId="7A0A870A" w14:textId="5FD3E698"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158</w:t>
            </w:r>
          </w:p>
        </w:tc>
        <w:tc>
          <w:tcPr>
            <w:tcW w:w="66" w:type="pct"/>
            <w:tcBorders>
              <w:top w:val="single" w:sz="6" w:space="0" w:color="4F81BD"/>
              <w:bottom w:val="nil"/>
            </w:tcBorders>
            <w:vAlign w:val="center"/>
          </w:tcPr>
          <w:p w14:paraId="00EB7A81"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56" w:type="pct"/>
            <w:tcBorders>
              <w:top w:val="single" w:sz="6" w:space="0" w:color="4F81BD"/>
              <w:bottom w:val="nil"/>
            </w:tcBorders>
            <w:vAlign w:val="center"/>
          </w:tcPr>
          <w:p w14:paraId="64C761AE" w14:textId="65EFE8F9"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21</w:t>
            </w:r>
          </w:p>
        </w:tc>
        <w:tc>
          <w:tcPr>
            <w:tcW w:w="363" w:type="pct"/>
            <w:gridSpan w:val="2"/>
            <w:tcBorders>
              <w:top w:val="single" w:sz="6" w:space="0" w:color="4F81BD"/>
              <w:left w:val="nil"/>
              <w:bottom w:val="nil"/>
              <w:right w:val="nil"/>
            </w:tcBorders>
            <w:vAlign w:val="center"/>
          </w:tcPr>
          <w:p w14:paraId="4FFB409B" w14:textId="7B215E54"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b/>
                <w:szCs w:val="20"/>
              </w:rPr>
            </w:pPr>
            <w:r w:rsidRPr="00983F33">
              <w:rPr>
                <w:b/>
                <w:szCs w:val="20"/>
              </w:rPr>
              <w:t>0.0</w:t>
            </w:r>
            <w:r w:rsidR="00382F40" w:rsidRPr="00983F33">
              <w:rPr>
                <w:b/>
                <w:szCs w:val="20"/>
              </w:rPr>
              <w:t>21</w:t>
            </w:r>
          </w:p>
        </w:tc>
      </w:tr>
      <w:tr w:rsidR="00983F33" w:rsidRPr="00983F33" w14:paraId="42BADA80" w14:textId="77777777" w:rsidTr="009776D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73" w:type="pct"/>
            <w:vMerge/>
            <w:textDirection w:val="btLr"/>
          </w:tcPr>
          <w:p w14:paraId="5B497762"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nil"/>
            </w:tcBorders>
            <w:vAlign w:val="center"/>
          </w:tcPr>
          <w:p w14:paraId="2C75CC3C" w14:textId="2DDE376F"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Bilirubin [µmol/l]</w:t>
            </w:r>
          </w:p>
        </w:tc>
        <w:tc>
          <w:tcPr>
            <w:tcW w:w="305" w:type="pct"/>
            <w:tcBorders>
              <w:top w:val="nil"/>
              <w:left w:val="nil"/>
              <w:bottom w:val="nil"/>
              <w:right w:val="nil"/>
            </w:tcBorders>
            <w:vAlign w:val="center"/>
          </w:tcPr>
          <w:p w14:paraId="423D3B3A" w14:textId="0197639B"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12</w:t>
            </w:r>
            <w:r w:rsidR="00382F40" w:rsidRPr="00983F33">
              <w:rPr>
                <w:szCs w:val="20"/>
              </w:rPr>
              <w:t>9</w:t>
            </w:r>
          </w:p>
        </w:tc>
        <w:tc>
          <w:tcPr>
            <w:tcW w:w="889" w:type="pct"/>
            <w:tcBorders>
              <w:top w:val="nil"/>
              <w:left w:val="nil"/>
              <w:bottom w:val="nil"/>
              <w:right w:val="nil"/>
            </w:tcBorders>
            <w:vAlign w:val="center"/>
          </w:tcPr>
          <w:p w14:paraId="4215EEE5" w14:textId="67124BBE"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13.0 [6.0, 26.</w:t>
            </w:r>
            <w:r w:rsidR="005F3A2E" w:rsidRPr="00983F33">
              <w:rPr>
                <w:szCs w:val="20"/>
              </w:rPr>
              <w:t>0</w:t>
            </w:r>
            <w:r w:rsidRPr="00983F33">
              <w:rPr>
                <w:szCs w:val="20"/>
              </w:rPr>
              <w:t>]</w:t>
            </w:r>
          </w:p>
        </w:tc>
        <w:tc>
          <w:tcPr>
            <w:tcW w:w="66" w:type="pct"/>
            <w:tcBorders>
              <w:top w:val="nil"/>
              <w:bottom w:val="nil"/>
            </w:tcBorders>
            <w:vAlign w:val="center"/>
          </w:tcPr>
          <w:p w14:paraId="5E7AA453"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91" w:type="pct"/>
            <w:tcBorders>
              <w:top w:val="nil"/>
              <w:left w:val="nil"/>
              <w:bottom w:val="nil"/>
              <w:right w:val="nil"/>
            </w:tcBorders>
            <w:vAlign w:val="center"/>
          </w:tcPr>
          <w:p w14:paraId="21FEFBE4" w14:textId="1E19536C"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−0.0</w:t>
            </w:r>
            <w:r w:rsidR="00382F40" w:rsidRPr="00983F33">
              <w:rPr>
                <w:szCs w:val="20"/>
              </w:rPr>
              <w:t>7</w:t>
            </w:r>
          </w:p>
        </w:tc>
        <w:tc>
          <w:tcPr>
            <w:tcW w:w="357" w:type="pct"/>
            <w:tcBorders>
              <w:top w:val="nil"/>
              <w:left w:val="nil"/>
              <w:bottom w:val="nil"/>
              <w:right w:val="nil"/>
            </w:tcBorders>
            <w:vAlign w:val="center"/>
          </w:tcPr>
          <w:p w14:paraId="4E121758" w14:textId="6A61ABE2"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0.</w:t>
            </w:r>
            <w:r w:rsidR="00382F40" w:rsidRPr="00983F33">
              <w:rPr>
                <w:szCs w:val="20"/>
              </w:rPr>
              <w:t>448</w:t>
            </w:r>
          </w:p>
        </w:tc>
        <w:tc>
          <w:tcPr>
            <w:tcW w:w="66" w:type="pct"/>
            <w:tcBorders>
              <w:top w:val="nil"/>
              <w:left w:val="nil"/>
              <w:bottom w:val="nil"/>
            </w:tcBorders>
            <w:vAlign w:val="center"/>
          </w:tcPr>
          <w:p w14:paraId="271669AE"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426" w:type="pct"/>
            <w:tcBorders>
              <w:top w:val="nil"/>
              <w:left w:val="nil"/>
              <w:bottom w:val="nil"/>
              <w:right w:val="nil"/>
            </w:tcBorders>
            <w:vAlign w:val="center"/>
          </w:tcPr>
          <w:p w14:paraId="21E10278" w14:textId="0BCA15E8"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−0.0</w:t>
            </w:r>
            <w:r w:rsidR="00382F40" w:rsidRPr="00983F33">
              <w:rPr>
                <w:szCs w:val="20"/>
              </w:rPr>
              <w:t>2</w:t>
            </w:r>
          </w:p>
        </w:tc>
        <w:tc>
          <w:tcPr>
            <w:tcW w:w="356" w:type="pct"/>
            <w:tcBorders>
              <w:top w:val="nil"/>
              <w:left w:val="nil"/>
              <w:bottom w:val="nil"/>
              <w:right w:val="nil"/>
            </w:tcBorders>
            <w:vAlign w:val="center"/>
          </w:tcPr>
          <w:p w14:paraId="5028694B" w14:textId="1AF136C5"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0.</w:t>
            </w:r>
            <w:r w:rsidR="00382F40" w:rsidRPr="00983F33">
              <w:rPr>
                <w:szCs w:val="20"/>
              </w:rPr>
              <w:t>851</w:t>
            </w:r>
          </w:p>
        </w:tc>
        <w:tc>
          <w:tcPr>
            <w:tcW w:w="66" w:type="pct"/>
            <w:tcBorders>
              <w:top w:val="nil"/>
              <w:bottom w:val="nil"/>
            </w:tcBorders>
            <w:vAlign w:val="center"/>
          </w:tcPr>
          <w:p w14:paraId="395C48D3"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56" w:type="pct"/>
            <w:tcBorders>
              <w:top w:val="nil"/>
              <w:bottom w:val="nil"/>
            </w:tcBorders>
            <w:vAlign w:val="center"/>
          </w:tcPr>
          <w:p w14:paraId="246293AE" w14:textId="5DEC66BB"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−0.0</w:t>
            </w:r>
            <w:r w:rsidR="00382F40" w:rsidRPr="00983F33">
              <w:rPr>
                <w:szCs w:val="20"/>
              </w:rPr>
              <w:t>5</w:t>
            </w:r>
          </w:p>
        </w:tc>
        <w:tc>
          <w:tcPr>
            <w:tcW w:w="363" w:type="pct"/>
            <w:gridSpan w:val="2"/>
            <w:tcBorders>
              <w:top w:val="nil"/>
              <w:left w:val="nil"/>
              <w:bottom w:val="nil"/>
              <w:right w:val="nil"/>
            </w:tcBorders>
            <w:vAlign w:val="center"/>
          </w:tcPr>
          <w:p w14:paraId="74C8498F" w14:textId="33F7582D"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trike/>
                <w:szCs w:val="20"/>
              </w:rPr>
            </w:pPr>
            <w:r w:rsidRPr="00983F33">
              <w:rPr>
                <w:szCs w:val="20"/>
              </w:rPr>
              <w:t>0.</w:t>
            </w:r>
            <w:r w:rsidR="00382F40" w:rsidRPr="00983F33">
              <w:rPr>
                <w:szCs w:val="20"/>
              </w:rPr>
              <w:t>551</w:t>
            </w:r>
          </w:p>
        </w:tc>
      </w:tr>
      <w:tr w:rsidR="00983F33" w:rsidRPr="00983F33" w14:paraId="1AB0711B" w14:textId="77777777" w:rsidTr="009776D0">
        <w:trPr>
          <w:trHeight w:val="283"/>
        </w:trPr>
        <w:tc>
          <w:tcPr>
            <w:cnfStyle w:val="001000000000" w:firstRow="0" w:lastRow="0" w:firstColumn="1" w:lastColumn="0" w:oddVBand="0" w:evenVBand="0" w:oddHBand="0" w:evenHBand="0" w:firstRowFirstColumn="0" w:firstRowLastColumn="0" w:lastRowFirstColumn="0" w:lastRowLastColumn="0"/>
            <w:tcW w:w="373" w:type="pct"/>
            <w:vMerge/>
            <w:tcBorders>
              <w:bottom w:val="single" w:sz="6" w:space="0" w:color="4F81BD"/>
            </w:tcBorders>
            <w:textDirection w:val="btLr"/>
          </w:tcPr>
          <w:p w14:paraId="155D3B8A"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single" w:sz="6" w:space="0" w:color="4F81BD"/>
            </w:tcBorders>
            <w:vAlign w:val="center"/>
          </w:tcPr>
          <w:p w14:paraId="34C1EB36" w14:textId="7EFFCDDA" w:rsidR="00211834" w:rsidRPr="00983F33" w:rsidRDefault="008F6E17"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Hemoglobin</w:t>
            </w:r>
            <w:r w:rsidR="00211834" w:rsidRPr="00983F33">
              <w:rPr>
                <w:szCs w:val="20"/>
              </w:rPr>
              <w:t xml:space="preserve"> </w:t>
            </w:r>
            <w:r w:rsidR="00211834" w:rsidRPr="00983F33">
              <w:rPr>
                <w:szCs w:val="20"/>
              </w:rPr>
              <w:br/>
              <w:t>[mmol/l]</w:t>
            </w:r>
          </w:p>
        </w:tc>
        <w:tc>
          <w:tcPr>
            <w:tcW w:w="305" w:type="pct"/>
            <w:tcBorders>
              <w:top w:val="nil"/>
              <w:left w:val="nil"/>
              <w:bottom w:val="single" w:sz="6" w:space="0" w:color="4F81BD"/>
              <w:right w:val="nil"/>
            </w:tcBorders>
            <w:vAlign w:val="center"/>
          </w:tcPr>
          <w:p w14:paraId="750D5A8A" w14:textId="44124962"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13</w:t>
            </w:r>
            <w:r w:rsidR="00382F40" w:rsidRPr="00983F33">
              <w:rPr>
                <w:szCs w:val="20"/>
              </w:rPr>
              <w:t>2</w:t>
            </w:r>
          </w:p>
        </w:tc>
        <w:tc>
          <w:tcPr>
            <w:tcW w:w="889" w:type="pct"/>
            <w:tcBorders>
              <w:top w:val="nil"/>
              <w:left w:val="nil"/>
              <w:bottom w:val="single" w:sz="6" w:space="0" w:color="4F81BD"/>
              <w:right w:val="nil"/>
            </w:tcBorders>
            <w:vAlign w:val="center"/>
          </w:tcPr>
          <w:p w14:paraId="1C5766A2" w14:textId="2AF40C6C"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5.</w:t>
            </w:r>
            <w:r w:rsidR="00382F40" w:rsidRPr="00983F33">
              <w:rPr>
                <w:szCs w:val="20"/>
              </w:rPr>
              <w:t>2</w:t>
            </w:r>
            <w:r w:rsidRPr="00983F33">
              <w:rPr>
                <w:szCs w:val="20"/>
              </w:rPr>
              <w:t xml:space="preserve"> [4.9, </w:t>
            </w:r>
            <w:r w:rsidR="00382F40" w:rsidRPr="00983F33">
              <w:rPr>
                <w:szCs w:val="20"/>
              </w:rPr>
              <w:t>5.9</w:t>
            </w:r>
            <w:r w:rsidRPr="00983F33">
              <w:rPr>
                <w:szCs w:val="20"/>
              </w:rPr>
              <w:t>]</w:t>
            </w:r>
          </w:p>
        </w:tc>
        <w:tc>
          <w:tcPr>
            <w:tcW w:w="66" w:type="pct"/>
            <w:tcBorders>
              <w:top w:val="nil"/>
              <w:bottom w:val="single" w:sz="6" w:space="0" w:color="4F81BD"/>
            </w:tcBorders>
            <w:vAlign w:val="center"/>
          </w:tcPr>
          <w:p w14:paraId="60090A20"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91" w:type="pct"/>
            <w:tcBorders>
              <w:top w:val="nil"/>
              <w:left w:val="nil"/>
              <w:bottom w:val="single" w:sz="6" w:space="0" w:color="4F81BD"/>
              <w:right w:val="nil"/>
            </w:tcBorders>
            <w:vAlign w:val="center"/>
          </w:tcPr>
          <w:p w14:paraId="55D64D15" w14:textId="7BF3E9FA"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−0.0</w:t>
            </w:r>
            <w:r w:rsidR="00382F40" w:rsidRPr="00983F33">
              <w:rPr>
                <w:szCs w:val="20"/>
              </w:rPr>
              <w:t>8</w:t>
            </w:r>
          </w:p>
        </w:tc>
        <w:tc>
          <w:tcPr>
            <w:tcW w:w="357" w:type="pct"/>
            <w:tcBorders>
              <w:top w:val="nil"/>
              <w:left w:val="nil"/>
              <w:bottom w:val="single" w:sz="6" w:space="0" w:color="4F81BD"/>
              <w:right w:val="nil"/>
            </w:tcBorders>
            <w:vAlign w:val="center"/>
          </w:tcPr>
          <w:p w14:paraId="19580835" w14:textId="17FC8AF5"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E717D0" w:rsidRPr="00983F33">
              <w:rPr>
                <w:szCs w:val="20"/>
              </w:rPr>
              <w:t>3</w:t>
            </w:r>
            <w:r w:rsidR="00382F40" w:rsidRPr="00983F33">
              <w:rPr>
                <w:szCs w:val="20"/>
              </w:rPr>
              <w:t>47</w:t>
            </w:r>
          </w:p>
        </w:tc>
        <w:tc>
          <w:tcPr>
            <w:tcW w:w="66" w:type="pct"/>
            <w:tcBorders>
              <w:top w:val="nil"/>
              <w:left w:val="nil"/>
              <w:bottom w:val="single" w:sz="6" w:space="0" w:color="4F81BD"/>
            </w:tcBorders>
            <w:vAlign w:val="center"/>
          </w:tcPr>
          <w:p w14:paraId="613F8A1B"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426" w:type="pct"/>
            <w:tcBorders>
              <w:top w:val="nil"/>
              <w:left w:val="nil"/>
              <w:bottom w:val="single" w:sz="6" w:space="0" w:color="4F81BD"/>
              <w:right w:val="nil"/>
            </w:tcBorders>
            <w:vAlign w:val="center"/>
          </w:tcPr>
          <w:p w14:paraId="5DA21821" w14:textId="77C1083B"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w:t>
            </w:r>
            <w:r w:rsidR="00211834" w:rsidRPr="00983F33">
              <w:rPr>
                <w:szCs w:val="20"/>
              </w:rPr>
              <w:t>0.0</w:t>
            </w:r>
            <w:r w:rsidRPr="00983F33">
              <w:rPr>
                <w:szCs w:val="20"/>
              </w:rPr>
              <w:t>3</w:t>
            </w:r>
          </w:p>
        </w:tc>
        <w:tc>
          <w:tcPr>
            <w:tcW w:w="356" w:type="pct"/>
            <w:tcBorders>
              <w:top w:val="nil"/>
              <w:left w:val="nil"/>
              <w:bottom w:val="single" w:sz="6" w:space="0" w:color="4F81BD"/>
              <w:right w:val="nil"/>
            </w:tcBorders>
            <w:vAlign w:val="center"/>
          </w:tcPr>
          <w:p w14:paraId="2E84A087" w14:textId="13578AFE"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720</w:t>
            </w:r>
          </w:p>
        </w:tc>
        <w:tc>
          <w:tcPr>
            <w:tcW w:w="66" w:type="pct"/>
            <w:tcBorders>
              <w:top w:val="nil"/>
              <w:bottom w:val="single" w:sz="6" w:space="0" w:color="4F81BD"/>
            </w:tcBorders>
            <w:vAlign w:val="center"/>
          </w:tcPr>
          <w:p w14:paraId="310F1C28"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56" w:type="pct"/>
            <w:tcBorders>
              <w:top w:val="nil"/>
              <w:bottom w:val="single" w:sz="6" w:space="0" w:color="4F81BD"/>
            </w:tcBorders>
            <w:vAlign w:val="center"/>
          </w:tcPr>
          <w:p w14:paraId="2BB7FE74" w14:textId="36F9F298"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0.0</w:t>
            </w:r>
            <w:r w:rsidR="00E717D0" w:rsidRPr="00983F33">
              <w:rPr>
                <w:szCs w:val="20"/>
              </w:rPr>
              <w:t>2</w:t>
            </w:r>
          </w:p>
        </w:tc>
        <w:tc>
          <w:tcPr>
            <w:tcW w:w="363" w:type="pct"/>
            <w:gridSpan w:val="2"/>
            <w:tcBorders>
              <w:top w:val="nil"/>
              <w:left w:val="nil"/>
              <w:bottom w:val="single" w:sz="6" w:space="0" w:color="4F81BD"/>
              <w:right w:val="nil"/>
            </w:tcBorders>
            <w:vAlign w:val="center"/>
          </w:tcPr>
          <w:p w14:paraId="4CA96C66" w14:textId="7B30C0B2"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E717D0" w:rsidRPr="00983F33">
              <w:rPr>
                <w:szCs w:val="20"/>
              </w:rPr>
              <w:t>8</w:t>
            </w:r>
            <w:r w:rsidR="00382F40" w:rsidRPr="00983F33">
              <w:rPr>
                <w:szCs w:val="20"/>
              </w:rPr>
              <w:t>08</w:t>
            </w:r>
          </w:p>
        </w:tc>
      </w:tr>
      <w:tr w:rsidR="00983F33" w:rsidRPr="00983F33" w14:paraId="1CD23652" w14:textId="77777777" w:rsidTr="009776D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73" w:type="pct"/>
            <w:vMerge w:val="restart"/>
            <w:tcBorders>
              <w:top w:val="single" w:sz="6" w:space="0" w:color="4F81BD"/>
            </w:tcBorders>
            <w:textDirection w:val="btLr"/>
          </w:tcPr>
          <w:p w14:paraId="7DEFC96F"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r w:rsidRPr="00983F33">
              <w:rPr>
                <w:b w:val="0"/>
                <w:szCs w:val="20"/>
              </w:rPr>
              <w:t xml:space="preserve">Duration of </w:t>
            </w:r>
            <w:r w:rsidRPr="00983F33">
              <w:rPr>
                <w:b w:val="0"/>
                <w:szCs w:val="20"/>
              </w:rPr>
              <w:br/>
              <w:t>therapy</w:t>
            </w:r>
          </w:p>
        </w:tc>
        <w:tc>
          <w:tcPr>
            <w:tcW w:w="986" w:type="pct"/>
            <w:tcBorders>
              <w:top w:val="single" w:sz="6" w:space="0" w:color="4F81BD"/>
              <w:bottom w:val="nil"/>
            </w:tcBorders>
            <w:vAlign w:val="center"/>
          </w:tcPr>
          <w:p w14:paraId="730FA31A"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LOS in hospital [d]</w:t>
            </w:r>
          </w:p>
        </w:tc>
        <w:tc>
          <w:tcPr>
            <w:tcW w:w="305" w:type="pct"/>
            <w:tcBorders>
              <w:top w:val="single" w:sz="6" w:space="0" w:color="4F81BD"/>
              <w:left w:val="nil"/>
              <w:bottom w:val="nil"/>
              <w:right w:val="nil"/>
            </w:tcBorders>
            <w:vAlign w:val="center"/>
          </w:tcPr>
          <w:p w14:paraId="724C5965" w14:textId="1811DF94" w:rsidR="00211834" w:rsidRPr="00983F33" w:rsidRDefault="00893796"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75</w:t>
            </w:r>
          </w:p>
        </w:tc>
        <w:tc>
          <w:tcPr>
            <w:tcW w:w="889" w:type="pct"/>
            <w:tcBorders>
              <w:top w:val="single" w:sz="6" w:space="0" w:color="4F81BD"/>
              <w:left w:val="nil"/>
              <w:bottom w:val="nil"/>
              <w:right w:val="nil"/>
            </w:tcBorders>
            <w:vAlign w:val="center"/>
          </w:tcPr>
          <w:p w14:paraId="760E5D24" w14:textId="5BB8ABE7" w:rsidR="00211834" w:rsidRPr="00983F33" w:rsidRDefault="00893796"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30</w:t>
            </w:r>
            <w:r w:rsidR="00211834" w:rsidRPr="00983F33">
              <w:rPr>
                <w:szCs w:val="20"/>
              </w:rPr>
              <w:t xml:space="preserve"> [</w:t>
            </w:r>
            <w:r w:rsidRPr="00983F33">
              <w:rPr>
                <w:szCs w:val="20"/>
              </w:rPr>
              <w:t>23</w:t>
            </w:r>
            <w:r w:rsidR="00211834" w:rsidRPr="00983F33">
              <w:rPr>
                <w:szCs w:val="20"/>
              </w:rPr>
              <w:t xml:space="preserve">, </w:t>
            </w:r>
            <w:r w:rsidRPr="00983F33">
              <w:rPr>
                <w:szCs w:val="20"/>
              </w:rPr>
              <w:t>49</w:t>
            </w:r>
            <w:r w:rsidR="00211834" w:rsidRPr="00983F33">
              <w:rPr>
                <w:szCs w:val="20"/>
              </w:rPr>
              <w:t>]</w:t>
            </w:r>
          </w:p>
        </w:tc>
        <w:tc>
          <w:tcPr>
            <w:tcW w:w="66" w:type="pct"/>
            <w:tcBorders>
              <w:top w:val="single" w:sz="6" w:space="0" w:color="4F81BD"/>
              <w:bottom w:val="nil"/>
            </w:tcBorders>
            <w:vAlign w:val="center"/>
          </w:tcPr>
          <w:p w14:paraId="20182C2F"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91" w:type="pct"/>
            <w:tcBorders>
              <w:top w:val="single" w:sz="6" w:space="0" w:color="4F81BD"/>
              <w:left w:val="nil"/>
              <w:bottom w:val="nil"/>
              <w:right w:val="nil"/>
            </w:tcBorders>
            <w:vAlign w:val="center"/>
          </w:tcPr>
          <w:p w14:paraId="5A63D586" w14:textId="6586B573" w:rsidR="00211834" w:rsidRPr="00983F33" w:rsidRDefault="00893796"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0.06</w:t>
            </w:r>
          </w:p>
        </w:tc>
        <w:tc>
          <w:tcPr>
            <w:tcW w:w="357" w:type="pct"/>
            <w:tcBorders>
              <w:top w:val="single" w:sz="6" w:space="0" w:color="4F81BD"/>
              <w:left w:val="nil"/>
              <w:bottom w:val="nil"/>
              <w:right w:val="nil"/>
            </w:tcBorders>
            <w:vAlign w:val="center"/>
          </w:tcPr>
          <w:p w14:paraId="43035656" w14:textId="1589CC16"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893796" w:rsidRPr="00983F33">
              <w:rPr>
                <w:szCs w:val="20"/>
              </w:rPr>
              <w:t>580</w:t>
            </w:r>
          </w:p>
        </w:tc>
        <w:tc>
          <w:tcPr>
            <w:tcW w:w="66" w:type="pct"/>
            <w:tcBorders>
              <w:top w:val="single" w:sz="6" w:space="0" w:color="4F81BD"/>
              <w:left w:val="nil"/>
              <w:bottom w:val="nil"/>
            </w:tcBorders>
            <w:vAlign w:val="center"/>
          </w:tcPr>
          <w:p w14:paraId="72140738"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426" w:type="pct"/>
            <w:tcBorders>
              <w:top w:val="single" w:sz="6" w:space="0" w:color="4F81BD"/>
              <w:left w:val="nil"/>
              <w:bottom w:val="nil"/>
              <w:right w:val="nil"/>
            </w:tcBorders>
            <w:vAlign w:val="center"/>
          </w:tcPr>
          <w:p w14:paraId="0565D15B" w14:textId="4C5DDDEC"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0.0</w:t>
            </w:r>
            <w:r w:rsidR="00893796" w:rsidRPr="00983F33">
              <w:rPr>
                <w:szCs w:val="20"/>
              </w:rPr>
              <w:t>7</w:t>
            </w:r>
          </w:p>
        </w:tc>
        <w:tc>
          <w:tcPr>
            <w:tcW w:w="356" w:type="pct"/>
            <w:tcBorders>
              <w:top w:val="single" w:sz="6" w:space="0" w:color="4F81BD"/>
              <w:left w:val="nil"/>
              <w:bottom w:val="nil"/>
              <w:right w:val="nil"/>
            </w:tcBorders>
            <w:vAlign w:val="center"/>
          </w:tcPr>
          <w:p w14:paraId="2E1D33A7" w14:textId="693D3CED"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893796" w:rsidRPr="00983F33">
              <w:rPr>
                <w:szCs w:val="20"/>
              </w:rPr>
              <w:t>555</w:t>
            </w:r>
          </w:p>
        </w:tc>
        <w:tc>
          <w:tcPr>
            <w:tcW w:w="66" w:type="pct"/>
            <w:tcBorders>
              <w:top w:val="single" w:sz="6" w:space="0" w:color="4F81BD"/>
              <w:bottom w:val="nil"/>
            </w:tcBorders>
            <w:vAlign w:val="center"/>
          </w:tcPr>
          <w:p w14:paraId="31534BDC"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56" w:type="pct"/>
            <w:tcBorders>
              <w:top w:val="single" w:sz="6" w:space="0" w:color="4F81BD"/>
              <w:bottom w:val="nil"/>
            </w:tcBorders>
            <w:vAlign w:val="center"/>
          </w:tcPr>
          <w:p w14:paraId="6392079E" w14:textId="3706C75E" w:rsidR="00211834" w:rsidRPr="00983F33" w:rsidRDefault="00893796"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w:t>
            </w:r>
            <w:r w:rsidR="00211834" w:rsidRPr="00983F33">
              <w:rPr>
                <w:szCs w:val="20"/>
              </w:rPr>
              <w:t>0.</w:t>
            </w:r>
            <w:r w:rsidRPr="00983F33">
              <w:rPr>
                <w:szCs w:val="20"/>
              </w:rPr>
              <w:t>03</w:t>
            </w:r>
          </w:p>
        </w:tc>
        <w:tc>
          <w:tcPr>
            <w:tcW w:w="363" w:type="pct"/>
            <w:gridSpan w:val="2"/>
            <w:tcBorders>
              <w:top w:val="single" w:sz="6" w:space="0" w:color="4F81BD"/>
              <w:left w:val="nil"/>
              <w:bottom w:val="nil"/>
              <w:right w:val="nil"/>
            </w:tcBorders>
            <w:vAlign w:val="center"/>
          </w:tcPr>
          <w:p w14:paraId="743B2A49" w14:textId="6069E89D"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893796" w:rsidRPr="00983F33">
              <w:rPr>
                <w:szCs w:val="20"/>
              </w:rPr>
              <w:t>817</w:t>
            </w:r>
          </w:p>
        </w:tc>
      </w:tr>
      <w:tr w:rsidR="00983F33" w:rsidRPr="00983F33" w14:paraId="21B10DE0" w14:textId="77777777" w:rsidTr="009776D0">
        <w:trPr>
          <w:trHeight w:val="283"/>
        </w:trPr>
        <w:tc>
          <w:tcPr>
            <w:cnfStyle w:val="001000000000" w:firstRow="0" w:lastRow="0" w:firstColumn="1" w:lastColumn="0" w:oddVBand="0" w:evenVBand="0" w:oddHBand="0" w:evenHBand="0" w:firstRowFirstColumn="0" w:firstRowLastColumn="0" w:lastRowFirstColumn="0" w:lastRowLastColumn="0"/>
            <w:tcW w:w="373" w:type="pct"/>
            <w:vMerge/>
            <w:textDirection w:val="btLr"/>
          </w:tcPr>
          <w:p w14:paraId="477AAEBF"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nil"/>
            </w:tcBorders>
            <w:vAlign w:val="center"/>
          </w:tcPr>
          <w:p w14:paraId="488EAFC0"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LOS at ICU [d]</w:t>
            </w:r>
          </w:p>
        </w:tc>
        <w:tc>
          <w:tcPr>
            <w:tcW w:w="305" w:type="pct"/>
            <w:tcBorders>
              <w:top w:val="nil"/>
              <w:left w:val="nil"/>
              <w:bottom w:val="nil"/>
              <w:right w:val="nil"/>
            </w:tcBorders>
            <w:vAlign w:val="center"/>
          </w:tcPr>
          <w:p w14:paraId="076CD8A7" w14:textId="7BB3A3FF" w:rsidR="00211834" w:rsidRPr="00983F33" w:rsidRDefault="00382F40"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75</w:t>
            </w:r>
          </w:p>
        </w:tc>
        <w:tc>
          <w:tcPr>
            <w:tcW w:w="889" w:type="pct"/>
            <w:tcBorders>
              <w:top w:val="nil"/>
              <w:left w:val="nil"/>
              <w:bottom w:val="nil"/>
              <w:right w:val="nil"/>
            </w:tcBorders>
            <w:vAlign w:val="center"/>
          </w:tcPr>
          <w:p w14:paraId="75C02926" w14:textId="2BF2E097" w:rsidR="00211834" w:rsidRPr="00983F33" w:rsidRDefault="00893796"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17</w:t>
            </w:r>
            <w:r w:rsidR="00211834" w:rsidRPr="00983F33">
              <w:rPr>
                <w:szCs w:val="20"/>
              </w:rPr>
              <w:t xml:space="preserve"> [</w:t>
            </w:r>
            <w:r w:rsidRPr="00983F33">
              <w:rPr>
                <w:szCs w:val="20"/>
              </w:rPr>
              <w:t>8</w:t>
            </w:r>
            <w:r w:rsidR="00211834" w:rsidRPr="00983F33">
              <w:rPr>
                <w:szCs w:val="20"/>
              </w:rPr>
              <w:t xml:space="preserve">, </w:t>
            </w:r>
            <w:r w:rsidRPr="00983F33">
              <w:rPr>
                <w:szCs w:val="20"/>
              </w:rPr>
              <w:t>26</w:t>
            </w:r>
            <w:r w:rsidR="00211834" w:rsidRPr="00983F33">
              <w:rPr>
                <w:szCs w:val="20"/>
              </w:rPr>
              <w:t>]</w:t>
            </w:r>
          </w:p>
        </w:tc>
        <w:tc>
          <w:tcPr>
            <w:tcW w:w="66" w:type="pct"/>
            <w:tcBorders>
              <w:top w:val="nil"/>
              <w:bottom w:val="nil"/>
            </w:tcBorders>
            <w:vAlign w:val="center"/>
          </w:tcPr>
          <w:p w14:paraId="67F796A1"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91" w:type="pct"/>
            <w:tcBorders>
              <w:top w:val="nil"/>
              <w:left w:val="nil"/>
              <w:bottom w:val="nil"/>
              <w:right w:val="nil"/>
            </w:tcBorders>
            <w:vAlign w:val="center"/>
          </w:tcPr>
          <w:p w14:paraId="205A9A32" w14:textId="40B8070D"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−0.0</w:t>
            </w:r>
            <w:r w:rsidR="00382F40" w:rsidRPr="00983F33">
              <w:rPr>
                <w:szCs w:val="20"/>
              </w:rPr>
              <w:t>5</w:t>
            </w:r>
          </w:p>
        </w:tc>
        <w:tc>
          <w:tcPr>
            <w:tcW w:w="357" w:type="pct"/>
            <w:tcBorders>
              <w:top w:val="nil"/>
              <w:left w:val="nil"/>
              <w:bottom w:val="nil"/>
              <w:right w:val="nil"/>
            </w:tcBorders>
            <w:vAlign w:val="center"/>
          </w:tcPr>
          <w:p w14:paraId="4EDA45BB" w14:textId="4A07F8BA"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642</w:t>
            </w:r>
          </w:p>
        </w:tc>
        <w:tc>
          <w:tcPr>
            <w:tcW w:w="66" w:type="pct"/>
            <w:tcBorders>
              <w:top w:val="nil"/>
              <w:left w:val="nil"/>
              <w:bottom w:val="nil"/>
            </w:tcBorders>
            <w:vAlign w:val="center"/>
          </w:tcPr>
          <w:p w14:paraId="26B20169"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426" w:type="pct"/>
            <w:tcBorders>
              <w:top w:val="nil"/>
              <w:left w:val="nil"/>
              <w:bottom w:val="nil"/>
              <w:right w:val="nil"/>
            </w:tcBorders>
            <w:vAlign w:val="center"/>
          </w:tcPr>
          <w:p w14:paraId="15ECD0E5" w14:textId="2D8546D0"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0.0</w:t>
            </w:r>
            <w:r w:rsidR="00382F40" w:rsidRPr="00983F33">
              <w:rPr>
                <w:szCs w:val="20"/>
              </w:rPr>
              <w:t>9</w:t>
            </w:r>
          </w:p>
        </w:tc>
        <w:tc>
          <w:tcPr>
            <w:tcW w:w="356" w:type="pct"/>
            <w:tcBorders>
              <w:top w:val="nil"/>
              <w:left w:val="nil"/>
              <w:bottom w:val="nil"/>
              <w:right w:val="nil"/>
            </w:tcBorders>
            <w:vAlign w:val="center"/>
          </w:tcPr>
          <w:p w14:paraId="39169A10" w14:textId="66DE21E6"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382F40" w:rsidRPr="00983F33">
              <w:rPr>
                <w:szCs w:val="20"/>
              </w:rPr>
              <w:t>432</w:t>
            </w:r>
          </w:p>
        </w:tc>
        <w:tc>
          <w:tcPr>
            <w:tcW w:w="66" w:type="pct"/>
            <w:tcBorders>
              <w:top w:val="nil"/>
              <w:bottom w:val="nil"/>
            </w:tcBorders>
            <w:vAlign w:val="center"/>
          </w:tcPr>
          <w:p w14:paraId="33212C7C" w14:textId="7777777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p>
        </w:tc>
        <w:tc>
          <w:tcPr>
            <w:tcW w:w="356" w:type="pct"/>
            <w:tcBorders>
              <w:top w:val="nil"/>
              <w:bottom w:val="nil"/>
            </w:tcBorders>
            <w:vAlign w:val="center"/>
          </w:tcPr>
          <w:p w14:paraId="1AB44E44" w14:textId="55CCD82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−0.1</w:t>
            </w:r>
            <w:r w:rsidR="00893796" w:rsidRPr="00983F33">
              <w:rPr>
                <w:szCs w:val="20"/>
              </w:rPr>
              <w:t>6</w:t>
            </w:r>
          </w:p>
        </w:tc>
        <w:tc>
          <w:tcPr>
            <w:tcW w:w="363" w:type="pct"/>
            <w:gridSpan w:val="2"/>
            <w:tcBorders>
              <w:top w:val="nil"/>
              <w:left w:val="nil"/>
              <w:bottom w:val="nil"/>
              <w:right w:val="nil"/>
            </w:tcBorders>
            <w:vAlign w:val="center"/>
          </w:tcPr>
          <w:p w14:paraId="122B498B" w14:textId="2F0956A7"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0.</w:t>
            </w:r>
            <w:r w:rsidR="00893796" w:rsidRPr="00983F33">
              <w:rPr>
                <w:szCs w:val="20"/>
              </w:rPr>
              <w:t>166</w:t>
            </w:r>
          </w:p>
        </w:tc>
      </w:tr>
      <w:tr w:rsidR="00983F33" w:rsidRPr="00983F33" w14:paraId="37A722FB" w14:textId="77777777" w:rsidTr="009776D0">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73" w:type="pct"/>
            <w:vMerge/>
            <w:tcBorders>
              <w:bottom w:val="single" w:sz="6" w:space="0" w:color="4F81BD"/>
            </w:tcBorders>
            <w:textDirection w:val="btLr"/>
          </w:tcPr>
          <w:p w14:paraId="206DFC94" w14:textId="77777777" w:rsidR="00211834" w:rsidRPr="00983F33" w:rsidRDefault="00211834" w:rsidP="00E84878">
            <w:pPr>
              <w:pStyle w:val="Tabellen"/>
              <w:framePr w:hSpace="0" w:wrap="auto" w:vAnchor="margin" w:hAnchor="text" w:yAlign="inline"/>
              <w:spacing w:beforeLines="40" w:before="96"/>
              <w:ind w:left="0" w:firstLine="0"/>
              <w:jc w:val="center"/>
              <w:rPr>
                <w:b w:val="0"/>
                <w:szCs w:val="20"/>
              </w:rPr>
            </w:pPr>
          </w:p>
        </w:tc>
        <w:tc>
          <w:tcPr>
            <w:tcW w:w="986" w:type="pct"/>
            <w:tcBorders>
              <w:top w:val="nil"/>
              <w:bottom w:val="single" w:sz="6" w:space="0" w:color="4F81BD"/>
            </w:tcBorders>
            <w:vAlign w:val="center"/>
          </w:tcPr>
          <w:p w14:paraId="367F8811" w14:textId="37418B23" w:rsidR="00211834" w:rsidRPr="00983F33" w:rsidRDefault="007C1152"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Vasopressor</w:t>
            </w:r>
            <w:r w:rsidR="00211834" w:rsidRPr="00983F33">
              <w:rPr>
                <w:szCs w:val="20"/>
              </w:rPr>
              <w:br/>
              <w:t>therapy [d]</w:t>
            </w:r>
          </w:p>
        </w:tc>
        <w:tc>
          <w:tcPr>
            <w:tcW w:w="305" w:type="pct"/>
            <w:tcBorders>
              <w:top w:val="nil"/>
              <w:left w:val="nil"/>
              <w:bottom w:val="single" w:sz="6" w:space="0" w:color="4F81BD"/>
              <w:right w:val="nil"/>
            </w:tcBorders>
            <w:vAlign w:val="center"/>
          </w:tcPr>
          <w:p w14:paraId="21422D6A" w14:textId="4C309EB6" w:rsidR="00211834" w:rsidRPr="00983F33" w:rsidRDefault="00893796" w:rsidP="007C1152">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7</w:t>
            </w:r>
            <w:r w:rsidR="007C1152" w:rsidRPr="00983F33">
              <w:rPr>
                <w:szCs w:val="20"/>
              </w:rPr>
              <w:t>2</w:t>
            </w:r>
          </w:p>
        </w:tc>
        <w:tc>
          <w:tcPr>
            <w:tcW w:w="889" w:type="pct"/>
            <w:tcBorders>
              <w:top w:val="nil"/>
              <w:left w:val="nil"/>
              <w:bottom w:val="single" w:sz="6" w:space="0" w:color="4F81BD"/>
              <w:right w:val="nil"/>
            </w:tcBorders>
            <w:vAlign w:val="center"/>
          </w:tcPr>
          <w:p w14:paraId="02D4F668" w14:textId="43CB3D59" w:rsidR="00211834" w:rsidRPr="00983F33" w:rsidRDefault="00893796"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11</w:t>
            </w:r>
            <w:r w:rsidR="00211834" w:rsidRPr="00983F33">
              <w:rPr>
                <w:szCs w:val="20"/>
              </w:rPr>
              <w:t xml:space="preserve"> [</w:t>
            </w:r>
            <w:r w:rsidRPr="00983F33">
              <w:rPr>
                <w:szCs w:val="20"/>
              </w:rPr>
              <w:t>5</w:t>
            </w:r>
            <w:r w:rsidR="00211834" w:rsidRPr="00983F33">
              <w:rPr>
                <w:szCs w:val="20"/>
              </w:rPr>
              <w:t xml:space="preserve">, </w:t>
            </w:r>
            <w:r w:rsidR="005F3A2E" w:rsidRPr="00983F33">
              <w:rPr>
                <w:szCs w:val="20"/>
              </w:rPr>
              <w:t>18</w:t>
            </w:r>
            <w:r w:rsidR="00211834" w:rsidRPr="00983F33">
              <w:rPr>
                <w:szCs w:val="20"/>
              </w:rPr>
              <w:t>]</w:t>
            </w:r>
          </w:p>
        </w:tc>
        <w:tc>
          <w:tcPr>
            <w:tcW w:w="66" w:type="pct"/>
            <w:tcBorders>
              <w:top w:val="nil"/>
              <w:bottom w:val="single" w:sz="6" w:space="0" w:color="4F81BD"/>
            </w:tcBorders>
            <w:vAlign w:val="center"/>
          </w:tcPr>
          <w:p w14:paraId="3EFD9E6A"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91" w:type="pct"/>
            <w:tcBorders>
              <w:top w:val="nil"/>
              <w:left w:val="nil"/>
              <w:bottom w:val="single" w:sz="6" w:space="0" w:color="4F81BD"/>
              <w:right w:val="nil"/>
            </w:tcBorders>
            <w:vAlign w:val="center"/>
          </w:tcPr>
          <w:p w14:paraId="22B32FEA" w14:textId="1D24E7C6"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893796" w:rsidRPr="00983F33">
              <w:rPr>
                <w:szCs w:val="20"/>
              </w:rPr>
              <w:t>10</w:t>
            </w:r>
          </w:p>
        </w:tc>
        <w:tc>
          <w:tcPr>
            <w:tcW w:w="357" w:type="pct"/>
            <w:tcBorders>
              <w:top w:val="nil"/>
              <w:left w:val="nil"/>
              <w:bottom w:val="single" w:sz="6" w:space="0" w:color="4F81BD"/>
              <w:right w:val="nil"/>
            </w:tcBorders>
            <w:vAlign w:val="center"/>
          </w:tcPr>
          <w:p w14:paraId="4F41E199" w14:textId="43CB259E"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0.4</w:t>
            </w:r>
            <w:r w:rsidR="00893796" w:rsidRPr="00983F33">
              <w:rPr>
                <w:szCs w:val="20"/>
              </w:rPr>
              <w:t>06</w:t>
            </w:r>
          </w:p>
        </w:tc>
        <w:tc>
          <w:tcPr>
            <w:tcW w:w="66" w:type="pct"/>
            <w:tcBorders>
              <w:top w:val="nil"/>
              <w:left w:val="nil"/>
              <w:bottom w:val="single" w:sz="6" w:space="0" w:color="4F81BD"/>
            </w:tcBorders>
            <w:vAlign w:val="center"/>
          </w:tcPr>
          <w:p w14:paraId="2D789043"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426" w:type="pct"/>
            <w:tcBorders>
              <w:top w:val="nil"/>
              <w:left w:val="nil"/>
              <w:bottom w:val="single" w:sz="6" w:space="0" w:color="4F81BD"/>
              <w:right w:val="nil"/>
            </w:tcBorders>
            <w:vAlign w:val="center"/>
          </w:tcPr>
          <w:p w14:paraId="0543207A" w14:textId="6204591E" w:rsidR="00211834" w:rsidRPr="00983F33" w:rsidRDefault="00211834" w:rsidP="007C1152">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0.0</w:t>
            </w:r>
            <w:r w:rsidR="007C1152" w:rsidRPr="00983F33">
              <w:rPr>
                <w:szCs w:val="20"/>
              </w:rPr>
              <w:t>3</w:t>
            </w:r>
          </w:p>
        </w:tc>
        <w:tc>
          <w:tcPr>
            <w:tcW w:w="356" w:type="pct"/>
            <w:tcBorders>
              <w:top w:val="nil"/>
              <w:left w:val="nil"/>
              <w:bottom w:val="single" w:sz="6" w:space="0" w:color="4F81BD"/>
              <w:right w:val="nil"/>
            </w:tcBorders>
            <w:vAlign w:val="center"/>
          </w:tcPr>
          <w:p w14:paraId="7B419C64" w14:textId="1EB75B5D" w:rsidR="00211834" w:rsidRPr="00983F33" w:rsidRDefault="00211834" w:rsidP="007C1152">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w:t>
            </w:r>
            <w:r w:rsidR="007C1152" w:rsidRPr="00983F33">
              <w:rPr>
                <w:szCs w:val="20"/>
              </w:rPr>
              <w:t>792</w:t>
            </w:r>
          </w:p>
        </w:tc>
        <w:tc>
          <w:tcPr>
            <w:tcW w:w="66" w:type="pct"/>
            <w:tcBorders>
              <w:top w:val="nil"/>
              <w:bottom w:val="single" w:sz="6" w:space="0" w:color="4F81BD"/>
            </w:tcBorders>
            <w:vAlign w:val="center"/>
          </w:tcPr>
          <w:p w14:paraId="1F19B1C0" w14:textId="77777777"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p>
        </w:tc>
        <w:tc>
          <w:tcPr>
            <w:tcW w:w="356" w:type="pct"/>
            <w:tcBorders>
              <w:top w:val="nil"/>
              <w:bottom w:val="single" w:sz="6" w:space="0" w:color="4F81BD"/>
            </w:tcBorders>
            <w:vAlign w:val="center"/>
          </w:tcPr>
          <w:p w14:paraId="37C4CB52" w14:textId="6A1C1C9C"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w:t>
            </w:r>
            <w:r w:rsidR="00893796" w:rsidRPr="00983F33">
              <w:rPr>
                <w:szCs w:val="20"/>
              </w:rPr>
              <w:t>7</w:t>
            </w:r>
          </w:p>
        </w:tc>
        <w:tc>
          <w:tcPr>
            <w:tcW w:w="363" w:type="pct"/>
            <w:gridSpan w:val="2"/>
            <w:tcBorders>
              <w:top w:val="nil"/>
              <w:left w:val="nil"/>
              <w:bottom w:val="single" w:sz="6" w:space="0" w:color="4F81BD"/>
              <w:right w:val="nil"/>
            </w:tcBorders>
            <w:vAlign w:val="center"/>
          </w:tcPr>
          <w:p w14:paraId="13B8E7F3" w14:textId="16A582DD" w:rsidR="00211834" w:rsidRPr="00983F33" w:rsidRDefault="00211834" w:rsidP="00E84878">
            <w:pPr>
              <w:pStyle w:val="Tabellen"/>
              <w:framePr w:hSpace="0" w:wrap="auto" w:vAnchor="margin" w:hAnchor="text" w:yAlign="inline"/>
              <w:spacing w:beforeLines="40" w:before="96"/>
              <w:ind w:left="0" w:firstLine="0"/>
              <w:cnfStyle w:val="000000100000" w:firstRow="0" w:lastRow="0" w:firstColumn="0" w:lastColumn="0" w:oddVBand="0" w:evenVBand="0" w:oddHBand="1" w:evenHBand="0" w:firstRowFirstColumn="0" w:firstRowLastColumn="0" w:lastRowFirstColumn="0" w:lastRowLastColumn="0"/>
              <w:rPr>
                <w:szCs w:val="20"/>
              </w:rPr>
            </w:pPr>
            <w:r w:rsidRPr="00983F33">
              <w:rPr>
                <w:szCs w:val="20"/>
              </w:rPr>
              <w:t>0.1</w:t>
            </w:r>
            <w:r w:rsidR="00893796" w:rsidRPr="00983F33">
              <w:rPr>
                <w:szCs w:val="20"/>
              </w:rPr>
              <w:t>49</w:t>
            </w:r>
          </w:p>
        </w:tc>
      </w:tr>
      <w:tr w:rsidR="00983F33" w:rsidRPr="00983F33" w14:paraId="45DF4535" w14:textId="77777777" w:rsidTr="009776D0">
        <w:trPr>
          <w:gridAfter w:val="1"/>
          <w:wAfter w:w="6" w:type="pct"/>
          <w:trHeight w:val="283"/>
        </w:trPr>
        <w:tc>
          <w:tcPr>
            <w:cnfStyle w:val="001000000000" w:firstRow="0" w:lastRow="0" w:firstColumn="1" w:lastColumn="0" w:oddVBand="0" w:evenVBand="0" w:oddHBand="0" w:evenHBand="0" w:firstRowFirstColumn="0" w:firstRowLastColumn="0" w:lastRowFirstColumn="0" w:lastRowLastColumn="0"/>
            <w:tcW w:w="373" w:type="pct"/>
            <w:tcBorders>
              <w:bottom w:val="single" w:sz="12" w:space="0" w:color="4F81BD"/>
            </w:tcBorders>
            <w:textDirection w:val="btLr"/>
          </w:tcPr>
          <w:p w14:paraId="40E94737" w14:textId="77777777" w:rsidR="00211834" w:rsidRPr="00983F33" w:rsidRDefault="00211834" w:rsidP="00E84878">
            <w:pPr>
              <w:pStyle w:val="Tabellen"/>
              <w:framePr w:hSpace="0" w:wrap="auto" w:vAnchor="margin" w:hAnchor="text" w:yAlign="inline"/>
              <w:spacing w:beforeLines="40" w:before="96"/>
              <w:jc w:val="center"/>
              <w:rPr>
                <w:szCs w:val="20"/>
              </w:rPr>
            </w:pPr>
          </w:p>
        </w:tc>
        <w:tc>
          <w:tcPr>
            <w:tcW w:w="4621" w:type="pct"/>
            <w:gridSpan w:val="12"/>
            <w:tcBorders>
              <w:top w:val="nil"/>
              <w:bottom w:val="single" w:sz="12" w:space="0" w:color="4F81BD"/>
            </w:tcBorders>
            <w:vAlign w:val="center"/>
          </w:tcPr>
          <w:p w14:paraId="225C3162" w14:textId="19F366F8" w:rsidR="00211834" w:rsidRPr="00983F33" w:rsidRDefault="00211834" w:rsidP="00E84878">
            <w:pPr>
              <w:pStyle w:val="Tabellen"/>
              <w:framePr w:hSpace="0" w:wrap="auto" w:vAnchor="margin" w:hAnchor="text" w:yAlign="inline"/>
              <w:spacing w:beforeLines="40" w:before="96"/>
              <w:ind w:left="0" w:firstLine="0"/>
              <w:cnfStyle w:val="000000000000" w:firstRow="0" w:lastRow="0" w:firstColumn="0" w:lastColumn="0" w:oddVBand="0" w:evenVBand="0" w:oddHBand="0" w:evenHBand="0" w:firstRowFirstColumn="0" w:firstRowLastColumn="0" w:lastRowFirstColumn="0" w:lastRowLastColumn="0"/>
              <w:rPr>
                <w:szCs w:val="20"/>
              </w:rPr>
            </w:pPr>
            <w:r w:rsidRPr="00983F33">
              <w:rPr>
                <w:szCs w:val="20"/>
              </w:rPr>
              <w:t>BMI: Body Mass Index; SOFA: Sequential Organ Assessment Score;</w:t>
            </w:r>
            <w:r w:rsidRPr="00983F33">
              <w:rPr>
                <w:szCs w:val="20"/>
              </w:rPr>
              <w:br/>
              <w:t>SpO</w:t>
            </w:r>
            <w:r w:rsidRPr="00983F33">
              <w:rPr>
                <w:szCs w:val="20"/>
                <w:vertAlign w:val="subscript"/>
              </w:rPr>
              <w:t>2</w:t>
            </w:r>
            <w:r w:rsidRPr="00983F33">
              <w:rPr>
                <w:szCs w:val="20"/>
              </w:rPr>
              <w:t>: oxygen saturation; LOS: length of stay</w:t>
            </w:r>
          </w:p>
        </w:tc>
      </w:tr>
    </w:tbl>
    <w:p w14:paraId="0BE33971" w14:textId="77777777" w:rsidR="009776D0" w:rsidRPr="00983F33" w:rsidRDefault="009776D0" w:rsidP="009776D0">
      <w:pPr>
        <w:spacing w:before="40"/>
        <w:rPr>
          <w:i/>
          <w:sz w:val="16"/>
          <w:szCs w:val="16"/>
        </w:rPr>
      </w:pPr>
      <w:r w:rsidRPr="00983F33">
        <w:rPr>
          <w:i/>
          <w:sz w:val="16"/>
          <w:szCs w:val="16"/>
          <w:lang w:val="en-GB"/>
        </w:rPr>
        <w:t>PpIX-TSLT, Protoporphyrin IX-triplet state lifetime technique</w:t>
      </w:r>
    </w:p>
    <w:p w14:paraId="63104BEB" w14:textId="4CB23209" w:rsidR="009776D0" w:rsidRPr="00983F33" w:rsidRDefault="009776D0">
      <w:pPr>
        <w:spacing w:line="259" w:lineRule="auto"/>
        <w:jc w:val="left"/>
      </w:pPr>
      <w:r w:rsidRPr="00983F33">
        <w:br w:type="page"/>
      </w:r>
    </w:p>
    <w:p w14:paraId="183C5463" w14:textId="68A715C2" w:rsidR="00C44270" w:rsidRPr="00983F33" w:rsidRDefault="00C44270" w:rsidP="00E83914">
      <w:pPr>
        <w:pStyle w:val="Caption"/>
        <w:spacing w:after="40"/>
        <w:rPr>
          <w:b w:val="0"/>
          <w:noProof w:val="0"/>
        </w:rPr>
      </w:pPr>
      <w:bookmarkStart w:id="10" w:name="_Ref158906637"/>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7</w:t>
      </w:r>
      <w:r w:rsidRPr="00983F33">
        <w:rPr>
          <w:noProof w:val="0"/>
        </w:rPr>
        <w:fldChar w:fldCharType="end"/>
      </w:r>
      <w:bookmarkEnd w:id="10"/>
      <w:r w:rsidRPr="00983F33">
        <w:rPr>
          <w:noProof w:val="0"/>
        </w:rPr>
        <w:t xml:space="preserve"> </w:t>
      </w:r>
      <w:r w:rsidR="00602A66" w:rsidRPr="00983F33">
        <w:rPr>
          <w:lang w:val="en-GB"/>
        </w:rPr>
        <w:t>PpIX-TSLT</w:t>
      </w:r>
      <w:r w:rsidRPr="00983F33">
        <w:rPr>
          <w:noProof w:val="0"/>
        </w:rPr>
        <w:t xml:space="preserve"> variables of acute phase of sepsis (3</w:t>
      </w:r>
      <w:r w:rsidR="00CD6254" w:rsidRPr="00983F33">
        <w:rPr>
          <w:noProof w:val="0"/>
        </w:rPr>
        <w:t xml:space="preserve"> ± </w:t>
      </w:r>
      <w:r w:rsidRPr="00983F33">
        <w:rPr>
          <w:noProof w:val="0"/>
        </w:rPr>
        <w:t>1 days after onset</w:t>
      </w:r>
      <w:r w:rsidR="009776D0" w:rsidRPr="00983F33">
        <w:rPr>
          <w:noProof w:val="0"/>
        </w:rPr>
        <w:t xml:space="preserve">, </w:t>
      </w:r>
      <w:r w:rsidRPr="00983F33">
        <w:rPr>
          <w:noProof w:val="0"/>
        </w:rPr>
        <w:t xml:space="preserve">T1), grouped according to catecholamine therapy on the day of measurement. </w:t>
      </w:r>
      <w:r w:rsidRPr="00983F33">
        <w:rPr>
          <w:b w:val="0"/>
          <w:noProof w:val="0"/>
        </w:rPr>
        <w:t xml:space="preserve">Mean and standard deviation of </w:t>
      </w:r>
      <w:r w:rsidR="008B5A38" w:rsidRPr="00983F33">
        <w:rPr>
          <w:b w:val="0"/>
          <w:noProof w:val="0"/>
        </w:rPr>
        <w:t>mitochondrial oxygen tension (mitoPO</w:t>
      </w:r>
      <w:r w:rsidR="008B5A38" w:rsidRPr="00983F33">
        <w:rPr>
          <w:b w:val="0"/>
          <w:noProof w:val="0"/>
          <w:vertAlign w:val="subscript"/>
        </w:rPr>
        <w:t>2</w:t>
      </w:r>
      <w:r w:rsidR="008B5A38" w:rsidRPr="00983F33">
        <w:rPr>
          <w:b w:val="0"/>
          <w:noProof w:val="0"/>
        </w:rPr>
        <w:t>), -consumption (mitoVO</w:t>
      </w:r>
      <w:r w:rsidR="008B5A38" w:rsidRPr="00983F33">
        <w:rPr>
          <w:b w:val="0"/>
          <w:noProof w:val="0"/>
          <w:vertAlign w:val="subscript"/>
        </w:rPr>
        <w:t>2</w:t>
      </w:r>
      <w:r w:rsidR="008B5A38" w:rsidRPr="00983F33">
        <w:rPr>
          <w:b w:val="0"/>
          <w:noProof w:val="0"/>
        </w:rPr>
        <w:t>) and -delivery (mitoDO</w:t>
      </w:r>
      <w:r w:rsidR="008B5A38" w:rsidRPr="00983F33">
        <w:rPr>
          <w:b w:val="0"/>
          <w:noProof w:val="0"/>
          <w:vertAlign w:val="subscript"/>
        </w:rPr>
        <w:t>2</w:t>
      </w:r>
      <w:r w:rsidR="008B5A38" w:rsidRPr="00983F33">
        <w:rPr>
          <w:b w:val="0"/>
          <w:noProof w:val="0"/>
        </w:rPr>
        <w:t>)</w:t>
      </w:r>
      <w:r w:rsidRPr="00983F33">
        <w:rPr>
          <w:b w:val="0"/>
          <w:noProof w:val="0"/>
        </w:rPr>
        <w:t xml:space="preserve"> and p-values of independent samples t-test (p) and Cohen's d (d) are shown. P &lt; 0.05 are shown in bold. </w:t>
      </w:r>
    </w:p>
    <w:tbl>
      <w:tblPr>
        <w:tblW w:w="3732" w:type="pct"/>
        <w:tblCellMar>
          <w:left w:w="70" w:type="dxa"/>
          <w:right w:w="70" w:type="dxa"/>
        </w:tblCellMar>
        <w:tblLook w:val="04A0" w:firstRow="1" w:lastRow="0" w:firstColumn="1" w:lastColumn="0" w:noHBand="0" w:noVBand="1"/>
      </w:tblPr>
      <w:tblGrid>
        <w:gridCol w:w="1982"/>
        <w:gridCol w:w="1563"/>
        <w:gridCol w:w="1564"/>
        <w:gridCol w:w="831"/>
        <w:gridCol w:w="830"/>
      </w:tblGrid>
      <w:tr w:rsidR="00983F33" w:rsidRPr="00983F33" w14:paraId="36A40DF3" w14:textId="77777777" w:rsidTr="00E84878">
        <w:trPr>
          <w:trHeight w:val="283"/>
        </w:trPr>
        <w:tc>
          <w:tcPr>
            <w:tcW w:w="1464" w:type="pct"/>
            <w:tcBorders>
              <w:top w:val="single" w:sz="12" w:space="0" w:color="5B9BD5" w:themeColor="accent1"/>
              <w:bottom w:val="single" w:sz="4" w:space="0" w:color="5B9BD5" w:themeColor="accent1"/>
            </w:tcBorders>
            <w:vAlign w:val="center"/>
          </w:tcPr>
          <w:p w14:paraId="5D7E0AF8" w14:textId="0A7A912C" w:rsidR="00A243A2" w:rsidRPr="00983F33" w:rsidRDefault="00A243A2" w:rsidP="00E84878">
            <w:pPr>
              <w:pStyle w:val="Tabellen"/>
              <w:framePr w:wrap="around"/>
              <w:spacing w:before="0"/>
            </w:pPr>
          </w:p>
        </w:tc>
        <w:tc>
          <w:tcPr>
            <w:tcW w:w="2309" w:type="pct"/>
            <w:gridSpan w:val="2"/>
            <w:tcBorders>
              <w:top w:val="single" w:sz="12" w:space="0" w:color="5B9BD5" w:themeColor="accent1"/>
              <w:bottom w:val="single" w:sz="4" w:space="0" w:color="5B9BD5" w:themeColor="accent1"/>
            </w:tcBorders>
            <w:vAlign w:val="center"/>
          </w:tcPr>
          <w:p w14:paraId="54AE1D64" w14:textId="5DF5D210" w:rsidR="00A243A2" w:rsidRPr="00983F33" w:rsidRDefault="00A243A2" w:rsidP="00E84878">
            <w:pPr>
              <w:pStyle w:val="Tabellen"/>
              <w:framePr w:wrap="around"/>
              <w:spacing w:before="0"/>
            </w:pPr>
            <w:r w:rsidRPr="00983F33">
              <w:t>Catecholamine therapy</w:t>
            </w:r>
          </w:p>
        </w:tc>
        <w:tc>
          <w:tcPr>
            <w:tcW w:w="614" w:type="pct"/>
            <w:tcBorders>
              <w:top w:val="single" w:sz="12" w:space="0" w:color="5B9BD5" w:themeColor="accent1"/>
              <w:bottom w:val="single" w:sz="4" w:space="0" w:color="5B9BD5"/>
            </w:tcBorders>
            <w:vAlign w:val="center"/>
          </w:tcPr>
          <w:p w14:paraId="36AA5E45" w14:textId="1B5786C2" w:rsidR="00A243A2" w:rsidRPr="00983F33" w:rsidRDefault="00A243A2" w:rsidP="00E84878">
            <w:pPr>
              <w:pStyle w:val="Tabellen"/>
              <w:framePr w:wrap="around"/>
              <w:spacing w:before="0"/>
              <w:rPr>
                <w:vertAlign w:val="subscript"/>
              </w:rPr>
            </w:pPr>
          </w:p>
        </w:tc>
        <w:tc>
          <w:tcPr>
            <w:tcW w:w="613" w:type="pct"/>
            <w:tcBorders>
              <w:top w:val="single" w:sz="12" w:space="0" w:color="5B9BD5" w:themeColor="accent1"/>
              <w:bottom w:val="single" w:sz="4" w:space="0" w:color="5B9BD5"/>
            </w:tcBorders>
            <w:vAlign w:val="center"/>
          </w:tcPr>
          <w:p w14:paraId="40EF47D8" w14:textId="2F423E29" w:rsidR="00A243A2" w:rsidRPr="00983F33" w:rsidRDefault="00A243A2" w:rsidP="00E84878">
            <w:pPr>
              <w:pStyle w:val="Tabellen"/>
              <w:framePr w:wrap="around"/>
              <w:spacing w:before="0"/>
            </w:pPr>
          </w:p>
        </w:tc>
      </w:tr>
      <w:tr w:rsidR="00983F33" w:rsidRPr="00983F33" w14:paraId="1B01F8E2" w14:textId="77777777" w:rsidTr="00E84878">
        <w:trPr>
          <w:trHeight w:val="283"/>
        </w:trPr>
        <w:tc>
          <w:tcPr>
            <w:tcW w:w="1464" w:type="pct"/>
            <w:tcBorders>
              <w:top w:val="single" w:sz="4" w:space="0" w:color="5B9BD5" w:themeColor="accent1"/>
              <w:bottom w:val="single" w:sz="6" w:space="0" w:color="5B9BD5" w:themeColor="accent1"/>
            </w:tcBorders>
            <w:vAlign w:val="center"/>
          </w:tcPr>
          <w:p w14:paraId="1EC209A3" w14:textId="1632FC64" w:rsidR="00A243A2" w:rsidRPr="00983F33" w:rsidRDefault="00A243A2" w:rsidP="00E84878">
            <w:pPr>
              <w:pStyle w:val="Tabellen"/>
              <w:framePr w:wrap="around"/>
              <w:spacing w:before="0"/>
            </w:pPr>
            <w:r w:rsidRPr="00983F33">
              <w:t>Variables</w:t>
            </w:r>
          </w:p>
        </w:tc>
        <w:tc>
          <w:tcPr>
            <w:tcW w:w="1154" w:type="pct"/>
            <w:tcBorders>
              <w:top w:val="single" w:sz="4" w:space="0" w:color="5B9BD5" w:themeColor="accent1"/>
              <w:bottom w:val="single" w:sz="6" w:space="0" w:color="5B9BD5" w:themeColor="accent1"/>
            </w:tcBorders>
            <w:vAlign w:val="center"/>
          </w:tcPr>
          <w:p w14:paraId="14F86505" w14:textId="010FB2FD" w:rsidR="00A243A2" w:rsidRPr="00983F33" w:rsidRDefault="00A243A2" w:rsidP="00E84878">
            <w:pPr>
              <w:pStyle w:val="Tabellen"/>
              <w:framePr w:wrap="around"/>
              <w:spacing w:before="0"/>
            </w:pPr>
            <w:r w:rsidRPr="00983F33">
              <w:t>Yes</w:t>
            </w:r>
            <w:r w:rsidRPr="00983F33">
              <w:rPr>
                <w:vertAlign w:val="superscript"/>
              </w:rPr>
              <w:t>†</w:t>
            </w:r>
            <w:r w:rsidRPr="00983F33">
              <w:t xml:space="preserve"> (n=</w:t>
            </w:r>
            <w:r w:rsidR="002E1DD7" w:rsidRPr="00983F33">
              <w:t>90</w:t>
            </w:r>
            <w:r w:rsidRPr="00983F33">
              <w:t>)</w:t>
            </w:r>
          </w:p>
        </w:tc>
        <w:tc>
          <w:tcPr>
            <w:tcW w:w="1155" w:type="pct"/>
            <w:tcBorders>
              <w:top w:val="single" w:sz="4" w:space="0" w:color="5B9BD5" w:themeColor="accent1"/>
              <w:bottom w:val="single" w:sz="6" w:space="0" w:color="5B9BD5" w:themeColor="accent1"/>
            </w:tcBorders>
            <w:vAlign w:val="center"/>
          </w:tcPr>
          <w:p w14:paraId="18482A24" w14:textId="712605EA" w:rsidR="00A243A2" w:rsidRPr="00983F33" w:rsidRDefault="00A243A2" w:rsidP="00E84878">
            <w:pPr>
              <w:pStyle w:val="Tabellen"/>
              <w:framePr w:wrap="around"/>
              <w:spacing w:before="0"/>
            </w:pPr>
            <w:r w:rsidRPr="00983F33">
              <w:t>No (n=4</w:t>
            </w:r>
            <w:r w:rsidR="002E1DD7" w:rsidRPr="00983F33">
              <w:t>3</w:t>
            </w:r>
            <w:r w:rsidRPr="00983F33">
              <w:t>)</w:t>
            </w:r>
          </w:p>
        </w:tc>
        <w:tc>
          <w:tcPr>
            <w:tcW w:w="614" w:type="pct"/>
            <w:tcBorders>
              <w:top w:val="single" w:sz="4" w:space="0" w:color="5B9BD5"/>
              <w:bottom w:val="single" w:sz="6" w:space="0" w:color="5B9BD5" w:themeColor="accent1"/>
            </w:tcBorders>
            <w:vAlign w:val="center"/>
          </w:tcPr>
          <w:p w14:paraId="238558D5" w14:textId="7BC000C0" w:rsidR="00A243A2" w:rsidRPr="00983F33" w:rsidRDefault="00A243A2" w:rsidP="00E84878">
            <w:pPr>
              <w:pStyle w:val="Tabellen"/>
              <w:framePr w:wrap="around"/>
              <w:spacing w:before="0"/>
            </w:pPr>
            <w:r w:rsidRPr="00983F33">
              <w:t>p</w:t>
            </w:r>
          </w:p>
        </w:tc>
        <w:tc>
          <w:tcPr>
            <w:tcW w:w="613" w:type="pct"/>
            <w:tcBorders>
              <w:top w:val="single" w:sz="4" w:space="0" w:color="5B9BD5"/>
              <w:bottom w:val="single" w:sz="6" w:space="0" w:color="5B9BD5" w:themeColor="accent1"/>
            </w:tcBorders>
            <w:vAlign w:val="center"/>
          </w:tcPr>
          <w:p w14:paraId="4DADAE3B" w14:textId="0FE9CD39" w:rsidR="00A243A2" w:rsidRPr="00983F33" w:rsidRDefault="00A243A2" w:rsidP="00E84878">
            <w:pPr>
              <w:pStyle w:val="Tabellen"/>
              <w:framePr w:wrap="around"/>
              <w:spacing w:before="0"/>
            </w:pPr>
            <w:r w:rsidRPr="00983F33">
              <w:t>d</w:t>
            </w:r>
          </w:p>
        </w:tc>
      </w:tr>
      <w:tr w:rsidR="00983F33" w:rsidRPr="00983F33" w14:paraId="37CCED1B" w14:textId="77777777" w:rsidTr="00E84878">
        <w:trPr>
          <w:trHeight w:val="283"/>
        </w:trPr>
        <w:tc>
          <w:tcPr>
            <w:tcW w:w="1464" w:type="pct"/>
            <w:tcBorders>
              <w:top w:val="single" w:sz="6" w:space="0" w:color="5B9BD5" w:themeColor="accent1"/>
            </w:tcBorders>
            <w:vAlign w:val="center"/>
          </w:tcPr>
          <w:p w14:paraId="4EB7ED02" w14:textId="1B45ACC5" w:rsidR="0022670A" w:rsidRPr="00983F33" w:rsidRDefault="0022670A" w:rsidP="00E84878">
            <w:pPr>
              <w:pStyle w:val="Tabellen"/>
              <w:framePr w:wrap="around"/>
              <w:spacing w:before="0"/>
            </w:pPr>
            <w:r w:rsidRPr="00983F33">
              <w:t>mitoPO</w:t>
            </w:r>
            <w:r w:rsidRPr="00983F33">
              <w:rPr>
                <w:vertAlign w:val="subscript"/>
              </w:rPr>
              <w:t>2</w:t>
            </w:r>
            <w:r w:rsidRPr="00983F33">
              <w:t xml:space="preserve"> [mmHg]</w:t>
            </w:r>
          </w:p>
        </w:tc>
        <w:tc>
          <w:tcPr>
            <w:tcW w:w="1154" w:type="pct"/>
            <w:tcBorders>
              <w:top w:val="single" w:sz="6" w:space="0" w:color="5B9BD5" w:themeColor="accent1"/>
            </w:tcBorders>
            <w:vAlign w:val="center"/>
          </w:tcPr>
          <w:p w14:paraId="010C3561" w14:textId="43643DBD" w:rsidR="0022670A" w:rsidRPr="00983F33" w:rsidRDefault="0022670A" w:rsidP="00E84878">
            <w:pPr>
              <w:pStyle w:val="Tabellen"/>
              <w:framePr w:wrap="around"/>
              <w:spacing w:before="0"/>
              <w:rPr>
                <w:szCs w:val="20"/>
              </w:rPr>
            </w:pPr>
            <w:r w:rsidRPr="00983F33">
              <w:rPr>
                <w:szCs w:val="20"/>
              </w:rPr>
              <w:t>57.6 ± 18.8</w:t>
            </w:r>
          </w:p>
        </w:tc>
        <w:tc>
          <w:tcPr>
            <w:tcW w:w="1155" w:type="pct"/>
            <w:tcBorders>
              <w:top w:val="single" w:sz="6" w:space="0" w:color="5B9BD5" w:themeColor="accent1"/>
            </w:tcBorders>
            <w:vAlign w:val="center"/>
          </w:tcPr>
          <w:p w14:paraId="4C6880EF" w14:textId="0F67EF16" w:rsidR="0022670A" w:rsidRPr="00983F33" w:rsidRDefault="0022670A" w:rsidP="00E84878">
            <w:pPr>
              <w:pStyle w:val="Tabellen"/>
              <w:framePr w:wrap="around"/>
              <w:spacing w:before="0"/>
              <w:rPr>
                <w:szCs w:val="20"/>
              </w:rPr>
            </w:pPr>
            <w:r w:rsidRPr="00983F33">
              <w:rPr>
                <w:szCs w:val="20"/>
              </w:rPr>
              <w:t>60.2 ± 20.1</w:t>
            </w:r>
          </w:p>
        </w:tc>
        <w:tc>
          <w:tcPr>
            <w:tcW w:w="614" w:type="pct"/>
            <w:tcBorders>
              <w:top w:val="single" w:sz="6" w:space="0" w:color="5B9BD5" w:themeColor="accent1"/>
            </w:tcBorders>
            <w:vAlign w:val="center"/>
          </w:tcPr>
          <w:p w14:paraId="60274197" w14:textId="0D12E351" w:rsidR="0022670A" w:rsidRPr="00983F33" w:rsidRDefault="0022670A" w:rsidP="00E84878">
            <w:pPr>
              <w:pStyle w:val="Tabellen"/>
              <w:framePr w:wrap="around"/>
              <w:spacing w:before="0"/>
              <w:rPr>
                <w:szCs w:val="20"/>
              </w:rPr>
            </w:pPr>
            <w:r w:rsidRPr="00983F33">
              <w:rPr>
                <w:szCs w:val="20"/>
              </w:rPr>
              <w:t>0.475</w:t>
            </w:r>
          </w:p>
        </w:tc>
        <w:tc>
          <w:tcPr>
            <w:tcW w:w="613" w:type="pct"/>
            <w:tcBorders>
              <w:top w:val="single" w:sz="6" w:space="0" w:color="5B9BD5" w:themeColor="accent1"/>
            </w:tcBorders>
            <w:vAlign w:val="center"/>
          </w:tcPr>
          <w:p w14:paraId="5D0C3152" w14:textId="167106CD" w:rsidR="0022670A" w:rsidRPr="00983F33" w:rsidRDefault="00061BF5" w:rsidP="00E84878">
            <w:pPr>
              <w:pStyle w:val="Tabellen"/>
              <w:framePr w:wrap="around"/>
              <w:spacing w:before="0"/>
              <w:rPr>
                <w:szCs w:val="20"/>
              </w:rPr>
            </w:pPr>
            <w:r w:rsidRPr="00983F33">
              <w:rPr>
                <w:szCs w:val="20"/>
              </w:rPr>
              <w:t>−</w:t>
            </w:r>
            <w:r w:rsidR="0022670A" w:rsidRPr="00983F33">
              <w:rPr>
                <w:szCs w:val="20"/>
              </w:rPr>
              <w:t>0.14</w:t>
            </w:r>
          </w:p>
        </w:tc>
      </w:tr>
      <w:tr w:rsidR="00983F33" w:rsidRPr="00983F33" w14:paraId="592F10B5" w14:textId="77777777" w:rsidTr="00E84878">
        <w:trPr>
          <w:trHeight w:val="283"/>
        </w:trPr>
        <w:tc>
          <w:tcPr>
            <w:tcW w:w="1464" w:type="pct"/>
            <w:vAlign w:val="center"/>
          </w:tcPr>
          <w:p w14:paraId="4BB1083D" w14:textId="2F35104B" w:rsidR="0022670A" w:rsidRPr="00983F33" w:rsidRDefault="0022670A" w:rsidP="00E84878">
            <w:pPr>
              <w:pStyle w:val="Tabellen"/>
              <w:framePr w:wrap="around"/>
              <w:spacing w:before="0"/>
            </w:pPr>
            <w:r w:rsidRPr="00983F33">
              <w:t>mitoVO</w:t>
            </w:r>
            <w:r w:rsidRPr="00983F33">
              <w:rPr>
                <w:vertAlign w:val="subscript"/>
              </w:rPr>
              <w:t>2</w:t>
            </w:r>
            <w:r w:rsidRPr="00983F33">
              <w:t xml:space="preserve"> [mmHg/s]</w:t>
            </w:r>
          </w:p>
        </w:tc>
        <w:tc>
          <w:tcPr>
            <w:tcW w:w="1154" w:type="pct"/>
            <w:vAlign w:val="center"/>
          </w:tcPr>
          <w:p w14:paraId="6195E76C" w14:textId="01BED3AB" w:rsidR="0022670A" w:rsidRPr="00983F33" w:rsidRDefault="0022670A" w:rsidP="00E84878">
            <w:pPr>
              <w:pStyle w:val="Tabellen"/>
              <w:framePr w:wrap="around"/>
              <w:spacing w:before="0"/>
              <w:rPr>
                <w:szCs w:val="20"/>
              </w:rPr>
            </w:pPr>
            <w:r w:rsidRPr="00983F33">
              <w:rPr>
                <w:szCs w:val="20"/>
              </w:rPr>
              <w:t>3.4 ± 1.8</w:t>
            </w:r>
          </w:p>
        </w:tc>
        <w:tc>
          <w:tcPr>
            <w:tcW w:w="1155" w:type="pct"/>
            <w:vAlign w:val="center"/>
          </w:tcPr>
          <w:p w14:paraId="4EDBFD37" w14:textId="743ADE3F" w:rsidR="0022670A" w:rsidRPr="00983F33" w:rsidRDefault="0022670A" w:rsidP="00E84878">
            <w:pPr>
              <w:pStyle w:val="Tabellen"/>
              <w:framePr w:wrap="around"/>
              <w:spacing w:before="0"/>
              <w:rPr>
                <w:szCs w:val="20"/>
              </w:rPr>
            </w:pPr>
            <w:r w:rsidRPr="00983F33">
              <w:rPr>
                <w:szCs w:val="20"/>
              </w:rPr>
              <w:t>3.5 ± 1.9</w:t>
            </w:r>
          </w:p>
        </w:tc>
        <w:tc>
          <w:tcPr>
            <w:tcW w:w="614" w:type="pct"/>
            <w:vAlign w:val="center"/>
          </w:tcPr>
          <w:p w14:paraId="688DFECB" w14:textId="260B0486" w:rsidR="0022670A" w:rsidRPr="00983F33" w:rsidRDefault="0022670A" w:rsidP="00E84878">
            <w:pPr>
              <w:pStyle w:val="Tabellen"/>
              <w:framePr w:wrap="around"/>
              <w:spacing w:before="0"/>
              <w:rPr>
                <w:szCs w:val="20"/>
              </w:rPr>
            </w:pPr>
            <w:r w:rsidRPr="00983F33">
              <w:rPr>
                <w:szCs w:val="20"/>
              </w:rPr>
              <w:t>0.915</w:t>
            </w:r>
          </w:p>
        </w:tc>
        <w:tc>
          <w:tcPr>
            <w:tcW w:w="613" w:type="pct"/>
            <w:vAlign w:val="center"/>
          </w:tcPr>
          <w:p w14:paraId="2A74AD74" w14:textId="4B7D45C7" w:rsidR="0022670A" w:rsidRPr="00983F33" w:rsidRDefault="00061BF5" w:rsidP="00E84878">
            <w:pPr>
              <w:pStyle w:val="Tabellen"/>
              <w:framePr w:wrap="around"/>
              <w:spacing w:before="0"/>
              <w:rPr>
                <w:szCs w:val="20"/>
              </w:rPr>
            </w:pPr>
            <w:r w:rsidRPr="00983F33">
              <w:rPr>
                <w:szCs w:val="20"/>
              </w:rPr>
              <w:t>−</w:t>
            </w:r>
            <w:r w:rsidR="0022670A" w:rsidRPr="00983F33">
              <w:rPr>
                <w:szCs w:val="20"/>
              </w:rPr>
              <w:t>0.02</w:t>
            </w:r>
          </w:p>
        </w:tc>
      </w:tr>
      <w:tr w:rsidR="0022670A" w:rsidRPr="00983F33" w14:paraId="25403BF5" w14:textId="77777777" w:rsidTr="00E84878">
        <w:trPr>
          <w:trHeight w:val="283"/>
        </w:trPr>
        <w:tc>
          <w:tcPr>
            <w:tcW w:w="1464" w:type="pct"/>
            <w:tcBorders>
              <w:bottom w:val="single" w:sz="6" w:space="0" w:color="5B9BD5" w:themeColor="accent1"/>
            </w:tcBorders>
            <w:vAlign w:val="center"/>
          </w:tcPr>
          <w:p w14:paraId="7DA0DA39" w14:textId="681C97FC" w:rsidR="0022670A" w:rsidRPr="00983F33" w:rsidRDefault="0022670A" w:rsidP="00E84878">
            <w:pPr>
              <w:pStyle w:val="Tabellen"/>
              <w:framePr w:wrap="around"/>
              <w:spacing w:before="0"/>
            </w:pPr>
            <w:r w:rsidRPr="00983F33">
              <w:t>mitoDO</w:t>
            </w:r>
            <w:r w:rsidRPr="00983F33">
              <w:rPr>
                <w:vertAlign w:val="subscript"/>
              </w:rPr>
              <w:t>2</w:t>
            </w:r>
            <w:r w:rsidRPr="00983F33">
              <w:t xml:space="preserve"> [mmHg/s]</w:t>
            </w:r>
          </w:p>
        </w:tc>
        <w:tc>
          <w:tcPr>
            <w:tcW w:w="1154" w:type="pct"/>
            <w:tcBorders>
              <w:bottom w:val="single" w:sz="6" w:space="0" w:color="5B9BD5" w:themeColor="accent1"/>
            </w:tcBorders>
            <w:vAlign w:val="center"/>
          </w:tcPr>
          <w:p w14:paraId="1EE0C12F" w14:textId="5801F9FA" w:rsidR="0022670A" w:rsidRPr="00983F33" w:rsidRDefault="0022670A" w:rsidP="00E84878">
            <w:pPr>
              <w:pStyle w:val="Tabellen"/>
              <w:framePr w:wrap="around"/>
              <w:spacing w:before="0"/>
              <w:rPr>
                <w:szCs w:val="20"/>
              </w:rPr>
            </w:pPr>
            <w:r w:rsidRPr="00983F33">
              <w:rPr>
                <w:szCs w:val="20"/>
              </w:rPr>
              <w:t>4.3 ± 2.6</w:t>
            </w:r>
          </w:p>
        </w:tc>
        <w:tc>
          <w:tcPr>
            <w:tcW w:w="1155" w:type="pct"/>
            <w:tcBorders>
              <w:bottom w:val="single" w:sz="6" w:space="0" w:color="5B9BD5" w:themeColor="accent1"/>
            </w:tcBorders>
            <w:vAlign w:val="center"/>
          </w:tcPr>
          <w:p w14:paraId="2F5FE0F2" w14:textId="1FE52D12" w:rsidR="0022670A" w:rsidRPr="00983F33" w:rsidRDefault="0022670A" w:rsidP="00E84878">
            <w:pPr>
              <w:pStyle w:val="Tabellen"/>
              <w:framePr w:wrap="around"/>
              <w:spacing w:before="0"/>
              <w:rPr>
                <w:szCs w:val="20"/>
              </w:rPr>
            </w:pPr>
            <w:r w:rsidRPr="00983F33">
              <w:rPr>
                <w:szCs w:val="20"/>
              </w:rPr>
              <w:t>5.6 ± 2.6</w:t>
            </w:r>
          </w:p>
        </w:tc>
        <w:tc>
          <w:tcPr>
            <w:tcW w:w="614" w:type="pct"/>
            <w:tcBorders>
              <w:bottom w:val="single" w:sz="6" w:space="0" w:color="5B9BD5" w:themeColor="accent1"/>
            </w:tcBorders>
            <w:vAlign w:val="center"/>
          </w:tcPr>
          <w:p w14:paraId="0C457896" w14:textId="2C24C4D3" w:rsidR="0022670A" w:rsidRPr="00983F33" w:rsidRDefault="0022670A" w:rsidP="00E84878">
            <w:pPr>
              <w:pStyle w:val="Tabellen"/>
              <w:framePr w:wrap="around"/>
              <w:spacing w:before="0"/>
              <w:rPr>
                <w:b/>
                <w:szCs w:val="20"/>
              </w:rPr>
            </w:pPr>
            <w:r w:rsidRPr="00983F33">
              <w:rPr>
                <w:b/>
                <w:bCs/>
                <w:szCs w:val="20"/>
              </w:rPr>
              <w:t>0.009</w:t>
            </w:r>
          </w:p>
        </w:tc>
        <w:tc>
          <w:tcPr>
            <w:tcW w:w="613" w:type="pct"/>
            <w:tcBorders>
              <w:bottom w:val="single" w:sz="6" w:space="0" w:color="5B9BD5" w:themeColor="accent1"/>
            </w:tcBorders>
            <w:vAlign w:val="center"/>
          </w:tcPr>
          <w:p w14:paraId="602FCFB5" w14:textId="2FB891D0" w:rsidR="0022670A" w:rsidRPr="00983F33" w:rsidRDefault="00061BF5" w:rsidP="00E84878">
            <w:pPr>
              <w:pStyle w:val="Tabellen"/>
              <w:framePr w:wrap="around"/>
              <w:spacing w:before="0"/>
              <w:rPr>
                <w:szCs w:val="20"/>
              </w:rPr>
            </w:pPr>
            <w:r w:rsidRPr="00983F33">
              <w:rPr>
                <w:szCs w:val="20"/>
              </w:rPr>
              <w:t>−</w:t>
            </w:r>
            <w:r w:rsidR="0022670A" w:rsidRPr="00983F33">
              <w:rPr>
                <w:szCs w:val="20"/>
              </w:rPr>
              <w:t>0.50</w:t>
            </w:r>
          </w:p>
        </w:tc>
      </w:tr>
    </w:tbl>
    <w:p w14:paraId="47B0F0F4" w14:textId="1EAF64E7" w:rsidR="00C44270" w:rsidRPr="00983F33" w:rsidRDefault="00C44270" w:rsidP="00BF7FCE"/>
    <w:p w14:paraId="1DC8BC52" w14:textId="6139F68D" w:rsidR="0009139A" w:rsidRPr="00983F33" w:rsidRDefault="0009139A" w:rsidP="00BF7FCE"/>
    <w:p w14:paraId="2E7AC270" w14:textId="32B6CB5D" w:rsidR="009776D0" w:rsidRPr="00983F33" w:rsidRDefault="00E84878" w:rsidP="00E83914">
      <w:pPr>
        <w:pStyle w:val="Caption"/>
        <w:spacing w:before="40" w:after="0"/>
        <w:rPr>
          <w:b w:val="0"/>
          <w:i/>
          <w:noProof w:val="0"/>
          <w:sz w:val="16"/>
          <w:szCs w:val="16"/>
          <w:vertAlign w:val="superscript"/>
        </w:rPr>
      </w:pPr>
      <w:bookmarkStart w:id="11" w:name="_Ref158980247"/>
      <w:r w:rsidRPr="00983F33">
        <w:rPr>
          <w:b w:val="0"/>
          <w:i/>
          <w:noProof w:val="0"/>
          <w:sz w:val="16"/>
          <w:szCs w:val="16"/>
          <w:vertAlign w:val="superscript"/>
        </w:rPr>
        <w:br/>
      </w:r>
      <w:r w:rsidR="009776D0" w:rsidRPr="00983F33">
        <w:rPr>
          <w:b w:val="0"/>
          <w:i/>
          <w:sz w:val="16"/>
          <w:szCs w:val="16"/>
          <w:lang w:val="en-GB"/>
        </w:rPr>
        <w:t>PpIX-TSLT, Protoporphyrin IX-triplet state lifetime technique</w:t>
      </w:r>
    </w:p>
    <w:p w14:paraId="5C7EECE4" w14:textId="4B80FD1B" w:rsidR="00A243A2" w:rsidRPr="00983F33" w:rsidRDefault="00A243A2" w:rsidP="00A243A2">
      <w:pPr>
        <w:pStyle w:val="Caption"/>
        <w:rPr>
          <w:b w:val="0"/>
          <w:i/>
          <w:noProof w:val="0"/>
          <w:sz w:val="16"/>
          <w:szCs w:val="16"/>
        </w:rPr>
      </w:pPr>
      <w:r w:rsidRPr="00983F33">
        <w:rPr>
          <w:b w:val="0"/>
          <w:i/>
          <w:noProof w:val="0"/>
          <w:sz w:val="16"/>
          <w:szCs w:val="16"/>
          <w:vertAlign w:val="superscript"/>
        </w:rPr>
        <w:t>†</w:t>
      </w:r>
      <w:r w:rsidRPr="00983F33">
        <w:rPr>
          <w:b w:val="0"/>
          <w:i/>
          <w:noProof w:val="0"/>
          <w:sz w:val="16"/>
          <w:szCs w:val="16"/>
        </w:rPr>
        <w:t xml:space="preserve"> n=8</w:t>
      </w:r>
      <w:r w:rsidR="0022670A" w:rsidRPr="00983F33">
        <w:rPr>
          <w:b w:val="0"/>
          <w:i/>
          <w:noProof w:val="0"/>
          <w:sz w:val="16"/>
          <w:szCs w:val="16"/>
        </w:rPr>
        <w:t>5</w:t>
      </w:r>
      <w:r w:rsidRPr="00983F33">
        <w:rPr>
          <w:b w:val="0"/>
          <w:i/>
          <w:noProof w:val="0"/>
          <w:sz w:val="16"/>
          <w:szCs w:val="16"/>
        </w:rPr>
        <w:t xml:space="preserve"> with noradrenalin (only), n=3 noradrenalin and vasopressin, n=2 noradrenalin with dobutamine</w:t>
      </w:r>
    </w:p>
    <w:p w14:paraId="5CB16898" w14:textId="77777777" w:rsidR="00E83914" w:rsidRPr="00983F33" w:rsidRDefault="00E83914">
      <w:pPr>
        <w:spacing w:line="259" w:lineRule="auto"/>
        <w:jc w:val="left"/>
        <w:rPr>
          <w:b/>
          <w:bCs/>
          <w:sz w:val="20"/>
          <w:szCs w:val="18"/>
        </w:rPr>
      </w:pPr>
      <w:r w:rsidRPr="00983F33">
        <w:br w:type="page"/>
      </w:r>
    </w:p>
    <w:p w14:paraId="43B7DD46" w14:textId="54B0E33F" w:rsidR="000B2F09" w:rsidRPr="00983F33" w:rsidRDefault="000B2F09" w:rsidP="00E83914">
      <w:pPr>
        <w:pStyle w:val="Caption"/>
        <w:spacing w:after="40"/>
        <w:rPr>
          <w:b w:val="0"/>
          <w:noProof w:val="0"/>
        </w:rPr>
      </w:pPr>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8</w:t>
      </w:r>
      <w:r w:rsidRPr="00983F33">
        <w:rPr>
          <w:noProof w:val="0"/>
        </w:rPr>
        <w:fldChar w:fldCharType="end"/>
      </w:r>
      <w:bookmarkEnd w:id="11"/>
      <w:r w:rsidRPr="00983F33">
        <w:rPr>
          <w:noProof w:val="0"/>
        </w:rPr>
        <w:t xml:space="preserve"> </w:t>
      </w:r>
      <w:r w:rsidR="00602A66" w:rsidRPr="00983F33">
        <w:rPr>
          <w:lang w:val="en-GB"/>
        </w:rPr>
        <w:t>PpIX-TSLT</w:t>
      </w:r>
      <w:r w:rsidRPr="00983F33">
        <w:rPr>
          <w:noProof w:val="0"/>
        </w:rPr>
        <w:t xml:space="preserve"> variables </w:t>
      </w:r>
      <w:r w:rsidR="00A42210" w:rsidRPr="00983F33">
        <w:rPr>
          <w:noProof w:val="0"/>
        </w:rPr>
        <w:t>of acute phase of sepsis (3</w:t>
      </w:r>
      <w:r w:rsidR="00CD6254" w:rsidRPr="00983F33">
        <w:rPr>
          <w:noProof w:val="0"/>
        </w:rPr>
        <w:t xml:space="preserve"> ± </w:t>
      </w:r>
      <w:r w:rsidR="00602A66" w:rsidRPr="00983F33">
        <w:rPr>
          <w:noProof w:val="0"/>
        </w:rPr>
        <w:t xml:space="preserve">1 days after onset, </w:t>
      </w:r>
      <w:r w:rsidR="00A42210" w:rsidRPr="00983F33">
        <w:rPr>
          <w:noProof w:val="0"/>
        </w:rPr>
        <w:t xml:space="preserve">T1) </w:t>
      </w:r>
      <w:r w:rsidRPr="00983F33">
        <w:rPr>
          <w:noProof w:val="0"/>
        </w:rPr>
        <w:t xml:space="preserve">grouped </w:t>
      </w:r>
      <w:r w:rsidR="00A42210" w:rsidRPr="00983F33">
        <w:rPr>
          <w:noProof w:val="0"/>
        </w:rPr>
        <w:t>according</w:t>
      </w:r>
      <w:r w:rsidRPr="00983F33">
        <w:rPr>
          <w:noProof w:val="0"/>
        </w:rPr>
        <w:t xml:space="preserve"> to sex. </w:t>
      </w:r>
      <w:r w:rsidR="00A42210" w:rsidRPr="00983F33">
        <w:rPr>
          <w:b w:val="0"/>
          <w:noProof w:val="0"/>
        </w:rPr>
        <w:t>Mean and standard deviation of mitochondrial oxygen tension (mitoPO</w:t>
      </w:r>
      <w:r w:rsidR="00A42210" w:rsidRPr="00983F33">
        <w:rPr>
          <w:b w:val="0"/>
          <w:noProof w:val="0"/>
          <w:vertAlign w:val="subscript"/>
        </w:rPr>
        <w:t>2</w:t>
      </w:r>
      <w:r w:rsidR="00A42210" w:rsidRPr="00983F33">
        <w:rPr>
          <w:b w:val="0"/>
          <w:noProof w:val="0"/>
        </w:rPr>
        <w:t>), -consumption (mitoVO</w:t>
      </w:r>
      <w:r w:rsidR="00A42210" w:rsidRPr="00983F33">
        <w:rPr>
          <w:b w:val="0"/>
          <w:noProof w:val="0"/>
          <w:vertAlign w:val="subscript"/>
        </w:rPr>
        <w:t>2</w:t>
      </w:r>
      <w:r w:rsidR="00A42210" w:rsidRPr="00983F33">
        <w:rPr>
          <w:b w:val="0"/>
          <w:noProof w:val="0"/>
        </w:rPr>
        <w:t>) and -delivery (mitoDO</w:t>
      </w:r>
      <w:r w:rsidR="00A42210" w:rsidRPr="00983F33">
        <w:rPr>
          <w:b w:val="0"/>
          <w:noProof w:val="0"/>
          <w:vertAlign w:val="subscript"/>
        </w:rPr>
        <w:t>2</w:t>
      </w:r>
      <w:r w:rsidR="00A42210" w:rsidRPr="00983F33">
        <w:rPr>
          <w:b w:val="0"/>
          <w:noProof w:val="0"/>
        </w:rPr>
        <w:t xml:space="preserve">) and </w:t>
      </w:r>
      <w:r w:rsidR="002D1A31" w:rsidRPr="00983F33">
        <w:rPr>
          <w:b w:val="0"/>
          <w:noProof w:val="0"/>
        </w:rPr>
        <w:t>p values of two-sided</w:t>
      </w:r>
      <w:r w:rsidR="00E84878" w:rsidRPr="00983F33">
        <w:rPr>
          <w:b w:val="0"/>
          <w:noProof w:val="0"/>
        </w:rPr>
        <w:t xml:space="preserve"> t-test for independent samples</w:t>
      </w:r>
      <w:r w:rsidR="002D1A31" w:rsidRPr="00983F33">
        <w:rPr>
          <w:b w:val="0"/>
          <w:noProof w:val="0"/>
        </w:rPr>
        <w:t xml:space="preserve"> of the comparisons of the patients (3±1 days (T1) and 6±2 months after onset (T4)) to controls </w:t>
      </w:r>
      <w:r w:rsidR="00E84878" w:rsidRPr="00983F33">
        <w:rPr>
          <w:b w:val="0"/>
          <w:noProof w:val="0"/>
        </w:rPr>
        <w:t>(p</w:t>
      </w:r>
      <w:r w:rsidR="00E84878" w:rsidRPr="00983F33">
        <w:rPr>
          <w:vertAlign w:val="subscript"/>
        </w:rPr>
        <w:t>vs. controls</w:t>
      </w:r>
      <w:r w:rsidR="00E84878" w:rsidRPr="00983F33">
        <w:rPr>
          <w:b w:val="0"/>
          <w:noProof w:val="0"/>
        </w:rPr>
        <w:t xml:space="preserve">) </w:t>
      </w:r>
      <w:r w:rsidR="002D1A31" w:rsidRPr="00983F33">
        <w:rPr>
          <w:b w:val="0"/>
          <w:noProof w:val="0"/>
        </w:rPr>
        <w:t>and o</w:t>
      </w:r>
      <w:r w:rsidR="00E84878" w:rsidRPr="00983F33">
        <w:rPr>
          <w:b w:val="0"/>
          <w:noProof w:val="0"/>
        </w:rPr>
        <w:t>f females to males (p</w:t>
      </w:r>
      <w:r w:rsidR="00E84878" w:rsidRPr="00983F33">
        <w:rPr>
          <w:b w:val="0"/>
          <w:noProof w:val="0"/>
          <w:vertAlign w:val="subscript"/>
        </w:rPr>
        <w:t>female vs. male</w:t>
      </w:r>
      <w:r w:rsidR="00E84878" w:rsidRPr="00983F33">
        <w:rPr>
          <w:b w:val="0"/>
          <w:noProof w:val="0"/>
        </w:rPr>
        <w:t>)</w:t>
      </w:r>
      <w:r w:rsidR="002D1A31" w:rsidRPr="00983F33">
        <w:rPr>
          <w:b w:val="0"/>
          <w:noProof w:val="0"/>
        </w:rPr>
        <w:t xml:space="preserve"> and</w:t>
      </w:r>
      <w:r w:rsidR="00A42210" w:rsidRPr="00983F33">
        <w:rPr>
          <w:b w:val="0"/>
          <w:noProof w:val="0"/>
        </w:rPr>
        <w:t xml:space="preserve"> Cohen’s d (d) are shown. </w:t>
      </w:r>
      <w:r w:rsidR="002D1A31" w:rsidRPr="00983F33">
        <w:rPr>
          <w:b w:val="0"/>
          <w:noProof w:val="0"/>
        </w:rPr>
        <w:t>P values of two-sided t-test for paired samples are shown for longitudinal comparisons of T1 to T4 (p</w:t>
      </w:r>
      <w:r w:rsidR="00E84878" w:rsidRPr="00983F33">
        <w:rPr>
          <w:b w:val="0"/>
          <w:noProof w:val="0"/>
          <w:vertAlign w:val="subscript"/>
        </w:rPr>
        <w:t>T1 vs. T4</w:t>
      </w:r>
      <w:r w:rsidR="002D1A31" w:rsidRPr="00983F33">
        <w:rPr>
          <w:b w:val="0"/>
          <w:noProof w:val="0"/>
        </w:rPr>
        <w:t xml:space="preserve">). </w:t>
      </w:r>
      <w:r w:rsidR="00A42210" w:rsidRPr="00983F33">
        <w:rPr>
          <w:b w:val="0"/>
          <w:noProof w:val="0"/>
        </w:rPr>
        <w:t>P</w:t>
      </w:r>
      <w:r w:rsidR="00134A1C" w:rsidRPr="00983F33">
        <w:rPr>
          <w:b w:val="0"/>
          <w:noProof w:val="0"/>
        </w:rPr>
        <w:t>&lt;</w:t>
      </w:r>
      <w:r w:rsidR="00A42210" w:rsidRPr="00983F33">
        <w:rPr>
          <w:b w:val="0"/>
          <w:noProof w:val="0"/>
        </w:rPr>
        <w:t>0.05 are printed in bold.</w:t>
      </w:r>
    </w:p>
    <w:tbl>
      <w:tblPr>
        <w:tblW w:w="5000" w:type="pct"/>
        <w:tblCellMar>
          <w:left w:w="70" w:type="dxa"/>
          <w:right w:w="70" w:type="dxa"/>
        </w:tblCellMar>
        <w:tblLook w:val="04A0" w:firstRow="1" w:lastRow="0" w:firstColumn="1" w:lastColumn="0" w:noHBand="0" w:noVBand="1"/>
      </w:tblPr>
      <w:tblGrid>
        <w:gridCol w:w="378"/>
        <w:gridCol w:w="1237"/>
        <w:gridCol w:w="1264"/>
        <w:gridCol w:w="450"/>
        <w:gridCol w:w="1208"/>
        <w:gridCol w:w="911"/>
        <w:gridCol w:w="668"/>
        <w:gridCol w:w="811"/>
        <w:gridCol w:w="668"/>
        <w:gridCol w:w="811"/>
        <w:gridCol w:w="664"/>
      </w:tblGrid>
      <w:tr w:rsidR="00983F33" w:rsidRPr="00983F33" w14:paraId="4F90FE40" w14:textId="77777777" w:rsidTr="001A1970">
        <w:trPr>
          <w:trHeight w:val="340"/>
        </w:trPr>
        <w:tc>
          <w:tcPr>
            <w:tcW w:w="208" w:type="pct"/>
            <w:tcBorders>
              <w:top w:val="single" w:sz="12" w:space="0" w:color="5B9BD5" w:themeColor="accent1"/>
              <w:bottom w:val="single" w:sz="6" w:space="0" w:color="5B9BD5" w:themeColor="accent1"/>
            </w:tcBorders>
            <w:vAlign w:val="center"/>
          </w:tcPr>
          <w:p w14:paraId="483BC2F1"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12" w:space="0" w:color="5B9BD5" w:themeColor="accent1"/>
              <w:bottom w:val="single" w:sz="6" w:space="0" w:color="5B9BD5" w:themeColor="accent1"/>
            </w:tcBorders>
            <w:vAlign w:val="center"/>
          </w:tcPr>
          <w:p w14:paraId="37B28279" w14:textId="77777777" w:rsidR="00E83914" w:rsidRPr="00983F33" w:rsidRDefault="00E83914" w:rsidP="001A1970">
            <w:pPr>
              <w:pStyle w:val="Tabellen"/>
              <w:framePr w:hSpace="0" w:wrap="auto" w:vAnchor="margin" w:hAnchor="text" w:yAlign="inline"/>
              <w:spacing w:before="0"/>
            </w:pPr>
          </w:p>
        </w:tc>
        <w:tc>
          <w:tcPr>
            <w:tcW w:w="697" w:type="pct"/>
            <w:tcBorders>
              <w:top w:val="single" w:sz="12" w:space="0" w:color="5B9BD5" w:themeColor="accent1"/>
              <w:bottom w:val="single" w:sz="6" w:space="0" w:color="5B9BD5" w:themeColor="accent1"/>
            </w:tcBorders>
            <w:vAlign w:val="center"/>
          </w:tcPr>
          <w:p w14:paraId="56443D83" w14:textId="77777777" w:rsidR="00E83914" w:rsidRPr="00983F33" w:rsidRDefault="00E83914" w:rsidP="001A1970">
            <w:pPr>
              <w:pStyle w:val="Tabellen"/>
              <w:framePr w:hSpace="0" w:wrap="auto" w:vAnchor="margin" w:hAnchor="text" w:yAlign="inline"/>
              <w:spacing w:before="0"/>
            </w:pPr>
            <w:r w:rsidRPr="00983F33">
              <w:t>Variables</w:t>
            </w:r>
          </w:p>
        </w:tc>
        <w:tc>
          <w:tcPr>
            <w:tcW w:w="248" w:type="pct"/>
            <w:tcBorders>
              <w:top w:val="single" w:sz="12" w:space="0" w:color="5B9BD5" w:themeColor="accent1"/>
              <w:bottom w:val="single" w:sz="6" w:space="0" w:color="5B9BD5" w:themeColor="accent1"/>
            </w:tcBorders>
            <w:vAlign w:val="center"/>
          </w:tcPr>
          <w:p w14:paraId="12F8B777" w14:textId="77777777" w:rsidR="00E83914" w:rsidRPr="00983F33" w:rsidRDefault="00E83914" w:rsidP="001A1970">
            <w:pPr>
              <w:pStyle w:val="Tabellen"/>
              <w:framePr w:hSpace="0" w:wrap="auto" w:vAnchor="margin" w:hAnchor="text" w:yAlign="inline"/>
              <w:spacing w:before="0"/>
            </w:pPr>
            <w:r w:rsidRPr="00983F33">
              <w:t>n</w:t>
            </w:r>
          </w:p>
        </w:tc>
        <w:tc>
          <w:tcPr>
            <w:tcW w:w="666" w:type="pct"/>
            <w:tcBorders>
              <w:top w:val="single" w:sz="12" w:space="0" w:color="5B9BD5" w:themeColor="accent1"/>
              <w:bottom w:val="single" w:sz="6" w:space="0" w:color="5B9BD5" w:themeColor="accent1"/>
            </w:tcBorders>
            <w:vAlign w:val="center"/>
          </w:tcPr>
          <w:p w14:paraId="6AA300C8" w14:textId="77777777" w:rsidR="00E83914" w:rsidRPr="00983F33" w:rsidRDefault="00E83914" w:rsidP="001A1970">
            <w:pPr>
              <w:pStyle w:val="Tabellen"/>
              <w:framePr w:hSpace="0" w:wrap="auto" w:vAnchor="margin" w:hAnchor="text" w:yAlign="inline"/>
              <w:spacing w:before="0"/>
            </w:pPr>
          </w:p>
        </w:tc>
        <w:tc>
          <w:tcPr>
            <w:tcW w:w="502" w:type="pct"/>
            <w:tcBorders>
              <w:top w:val="single" w:sz="12" w:space="0" w:color="5B9BD5" w:themeColor="accent1"/>
              <w:bottom w:val="single" w:sz="6" w:space="0" w:color="5B9BD5" w:themeColor="accent1"/>
            </w:tcBorders>
            <w:vAlign w:val="center"/>
          </w:tcPr>
          <w:p w14:paraId="0A61ED79" w14:textId="77777777" w:rsidR="00E83914" w:rsidRPr="00983F33" w:rsidRDefault="00E83914" w:rsidP="001A1970">
            <w:pPr>
              <w:pStyle w:val="Tabellen"/>
              <w:framePr w:hSpace="0" w:wrap="auto" w:vAnchor="margin" w:hAnchor="text" w:yAlign="inline"/>
              <w:spacing w:before="0"/>
            </w:pPr>
            <w:r w:rsidRPr="00983F33">
              <w:t>p</w:t>
            </w:r>
            <w:r w:rsidRPr="00983F33">
              <w:br/>
            </w:r>
            <w:r w:rsidRPr="00983F33">
              <w:rPr>
                <w:vertAlign w:val="superscript"/>
              </w:rPr>
              <w:t>female vs. male</w:t>
            </w:r>
          </w:p>
        </w:tc>
        <w:tc>
          <w:tcPr>
            <w:tcW w:w="368" w:type="pct"/>
            <w:tcBorders>
              <w:top w:val="single" w:sz="12" w:space="0" w:color="5B9BD5" w:themeColor="accent1"/>
              <w:bottom w:val="single" w:sz="6" w:space="0" w:color="5B9BD5" w:themeColor="accent1"/>
            </w:tcBorders>
            <w:vAlign w:val="center"/>
          </w:tcPr>
          <w:p w14:paraId="69DFF540" w14:textId="2406A77D" w:rsidR="00E83914" w:rsidRPr="00983F33" w:rsidRDefault="00947222" w:rsidP="001A1970">
            <w:pPr>
              <w:pStyle w:val="Tabellen"/>
              <w:framePr w:hSpace="0" w:wrap="auto" w:vAnchor="margin" w:hAnchor="text" w:yAlign="inline"/>
              <w:spacing w:before="0"/>
              <w:rPr>
                <w:vertAlign w:val="subscript"/>
              </w:rPr>
            </w:pPr>
            <w:r w:rsidRPr="00983F33">
              <w:t>|</w:t>
            </w:r>
            <w:r w:rsidR="00E83914" w:rsidRPr="00983F33">
              <w:t>d</w:t>
            </w:r>
            <w:r w:rsidRPr="00983F33">
              <w:t>|</w:t>
            </w:r>
          </w:p>
        </w:tc>
        <w:tc>
          <w:tcPr>
            <w:tcW w:w="447" w:type="pct"/>
            <w:tcBorders>
              <w:top w:val="single" w:sz="12" w:space="0" w:color="5B9BD5" w:themeColor="accent1"/>
              <w:bottom w:val="single" w:sz="6" w:space="0" w:color="5B9BD5" w:themeColor="accent1"/>
            </w:tcBorders>
            <w:vAlign w:val="center"/>
          </w:tcPr>
          <w:p w14:paraId="4FD07E3A" w14:textId="77777777" w:rsidR="00E83914" w:rsidRPr="00983F33" w:rsidRDefault="00E83914" w:rsidP="001A1970">
            <w:pPr>
              <w:pStyle w:val="Tabellen"/>
              <w:framePr w:hSpace="0" w:wrap="auto" w:vAnchor="margin" w:hAnchor="text" w:yAlign="inline"/>
              <w:spacing w:before="0"/>
            </w:pPr>
            <w:r w:rsidRPr="00983F33">
              <w:t>p</w:t>
            </w:r>
            <w:r w:rsidRPr="00983F33">
              <w:br/>
            </w:r>
            <w:r w:rsidRPr="00983F33">
              <w:rPr>
                <w:vertAlign w:val="superscript"/>
              </w:rPr>
              <w:t>vs. controls</w:t>
            </w:r>
          </w:p>
        </w:tc>
        <w:tc>
          <w:tcPr>
            <w:tcW w:w="368" w:type="pct"/>
            <w:tcBorders>
              <w:top w:val="single" w:sz="12" w:space="0" w:color="5B9BD5" w:themeColor="accent1"/>
              <w:bottom w:val="single" w:sz="6" w:space="0" w:color="5B9BD5" w:themeColor="accent1"/>
            </w:tcBorders>
            <w:vAlign w:val="center"/>
          </w:tcPr>
          <w:p w14:paraId="0C875914" w14:textId="3873F5A0" w:rsidR="00E83914" w:rsidRPr="00983F33" w:rsidRDefault="00947222" w:rsidP="001A1970">
            <w:pPr>
              <w:pStyle w:val="Tabellen"/>
              <w:framePr w:hSpace="0" w:wrap="auto" w:vAnchor="margin" w:hAnchor="text" w:yAlign="inline"/>
              <w:spacing w:before="0"/>
            </w:pPr>
            <w:r w:rsidRPr="00983F33">
              <w:t>|</w:t>
            </w:r>
            <w:r w:rsidR="00E83914" w:rsidRPr="00983F33">
              <w:t>d</w:t>
            </w:r>
            <w:r w:rsidRPr="00983F33">
              <w:t>|</w:t>
            </w:r>
          </w:p>
        </w:tc>
        <w:tc>
          <w:tcPr>
            <w:tcW w:w="447" w:type="pct"/>
            <w:tcBorders>
              <w:top w:val="single" w:sz="12" w:space="0" w:color="5B9BD5" w:themeColor="accent1"/>
              <w:bottom w:val="single" w:sz="6" w:space="0" w:color="5B9BD5" w:themeColor="accent1"/>
            </w:tcBorders>
            <w:vAlign w:val="center"/>
          </w:tcPr>
          <w:p w14:paraId="3F711E38" w14:textId="77777777" w:rsidR="00E83914" w:rsidRPr="00983F33" w:rsidRDefault="00E83914" w:rsidP="001A1970">
            <w:pPr>
              <w:pStyle w:val="Tabellen"/>
              <w:framePr w:hSpace="0" w:wrap="auto" w:vAnchor="margin" w:hAnchor="text" w:yAlign="inline"/>
              <w:spacing w:before="0"/>
            </w:pPr>
            <w:r w:rsidRPr="00983F33">
              <w:t>p</w:t>
            </w:r>
            <w:r w:rsidRPr="00983F33">
              <w:br/>
            </w:r>
            <w:r w:rsidRPr="00983F33">
              <w:rPr>
                <w:vertAlign w:val="superscript"/>
              </w:rPr>
              <w:t>T1 vs.T4</w:t>
            </w:r>
          </w:p>
        </w:tc>
        <w:tc>
          <w:tcPr>
            <w:tcW w:w="366" w:type="pct"/>
            <w:tcBorders>
              <w:top w:val="single" w:sz="12" w:space="0" w:color="5B9BD5" w:themeColor="accent1"/>
              <w:bottom w:val="single" w:sz="6" w:space="0" w:color="5B9BD5" w:themeColor="accent1"/>
            </w:tcBorders>
            <w:vAlign w:val="center"/>
          </w:tcPr>
          <w:p w14:paraId="71A12EE5" w14:textId="296178BB" w:rsidR="00E83914" w:rsidRPr="00983F33" w:rsidRDefault="00947222" w:rsidP="001A1970">
            <w:pPr>
              <w:pStyle w:val="Tabellen"/>
              <w:framePr w:hSpace="0" w:wrap="auto" w:vAnchor="margin" w:hAnchor="text" w:yAlign="inline"/>
              <w:spacing w:before="0"/>
            </w:pPr>
            <w:r w:rsidRPr="00983F33">
              <w:t>|</w:t>
            </w:r>
            <w:r w:rsidR="00E83914" w:rsidRPr="00983F33">
              <w:t>d</w:t>
            </w:r>
            <w:r w:rsidRPr="00983F33">
              <w:t>|</w:t>
            </w:r>
          </w:p>
        </w:tc>
      </w:tr>
      <w:tr w:rsidR="00983F33" w:rsidRPr="00983F33" w14:paraId="63776478" w14:textId="77777777" w:rsidTr="001A1970">
        <w:trPr>
          <w:trHeight w:val="340"/>
        </w:trPr>
        <w:tc>
          <w:tcPr>
            <w:tcW w:w="208" w:type="pct"/>
            <w:vMerge w:val="restart"/>
            <w:tcBorders>
              <w:top w:val="single" w:sz="6" w:space="0" w:color="5B9BD5" w:themeColor="accent1"/>
            </w:tcBorders>
            <w:textDirection w:val="btLr"/>
            <w:vAlign w:val="center"/>
          </w:tcPr>
          <w:p w14:paraId="0876CF38" w14:textId="77777777" w:rsidR="00E83914" w:rsidRPr="00983F33" w:rsidRDefault="00E83914" w:rsidP="001A1970">
            <w:pPr>
              <w:pStyle w:val="Tabellen"/>
              <w:framePr w:hSpace="0" w:wrap="auto" w:vAnchor="margin" w:hAnchor="text" w:yAlign="inline"/>
              <w:spacing w:before="0"/>
              <w:ind w:left="113" w:right="113"/>
              <w:jc w:val="center"/>
            </w:pPr>
            <w:r w:rsidRPr="00983F33">
              <w:t>Healthy</w:t>
            </w:r>
          </w:p>
        </w:tc>
        <w:tc>
          <w:tcPr>
            <w:tcW w:w="682" w:type="pct"/>
            <w:tcBorders>
              <w:top w:val="single" w:sz="6" w:space="0" w:color="5B9BD5" w:themeColor="accent1"/>
            </w:tcBorders>
            <w:vAlign w:val="center"/>
          </w:tcPr>
          <w:p w14:paraId="50F85562" w14:textId="77777777" w:rsidR="00E83914" w:rsidRPr="00983F33" w:rsidRDefault="00E83914" w:rsidP="001A1970">
            <w:pPr>
              <w:pStyle w:val="Tabellen"/>
              <w:framePr w:hSpace="0" w:wrap="auto" w:vAnchor="margin" w:hAnchor="text" w:yAlign="inline"/>
              <w:spacing w:before="0"/>
            </w:pPr>
            <w:r w:rsidRPr="00983F33">
              <w:t>Female</w:t>
            </w:r>
          </w:p>
        </w:tc>
        <w:tc>
          <w:tcPr>
            <w:tcW w:w="697" w:type="pct"/>
            <w:vMerge w:val="restart"/>
            <w:tcBorders>
              <w:top w:val="single" w:sz="6" w:space="0" w:color="5B9BD5" w:themeColor="accent1"/>
            </w:tcBorders>
            <w:vAlign w:val="center"/>
          </w:tcPr>
          <w:p w14:paraId="61F079B9" w14:textId="77777777" w:rsidR="00E83914" w:rsidRPr="00983F33" w:rsidRDefault="00E83914" w:rsidP="001A1970">
            <w:pPr>
              <w:pStyle w:val="Tabellen"/>
              <w:framePr w:hSpace="0" w:wrap="auto" w:vAnchor="margin" w:hAnchor="text" w:yAlign="inline"/>
              <w:spacing w:before="0"/>
            </w:pPr>
            <w:r w:rsidRPr="00983F33">
              <w:t>mitoPO</w:t>
            </w:r>
            <w:r w:rsidRPr="00983F33">
              <w:rPr>
                <w:vertAlign w:val="subscript"/>
              </w:rPr>
              <w:t>2</w:t>
            </w:r>
            <w:r w:rsidRPr="00983F33">
              <w:t xml:space="preserve"> </w:t>
            </w:r>
            <w:r w:rsidRPr="00983F33">
              <w:br/>
              <w:t>[mmHg]</w:t>
            </w:r>
          </w:p>
        </w:tc>
        <w:tc>
          <w:tcPr>
            <w:tcW w:w="248" w:type="pct"/>
            <w:tcBorders>
              <w:top w:val="nil"/>
            </w:tcBorders>
            <w:vAlign w:val="center"/>
          </w:tcPr>
          <w:p w14:paraId="617AA857" w14:textId="77777777" w:rsidR="00E83914" w:rsidRPr="00983F33" w:rsidRDefault="00E83914" w:rsidP="001A1970">
            <w:pPr>
              <w:pStyle w:val="Tabellen"/>
              <w:framePr w:hSpace="0" w:wrap="auto" w:vAnchor="margin" w:hAnchor="text" w:yAlign="inline"/>
              <w:spacing w:before="0"/>
            </w:pPr>
            <w:r w:rsidRPr="00983F33">
              <w:t>29</w:t>
            </w:r>
          </w:p>
        </w:tc>
        <w:tc>
          <w:tcPr>
            <w:tcW w:w="666" w:type="pct"/>
            <w:tcBorders>
              <w:top w:val="nil"/>
              <w:left w:val="nil"/>
              <w:right w:val="nil"/>
            </w:tcBorders>
            <w:shd w:val="clear" w:color="auto" w:fill="auto"/>
            <w:vAlign w:val="center"/>
          </w:tcPr>
          <w:p w14:paraId="3998EE4B" w14:textId="77777777" w:rsidR="00E83914" w:rsidRPr="00983F33" w:rsidRDefault="00E83914" w:rsidP="001A1970">
            <w:pPr>
              <w:pStyle w:val="Tabellen"/>
              <w:framePr w:hSpace="0" w:wrap="auto" w:vAnchor="margin" w:hAnchor="text" w:yAlign="inline"/>
              <w:spacing w:before="0"/>
            </w:pPr>
            <w:r w:rsidRPr="00983F33">
              <w:t>73.8 ± 15.9</w:t>
            </w:r>
          </w:p>
        </w:tc>
        <w:tc>
          <w:tcPr>
            <w:tcW w:w="502" w:type="pct"/>
            <w:tcBorders>
              <w:top w:val="nil"/>
              <w:left w:val="nil"/>
              <w:right w:val="nil"/>
            </w:tcBorders>
            <w:shd w:val="clear" w:color="auto" w:fill="F2F2F2" w:themeFill="background1" w:themeFillShade="F2"/>
            <w:vAlign w:val="center"/>
          </w:tcPr>
          <w:p w14:paraId="3AFA812C" w14:textId="77777777" w:rsidR="00E83914" w:rsidRPr="00983F33" w:rsidRDefault="00E83914" w:rsidP="001A1970">
            <w:pPr>
              <w:pStyle w:val="Tabellen"/>
              <w:framePr w:hSpace="0" w:wrap="auto" w:vAnchor="margin" w:hAnchor="text" w:yAlign="inline"/>
              <w:spacing w:before="0"/>
            </w:pPr>
          </w:p>
        </w:tc>
        <w:tc>
          <w:tcPr>
            <w:tcW w:w="368" w:type="pct"/>
            <w:tcBorders>
              <w:top w:val="single" w:sz="6" w:space="0" w:color="5B9BD5" w:themeColor="accent1"/>
            </w:tcBorders>
            <w:shd w:val="clear" w:color="auto" w:fill="F2F2F2" w:themeFill="background1" w:themeFillShade="F2"/>
            <w:vAlign w:val="center"/>
          </w:tcPr>
          <w:p w14:paraId="373A4B3A" w14:textId="77777777" w:rsidR="00E83914" w:rsidRPr="00983F33" w:rsidRDefault="00E83914" w:rsidP="001A1970">
            <w:pPr>
              <w:pStyle w:val="Tabellen"/>
              <w:framePr w:hSpace="0" w:wrap="auto" w:vAnchor="margin" w:hAnchor="text" w:yAlign="inline"/>
              <w:spacing w:before="0"/>
            </w:pPr>
          </w:p>
        </w:tc>
        <w:tc>
          <w:tcPr>
            <w:tcW w:w="447" w:type="pct"/>
            <w:tcBorders>
              <w:top w:val="nil"/>
              <w:left w:val="nil"/>
              <w:bottom w:val="nil"/>
              <w:right w:val="nil"/>
            </w:tcBorders>
            <w:shd w:val="clear" w:color="auto" w:fill="F2F2F2" w:themeFill="background1" w:themeFillShade="F2"/>
            <w:vAlign w:val="bottom"/>
          </w:tcPr>
          <w:p w14:paraId="5264CC88" w14:textId="77777777" w:rsidR="00E83914" w:rsidRPr="00983F33" w:rsidRDefault="00E83914" w:rsidP="001A1970">
            <w:pPr>
              <w:pStyle w:val="Tabellen"/>
              <w:framePr w:hSpace="0" w:wrap="auto" w:vAnchor="margin" w:hAnchor="text" w:yAlign="inline"/>
              <w:spacing w:before="0"/>
            </w:pPr>
          </w:p>
        </w:tc>
        <w:tc>
          <w:tcPr>
            <w:tcW w:w="368" w:type="pct"/>
            <w:tcBorders>
              <w:top w:val="nil"/>
              <w:left w:val="nil"/>
              <w:bottom w:val="nil"/>
              <w:right w:val="nil"/>
            </w:tcBorders>
            <w:shd w:val="clear" w:color="auto" w:fill="F2F2F2" w:themeFill="background1" w:themeFillShade="F2"/>
            <w:vAlign w:val="bottom"/>
          </w:tcPr>
          <w:p w14:paraId="00075CCB" w14:textId="77777777" w:rsidR="00E83914" w:rsidRPr="00983F33" w:rsidRDefault="00E83914" w:rsidP="001A1970">
            <w:pPr>
              <w:pStyle w:val="Tabellen"/>
              <w:framePr w:hSpace="0" w:wrap="auto" w:vAnchor="margin" w:hAnchor="text" w:yAlign="inline"/>
              <w:spacing w:before="0"/>
            </w:pPr>
          </w:p>
        </w:tc>
        <w:tc>
          <w:tcPr>
            <w:tcW w:w="447" w:type="pct"/>
            <w:tcBorders>
              <w:top w:val="single" w:sz="6" w:space="0" w:color="5B9BD5" w:themeColor="accent1"/>
            </w:tcBorders>
            <w:shd w:val="clear" w:color="auto" w:fill="F2F2F2" w:themeFill="background1" w:themeFillShade="F2"/>
          </w:tcPr>
          <w:p w14:paraId="357F93FD" w14:textId="77777777" w:rsidR="00E83914" w:rsidRPr="00983F33" w:rsidRDefault="00E83914" w:rsidP="001A1970">
            <w:pPr>
              <w:pStyle w:val="Tabellen"/>
              <w:framePr w:hSpace="0" w:wrap="auto" w:vAnchor="margin" w:hAnchor="text" w:yAlign="inline"/>
              <w:spacing w:before="0"/>
            </w:pPr>
          </w:p>
        </w:tc>
        <w:tc>
          <w:tcPr>
            <w:tcW w:w="366" w:type="pct"/>
            <w:tcBorders>
              <w:top w:val="single" w:sz="6" w:space="0" w:color="5B9BD5" w:themeColor="accent1"/>
            </w:tcBorders>
            <w:shd w:val="clear" w:color="auto" w:fill="F2F2F2" w:themeFill="background1" w:themeFillShade="F2"/>
            <w:vAlign w:val="center"/>
          </w:tcPr>
          <w:p w14:paraId="7A5D2C3F" w14:textId="77777777" w:rsidR="00E83914" w:rsidRPr="00983F33" w:rsidRDefault="00E83914" w:rsidP="001A1970">
            <w:pPr>
              <w:pStyle w:val="Tabellen"/>
              <w:framePr w:hSpace="0" w:wrap="auto" w:vAnchor="margin" w:hAnchor="text" w:yAlign="inline"/>
              <w:spacing w:before="0"/>
            </w:pPr>
          </w:p>
        </w:tc>
      </w:tr>
      <w:tr w:rsidR="00983F33" w:rsidRPr="00983F33" w14:paraId="520A74B1" w14:textId="77777777" w:rsidTr="001A1970">
        <w:trPr>
          <w:trHeight w:val="340"/>
        </w:trPr>
        <w:tc>
          <w:tcPr>
            <w:tcW w:w="208" w:type="pct"/>
            <w:vMerge/>
            <w:vAlign w:val="center"/>
          </w:tcPr>
          <w:p w14:paraId="76564BE6"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67AA9D81" w14:textId="77777777" w:rsidR="00E83914" w:rsidRPr="00983F33" w:rsidRDefault="00E83914" w:rsidP="001A1970">
            <w:pPr>
              <w:pStyle w:val="Tabellen"/>
              <w:framePr w:hSpace="0" w:wrap="auto" w:vAnchor="margin" w:hAnchor="text" w:yAlign="inline"/>
              <w:spacing w:before="0"/>
            </w:pPr>
            <w:r w:rsidRPr="00983F33">
              <w:t>Male</w:t>
            </w:r>
          </w:p>
        </w:tc>
        <w:tc>
          <w:tcPr>
            <w:tcW w:w="697" w:type="pct"/>
            <w:vMerge/>
            <w:tcBorders>
              <w:bottom w:val="single" w:sz="4" w:space="0" w:color="5B9BD5" w:themeColor="accent1"/>
            </w:tcBorders>
            <w:vAlign w:val="center"/>
          </w:tcPr>
          <w:p w14:paraId="17694DE2"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3DDD9FC8" w14:textId="77777777" w:rsidR="00E83914" w:rsidRPr="00983F33" w:rsidRDefault="00E83914" w:rsidP="001A1970">
            <w:pPr>
              <w:pStyle w:val="Tabellen"/>
              <w:framePr w:hSpace="0" w:wrap="auto" w:vAnchor="margin" w:hAnchor="text" w:yAlign="inline"/>
              <w:spacing w:before="0"/>
            </w:pPr>
            <w:r w:rsidRPr="00983F33">
              <w:t>50</w:t>
            </w:r>
          </w:p>
        </w:tc>
        <w:tc>
          <w:tcPr>
            <w:tcW w:w="666" w:type="pct"/>
            <w:tcBorders>
              <w:left w:val="nil"/>
              <w:bottom w:val="single" w:sz="4" w:space="0" w:color="5B9BD5" w:themeColor="accent1"/>
              <w:right w:val="nil"/>
            </w:tcBorders>
            <w:shd w:val="clear" w:color="auto" w:fill="auto"/>
            <w:vAlign w:val="center"/>
          </w:tcPr>
          <w:p w14:paraId="7A479CD6" w14:textId="77777777" w:rsidR="00E83914" w:rsidRPr="00983F33" w:rsidRDefault="00E83914" w:rsidP="001A1970">
            <w:pPr>
              <w:pStyle w:val="Tabellen"/>
              <w:framePr w:hSpace="0" w:wrap="auto" w:vAnchor="margin" w:hAnchor="text" w:yAlign="inline"/>
              <w:spacing w:before="0"/>
            </w:pPr>
            <w:r w:rsidRPr="00983F33">
              <w:t>63.6 ± 17.8</w:t>
            </w:r>
          </w:p>
        </w:tc>
        <w:tc>
          <w:tcPr>
            <w:tcW w:w="502" w:type="pct"/>
            <w:tcBorders>
              <w:left w:val="nil"/>
              <w:bottom w:val="single" w:sz="4" w:space="0" w:color="5B9BD5" w:themeColor="accent1"/>
              <w:right w:val="nil"/>
            </w:tcBorders>
            <w:shd w:val="clear" w:color="auto" w:fill="auto"/>
            <w:vAlign w:val="center"/>
          </w:tcPr>
          <w:p w14:paraId="2858AE23" w14:textId="77777777" w:rsidR="00E83914" w:rsidRPr="00983F33" w:rsidRDefault="00E83914" w:rsidP="001A1970">
            <w:pPr>
              <w:pStyle w:val="Tabellen"/>
              <w:framePr w:hSpace="0" w:wrap="auto" w:vAnchor="margin" w:hAnchor="text" w:yAlign="inline"/>
              <w:spacing w:before="0"/>
              <w:rPr>
                <w:b/>
                <w:szCs w:val="20"/>
              </w:rPr>
            </w:pPr>
            <w:r w:rsidRPr="00983F33">
              <w:rPr>
                <w:b/>
                <w:szCs w:val="20"/>
              </w:rPr>
              <w:t>0.011</w:t>
            </w:r>
          </w:p>
        </w:tc>
        <w:tc>
          <w:tcPr>
            <w:tcW w:w="368" w:type="pct"/>
            <w:tcBorders>
              <w:bottom w:val="single" w:sz="4" w:space="0" w:color="5B9BD5" w:themeColor="accent1"/>
            </w:tcBorders>
            <w:vAlign w:val="center"/>
          </w:tcPr>
          <w:p w14:paraId="6D1D39DF" w14:textId="77777777" w:rsidR="00E83914" w:rsidRPr="00983F33" w:rsidRDefault="00E83914" w:rsidP="001A1970">
            <w:pPr>
              <w:pStyle w:val="Tabellen"/>
              <w:framePr w:hSpace="0" w:wrap="auto" w:vAnchor="margin" w:hAnchor="text" w:yAlign="inline"/>
              <w:spacing w:before="0"/>
              <w:rPr>
                <w:szCs w:val="20"/>
              </w:rPr>
            </w:pPr>
            <w:r w:rsidRPr="00983F33">
              <w:rPr>
                <w:szCs w:val="20"/>
              </w:rPr>
              <w:t>0.59</w:t>
            </w:r>
          </w:p>
        </w:tc>
        <w:tc>
          <w:tcPr>
            <w:tcW w:w="447" w:type="pct"/>
            <w:tcBorders>
              <w:top w:val="nil"/>
              <w:left w:val="nil"/>
              <w:bottom w:val="nil"/>
              <w:right w:val="nil"/>
            </w:tcBorders>
            <w:shd w:val="clear" w:color="auto" w:fill="F2F2F2" w:themeFill="background1" w:themeFillShade="F2"/>
            <w:vAlign w:val="center"/>
          </w:tcPr>
          <w:p w14:paraId="154212F4"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nil"/>
              <w:left w:val="nil"/>
              <w:bottom w:val="nil"/>
              <w:right w:val="nil"/>
            </w:tcBorders>
            <w:shd w:val="clear" w:color="auto" w:fill="F2F2F2" w:themeFill="background1" w:themeFillShade="F2"/>
            <w:vAlign w:val="center"/>
          </w:tcPr>
          <w:p w14:paraId="22DDE6B2" w14:textId="77777777" w:rsidR="00E83914" w:rsidRPr="00983F33" w:rsidRDefault="00E83914" w:rsidP="001A1970">
            <w:pPr>
              <w:pStyle w:val="Tabellen"/>
              <w:framePr w:hSpace="0" w:wrap="auto" w:vAnchor="margin" w:hAnchor="text" w:yAlign="inline"/>
              <w:spacing w:before="0"/>
              <w:rPr>
                <w:szCs w:val="20"/>
              </w:rPr>
            </w:pPr>
          </w:p>
        </w:tc>
        <w:tc>
          <w:tcPr>
            <w:tcW w:w="447" w:type="pct"/>
            <w:shd w:val="clear" w:color="auto" w:fill="F2F2F2" w:themeFill="background1" w:themeFillShade="F2"/>
            <w:vAlign w:val="center"/>
          </w:tcPr>
          <w:p w14:paraId="35E7FC27" w14:textId="77777777" w:rsidR="00E83914" w:rsidRPr="00983F33" w:rsidRDefault="00E83914" w:rsidP="001A1970">
            <w:pPr>
              <w:pStyle w:val="Tabellen"/>
              <w:framePr w:hSpace="0" w:wrap="auto" w:vAnchor="margin" w:hAnchor="text" w:yAlign="inline"/>
              <w:spacing w:before="0"/>
              <w:rPr>
                <w:szCs w:val="20"/>
              </w:rPr>
            </w:pPr>
          </w:p>
        </w:tc>
        <w:tc>
          <w:tcPr>
            <w:tcW w:w="366" w:type="pct"/>
            <w:shd w:val="clear" w:color="auto" w:fill="F2F2F2" w:themeFill="background1" w:themeFillShade="F2"/>
            <w:vAlign w:val="center"/>
          </w:tcPr>
          <w:p w14:paraId="1FC13491"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561ECEA6" w14:textId="77777777" w:rsidTr="001A1970">
        <w:trPr>
          <w:trHeight w:val="340"/>
        </w:trPr>
        <w:tc>
          <w:tcPr>
            <w:tcW w:w="208" w:type="pct"/>
            <w:vMerge/>
            <w:vAlign w:val="center"/>
          </w:tcPr>
          <w:p w14:paraId="762B9838"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017B8818" w14:textId="77777777" w:rsidR="00E83914" w:rsidRPr="00983F33" w:rsidRDefault="00E83914" w:rsidP="001A1970">
            <w:pPr>
              <w:pStyle w:val="Tabellen"/>
              <w:framePr w:hSpace="0" w:wrap="auto" w:vAnchor="margin" w:hAnchor="text" w:yAlign="inline"/>
              <w:spacing w:before="0"/>
            </w:pPr>
            <w:r w:rsidRPr="00983F33">
              <w:t>Female</w:t>
            </w:r>
          </w:p>
        </w:tc>
        <w:tc>
          <w:tcPr>
            <w:tcW w:w="697" w:type="pct"/>
            <w:vMerge w:val="restart"/>
            <w:tcBorders>
              <w:top w:val="single" w:sz="4" w:space="0" w:color="5B9BD5" w:themeColor="accent1"/>
            </w:tcBorders>
            <w:vAlign w:val="center"/>
          </w:tcPr>
          <w:p w14:paraId="7B20BBFC" w14:textId="77777777" w:rsidR="00E83914" w:rsidRPr="00983F33" w:rsidRDefault="00E83914" w:rsidP="001A1970">
            <w:pPr>
              <w:pStyle w:val="Tabellen"/>
              <w:framePr w:hSpace="0" w:wrap="auto" w:vAnchor="margin" w:hAnchor="text" w:yAlign="inline"/>
              <w:spacing w:before="0"/>
            </w:pPr>
            <w:r w:rsidRPr="00983F33">
              <w:t>mitoVO</w:t>
            </w:r>
            <w:r w:rsidRPr="00983F33">
              <w:rPr>
                <w:vertAlign w:val="subscript"/>
              </w:rPr>
              <w:t>2</w:t>
            </w:r>
            <w:r w:rsidRPr="00983F33">
              <w:rPr>
                <w:vertAlign w:val="subscript"/>
              </w:rPr>
              <w:br/>
            </w:r>
            <w:r w:rsidRPr="00983F33">
              <w:t>[mmHg/s]</w:t>
            </w:r>
          </w:p>
        </w:tc>
        <w:tc>
          <w:tcPr>
            <w:tcW w:w="248" w:type="pct"/>
            <w:tcBorders>
              <w:top w:val="nil"/>
            </w:tcBorders>
            <w:vAlign w:val="center"/>
          </w:tcPr>
          <w:p w14:paraId="31D8A663" w14:textId="77777777" w:rsidR="00E83914" w:rsidRPr="00983F33" w:rsidRDefault="00E83914" w:rsidP="001A1970">
            <w:pPr>
              <w:pStyle w:val="Tabellen"/>
              <w:framePr w:hSpace="0" w:wrap="auto" w:vAnchor="margin" w:hAnchor="text" w:yAlign="inline"/>
              <w:spacing w:before="0"/>
            </w:pPr>
            <w:r w:rsidRPr="00983F33">
              <w:t>29</w:t>
            </w:r>
          </w:p>
        </w:tc>
        <w:tc>
          <w:tcPr>
            <w:tcW w:w="666" w:type="pct"/>
            <w:tcBorders>
              <w:top w:val="nil"/>
              <w:left w:val="nil"/>
              <w:right w:val="nil"/>
            </w:tcBorders>
            <w:shd w:val="clear" w:color="auto" w:fill="auto"/>
            <w:vAlign w:val="center"/>
          </w:tcPr>
          <w:p w14:paraId="5F74024C" w14:textId="77777777" w:rsidR="00E83914" w:rsidRPr="00983F33" w:rsidRDefault="00E83914" w:rsidP="001A1970">
            <w:pPr>
              <w:pStyle w:val="Tabellen"/>
              <w:framePr w:hSpace="0" w:wrap="auto" w:vAnchor="margin" w:hAnchor="text" w:yAlign="inline"/>
              <w:spacing w:before="0"/>
            </w:pPr>
            <w:r w:rsidRPr="00983F33">
              <w:t>3.4 ± 1.7</w:t>
            </w:r>
          </w:p>
        </w:tc>
        <w:tc>
          <w:tcPr>
            <w:tcW w:w="502" w:type="pct"/>
            <w:tcBorders>
              <w:top w:val="nil"/>
              <w:left w:val="nil"/>
              <w:right w:val="nil"/>
            </w:tcBorders>
            <w:shd w:val="clear" w:color="auto" w:fill="F2F2F2" w:themeFill="background1" w:themeFillShade="F2"/>
            <w:vAlign w:val="center"/>
          </w:tcPr>
          <w:p w14:paraId="008911C1"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6" w:space="0" w:color="5B9BD5" w:themeColor="accent1"/>
            </w:tcBorders>
            <w:shd w:val="clear" w:color="auto" w:fill="F2F2F2" w:themeFill="background1" w:themeFillShade="F2"/>
            <w:vAlign w:val="center"/>
          </w:tcPr>
          <w:p w14:paraId="257ABB0F"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6" w:space="0" w:color="5B9BD5" w:themeColor="accent1"/>
            </w:tcBorders>
            <w:shd w:val="clear" w:color="auto" w:fill="F2F2F2" w:themeFill="background1" w:themeFillShade="F2"/>
            <w:vAlign w:val="center"/>
          </w:tcPr>
          <w:p w14:paraId="7066ECCA"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6" w:space="0" w:color="5B9BD5" w:themeColor="accent1"/>
            </w:tcBorders>
            <w:shd w:val="clear" w:color="auto" w:fill="F2F2F2" w:themeFill="background1" w:themeFillShade="F2"/>
            <w:vAlign w:val="center"/>
          </w:tcPr>
          <w:p w14:paraId="3796EB85"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6" w:space="0" w:color="5B9BD5" w:themeColor="accent1"/>
            </w:tcBorders>
            <w:shd w:val="clear" w:color="auto" w:fill="F2F2F2" w:themeFill="background1" w:themeFillShade="F2"/>
            <w:vAlign w:val="center"/>
          </w:tcPr>
          <w:p w14:paraId="33D61F5D"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6" w:space="0" w:color="5B9BD5" w:themeColor="accent1"/>
            </w:tcBorders>
            <w:shd w:val="clear" w:color="auto" w:fill="F2F2F2" w:themeFill="background1" w:themeFillShade="F2"/>
            <w:vAlign w:val="center"/>
          </w:tcPr>
          <w:p w14:paraId="387E08A7"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39376A1B" w14:textId="77777777" w:rsidTr="001A1970">
        <w:trPr>
          <w:trHeight w:val="340"/>
        </w:trPr>
        <w:tc>
          <w:tcPr>
            <w:tcW w:w="208" w:type="pct"/>
            <w:vMerge/>
            <w:vAlign w:val="center"/>
          </w:tcPr>
          <w:p w14:paraId="76EAAA4A"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2393DFFB" w14:textId="77777777" w:rsidR="00E83914" w:rsidRPr="00983F33" w:rsidRDefault="00E83914" w:rsidP="001A1970">
            <w:pPr>
              <w:pStyle w:val="Tabellen"/>
              <w:framePr w:hSpace="0" w:wrap="auto" w:vAnchor="margin" w:hAnchor="text" w:yAlign="inline"/>
              <w:spacing w:before="0"/>
            </w:pPr>
            <w:r w:rsidRPr="00983F33">
              <w:t>Male</w:t>
            </w:r>
          </w:p>
        </w:tc>
        <w:tc>
          <w:tcPr>
            <w:tcW w:w="697" w:type="pct"/>
            <w:vMerge/>
            <w:tcBorders>
              <w:bottom w:val="single" w:sz="4" w:space="0" w:color="5B9BD5" w:themeColor="accent1"/>
            </w:tcBorders>
            <w:vAlign w:val="center"/>
          </w:tcPr>
          <w:p w14:paraId="7B0466D6"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72EA2AF5" w14:textId="77777777" w:rsidR="00E83914" w:rsidRPr="00983F33" w:rsidRDefault="00E83914" w:rsidP="001A1970">
            <w:pPr>
              <w:pStyle w:val="Tabellen"/>
              <w:framePr w:hSpace="0" w:wrap="auto" w:vAnchor="margin" w:hAnchor="text" w:yAlign="inline"/>
              <w:spacing w:before="0"/>
            </w:pPr>
            <w:r w:rsidRPr="00983F33">
              <w:t>50</w:t>
            </w:r>
          </w:p>
        </w:tc>
        <w:tc>
          <w:tcPr>
            <w:tcW w:w="666" w:type="pct"/>
            <w:tcBorders>
              <w:left w:val="nil"/>
              <w:bottom w:val="single" w:sz="4" w:space="0" w:color="5B9BD5" w:themeColor="accent1"/>
              <w:right w:val="nil"/>
            </w:tcBorders>
            <w:shd w:val="clear" w:color="auto" w:fill="auto"/>
            <w:vAlign w:val="center"/>
          </w:tcPr>
          <w:p w14:paraId="1C7EE5BA" w14:textId="77777777" w:rsidR="00E83914" w:rsidRPr="00983F33" w:rsidRDefault="00E83914" w:rsidP="001A1970">
            <w:pPr>
              <w:pStyle w:val="Tabellen"/>
              <w:framePr w:hSpace="0" w:wrap="auto" w:vAnchor="margin" w:hAnchor="text" w:yAlign="inline"/>
              <w:spacing w:before="0"/>
            </w:pPr>
            <w:r w:rsidRPr="00983F33">
              <w:t>3.7 ± 1.6</w:t>
            </w:r>
          </w:p>
        </w:tc>
        <w:tc>
          <w:tcPr>
            <w:tcW w:w="502" w:type="pct"/>
            <w:tcBorders>
              <w:left w:val="nil"/>
              <w:bottom w:val="single" w:sz="4" w:space="0" w:color="5B9BD5" w:themeColor="accent1"/>
              <w:right w:val="nil"/>
            </w:tcBorders>
            <w:shd w:val="clear" w:color="auto" w:fill="auto"/>
            <w:vAlign w:val="center"/>
          </w:tcPr>
          <w:p w14:paraId="4B3FD9A0" w14:textId="77777777" w:rsidR="00E83914" w:rsidRPr="00983F33" w:rsidRDefault="00E83914" w:rsidP="001A1970">
            <w:pPr>
              <w:pStyle w:val="Tabellen"/>
              <w:framePr w:hSpace="0" w:wrap="auto" w:vAnchor="margin" w:hAnchor="text" w:yAlign="inline"/>
              <w:spacing w:before="0"/>
              <w:rPr>
                <w:szCs w:val="20"/>
              </w:rPr>
            </w:pPr>
            <w:r w:rsidRPr="00983F33">
              <w:rPr>
                <w:szCs w:val="20"/>
              </w:rPr>
              <w:t>0.433</w:t>
            </w:r>
          </w:p>
        </w:tc>
        <w:tc>
          <w:tcPr>
            <w:tcW w:w="368" w:type="pct"/>
            <w:tcBorders>
              <w:bottom w:val="single" w:sz="4" w:space="0" w:color="5B9BD5" w:themeColor="accent1"/>
            </w:tcBorders>
            <w:vAlign w:val="center"/>
          </w:tcPr>
          <w:p w14:paraId="6B8CACC8" w14:textId="074844CB" w:rsidR="00E83914" w:rsidRPr="00983F33" w:rsidRDefault="00E83914" w:rsidP="001A1970">
            <w:pPr>
              <w:pStyle w:val="Tabellen"/>
              <w:framePr w:hSpace="0" w:wrap="auto" w:vAnchor="margin" w:hAnchor="text" w:yAlign="inline"/>
              <w:spacing w:before="0"/>
              <w:rPr>
                <w:szCs w:val="20"/>
              </w:rPr>
            </w:pPr>
            <w:r w:rsidRPr="00983F33">
              <w:rPr>
                <w:szCs w:val="20"/>
              </w:rPr>
              <w:t>0.19</w:t>
            </w:r>
          </w:p>
        </w:tc>
        <w:tc>
          <w:tcPr>
            <w:tcW w:w="447" w:type="pct"/>
            <w:shd w:val="clear" w:color="auto" w:fill="F2F2F2" w:themeFill="background1" w:themeFillShade="F2"/>
            <w:vAlign w:val="center"/>
          </w:tcPr>
          <w:p w14:paraId="0ECD76CF" w14:textId="77777777" w:rsidR="00E83914" w:rsidRPr="00983F33" w:rsidRDefault="00E83914" w:rsidP="001A1970">
            <w:pPr>
              <w:pStyle w:val="Tabellen"/>
              <w:framePr w:hSpace="0" w:wrap="auto" w:vAnchor="margin" w:hAnchor="text" w:yAlign="inline"/>
              <w:spacing w:before="0"/>
              <w:rPr>
                <w:szCs w:val="20"/>
              </w:rPr>
            </w:pPr>
          </w:p>
        </w:tc>
        <w:tc>
          <w:tcPr>
            <w:tcW w:w="368" w:type="pct"/>
            <w:shd w:val="clear" w:color="auto" w:fill="F2F2F2" w:themeFill="background1" w:themeFillShade="F2"/>
            <w:vAlign w:val="center"/>
          </w:tcPr>
          <w:p w14:paraId="7B53AA4E" w14:textId="77777777" w:rsidR="00E83914" w:rsidRPr="00983F33" w:rsidRDefault="00E83914" w:rsidP="001A1970">
            <w:pPr>
              <w:pStyle w:val="Tabellen"/>
              <w:framePr w:hSpace="0" w:wrap="auto" w:vAnchor="margin" w:hAnchor="text" w:yAlign="inline"/>
              <w:spacing w:before="0"/>
              <w:rPr>
                <w:szCs w:val="20"/>
              </w:rPr>
            </w:pPr>
          </w:p>
        </w:tc>
        <w:tc>
          <w:tcPr>
            <w:tcW w:w="447" w:type="pct"/>
            <w:shd w:val="clear" w:color="auto" w:fill="F2F2F2" w:themeFill="background1" w:themeFillShade="F2"/>
            <w:vAlign w:val="center"/>
          </w:tcPr>
          <w:p w14:paraId="53B95AA3" w14:textId="77777777" w:rsidR="00E83914" w:rsidRPr="00983F33" w:rsidRDefault="00E83914" w:rsidP="001A1970">
            <w:pPr>
              <w:pStyle w:val="Tabellen"/>
              <w:framePr w:hSpace="0" w:wrap="auto" w:vAnchor="margin" w:hAnchor="text" w:yAlign="inline"/>
              <w:spacing w:before="0"/>
              <w:rPr>
                <w:szCs w:val="20"/>
              </w:rPr>
            </w:pPr>
          </w:p>
        </w:tc>
        <w:tc>
          <w:tcPr>
            <w:tcW w:w="366" w:type="pct"/>
            <w:shd w:val="clear" w:color="auto" w:fill="F2F2F2" w:themeFill="background1" w:themeFillShade="F2"/>
            <w:vAlign w:val="center"/>
          </w:tcPr>
          <w:p w14:paraId="08D6F310"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325B4673" w14:textId="77777777" w:rsidTr="001A1970">
        <w:trPr>
          <w:trHeight w:val="340"/>
        </w:trPr>
        <w:tc>
          <w:tcPr>
            <w:tcW w:w="208" w:type="pct"/>
            <w:vMerge/>
            <w:vAlign w:val="center"/>
          </w:tcPr>
          <w:p w14:paraId="1DEE579E"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5BA3F8A7" w14:textId="77777777" w:rsidR="00E83914" w:rsidRPr="00983F33" w:rsidRDefault="00E83914" w:rsidP="001A1970">
            <w:pPr>
              <w:pStyle w:val="Tabellen"/>
              <w:framePr w:hSpace="0" w:wrap="auto" w:vAnchor="margin" w:hAnchor="text" w:yAlign="inline"/>
              <w:spacing w:before="0"/>
            </w:pPr>
            <w:r w:rsidRPr="00983F33">
              <w:t>Female</w:t>
            </w:r>
          </w:p>
        </w:tc>
        <w:tc>
          <w:tcPr>
            <w:tcW w:w="697" w:type="pct"/>
            <w:vMerge w:val="restart"/>
            <w:tcBorders>
              <w:top w:val="single" w:sz="4" w:space="0" w:color="5B9BD5" w:themeColor="accent1"/>
            </w:tcBorders>
            <w:vAlign w:val="center"/>
          </w:tcPr>
          <w:p w14:paraId="3C86F79C" w14:textId="77777777" w:rsidR="00E83914" w:rsidRPr="00983F33" w:rsidRDefault="00E83914" w:rsidP="001A1970">
            <w:pPr>
              <w:pStyle w:val="Tabellen"/>
              <w:framePr w:hSpace="0" w:wrap="auto" w:vAnchor="margin" w:hAnchor="text" w:yAlign="inline"/>
              <w:spacing w:before="0"/>
            </w:pPr>
            <w:r w:rsidRPr="00983F33">
              <w:t>mitoDO</w:t>
            </w:r>
            <w:r w:rsidRPr="00983F33">
              <w:rPr>
                <w:vertAlign w:val="subscript"/>
              </w:rPr>
              <w:t>2</w:t>
            </w:r>
            <w:r w:rsidRPr="00983F33">
              <w:t xml:space="preserve"> </w:t>
            </w:r>
            <w:r w:rsidRPr="00983F33">
              <w:br/>
              <w:t>[mmHg/s]</w:t>
            </w:r>
          </w:p>
        </w:tc>
        <w:tc>
          <w:tcPr>
            <w:tcW w:w="248" w:type="pct"/>
            <w:tcBorders>
              <w:top w:val="single" w:sz="4" w:space="0" w:color="5B9BD5" w:themeColor="accent1"/>
            </w:tcBorders>
            <w:vAlign w:val="center"/>
          </w:tcPr>
          <w:p w14:paraId="20D5E674" w14:textId="77777777" w:rsidR="00E83914" w:rsidRPr="00983F33" w:rsidRDefault="00E83914" w:rsidP="001A1970">
            <w:pPr>
              <w:pStyle w:val="Tabellen"/>
              <w:framePr w:hSpace="0" w:wrap="auto" w:vAnchor="margin" w:hAnchor="text" w:yAlign="inline"/>
              <w:spacing w:before="0"/>
            </w:pPr>
            <w:r w:rsidRPr="00983F33">
              <w:t>29</w:t>
            </w:r>
          </w:p>
        </w:tc>
        <w:tc>
          <w:tcPr>
            <w:tcW w:w="666" w:type="pct"/>
            <w:tcBorders>
              <w:top w:val="single" w:sz="4" w:space="0" w:color="5B9BD5" w:themeColor="accent1"/>
              <w:left w:val="nil"/>
              <w:bottom w:val="nil"/>
              <w:right w:val="nil"/>
            </w:tcBorders>
            <w:shd w:val="clear" w:color="auto" w:fill="auto"/>
            <w:vAlign w:val="center"/>
          </w:tcPr>
          <w:p w14:paraId="48F6AE42" w14:textId="77777777" w:rsidR="00E83914" w:rsidRPr="00983F33" w:rsidRDefault="00E83914" w:rsidP="001A1970">
            <w:pPr>
              <w:pStyle w:val="Tabellen"/>
              <w:framePr w:hSpace="0" w:wrap="auto" w:vAnchor="margin" w:hAnchor="text" w:yAlign="inline"/>
              <w:spacing w:before="0"/>
            </w:pPr>
            <w:r w:rsidRPr="00983F33">
              <w:t>5.2 ± 2.0</w:t>
            </w:r>
          </w:p>
        </w:tc>
        <w:tc>
          <w:tcPr>
            <w:tcW w:w="502" w:type="pct"/>
            <w:tcBorders>
              <w:top w:val="single" w:sz="4" w:space="0" w:color="5B9BD5" w:themeColor="accent1"/>
              <w:left w:val="nil"/>
              <w:bottom w:val="nil"/>
              <w:right w:val="nil"/>
            </w:tcBorders>
            <w:shd w:val="clear" w:color="auto" w:fill="F2F2F2" w:themeFill="background1" w:themeFillShade="F2"/>
            <w:vAlign w:val="center"/>
          </w:tcPr>
          <w:p w14:paraId="3A87E3B5"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0A376668"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6" w:space="0" w:color="5B9BD5" w:themeColor="accent1"/>
            </w:tcBorders>
            <w:shd w:val="clear" w:color="auto" w:fill="F2F2F2" w:themeFill="background1" w:themeFillShade="F2"/>
            <w:vAlign w:val="center"/>
          </w:tcPr>
          <w:p w14:paraId="0A605A7C"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6" w:space="0" w:color="5B9BD5" w:themeColor="accent1"/>
            </w:tcBorders>
            <w:shd w:val="clear" w:color="auto" w:fill="F2F2F2" w:themeFill="background1" w:themeFillShade="F2"/>
            <w:vAlign w:val="center"/>
          </w:tcPr>
          <w:p w14:paraId="2D7BEB17"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6" w:space="0" w:color="5B9BD5" w:themeColor="accent1"/>
            </w:tcBorders>
            <w:shd w:val="clear" w:color="auto" w:fill="F2F2F2" w:themeFill="background1" w:themeFillShade="F2"/>
            <w:vAlign w:val="center"/>
          </w:tcPr>
          <w:p w14:paraId="05F692FF"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6" w:space="0" w:color="5B9BD5" w:themeColor="accent1"/>
            </w:tcBorders>
            <w:shd w:val="clear" w:color="auto" w:fill="F2F2F2" w:themeFill="background1" w:themeFillShade="F2"/>
            <w:vAlign w:val="center"/>
          </w:tcPr>
          <w:p w14:paraId="5F71F89B"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26FFDEF3" w14:textId="77777777" w:rsidTr="001A1970">
        <w:trPr>
          <w:trHeight w:val="340"/>
        </w:trPr>
        <w:tc>
          <w:tcPr>
            <w:tcW w:w="208" w:type="pct"/>
            <w:vMerge/>
            <w:tcBorders>
              <w:bottom w:val="single" w:sz="12" w:space="0" w:color="5B9BD5" w:themeColor="accent1"/>
            </w:tcBorders>
            <w:vAlign w:val="center"/>
          </w:tcPr>
          <w:p w14:paraId="72AA7215"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12" w:space="0" w:color="5B9BD5" w:themeColor="accent1"/>
            </w:tcBorders>
            <w:vAlign w:val="center"/>
          </w:tcPr>
          <w:p w14:paraId="0FE77456" w14:textId="77777777" w:rsidR="00E83914" w:rsidRPr="00983F33" w:rsidRDefault="00E83914" w:rsidP="001A1970">
            <w:pPr>
              <w:pStyle w:val="Tabellen"/>
              <w:framePr w:hSpace="0" w:wrap="auto" w:vAnchor="margin" w:hAnchor="text" w:yAlign="inline"/>
              <w:spacing w:before="0"/>
            </w:pPr>
            <w:r w:rsidRPr="00983F33">
              <w:t>Male</w:t>
            </w:r>
          </w:p>
        </w:tc>
        <w:tc>
          <w:tcPr>
            <w:tcW w:w="697" w:type="pct"/>
            <w:vMerge/>
            <w:tcBorders>
              <w:bottom w:val="single" w:sz="12" w:space="0" w:color="5B9BD5" w:themeColor="accent1"/>
            </w:tcBorders>
            <w:vAlign w:val="center"/>
          </w:tcPr>
          <w:p w14:paraId="3D66BF84" w14:textId="77777777" w:rsidR="00E83914" w:rsidRPr="00983F33" w:rsidRDefault="00E83914" w:rsidP="001A1970">
            <w:pPr>
              <w:pStyle w:val="Tabellen"/>
              <w:framePr w:hSpace="0" w:wrap="auto" w:vAnchor="margin" w:hAnchor="text" w:yAlign="inline"/>
              <w:spacing w:before="0"/>
            </w:pPr>
          </w:p>
        </w:tc>
        <w:tc>
          <w:tcPr>
            <w:tcW w:w="248" w:type="pct"/>
            <w:tcBorders>
              <w:bottom w:val="single" w:sz="12" w:space="0" w:color="5B9BD5" w:themeColor="accent1"/>
            </w:tcBorders>
            <w:vAlign w:val="center"/>
          </w:tcPr>
          <w:p w14:paraId="29CDEE3E" w14:textId="77777777" w:rsidR="00E83914" w:rsidRPr="00983F33" w:rsidRDefault="00E83914" w:rsidP="001A1970">
            <w:pPr>
              <w:pStyle w:val="Tabellen"/>
              <w:framePr w:hSpace="0" w:wrap="auto" w:vAnchor="margin" w:hAnchor="text" w:yAlign="inline"/>
              <w:spacing w:before="0"/>
            </w:pPr>
            <w:r w:rsidRPr="00983F33">
              <w:t>50</w:t>
            </w:r>
          </w:p>
        </w:tc>
        <w:tc>
          <w:tcPr>
            <w:tcW w:w="666" w:type="pct"/>
            <w:tcBorders>
              <w:top w:val="nil"/>
              <w:left w:val="nil"/>
              <w:bottom w:val="single" w:sz="12" w:space="0" w:color="5B9BD5" w:themeColor="accent1"/>
              <w:right w:val="nil"/>
            </w:tcBorders>
            <w:shd w:val="clear" w:color="auto" w:fill="auto"/>
            <w:vAlign w:val="center"/>
          </w:tcPr>
          <w:p w14:paraId="5C397858" w14:textId="77777777" w:rsidR="00E83914" w:rsidRPr="00983F33" w:rsidRDefault="00E83914" w:rsidP="001A1970">
            <w:pPr>
              <w:pStyle w:val="Tabellen"/>
              <w:framePr w:hSpace="0" w:wrap="auto" w:vAnchor="margin" w:hAnchor="text" w:yAlign="inline"/>
              <w:spacing w:before="0"/>
            </w:pPr>
            <w:r w:rsidRPr="00983F33">
              <w:t>4.5 ± 2.0</w:t>
            </w:r>
          </w:p>
        </w:tc>
        <w:tc>
          <w:tcPr>
            <w:tcW w:w="502" w:type="pct"/>
            <w:tcBorders>
              <w:top w:val="nil"/>
              <w:left w:val="nil"/>
              <w:bottom w:val="single" w:sz="12" w:space="0" w:color="5B9BD5" w:themeColor="accent1"/>
              <w:right w:val="nil"/>
            </w:tcBorders>
            <w:shd w:val="clear" w:color="auto" w:fill="auto"/>
            <w:vAlign w:val="center"/>
          </w:tcPr>
          <w:p w14:paraId="23CAAE2C" w14:textId="77777777" w:rsidR="00E83914" w:rsidRPr="00983F33" w:rsidRDefault="00E83914" w:rsidP="001A1970">
            <w:pPr>
              <w:pStyle w:val="Tabellen"/>
              <w:framePr w:hSpace="0" w:wrap="auto" w:vAnchor="margin" w:hAnchor="text" w:yAlign="inline"/>
              <w:spacing w:before="0"/>
              <w:rPr>
                <w:szCs w:val="20"/>
              </w:rPr>
            </w:pPr>
            <w:r w:rsidRPr="00983F33">
              <w:rPr>
                <w:szCs w:val="20"/>
              </w:rPr>
              <w:t>0.160</w:t>
            </w:r>
          </w:p>
        </w:tc>
        <w:tc>
          <w:tcPr>
            <w:tcW w:w="368" w:type="pct"/>
            <w:tcBorders>
              <w:bottom w:val="single" w:sz="12" w:space="0" w:color="5B9BD5" w:themeColor="accent1"/>
            </w:tcBorders>
            <w:vAlign w:val="center"/>
          </w:tcPr>
          <w:p w14:paraId="31889E89" w14:textId="77777777" w:rsidR="00E83914" w:rsidRPr="00983F33" w:rsidRDefault="00E83914" w:rsidP="001A1970">
            <w:pPr>
              <w:pStyle w:val="Tabellen"/>
              <w:framePr w:hSpace="0" w:wrap="auto" w:vAnchor="margin" w:hAnchor="text" w:yAlign="inline"/>
              <w:spacing w:before="0"/>
              <w:rPr>
                <w:szCs w:val="20"/>
              </w:rPr>
            </w:pPr>
            <w:r w:rsidRPr="00983F33">
              <w:rPr>
                <w:szCs w:val="20"/>
              </w:rPr>
              <w:t>0.33</w:t>
            </w:r>
          </w:p>
        </w:tc>
        <w:tc>
          <w:tcPr>
            <w:tcW w:w="447" w:type="pct"/>
            <w:tcBorders>
              <w:bottom w:val="single" w:sz="12" w:space="0" w:color="5B9BD5" w:themeColor="accent1"/>
            </w:tcBorders>
            <w:shd w:val="clear" w:color="auto" w:fill="F2F2F2" w:themeFill="background1" w:themeFillShade="F2"/>
            <w:vAlign w:val="center"/>
          </w:tcPr>
          <w:p w14:paraId="6136AB5C"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12" w:space="0" w:color="5B9BD5" w:themeColor="accent1"/>
            </w:tcBorders>
            <w:shd w:val="clear" w:color="auto" w:fill="F2F2F2" w:themeFill="background1" w:themeFillShade="F2"/>
            <w:vAlign w:val="center"/>
          </w:tcPr>
          <w:p w14:paraId="0958CE1A"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12" w:space="0" w:color="5B9BD5" w:themeColor="accent1"/>
            </w:tcBorders>
            <w:shd w:val="clear" w:color="auto" w:fill="F2F2F2" w:themeFill="background1" w:themeFillShade="F2"/>
            <w:vAlign w:val="center"/>
          </w:tcPr>
          <w:p w14:paraId="2EE78194"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12" w:space="0" w:color="5B9BD5" w:themeColor="accent1"/>
            </w:tcBorders>
            <w:shd w:val="clear" w:color="auto" w:fill="F2F2F2" w:themeFill="background1" w:themeFillShade="F2"/>
            <w:vAlign w:val="center"/>
          </w:tcPr>
          <w:p w14:paraId="0262E535"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1F1DCDBF" w14:textId="77777777" w:rsidTr="001A1970">
        <w:trPr>
          <w:trHeight w:val="340"/>
        </w:trPr>
        <w:tc>
          <w:tcPr>
            <w:tcW w:w="208" w:type="pct"/>
            <w:vMerge w:val="restart"/>
            <w:tcBorders>
              <w:top w:val="single" w:sz="12" w:space="0" w:color="5B9BD5" w:themeColor="accent1"/>
            </w:tcBorders>
            <w:textDirection w:val="btLr"/>
            <w:vAlign w:val="center"/>
          </w:tcPr>
          <w:p w14:paraId="4118C8B3" w14:textId="77777777" w:rsidR="00E83914" w:rsidRPr="00983F33" w:rsidRDefault="00E83914" w:rsidP="001A1970">
            <w:pPr>
              <w:pStyle w:val="Tabellen"/>
              <w:framePr w:hSpace="0" w:wrap="auto" w:vAnchor="margin" w:hAnchor="text" w:yAlign="inline"/>
              <w:spacing w:before="0"/>
              <w:ind w:left="113" w:right="113"/>
              <w:jc w:val="center"/>
            </w:pPr>
            <w:r w:rsidRPr="00983F33">
              <w:t>Group comparison</w:t>
            </w:r>
          </w:p>
        </w:tc>
        <w:tc>
          <w:tcPr>
            <w:tcW w:w="682" w:type="pct"/>
            <w:tcBorders>
              <w:top w:val="single" w:sz="12" w:space="0" w:color="5B9BD5" w:themeColor="accent1"/>
            </w:tcBorders>
            <w:shd w:val="clear" w:color="auto" w:fill="auto"/>
            <w:vAlign w:val="center"/>
          </w:tcPr>
          <w:p w14:paraId="6ED86340" w14:textId="77777777" w:rsidR="00E83914" w:rsidRPr="00983F33" w:rsidRDefault="00E83914" w:rsidP="001A1970">
            <w:pPr>
              <w:pStyle w:val="Tabellen"/>
              <w:framePr w:hSpace="0" w:wrap="auto" w:vAnchor="margin" w:hAnchor="text" w:yAlign="inline"/>
              <w:spacing w:before="0"/>
            </w:pPr>
            <w:r w:rsidRPr="00983F33">
              <w:t>T1 female</w:t>
            </w:r>
          </w:p>
        </w:tc>
        <w:tc>
          <w:tcPr>
            <w:tcW w:w="697" w:type="pct"/>
            <w:vMerge w:val="restart"/>
            <w:tcBorders>
              <w:top w:val="single" w:sz="12" w:space="0" w:color="5B9BD5" w:themeColor="accent1"/>
            </w:tcBorders>
            <w:vAlign w:val="center"/>
          </w:tcPr>
          <w:p w14:paraId="7E64817C" w14:textId="77777777" w:rsidR="00E83914" w:rsidRPr="00983F33" w:rsidRDefault="00E83914" w:rsidP="001A1970">
            <w:pPr>
              <w:pStyle w:val="Tabellen"/>
              <w:framePr w:hSpace="0" w:wrap="auto" w:vAnchor="margin" w:hAnchor="text" w:yAlign="inline"/>
              <w:spacing w:before="0"/>
            </w:pPr>
            <w:r w:rsidRPr="00983F33">
              <w:t>mitoPO</w:t>
            </w:r>
            <w:r w:rsidRPr="00983F33">
              <w:rPr>
                <w:vertAlign w:val="subscript"/>
              </w:rPr>
              <w:t>2</w:t>
            </w:r>
            <w:r w:rsidRPr="00983F33">
              <w:t xml:space="preserve"> </w:t>
            </w:r>
            <w:r w:rsidRPr="00983F33">
              <w:br/>
              <w:t>[mmHg]</w:t>
            </w:r>
          </w:p>
        </w:tc>
        <w:tc>
          <w:tcPr>
            <w:tcW w:w="248" w:type="pct"/>
            <w:tcBorders>
              <w:top w:val="single" w:sz="12" w:space="0" w:color="5B9BD5" w:themeColor="accent1"/>
            </w:tcBorders>
            <w:vAlign w:val="center"/>
          </w:tcPr>
          <w:p w14:paraId="70C88055" w14:textId="77777777" w:rsidR="00E83914" w:rsidRPr="00983F33" w:rsidRDefault="00E83914" w:rsidP="001A1970">
            <w:pPr>
              <w:pStyle w:val="Tabellen"/>
              <w:framePr w:hSpace="0" w:wrap="auto" w:vAnchor="margin" w:hAnchor="text" w:yAlign="inline"/>
              <w:spacing w:before="0"/>
            </w:pPr>
            <w:r w:rsidRPr="00983F33">
              <w:t>47</w:t>
            </w:r>
          </w:p>
        </w:tc>
        <w:tc>
          <w:tcPr>
            <w:tcW w:w="666" w:type="pct"/>
            <w:tcBorders>
              <w:top w:val="single" w:sz="12" w:space="0" w:color="5B9BD5" w:themeColor="accent1"/>
              <w:left w:val="nil"/>
              <w:bottom w:val="nil"/>
              <w:right w:val="nil"/>
            </w:tcBorders>
            <w:shd w:val="clear" w:color="auto" w:fill="auto"/>
            <w:vAlign w:val="center"/>
          </w:tcPr>
          <w:p w14:paraId="56F03AAF" w14:textId="77777777" w:rsidR="00E83914" w:rsidRPr="00983F33" w:rsidRDefault="00E83914" w:rsidP="001A1970">
            <w:pPr>
              <w:pStyle w:val="Tabellen"/>
              <w:framePr w:hSpace="0" w:wrap="auto" w:vAnchor="margin" w:hAnchor="text" w:yAlign="inline"/>
              <w:spacing w:before="0"/>
            </w:pPr>
            <w:r w:rsidRPr="00983F33">
              <w:t>63.8 ± 19.1</w:t>
            </w:r>
          </w:p>
        </w:tc>
        <w:tc>
          <w:tcPr>
            <w:tcW w:w="502" w:type="pct"/>
            <w:tcBorders>
              <w:top w:val="single" w:sz="12" w:space="0" w:color="5B9BD5" w:themeColor="accent1"/>
              <w:left w:val="nil"/>
              <w:bottom w:val="nil"/>
              <w:right w:val="nil"/>
            </w:tcBorders>
            <w:shd w:val="clear" w:color="auto" w:fill="F2F2F2" w:themeFill="background1" w:themeFillShade="F2"/>
            <w:vAlign w:val="center"/>
          </w:tcPr>
          <w:p w14:paraId="59082483"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12" w:space="0" w:color="5B9BD5" w:themeColor="accent1"/>
            </w:tcBorders>
            <w:shd w:val="clear" w:color="auto" w:fill="F2F2F2" w:themeFill="background1" w:themeFillShade="F2"/>
            <w:vAlign w:val="center"/>
          </w:tcPr>
          <w:p w14:paraId="286DA6BC"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12" w:space="0" w:color="5B9BD5" w:themeColor="accent1"/>
            </w:tcBorders>
            <w:vAlign w:val="center"/>
          </w:tcPr>
          <w:p w14:paraId="11A2386A" w14:textId="77777777" w:rsidR="00E83914" w:rsidRPr="00983F33" w:rsidRDefault="00E83914" w:rsidP="001A1970">
            <w:pPr>
              <w:pStyle w:val="Tabellen"/>
              <w:framePr w:hSpace="0" w:wrap="auto" w:vAnchor="margin" w:hAnchor="text" w:yAlign="inline"/>
              <w:spacing w:before="0"/>
              <w:rPr>
                <w:b/>
                <w:szCs w:val="20"/>
              </w:rPr>
            </w:pPr>
            <w:r w:rsidRPr="00983F33">
              <w:rPr>
                <w:b/>
                <w:szCs w:val="20"/>
              </w:rPr>
              <w:t>0.017</w:t>
            </w:r>
          </w:p>
        </w:tc>
        <w:tc>
          <w:tcPr>
            <w:tcW w:w="368" w:type="pct"/>
            <w:tcBorders>
              <w:top w:val="single" w:sz="12" w:space="0" w:color="5B9BD5" w:themeColor="accent1"/>
            </w:tcBorders>
            <w:vAlign w:val="center"/>
          </w:tcPr>
          <w:p w14:paraId="175B043D" w14:textId="77777777" w:rsidR="00E83914" w:rsidRPr="00983F33" w:rsidRDefault="00E83914" w:rsidP="001A1970">
            <w:pPr>
              <w:pStyle w:val="Tabellen"/>
              <w:framePr w:hSpace="0" w:wrap="auto" w:vAnchor="margin" w:hAnchor="text" w:yAlign="inline"/>
              <w:spacing w:before="0"/>
              <w:rPr>
                <w:szCs w:val="20"/>
              </w:rPr>
            </w:pPr>
            <w:r w:rsidRPr="00983F33">
              <w:rPr>
                <w:szCs w:val="20"/>
              </w:rPr>
              <w:t>0.55</w:t>
            </w:r>
          </w:p>
        </w:tc>
        <w:tc>
          <w:tcPr>
            <w:tcW w:w="447" w:type="pct"/>
            <w:tcBorders>
              <w:top w:val="single" w:sz="12" w:space="0" w:color="5B9BD5" w:themeColor="accent1"/>
            </w:tcBorders>
            <w:shd w:val="clear" w:color="auto" w:fill="F2F2F2" w:themeFill="background1" w:themeFillShade="F2"/>
            <w:vAlign w:val="center"/>
          </w:tcPr>
          <w:p w14:paraId="19BE67D0"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12" w:space="0" w:color="5B9BD5" w:themeColor="accent1"/>
            </w:tcBorders>
            <w:shd w:val="clear" w:color="auto" w:fill="F2F2F2" w:themeFill="background1" w:themeFillShade="F2"/>
            <w:vAlign w:val="center"/>
          </w:tcPr>
          <w:p w14:paraId="38A14D43"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2648D5B9" w14:textId="77777777" w:rsidTr="001A1970">
        <w:trPr>
          <w:trHeight w:val="340"/>
        </w:trPr>
        <w:tc>
          <w:tcPr>
            <w:tcW w:w="208" w:type="pct"/>
            <w:vMerge/>
            <w:vAlign w:val="center"/>
          </w:tcPr>
          <w:p w14:paraId="556ADA06"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shd w:val="clear" w:color="auto" w:fill="auto"/>
            <w:vAlign w:val="center"/>
          </w:tcPr>
          <w:p w14:paraId="7F3AF683" w14:textId="77777777" w:rsidR="00E83914" w:rsidRPr="00983F33" w:rsidRDefault="00E83914" w:rsidP="001A1970">
            <w:pPr>
              <w:pStyle w:val="Tabellen"/>
              <w:framePr w:hSpace="0" w:wrap="auto" w:vAnchor="margin" w:hAnchor="text" w:yAlign="inline"/>
              <w:spacing w:before="0"/>
            </w:pPr>
            <w:r w:rsidRPr="00983F33">
              <w:t>T1 male</w:t>
            </w:r>
          </w:p>
        </w:tc>
        <w:tc>
          <w:tcPr>
            <w:tcW w:w="697" w:type="pct"/>
            <w:vMerge/>
            <w:tcBorders>
              <w:bottom w:val="single" w:sz="4" w:space="0" w:color="5B9BD5" w:themeColor="accent1"/>
            </w:tcBorders>
            <w:vAlign w:val="center"/>
          </w:tcPr>
          <w:p w14:paraId="140FF3BB"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43061564" w14:textId="77777777" w:rsidR="00E83914" w:rsidRPr="00983F33" w:rsidRDefault="00E83914" w:rsidP="001A1970">
            <w:pPr>
              <w:pStyle w:val="Tabellen"/>
              <w:framePr w:hSpace="0" w:wrap="auto" w:vAnchor="margin" w:hAnchor="text" w:yAlign="inline"/>
              <w:spacing w:before="0"/>
            </w:pPr>
            <w:r w:rsidRPr="00983F33">
              <w:t>86</w:t>
            </w:r>
          </w:p>
        </w:tc>
        <w:tc>
          <w:tcPr>
            <w:tcW w:w="666" w:type="pct"/>
            <w:tcBorders>
              <w:top w:val="nil"/>
              <w:left w:val="nil"/>
              <w:bottom w:val="single" w:sz="4" w:space="0" w:color="5B9BD5" w:themeColor="accent1"/>
              <w:right w:val="nil"/>
            </w:tcBorders>
            <w:shd w:val="clear" w:color="auto" w:fill="auto"/>
            <w:vAlign w:val="center"/>
          </w:tcPr>
          <w:p w14:paraId="5B6F699B" w14:textId="77777777" w:rsidR="00E83914" w:rsidRPr="00983F33" w:rsidRDefault="00E83914" w:rsidP="001A1970">
            <w:pPr>
              <w:pStyle w:val="Tabellen"/>
              <w:framePr w:hSpace="0" w:wrap="auto" w:vAnchor="margin" w:hAnchor="text" w:yAlign="inline"/>
              <w:spacing w:before="0"/>
            </w:pPr>
            <w:r w:rsidRPr="00983F33">
              <w:t>55.5 ± 18.7</w:t>
            </w:r>
          </w:p>
        </w:tc>
        <w:tc>
          <w:tcPr>
            <w:tcW w:w="502" w:type="pct"/>
            <w:tcBorders>
              <w:top w:val="nil"/>
              <w:left w:val="nil"/>
              <w:bottom w:val="single" w:sz="4" w:space="0" w:color="5B9BD5" w:themeColor="accent1"/>
              <w:right w:val="nil"/>
            </w:tcBorders>
            <w:shd w:val="clear" w:color="auto" w:fill="auto"/>
            <w:vAlign w:val="center"/>
          </w:tcPr>
          <w:p w14:paraId="5C3335B3" w14:textId="77777777" w:rsidR="00E83914" w:rsidRPr="00983F33" w:rsidRDefault="00E83914" w:rsidP="001A1970">
            <w:pPr>
              <w:pStyle w:val="Tabellen"/>
              <w:framePr w:hSpace="0" w:wrap="auto" w:vAnchor="margin" w:hAnchor="text" w:yAlign="inline"/>
              <w:spacing w:before="0"/>
              <w:rPr>
                <w:b/>
                <w:szCs w:val="20"/>
              </w:rPr>
            </w:pPr>
            <w:r w:rsidRPr="00983F33">
              <w:rPr>
                <w:b/>
                <w:szCs w:val="20"/>
              </w:rPr>
              <w:t>0.017</w:t>
            </w:r>
          </w:p>
        </w:tc>
        <w:tc>
          <w:tcPr>
            <w:tcW w:w="368" w:type="pct"/>
            <w:tcBorders>
              <w:bottom w:val="single" w:sz="4" w:space="0" w:color="5B9BD5" w:themeColor="accent1"/>
            </w:tcBorders>
            <w:vAlign w:val="center"/>
          </w:tcPr>
          <w:p w14:paraId="339FFE6D" w14:textId="77777777" w:rsidR="00E83914" w:rsidRPr="00983F33" w:rsidRDefault="00E83914" w:rsidP="001A1970">
            <w:pPr>
              <w:pStyle w:val="Tabellen"/>
              <w:framePr w:hSpace="0" w:wrap="auto" w:vAnchor="margin" w:hAnchor="text" w:yAlign="inline"/>
              <w:spacing w:before="0"/>
              <w:rPr>
                <w:szCs w:val="20"/>
              </w:rPr>
            </w:pPr>
            <w:r w:rsidRPr="00983F33">
              <w:rPr>
                <w:szCs w:val="20"/>
              </w:rPr>
              <w:t>0.45</w:t>
            </w:r>
          </w:p>
        </w:tc>
        <w:tc>
          <w:tcPr>
            <w:tcW w:w="447" w:type="pct"/>
            <w:tcBorders>
              <w:bottom w:val="single" w:sz="4" w:space="0" w:color="5B9BD5" w:themeColor="accent1"/>
            </w:tcBorders>
            <w:vAlign w:val="center"/>
          </w:tcPr>
          <w:p w14:paraId="1BF072BE" w14:textId="77777777" w:rsidR="00E83914" w:rsidRPr="00983F33" w:rsidRDefault="00E83914" w:rsidP="001A1970">
            <w:pPr>
              <w:pStyle w:val="Tabellen"/>
              <w:framePr w:hSpace="0" w:wrap="auto" w:vAnchor="margin" w:hAnchor="text" w:yAlign="inline"/>
              <w:spacing w:before="0"/>
              <w:rPr>
                <w:b/>
                <w:szCs w:val="20"/>
              </w:rPr>
            </w:pPr>
            <w:r w:rsidRPr="00983F33">
              <w:rPr>
                <w:b/>
                <w:szCs w:val="20"/>
              </w:rPr>
              <w:t>0.013</w:t>
            </w:r>
          </w:p>
        </w:tc>
        <w:tc>
          <w:tcPr>
            <w:tcW w:w="368" w:type="pct"/>
            <w:tcBorders>
              <w:bottom w:val="single" w:sz="4" w:space="0" w:color="5B9BD5" w:themeColor="accent1"/>
            </w:tcBorders>
            <w:vAlign w:val="center"/>
          </w:tcPr>
          <w:p w14:paraId="726EA003" w14:textId="77777777" w:rsidR="00E83914" w:rsidRPr="00983F33" w:rsidRDefault="00E83914" w:rsidP="001A1970">
            <w:pPr>
              <w:pStyle w:val="Tabellen"/>
              <w:framePr w:hSpace="0" w:wrap="auto" w:vAnchor="margin" w:hAnchor="text" w:yAlign="inline"/>
              <w:spacing w:before="0"/>
              <w:rPr>
                <w:szCs w:val="20"/>
              </w:rPr>
            </w:pPr>
            <w:r w:rsidRPr="00983F33">
              <w:rPr>
                <w:szCs w:val="20"/>
              </w:rPr>
              <w:t>0.44</w:t>
            </w:r>
          </w:p>
        </w:tc>
        <w:tc>
          <w:tcPr>
            <w:tcW w:w="447" w:type="pct"/>
            <w:tcBorders>
              <w:bottom w:val="single" w:sz="4" w:space="0" w:color="5B9BD5" w:themeColor="accent1"/>
            </w:tcBorders>
            <w:shd w:val="clear" w:color="auto" w:fill="F2F2F2" w:themeFill="background1" w:themeFillShade="F2"/>
            <w:vAlign w:val="center"/>
          </w:tcPr>
          <w:p w14:paraId="18FD8DC0"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4" w:space="0" w:color="5B9BD5" w:themeColor="accent1"/>
            </w:tcBorders>
            <w:shd w:val="clear" w:color="auto" w:fill="F2F2F2" w:themeFill="background1" w:themeFillShade="F2"/>
            <w:vAlign w:val="center"/>
          </w:tcPr>
          <w:p w14:paraId="5233BF90"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087EA384" w14:textId="77777777" w:rsidTr="001A1970">
        <w:trPr>
          <w:trHeight w:val="340"/>
        </w:trPr>
        <w:tc>
          <w:tcPr>
            <w:tcW w:w="208" w:type="pct"/>
            <w:vMerge/>
            <w:vAlign w:val="center"/>
          </w:tcPr>
          <w:p w14:paraId="533BEEF3"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shd w:val="clear" w:color="auto" w:fill="auto"/>
            <w:vAlign w:val="center"/>
          </w:tcPr>
          <w:p w14:paraId="3D4ACAD3" w14:textId="77777777" w:rsidR="00E83914" w:rsidRPr="00983F33" w:rsidRDefault="00E83914" w:rsidP="001A1970">
            <w:pPr>
              <w:pStyle w:val="Tabellen"/>
              <w:framePr w:hSpace="0" w:wrap="auto" w:vAnchor="margin" w:hAnchor="text" w:yAlign="inline"/>
              <w:spacing w:before="0"/>
            </w:pPr>
            <w:r w:rsidRPr="00983F33">
              <w:t>T1 female</w:t>
            </w:r>
          </w:p>
        </w:tc>
        <w:tc>
          <w:tcPr>
            <w:tcW w:w="697" w:type="pct"/>
            <w:vMerge w:val="restart"/>
            <w:tcBorders>
              <w:top w:val="single" w:sz="4" w:space="0" w:color="5B9BD5" w:themeColor="accent1"/>
            </w:tcBorders>
            <w:vAlign w:val="center"/>
          </w:tcPr>
          <w:p w14:paraId="7953E5BA" w14:textId="77777777" w:rsidR="00E83914" w:rsidRPr="00983F33" w:rsidRDefault="00E83914" w:rsidP="001A1970">
            <w:pPr>
              <w:pStyle w:val="Tabellen"/>
              <w:framePr w:hSpace="0" w:wrap="auto" w:vAnchor="margin" w:hAnchor="text" w:yAlign="inline"/>
              <w:spacing w:before="0"/>
            </w:pPr>
            <w:r w:rsidRPr="00983F33">
              <w:t>mitoVO</w:t>
            </w:r>
            <w:r w:rsidRPr="00983F33">
              <w:rPr>
                <w:vertAlign w:val="subscript"/>
              </w:rPr>
              <w:t>2</w:t>
            </w:r>
            <w:r w:rsidRPr="00983F33">
              <w:t xml:space="preserve"> </w:t>
            </w:r>
            <w:r w:rsidRPr="00983F33">
              <w:br/>
              <w:t>[mmHg/s]</w:t>
            </w:r>
          </w:p>
        </w:tc>
        <w:tc>
          <w:tcPr>
            <w:tcW w:w="248" w:type="pct"/>
            <w:tcBorders>
              <w:top w:val="single" w:sz="4" w:space="0" w:color="5B9BD5" w:themeColor="accent1"/>
            </w:tcBorders>
            <w:vAlign w:val="center"/>
          </w:tcPr>
          <w:p w14:paraId="22A1120C" w14:textId="77777777" w:rsidR="00E83914" w:rsidRPr="00983F33" w:rsidRDefault="00E83914" w:rsidP="001A1970">
            <w:pPr>
              <w:pStyle w:val="Tabellen"/>
              <w:framePr w:hSpace="0" w:wrap="auto" w:vAnchor="margin" w:hAnchor="text" w:yAlign="inline"/>
              <w:spacing w:before="0"/>
            </w:pPr>
            <w:r w:rsidRPr="00983F33">
              <w:t>47</w:t>
            </w:r>
          </w:p>
        </w:tc>
        <w:tc>
          <w:tcPr>
            <w:tcW w:w="666" w:type="pct"/>
            <w:tcBorders>
              <w:top w:val="nil"/>
              <w:left w:val="nil"/>
              <w:right w:val="nil"/>
            </w:tcBorders>
            <w:shd w:val="clear" w:color="auto" w:fill="auto"/>
            <w:vAlign w:val="center"/>
          </w:tcPr>
          <w:p w14:paraId="183E2B68" w14:textId="77777777" w:rsidR="00E83914" w:rsidRPr="00983F33" w:rsidRDefault="00E83914" w:rsidP="001A1970">
            <w:pPr>
              <w:pStyle w:val="Tabellen"/>
              <w:framePr w:hSpace="0" w:wrap="auto" w:vAnchor="margin" w:hAnchor="text" w:yAlign="inline"/>
              <w:spacing w:before="0"/>
            </w:pPr>
            <w:r w:rsidRPr="00983F33">
              <w:t>3.2 ± 1.5</w:t>
            </w:r>
          </w:p>
        </w:tc>
        <w:tc>
          <w:tcPr>
            <w:tcW w:w="502" w:type="pct"/>
            <w:tcBorders>
              <w:top w:val="nil"/>
              <w:left w:val="nil"/>
              <w:right w:val="nil"/>
            </w:tcBorders>
            <w:shd w:val="clear" w:color="auto" w:fill="F2F2F2" w:themeFill="background1" w:themeFillShade="F2"/>
            <w:vAlign w:val="center"/>
          </w:tcPr>
          <w:p w14:paraId="2413EE7A" w14:textId="77777777" w:rsidR="00E83914" w:rsidRPr="00983F33" w:rsidRDefault="00E83914" w:rsidP="001A1970">
            <w:pPr>
              <w:pStyle w:val="Tabellen"/>
              <w:framePr w:hSpace="0" w:wrap="auto" w:vAnchor="margin" w:hAnchor="text" w:yAlign="inline"/>
              <w:spacing w:before="0"/>
              <w:rPr>
                <w:szCs w:val="20"/>
              </w:rPr>
            </w:pPr>
          </w:p>
        </w:tc>
        <w:tc>
          <w:tcPr>
            <w:tcW w:w="368" w:type="pct"/>
            <w:shd w:val="clear" w:color="auto" w:fill="F2F2F2" w:themeFill="background1" w:themeFillShade="F2"/>
            <w:vAlign w:val="center"/>
          </w:tcPr>
          <w:p w14:paraId="2BB092EA"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nil"/>
              <w:left w:val="nil"/>
              <w:bottom w:val="nil"/>
              <w:right w:val="nil"/>
            </w:tcBorders>
            <w:shd w:val="clear" w:color="auto" w:fill="auto"/>
            <w:vAlign w:val="center"/>
          </w:tcPr>
          <w:p w14:paraId="3000F79F" w14:textId="77777777" w:rsidR="00E83914" w:rsidRPr="00983F33" w:rsidRDefault="00E83914" w:rsidP="001A1970">
            <w:pPr>
              <w:pStyle w:val="Tabellen"/>
              <w:framePr w:hSpace="0" w:wrap="auto" w:vAnchor="margin" w:hAnchor="text" w:yAlign="inline"/>
              <w:spacing w:before="0"/>
              <w:rPr>
                <w:szCs w:val="20"/>
              </w:rPr>
            </w:pPr>
            <w:r w:rsidRPr="00983F33">
              <w:rPr>
                <w:szCs w:val="20"/>
              </w:rPr>
              <w:t>0.637</w:t>
            </w:r>
          </w:p>
        </w:tc>
        <w:tc>
          <w:tcPr>
            <w:tcW w:w="368" w:type="pct"/>
            <w:tcBorders>
              <w:top w:val="nil"/>
              <w:left w:val="nil"/>
              <w:bottom w:val="nil"/>
              <w:right w:val="nil"/>
            </w:tcBorders>
            <w:shd w:val="clear" w:color="auto" w:fill="auto"/>
            <w:vAlign w:val="center"/>
          </w:tcPr>
          <w:p w14:paraId="302855B8" w14:textId="77777777" w:rsidR="00E83914" w:rsidRPr="00983F33" w:rsidRDefault="00E83914" w:rsidP="001A1970">
            <w:pPr>
              <w:pStyle w:val="Tabellen"/>
              <w:framePr w:hSpace="0" w:wrap="auto" w:vAnchor="margin" w:hAnchor="text" w:yAlign="inline"/>
              <w:spacing w:before="0"/>
              <w:rPr>
                <w:szCs w:val="20"/>
              </w:rPr>
            </w:pPr>
            <w:r w:rsidRPr="00983F33">
              <w:rPr>
                <w:szCs w:val="20"/>
              </w:rPr>
              <w:t>0.12</w:t>
            </w:r>
          </w:p>
        </w:tc>
        <w:tc>
          <w:tcPr>
            <w:tcW w:w="447" w:type="pct"/>
            <w:shd w:val="clear" w:color="auto" w:fill="F2F2F2" w:themeFill="background1" w:themeFillShade="F2"/>
            <w:vAlign w:val="center"/>
          </w:tcPr>
          <w:p w14:paraId="166D4E36" w14:textId="77777777" w:rsidR="00E83914" w:rsidRPr="00983F33" w:rsidRDefault="00E83914" w:rsidP="001A1970">
            <w:pPr>
              <w:pStyle w:val="Tabellen"/>
              <w:framePr w:hSpace="0" w:wrap="auto" w:vAnchor="margin" w:hAnchor="text" w:yAlign="inline"/>
              <w:spacing w:before="0"/>
              <w:rPr>
                <w:szCs w:val="20"/>
              </w:rPr>
            </w:pPr>
          </w:p>
        </w:tc>
        <w:tc>
          <w:tcPr>
            <w:tcW w:w="366" w:type="pct"/>
            <w:shd w:val="clear" w:color="auto" w:fill="F2F2F2" w:themeFill="background1" w:themeFillShade="F2"/>
            <w:vAlign w:val="center"/>
          </w:tcPr>
          <w:p w14:paraId="7A5E2356"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3C026221" w14:textId="77777777" w:rsidTr="001A1970">
        <w:trPr>
          <w:trHeight w:val="340"/>
        </w:trPr>
        <w:tc>
          <w:tcPr>
            <w:tcW w:w="208" w:type="pct"/>
            <w:vMerge/>
            <w:vAlign w:val="center"/>
          </w:tcPr>
          <w:p w14:paraId="7D53A96F"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shd w:val="clear" w:color="auto" w:fill="auto"/>
            <w:vAlign w:val="center"/>
          </w:tcPr>
          <w:p w14:paraId="0D980728" w14:textId="77777777" w:rsidR="00E83914" w:rsidRPr="00983F33" w:rsidRDefault="00E83914" w:rsidP="001A1970">
            <w:pPr>
              <w:pStyle w:val="Tabellen"/>
              <w:framePr w:hSpace="0" w:wrap="auto" w:vAnchor="margin" w:hAnchor="text" w:yAlign="inline"/>
              <w:spacing w:before="0"/>
            </w:pPr>
            <w:r w:rsidRPr="00983F33">
              <w:t>T1 male</w:t>
            </w:r>
          </w:p>
        </w:tc>
        <w:tc>
          <w:tcPr>
            <w:tcW w:w="697" w:type="pct"/>
            <w:vMerge/>
            <w:tcBorders>
              <w:bottom w:val="single" w:sz="4" w:space="0" w:color="5B9BD5" w:themeColor="accent1"/>
            </w:tcBorders>
            <w:vAlign w:val="center"/>
          </w:tcPr>
          <w:p w14:paraId="1C573884"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591FCF28" w14:textId="77777777" w:rsidR="00E83914" w:rsidRPr="00983F33" w:rsidRDefault="00E83914" w:rsidP="001A1970">
            <w:pPr>
              <w:pStyle w:val="Tabellen"/>
              <w:framePr w:hSpace="0" w:wrap="auto" w:vAnchor="margin" w:hAnchor="text" w:yAlign="inline"/>
              <w:spacing w:before="0"/>
            </w:pPr>
            <w:r w:rsidRPr="00983F33">
              <w:t>86</w:t>
            </w:r>
          </w:p>
        </w:tc>
        <w:tc>
          <w:tcPr>
            <w:tcW w:w="666" w:type="pct"/>
            <w:tcBorders>
              <w:top w:val="nil"/>
              <w:left w:val="nil"/>
              <w:bottom w:val="single" w:sz="4" w:space="0" w:color="5B9BD5" w:themeColor="accent1"/>
              <w:right w:val="nil"/>
            </w:tcBorders>
            <w:shd w:val="clear" w:color="auto" w:fill="auto"/>
            <w:vAlign w:val="center"/>
          </w:tcPr>
          <w:p w14:paraId="345B1C01" w14:textId="77777777" w:rsidR="00E83914" w:rsidRPr="00983F33" w:rsidRDefault="00E83914" w:rsidP="001A1970">
            <w:pPr>
              <w:pStyle w:val="Tabellen"/>
              <w:framePr w:hSpace="0" w:wrap="auto" w:vAnchor="margin" w:hAnchor="text" w:yAlign="inline"/>
              <w:spacing w:before="0"/>
            </w:pPr>
            <w:r w:rsidRPr="00983F33">
              <w:t>3.6 ± 2.0</w:t>
            </w:r>
          </w:p>
        </w:tc>
        <w:tc>
          <w:tcPr>
            <w:tcW w:w="502" w:type="pct"/>
            <w:tcBorders>
              <w:top w:val="nil"/>
              <w:left w:val="nil"/>
              <w:bottom w:val="single" w:sz="4" w:space="0" w:color="5B9BD5" w:themeColor="accent1"/>
              <w:right w:val="nil"/>
            </w:tcBorders>
            <w:shd w:val="clear" w:color="auto" w:fill="auto"/>
            <w:vAlign w:val="center"/>
          </w:tcPr>
          <w:p w14:paraId="264E307A" w14:textId="77777777" w:rsidR="00E83914" w:rsidRPr="00983F33" w:rsidRDefault="00E83914" w:rsidP="001A1970">
            <w:pPr>
              <w:pStyle w:val="Tabellen"/>
              <w:framePr w:hSpace="0" w:wrap="auto" w:vAnchor="margin" w:hAnchor="text" w:yAlign="inline"/>
              <w:spacing w:before="0"/>
              <w:rPr>
                <w:szCs w:val="20"/>
              </w:rPr>
            </w:pPr>
            <w:r w:rsidRPr="00983F33">
              <w:rPr>
                <w:szCs w:val="20"/>
              </w:rPr>
              <w:t>0.175</w:t>
            </w:r>
          </w:p>
        </w:tc>
        <w:tc>
          <w:tcPr>
            <w:tcW w:w="368" w:type="pct"/>
            <w:tcBorders>
              <w:bottom w:val="single" w:sz="4" w:space="0" w:color="5B9BD5" w:themeColor="accent1"/>
            </w:tcBorders>
            <w:vAlign w:val="center"/>
          </w:tcPr>
          <w:p w14:paraId="20A67131" w14:textId="2B8EF998" w:rsidR="00E83914" w:rsidRPr="00983F33" w:rsidRDefault="00E83914" w:rsidP="001A1970">
            <w:pPr>
              <w:pStyle w:val="Tabellen"/>
              <w:framePr w:hSpace="0" w:wrap="auto" w:vAnchor="margin" w:hAnchor="text" w:yAlign="inline"/>
              <w:spacing w:before="0"/>
              <w:rPr>
                <w:szCs w:val="20"/>
              </w:rPr>
            </w:pPr>
            <w:r w:rsidRPr="00983F33">
              <w:rPr>
                <w:szCs w:val="20"/>
              </w:rPr>
              <w:t>0.23</w:t>
            </w:r>
          </w:p>
        </w:tc>
        <w:tc>
          <w:tcPr>
            <w:tcW w:w="447" w:type="pct"/>
            <w:tcBorders>
              <w:top w:val="nil"/>
              <w:left w:val="nil"/>
              <w:bottom w:val="single" w:sz="4" w:space="0" w:color="5B9BD5" w:themeColor="accent1"/>
              <w:right w:val="nil"/>
            </w:tcBorders>
            <w:shd w:val="clear" w:color="auto" w:fill="auto"/>
            <w:vAlign w:val="center"/>
          </w:tcPr>
          <w:p w14:paraId="2C513979" w14:textId="77777777" w:rsidR="00E83914" w:rsidRPr="00983F33" w:rsidRDefault="00E83914" w:rsidP="001A1970">
            <w:pPr>
              <w:pStyle w:val="Tabellen"/>
              <w:framePr w:hSpace="0" w:wrap="auto" w:vAnchor="margin" w:hAnchor="text" w:yAlign="inline"/>
              <w:spacing w:before="0"/>
              <w:rPr>
                <w:szCs w:val="20"/>
              </w:rPr>
            </w:pPr>
            <w:r w:rsidRPr="00983F33">
              <w:rPr>
                <w:szCs w:val="20"/>
              </w:rPr>
              <w:t>0.807</w:t>
            </w:r>
          </w:p>
        </w:tc>
        <w:tc>
          <w:tcPr>
            <w:tcW w:w="368" w:type="pct"/>
            <w:tcBorders>
              <w:top w:val="nil"/>
              <w:left w:val="nil"/>
              <w:bottom w:val="single" w:sz="4" w:space="0" w:color="5B9BD5" w:themeColor="accent1"/>
              <w:right w:val="nil"/>
            </w:tcBorders>
            <w:shd w:val="clear" w:color="auto" w:fill="auto"/>
            <w:vAlign w:val="center"/>
          </w:tcPr>
          <w:p w14:paraId="4316942C" w14:textId="77777777" w:rsidR="00E83914" w:rsidRPr="00983F33" w:rsidRDefault="00E83914" w:rsidP="001A1970">
            <w:pPr>
              <w:pStyle w:val="Tabellen"/>
              <w:framePr w:hSpace="0" w:wrap="auto" w:vAnchor="margin" w:hAnchor="text" w:yAlign="inline"/>
              <w:spacing w:before="0"/>
              <w:rPr>
                <w:szCs w:val="20"/>
              </w:rPr>
            </w:pPr>
            <w:r w:rsidRPr="00983F33">
              <w:rPr>
                <w:szCs w:val="20"/>
              </w:rPr>
              <w:t>0.04</w:t>
            </w:r>
          </w:p>
        </w:tc>
        <w:tc>
          <w:tcPr>
            <w:tcW w:w="447" w:type="pct"/>
            <w:tcBorders>
              <w:bottom w:val="single" w:sz="4" w:space="0" w:color="5B9BD5" w:themeColor="accent1"/>
            </w:tcBorders>
            <w:shd w:val="clear" w:color="auto" w:fill="F2F2F2" w:themeFill="background1" w:themeFillShade="F2"/>
            <w:vAlign w:val="center"/>
          </w:tcPr>
          <w:p w14:paraId="543F452F"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4" w:space="0" w:color="5B9BD5" w:themeColor="accent1"/>
            </w:tcBorders>
            <w:shd w:val="clear" w:color="auto" w:fill="F2F2F2" w:themeFill="background1" w:themeFillShade="F2"/>
            <w:vAlign w:val="center"/>
          </w:tcPr>
          <w:p w14:paraId="1A4DF6D1"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70B55C49" w14:textId="77777777" w:rsidTr="001A1970">
        <w:trPr>
          <w:trHeight w:val="340"/>
        </w:trPr>
        <w:tc>
          <w:tcPr>
            <w:tcW w:w="208" w:type="pct"/>
            <w:vMerge/>
            <w:vAlign w:val="center"/>
          </w:tcPr>
          <w:p w14:paraId="427B5A4A"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shd w:val="clear" w:color="auto" w:fill="auto"/>
            <w:vAlign w:val="center"/>
          </w:tcPr>
          <w:p w14:paraId="11439B9B" w14:textId="77777777" w:rsidR="00E83914" w:rsidRPr="00983F33" w:rsidRDefault="00E83914" w:rsidP="001A1970">
            <w:pPr>
              <w:pStyle w:val="Tabellen"/>
              <w:framePr w:hSpace="0" w:wrap="auto" w:vAnchor="margin" w:hAnchor="text" w:yAlign="inline"/>
              <w:spacing w:before="0"/>
            </w:pPr>
            <w:r w:rsidRPr="00983F33">
              <w:t>T1 female</w:t>
            </w:r>
          </w:p>
        </w:tc>
        <w:tc>
          <w:tcPr>
            <w:tcW w:w="697" w:type="pct"/>
            <w:vMerge w:val="restart"/>
            <w:tcBorders>
              <w:top w:val="single" w:sz="4" w:space="0" w:color="5B9BD5" w:themeColor="accent1"/>
            </w:tcBorders>
            <w:vAlign w:val="center"/>
          </w:tcPr>
          <w:p w14:paraId="69B5512A" w14:textId="77777777" w:rsidR="00E83914" w:rsidRPr="00983F33" w:rsidRDefault="00E83914" w:rsidP="001A1970">
            <w:pPr>
              <w:pStyle w:val="Tabellen"/>
              <w:framePr w:hSpace="0" w:wrap="auto" w:vAnchor="margin" w:hAnchor="text" w:yAlign="inline"/>
              <w:spacing w:before="0"/>
            </w:pPr>
            <w:r w:rsidRPr="00983F33">
              <w:t>mitoDO</w:t>
            </w:r>
            <w:r w:rsidRPr="00983F33">
              <w:rPr>
                <w:vertAlign w:val="subscript"/>
              </w:rPr>
              <w:t>2</w:t>
            </w:r>
            <w:r w:rsidRPr="00983F33">
              <w:t xml:space="preserve"> </w:t>
            </w:r>
            <w:r w:rsidRPr="00983F33">
              <w:br/>
              <w:t>[mmHg/s]</w:t>
            </w:r>
          </w:p>
        </w:tc>
        <w:tc>
          <w:tcPr>
            <w:tcW w:w="248" w:type="pct"/>
            <w:tcBorders>
              <w:top w:val="single" w:sz="4" w:space="0" w:color="5B9BD5" w:themeColor="accent1"/>
            </w:tcBorders>
            <w:vAlign w:val="center"/>
          </w:tcPr>
          <w:p w14:paraId="6BF79983" w14:textId="77777777" w:rsidR="00E83914" w:rsidRPr="00983F33" w:rsidRDefault="00E83914" w:rsidP="001A1970">
            <w:pPr>
              <w:pStyle w:val="Tabellen"/>
              <w:framePr w:hSpace="0" w:wrap="auto" w:vAnchor="margin" w:hAnchor="text" w:yAlign="inline"/>
              <w:spacing w:before="0"/>
            </w:pPr>
            <w:r w:rsidRPr="00983F33">
              <w:t>47</w:t>
            </w:r>
          </w:p>
        </w:tc>
        <w:tc>
          <w:tcPr>
            <w:tcW w:w="666" w:type="pct"/>
            <w:tcBorders>
              <w:top w:val="single" w:sz="4" w:space="0" w:color="5B9BD5" w:themeColor="accent1"/>
              <w:left w:val="nil"/>
              <w:bottom w:val="nil"/>
              <w:right w:val="nil"/>
            </w:tcBorders>
            <w:shd w:val="clear" w:color="auto" w:fill="auto"/>
            <w:vAlign w:val="center"/>
          </w:tcPr>
          <w:p w14:paraId="14C92DF4" w14:textId="77777777" w:rsidR="00E83914" w:rsidRPr="00983F33" w:rsidRDefault="00E83914" w:rsidP="001A1970">
            <w:pPr>
              <w:pStyle w:val="Tabellen"/>
              <w:framePr w:hSpace="0" w:wrap="auto" w:vAnchor="margin" w:hAnchor="text" w:yAlign="inline"/>
              <w:spacing w:before="0"/>
            </w:pPr>
            <w:r w:rsidRPr="00983F33">
              <w:t>5.3 ± 2.9</w:t>
            </w:r>
          </w:p>
        </w:tc>
        <w:tc>
          <w:tcPr>
            <w:tcW w:w="502" w:type="pct"/>
            <w:tcBorders>
              <w:top w:val="single" w:sz="4" w:space="0" w:color="5B9BD5" w:themeColor="accent1"/>
              <w:left w:val="nil"/>
              <w:bottom w:val="nil"/>
              <w:right w:val="nil"/>
            </w:tcBorders>
            <w:shd w:val="clear" w:color="auto" w:fill="F2F2F2" w:themeFill="background1" w:themeFillShade="F2"/>
            <w:vAlign w:val="center"/>
          </w:tcPr>
          <w:p w14:paraId="04F4AAC2"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39478209"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nil"/>
              <w:left w:val="nil"/>
              <w:bottom w:val="nil"/>
              <w:right w:val="nil"/>
            </w:tcBorders>
            <w:shd w:val="clear" w:color="auto" w:fill="auto"/>
            <w:vAlign w:val="center"/>
          </w:tcPr>
          <w:p w14:paraId="07545788" w14:textId="77777777" w:rsidR="00E83914" w:rsidRPr="00983F33" w:rsidRDefault="00E83914" w:rsidP="001A1970">
            <w:pPr>
              <w:pStyle w:val="Tabellen"/>
              <w:framePr w:hSpace="0" w:wrap="auto" w:vAnchor="margin" w:hAnchor="text" w:yAlign="inline"/>
              <w:spacing w:before="0"/>
              <w:rPr>
                <w:szCs w:val="20"/>
              </w:rPr>
            </w:pPr>
            <w:r w:rsidRPr="00983F33">
              <w:rPr>
                <w:szCs w:val="20"/>
              </w:rPr>
              <w:t>0.813</w:t>
            </w:r>
          </w:p>
        </w:tc>
        <w:tc>
          <w:tcPr>
            <w:tcW w:w="368" w:type="pct"/>
            <w:tcBorders>
              <w:top w:val="nil"/>
              <w:left w:val="nil"/>
              <w:bottom w:val="nil"/>
              <w:right w:val="nil"/>
            </w:tcBorders>
            <w:shd w:val="clear" w:color="auto" w:fill="auto"/>
            <w:vAlign w:val="center"/>
          </w:tcPr>
          <w:p w14:paraId="49AEC217" w14:textId="77777777" w:rsidR="00E83914" w:rsidRPr="00983F33" w:rsidRDefault="00E83914" w:rsidP="001A1970">
            <w:pPr>
              <w:pStyle w:val="Tabellen"/>
              <w:framePr w:hSpace="0" w:wrap="auto" w:vAnchor="margin" w:hAnchor="text" w:yAlign="inline"/>
              <w:spacing w:before="0"/>
              <w:rPr>
                <w:szCs w:val="20"/>
              </w:rPr>
            </w:pPr>
            <w:r w:rsidRPr="00983F33">
              <w:rPr>
                <w:szCs w:val="20"/>
              </w:rPr>
              <w:t>0.05</w:t>
            </w:r>
          </w:p>
        </w:tc>
        <w:tc>
          <w:tcPr>
            <w:tcW w:w="447" w:type="pct"/>
            <w:tcBorders>
              <w:top w:val="single" w:sz="4" w:space="0" w:color="5B9BD5" w:themeColor="accent1"/>
            </w:tcBorders>
            <w:shd w:val="clear" w:color="auto" w:fill="F2F2F2" w:themeFill="background1" w:themeFillShade="F2"/>
            <w:vAlign w:val="center"/>
          </w:tcPr>
          <w:p w14:paraId="5058C359"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4" w:space="0" w:color="5B9BD5" w:themeColor="accent1"/>
            </w:tcBorders>
            <w:shd w:val="clear" w:color="auto" w:fill="F2F2F2" w:themeFill="background1" w:themeFillShade="F2"/>
            <w:vAlign w:val="center"/>
          </w:tcPr>
          <w:p w14:paraId="784B02BF"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05FE456F" w14:textId="77777777" w:rsidTr="001A1970">
        <w:trPr>
          <w:trHeight w:val="340"/>
        </w:trPr>
        <w:tc>
          <w:tcPr>
            <w:tcW w:w="208" w:type="pct"/>
            <w:vMerge/>
            <w:vAlign w:val="center"/>
          </w:tcPr>
          <w:p w14:paraId="78A242F2"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12" w:space="0" w:color="5B9BD5" w:themeColor="accent1"/>
            </w:tcBorders>
            <w:shd w:val="clear" w:color="auto" w:fill="auto"/>
            <w:vAlign w:val="center"/>
          </w:tcPr>
          <w:p w14:paraId="03EF2372" w14:textId="77777777" w:rsidR="00E83914" w:rsidRPr="00983F33" w:rsidRDefault="00E83914" w:rsidP="001A1970">
            <w:pPr>
              <w:pStyle w:val="Tabellen"/>
              <w:framePr w:hSpace="0" w:wrap="auto" w:vAnchor="margin" w:hAnchor="text" w:yAlign="inline"/>
              <w:spacing w:before="0"/>
            </w:pPr>
            <w:r w:rsidRPr="00983F33">
              <w:t>T1 male</w:t>
            </w:r>
          </w:p>
        </w:tc>
        <w:tc>
          <w:tcPr>
            <w:tcW w:w="697" w:type="pct"/>
            <w:vMerge/>
            <w:tcBorders>
              <w:bottom w:val="single" w:sz="12" w:space="0" w:color="5B9BD5" w:themeColor="accent1"/>
            </w:tcBorders>
            <w:vAlign w:val="center"/>
          </w:tcPr>
          <w:p w14:paraId="082F84B0" w14:textId="77777777" w:rsidR="00E83914" w:rsidRPr="00983F33" w:rsidRDefault="00E83914" w:rsidP="001A1970">
            <w:pPr>
              <w:pStyle w:val="Tabellen"/>
              <w:framePr w:hSpace="0" w:wrap="auto" w:vAnchor="margin" w:hAnchor="text" w:yAlign="inline"/>
              <w:spacing w:before="0"/>
            </w:pPr>
          </w:p>
        </w:tc>
        <w:tc>
          <w:tcPr>
            <w:tcW w:w="248" w:type="pct"/>
            <w:tcBorders>
              <w:bottom w:val="single" w:sz="12" w:space="0" w:color="5B9BD5" w:themeColor="accent1"/>
            </w:tcBorders>
            <w:vAlign w:val="center"/>
          </w:tcPr>
          <w:p w14:paraId="2202173A" w14:textId="77777777" w:rsidR="00E83914" w:rsidRPr="00983F33" w:rsidRDefault="00E83914" w:rsidP="001A1970">
            <w:pPr>
              <w:pStyle w:val="Tabellen"/>
              <w:framePr w:hSpace="0" w:wrap="auto" w:vAnchor="margin" w:hAnchor="text" w:yAlign="inline"/>
              <w:spacing w:before="0"/>
            </w:pPr>
            <w:r w:rsidRPr="00983F33">
              <w:t>86</w:t>
            </w:r>
          </w:p>
        </w:tc>
        <w:tc>
          <w:tcPr>
            <w:tcW w:w="666" w:type="pct"/>
            <w:tcBorders>
              <w:top w:val="nil"/>
              <w:left w:val="nil"/>
              <w:bottom w:val="single" w:sz="12" w:space="0" w:color="5B9BD5" w:themeColor="accent1"/>
              <w:right w:val="nil"/>
            </w:tcBorders>
            <w:shd w:val="clear" w:color="auto" w:fill="auto"/>
            <w:vAlign w:val="center"/>
          </w:tcPr>
          <w:p w14:paraId="4541C3E4" w14:textId="77777777" w:rsidR="00E83914" w:rsidRPr="00983F33" w:rsidRDefault="00E83914" w:rsidP="001A1970">
            <w:pPr>
              <w:pStyle w:val="Tabellen"/>
              <w:framePr w:hSpace="0" w:wrap="auto" w:vAnchor="margin" w:hAnchor="text" w:yAlign="inline"/>
              <w:spacing w:before="0"/>
            </w:pPr>
            <w:r w:rsidRPr="00983F33">
              <w:t>4.4 ± 2.4</w:t>
            </w:r>
          </w:p>
        </w:tc>
        <w:tc>
          <w:tcPr>
            <w:tcW w:w="502" w:type="pct"/>
            <w:tcBorders>
              <w:top w:val="nil"/>
              <w:left w:val="nil"/>
              <w:bottom w:val="single" w:sz="12" w:space="0" w:color="5B9BD5" w:themeColor="accent1"/>
              <w:right w:val="nil"/>
            </w:tcBorders>
            <w:shd w:val="clear" w:color="auto" w:fill="auto"/>
            <w:vAlign w:val="center"/>
          </w:tcPr>
          <w:p w14:paraId="0704E809" w14:textId="77777777" w:rsidR="00E83914" w:rsidRPr="00983F33" w:rsidRDefault="00E83914" w:rsidP="001A1970">
            <w:pPr>
              <w:pStyle w:val="Tabellen"/>
              <w:framePr w:hSpace="0" w:wrap="auto" w:vAnchor="margin" w:hAnchor="text" w:yAlign="inline"/>
              <w:spacing w:before="0"/>
              <w:rPr>
                <w:szCs w:val="20"/>
              </w:rPr>
            </w:pPr>
            <w:r w:rsidRPr="00983F33">
              <w:rPr>
                <w:szCs w:val="20"/>
              </w:rPr>
              <w:t>0.078</w:t>
            </w:r>
          </w:p>
        </w:tc>
        <w:tc>
          <w:tcPr>
            <w:tcW w:w="368" w:type="pct"/>
            <w:tcBorders>
              <w:bottom w:val="single" w:sz="12" w:space="0" w:color="5B9BD5" w:themeColor="accent1"/>
            </w:tcBorders>
            <w:vAlign w:val="center"/>
          </w:tcPr>
          <w:p w14:paraId="62464B74" w14:textId="77777777" w:rsidR="00E83914" w:rsidRPr="00983F33" w:rsidRDefault="00E83914" w:rsidP="001A1970">
            <w:pPr>
              <w:pStyle w:val="Tabellen"/>
              <w:framePr w:hSpace="0" w:wrap="auto" w:vAnchor="margin" w:hAnchor="text" w:yAlign="inline"/>
              <w:spacing w:before="0"/>
              <w:rPr>
                <w:szCs w:val="20"/>
              </w:rPr>
            </w:pPr>
            <w:r w:rsidRPr="00983F33">
              <w:rPr>
                <w:szCs w:val="20"/>
              </w:rPr>
              <w:t>0.34</w:t>
            </w:r>
          </w:p>
        </w:tc>
        <w:tc>
          <w:tcPr>
            <w:tcW w:w="447" w:type="pct"/>
            <w:tcBorders>
              <w:top w:val="nil"/>
              <w:left w:val="nil"/>
              <w:bottom w:val="single" w:sz="12" w:space="0" w:color="5B9BD5" w:themeColor="accent1"/>
              <w:right w:val="nil"/>
            </w:tcBorders>
            <w:shd w:val="clear" w:color="auto" w:fill="auto"/>
            <w:vAlign w:val="center"/>
          </w:tcPr>
          <w:p w14:paraId="3DC98518" w14:textId="77777777" w:rsidR="00E83914" w:rsidRPr="00983F33" w:rsidRDefault="00E83914" w:rsidP="001A1970">
            <w:pPr>
              <w:pStyle w:val="Tabellen"/>
              <w:framePr w:hSpace="0" w:wrap="auto" w:vAnchor="margin" w:hAnchor="text" w:yAlign="inline"/>
              <w:spacing w:before="0"/>
              <w:rPr>
                <w:szCs w:val="20"/>
              </w:rPr>
            </w:pPr>
            <w:r w:rsidRPr="00983F33">
              <w:rPr>
                <w:szCs w:val="20"/>
              </w:rPr>
              <w:t>0.836</w:t>
            </w:r>
          </w:p>
        </w:tc>
        <w:tc>
          <w:tcPr>
            <w:tcW w:w="368" w:type="pct"/>
            <w:tcBorders>
              <w:top w:val="nil"/>
              <w:left w:val="nil"/>
              <w:bottom w:val="single" w:sz="12" w:space="0" w:color="5B9BD5" w:themeColor="accent1"/>
              <w:right w:val="nil"/>
            </w:tcBorders>
            <w:shd w:val="clear" w:color="auto" w:fill="auto"/>
            <w:vAlign w:val="center"/>
          </w:tcPr>
          <w:p w14:paraId="7703CF65" w14:textId="77777777" w:rsidR="00E83914" w:rsidRPr="00983F33" w:rsidRDefault="00E83914" w:rsidP="001A1970">
            <w:pPr>
              <w:pStyle w:val="Tabellen"/>
              <w:framePr w:hSpace="0" w:wrap="auto" w:vAnchor="margin" w:hAnchor="text" w:yAlign="inline"/>
              <w:spacing w:before="0"/>
              <w:rPr>
                <w:szCs w:val="20"/>
              </w:rPr>
            </w:pPr>
            <w:r w:rsidRPr="00983F33">
              <w:rPr>
                <w:szCs w:val="20"/>
              </w:rPr>
              <w:t>0.04</w:t>
            </w:r>
          </w:p>
        </w:tc>
        <w:tc>
          <w:tcPr>
            <w:tcW w:w="447" w:type="pct"/>
            <w:tcBorders>
              <w:bottom w:val="single" w:sz="12" w:space="0" w:color="5B9BD5" w:themeColor="accent1"/>
            </w:tcBorders>
            <w:shd w:val="clear" w:color="auto" w:fill="F2F2F2" w:themeFill="background1" w:themeFillShade="F2"/>
            <w:vAlign w:val="center"/>
          </w:tcPr>
          <w:p w14:paraId="6838422F"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12" w:space="0" w:color="5B9BD5" w:themeColor="accent1"/>
            </w:tcBorders>
            <w:shd w:val="clear" w:color="auto" w:fill="F2F2F2" w:themeFill="background1" w:themeFillShade="F2"/>
            <w:vAlign w:val="center"/>
          </w:tcPr>
          <w:p w14:paraId="515005E0"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44BC0537" w14:textId="77777777" w:rsidTr="001A1970">
        <w:trPr>
          <w:trHeight w:val="340"/>
        </w:trPr>
        <w:tc>
          <w:tcPr>
            <w:tcW w:w="208" w:type="pct"/>
            <w:vMerge/>
            <w:vAlign w:val="center"/>
          </w:tcPr>
          <w:p w14:paraId="06BA6BC0"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12" w:space="0" w:color="5B9BD5" w:themeColor="accent1"/>
            </w:tcBorders>
            <w:vAlign w:val="center"/>
          </w:tcPr>
          <w:p w14:paraId="38C44F9C" w14:textId="77777777" w:rsidR="00E83914" w:rsidRPr="00983F33" w:rsidRDefault="00E83914" w:rsidP="001A1970">
            <w:pPr>
              <w:pStyle w:val="Tabellen"/>
              <w:framePr w:hSpace="0" w:wrap="auto" w:vAnchor="margin" w:hAnchor="text" w:yAlign="inline"/>
              <w:spacing w:before="0"/>
            </w:pPr>
            <w:r w:rsidRPr="00983F33">
              <w:t>T4 female</w:t>
            </w:r>
          </w:p>
        </w:tc>
        <w:tc>
          <w:tcPr>
            <w:tcW w:w="697" w:type="pct"/>
            <w:vMerge w:val="restart"/>
            <w:tcBorders>
              <w:top w:val="single" w:sz="12" w:space="0" w:color="5B9BD5" w:themeColor="accent1"/>
            </w:tcBorders>
            <w:vAlign w:val="center"/>
          </w:tcPr>
          <w:p w14:paraId="5E2EE99D" w14:textId="77777777" w:rsidR="00E83914" w:rsidRPr="00983F33" w:rsidRDefault="00E83914" w:rsidP="001A1970">
            <w:pPr>
              <w:pStyle w:val="Tabellen"/>
              <w:framePr w:hSpace="0" w:wrap="auto" w:vAnchor="margin" w:hAnchor="text" w:yAlign="inline"/>
              <w:spacing w:before="0"/>
            </w:pPr>
            <w:r w:rsidRPr="00983F33">
              <w:t>mitoPO</w:t>
            </w:r>
            <w:r w:rsidRPr="00983F33">
              <w:rPr>
                <w:vertAlign w:val="subscript"/>
              </w:rPr>
              <w:t>2</w:t>
            </w:r>
            <w:r w:rsidRPr="00983F33">
              <w:br/>
              <w:t>[mmHg]</w:t>
            </w:r>
          </w:p>
        </w:tc>
        <w:tc>
          <w:tcPr>
            <w:tcW w:w="248" w:type="pct"/>
            <w:vAlign w:val="center"/>
          </w:tcPr>
          <w:p w14:paraId="48C512FD"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nil"/>
              <w:left w:val="nil"/>
              <w:right w:val="nil"/>
            </w:tcBorders>
            <w:shd w:val="clear" w:color="auto" w:fill="auto"/>
            <w:vAlign w:val="center"/>
          </w:tcPr>
          <w:p w14:paraId="4B763D6A" w14:textId="77777777" w:rsidR="00E83914" w:rsidRPr="00983F33" w:rsidRDefault="00E83914" w:rsidP="001A1970">
            <w:pPr>
              <w:pStyle w:val="Tabellen"/>
              <w:framePr w:hSpace="0" w:wrap="auto" w:vAnchor="margin" w:hAnchor="text" w:yAlign="inline"/>
              <w:spacing w:before="0"/>
            </w:pPr>
            <w:r w:rsidRPr="00983F33">
              <w:t>68.1 ± 20.1</w:t>
            </w:r>
          </w:p>
        </w:tc>
        <w:tc>
          <w:tcPr>
            <w:tcW w:w="502" w:type="pct"/>
            <w:tcBorders>
              <w:top w:val="nil"/>
              <w:left w:val="nil"/>
              <w:right w:val="nil"/>
            </w:tcBorders>
            <w:shd w:val="clear" w:color="auto" w:fill="F2F2F2" w:themeFill="background1" w:themeFillShade="F2"/>
            <w:vAlign w:val="center"/>
          </w:tcPr>
          <w:p w14:paraId="121EEC9E" w14:textId="77777777" w:rsidR="00E83914" w:rsidRPr="00983F33" w:rsidRDefault="00E83914" w:rsidP="001A1970">
            <w:pPr>
              <w:pStyle w:val="Tabellen"/>
              <w:framePr w:hSpace="0" w:wrap="auto" w:vAnchor="margin" w:hAnchor="text" w:yAlign="inline"/>
              <w:spacing w:before="0"/>
              <w:rPr>
                <w:szCs w:val="20"/>
              </w:rPr>
            </w:pPr>
          </w:p>
        </w:tc>
        <w:tc>
          <w:tcPr>
            <w:tcW w:w="368" w:type="pct"/>
            <w:shd w:val="clear" w:color="auto" w:fill="F2F2F2" w:themeFill="background1" w:themeFillShade="F2"/>
            <w:vAlign w:val="center"/>
          </w:tcPr>
          <w:p w14:paraId="47682C76"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12" w:space="0" w:color="5B9BD5" w:themeColor="accent1"/>
              <w:left w:val="nil"/>
              <w:bottom w:val="nil"/>
              <w:right w:val="nil"/>
            </w:tcBorders>
            <w:shd w:val="clear" w:color="auto" w:fill="auto"/>
            <w:vAlign w:val="center"/>
          </w:tcPr>
          <w:p w14:paraId="027E7427" w14:textId="77777777" w:rsidR="00E83914" w:rsidRPr="00983F33" w:rsidRDefault="00E83914" w:rsidP="001A1970">
            <w:pPr>
              <w:pStyle w:val="Tabellen"/>
              <w:framePr w:hSpace="0" w:wrap="auto" w:vAnchor="margin" w:hAnchor="text" w:yAlign="inline"/>
              <w:spacing w:before="0"/>
              <w:rPr>
                <w:szCs w:val="20"/>
              </w:rPr>
            </w:pPr>
            <w:r w:rsidRPr="00983F33">
              <w:rPr>
                <w:szCs w:val="20"/>
              </w:rPr>
              <w:t>0.342</w:t>
            </w:r>
          </w:p>
        </w:tc>
        <w:tc>
          <w:tcPr>
            <w:tcW w:w="368" w:type="pct"/>
            <w:tcBorders>
              <w:top w:val="single" w:sz="12" w:space="0" w:color="5B9BD5" w:themeColor="accent1"/>
              <w:left w:val="nil"/>
              <w:bottom w:val="nil"/>
              <w:right w:val="nil"/>
            </w:tcBorders>
            <w:shd w:val="clear" w:color="auto" w:fill="auto"/>
            <w:vAlign w:val="center"/>
          </w:tcPr>
          <w:p w14:paraId="483AA202" w14:textId="77777777" w:rsidR="00E83914" w:rsidRPr="00983F33" w:rsidRDefault="00E83914" w:rsidP="001A1970">
            <w:pPr>
              <w:pStyle w:val="Tabellen"/>
              <w:framePr w:hSpace="0" w:wrap="auto" w:vAnchor="margin" w:hAnchor="text" w:yAlign="inline"/>
              <w:spacing w:before="0"/>
              <w:rPr>
                <w:szCs w:val="20"/>
              </w:rPr>
            </w:pPr>
            <w:r w:rsidRPr="00983F33">
              <w:rPr>
                <w:szCs w:val="20"/>
              </w:rPr>
              <w:t>0.32</w:t>
            </w:r>
          </w:p>
        </w:tc>
        <w:tc>
          <w:tcPr>
            <w:tcW w:w="447" w:type="pct"/>
            <w:tcBorders>
              <w:top w:val="single" w:sz="12" w:space="0" w:color="5B9BD5" w:themeColor="accent1"/>
            </w:tcBorders>
            <w:shd w:val="clear" w:color="auto" w:fill="F2F2F2" w:themeFill="background1" w:themeFillShade="F2"/>
            <w:vAlign w:val="center"/>
          </w:tcPr>
          <w:p w14:paraId="0C65F628" w14:textId="77777777" w:rsidR="00E83914" w:rsidRPr="00983F33" w:rsidRDefault="00E83914" w:rsidP="001A1970">
            <w:pPr>
              <w:pStyle w:val="Tabellen"/>
              <w:framePr w:hSpace="0" w:wrap="auto" w:vAnchor="margin" w:hAnchor="text" w:yAlign="inline"/>
              <w:spacing w:before="0"/>
              <w:rPr>
                <w:szCs w:val="20"/>
              </w:rPr>
            </w:pPr>
          </w:p>
        </w:tc>
        <w:tc>
          <w:tcPr>
            <w:tcW w:w="366" w:type="pct"/>
            <w:shd w:val="clear" w:color="auto" w:fill="F2F2F2" w:themeFill="background1" w:themeFillShade="F2"/>
            <w:vAlign w:val="center"/>
          </w:tcPr>
          <w:p w14:paraId="3EA11554"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20F4BFE0" w14:textId="77777777" w:rsidTr="001A1970">
        <w:trPr>
          <w:trHeight w:val="340"/>
        </w:trPr>
        <w:tc>
          <w:tcPr>
            <w:tcW w:w="208" w:type="pct"/>
            <w:vMerge/>
            <w:vAlign w:val="center"/>
          </w:tcPr>
          <w:p w14:paraId="7C20F6AE"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17A45A0A" w14:textId="77777777" w:rsidR="00E83914" w:rsidRPr="00983F33" w:rsidRDefault="00E83914" w:rsidP="001A1970">
            <w:pPr>
              <w:pStyle w:val="Tabellen"/>
              <w:framePr w:hSpace="0" w:wrap="auto" w:vAnchor="margin" w:hAnchor="text" w:yAlign="inline"/>
              <w:spacing w:before="0"/>
            </w:pPr>
            <w:r w:rsidRPr="00983F33">
              <w:t>T4 male</w:t>
            </w:r>
          </w:p>
        </w:tc>
        <w:tc>
          <w:tcPr>
            <w:tcW w:w="697" w:type="pct"/>
            <w:vMerge/>
            <w:tcBorders>
              <w:bottom w:val="single" w:sz="4" w:space="0" w:color="5B9BD5" w:themeColor="accent1"/>
            </w:tcBorders>
            <w:vAlign w:val="center"/>
          </w:tcPr>
          <w:p w14:paraId="171EE99B"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17F4AD16" w14:textId="77777777" w:rsidR="00E83914" w:rsidRPr="00983F33" w:rsidRDefault="00E83914" w:rsidP="001A1970">
            <w:pPr>
              <w:pStyle w:val="Tabellen"/>
              <w:framePr w:hSpace="0" w:wrap="auto" w:vAnchor="margin" w:hAnchor="text" w:yAlign="inline"/>
              <w:spacing w:before="0"/>
            </w:pPr>
            <w:r w:rsidRPr="00983F33">
              <w:t>27</w:t>
            </w:r>
          </w:p>
        </w:tc>
        <w:tc>
          <w:tcPr>
            <w:tcW w:w="666" w:type="pct"/>
            <w:tcBorders>
              <w:left w:val="nil"/>
              <w:bottom w:val="single" w:sz="4" w:space="0" w:color="5B9BD5" w:themeColor="accent1"/>
              <w:right w:val="nil"/>
            </w:tcBorders>
            <w:shd w:val="clear" w:color="auto" w:fill="auto"/>
            <w:vAlign w:val="center"/>
          </w:tcPr>
          <w:p w14:paraId="20A0ED4D" w14:textId="77777777" w:rsidR="00E83914" w:rsidRPr="00983F33" w:rsidRDefault="00E83914" w:rsidP="001A1970">
            <w:pPr>
              <w:pStyle w:val="Tabellen"/>
              <w:framePr w:hSpace="0" w:wrap="auto" w:vAnchor="margin" w:hAnchor="text" w:yAlign="inline"/>
              <w:spacing w:before="0"/>
            </w:pPr>
            <w:r w:rsidRPr="00983F33">
              <w:t>67.8 ± 21.4</w:t>
            </w:r>
          </w:p>
        </w:tc>
        <w:tc>
          <w:tcPr>
            <w:tcW w:w="502" w:type="pct"/>
            <w:tcBorders>
              <w:left w:val="nil"/>
              <w:bottom w:val="single" w:sz="4" w:space="0" w:color="5B9BD5" w:themeColor="accent1"/>
              <w:right w:val="nil"/>
            </w:tcBorders>
            <w:shd w:val="clear" w:color="auto" w:fill="auto"/>
            <w:vAlign w:val="center"/>
          </w:tcPr>
          <w:p w14:paraId="58BC6150" w14:textId="77777777" w:rsidR="00E83914" w:rsidRPr="00983F33" w:rsidRDefault="00E83914" w:rsidP="001A1970">
            <w:pPr>
              <w:pStyle w:val="Tabellen"/>
              <w:framePr w:hSpace="0" w:wrap="auto" w:vAnchor="margin" w:hAnchor="text" w:yAlign="inline"/>
              <w:spacing w:before="0"/>
              <w:rPr>
                <w:szCs w:val="20"/>
              </w:rPr>
            </w:pPr>
            <w:r w:rsidRPr="00983F33">
              <w:rPr>
                <w:szCs w:val="20"/>
              </w:rPr>
              <w:t>0.964</w:t>
            </w:r>
          </w:p>
        </w:tc>
        <w:tc>
          <w:tcPr>
            <w:tcW w:w="368" w:type="pct"/>
            <w:tcBorders>
              <w:bottom w:val="single" w:sz="4" w:space="0" w:color="5B9BD5" w:themeColor="accent1"/>
            </w:tcBorders>
            <w:vAlign w:val="center"/>
          </w:tcPr>
          <w:p w14:paraId="4DEE18B2" w14:textId="77777777" w:rsidR="00E83914" w:rsidRPr="00983F33" w:rsidRDefault="00E83914" w:rsidP="001A1970">
            <w:pPr>
              <w:pStyle w:val="Tabellen"/>
              <w:framePr w:hSpace="0" w:wrap="auto" w:vAnchor="margin" w:hAnchor="text" w:yAlign="inline"/>
              <w:spacing w:before="0"/>
              <w:rPr>
                <w:szCs w:val="20"/>
              </w:rPr>
            </w:pPr>
            <w:r w:rsidRPr="00983F33">
              <w:rPr>
                <w:szCs w:val="20"/>
              </w:rPr>
              <w:t>0.01</w:t>
            </w:r>
          </w:p>
        </w:tc>
        <w:tc>
          <w:tcPr>
            <w:tcW w:w="447" w:type="pct"/>
            <w:tcBorders>
              <w:top w:val="nil"/>
              <w:left w:val="nil"/>
              <w:bottom w:val="single" w:sz="4" w:space="0" w:color="5B9BD5" w:themeColor="accent1"/>
              <w:right w:val="nil"/>
            </w:tcBorders>
            <w:shd w:val="clear" w:color="auto" w:fill="auto"/>
            <w:vAlign w:val="center"/>
          </w:tcPr>
          <w:p w14:paraId="42364E50" w14:textId="77777777" w:rsidR="00E83914" w:rsidRPr="00983F33" w:rsidRDefault="00E83914" w:rsidP="001A1970">
            <w:pPr>
              <w:pStyle w:val="Tabellen"/>
              <w:framePr w:hSpace="0" w:wrap="auto" w:vAnchor="margin" w:hAnchor="text" w:yAlign="inline"/>
              <w:spacing w:before="0"/>
              <w:rPr>
                <w:szCs w:val="20"/>
              </w:rPr>
            </w:pPr>
            <w:r w:rsidRPr="00983F33">
              <w:rPr>
                <w:szCs w:val="20"/>
              </w:rPr>
              <w:t>0.388</w:t>
            </w:r>
          </w:p>
        </w:tc>
        <w:tc>
          <w:tcPr>
            <w:tcW w:w="368" w:type="pct"/>
            <w:tcBorders>
              <w:top w:val="nil"/>
              <w:left w:val="nil"/>
              <w:bottom w:val="single" w:sz="4" w:space="0" w:color="5B9BD5" w:themeColor="accent1"/>
              <w:right w:val="nil"/>
            </w:tcBorders>
            <w:shd w:val="clear" w:color="auto" w:fill="auto"/>
            <w:vAlign w:val="center"/>
          </w:tcPr>
          <w:p w14:paraId="38673140" w14:textId="77777777" w:rsidR="00E83914" w:rsidRPr="00983F33" w:rsidRDefault="00E83914" w:rsidP="001A1970">
            <w:pPr>
              <w:pStyle w:val="Tabellen"/>
              <w:framePr w:hSpace="0" w:wrap="auto" w:vAnchor="margin" w:hAnchor="text" w:yAlign="inline"/>
              <w:spacing w:before="0"/>
              <w:rPr>
                <w:szCs w:val="20"/>
              </w:rPr>
            </w:pPr>
            <w:r w:rsidRPr="00983F33">
              <w:rPr>
                <w:szCs w:val="20"/>
              </w:rPr>
              <w:t>0.22</w:t>
            </w:r>
          </w:p>
        </w:tc>
        <w:tc>
          <w:tcPr>
            <w:tcW w:w="447" w:type="pct"/>
            <w:tcBorders>
              <w:bottom w:val="single" w:sz="4" w:space="0" w:color="5B9BD5" w:themeColor="accent1"/>
            </w:tcBorders>
            <w:shd w:val="clear" w:color="auto" w:fill="F2F2F2" w:themeFill="background1" w:themeFillShade="F2"/>
            <w:vAlign w:val="center"/>
          </w:tcPr>
          <w:p w14:paraId="69D92416" w14:textId="77777777" w:rsidR="00E83914" w:rsidRPr="00983F33" w:rsidRDefault="00E83914" w:rsidP="001A1970">
            <w:pPr>
              <w:pStyle w:val="Tabellen"/>
              <w:framePr w:hSpace="0" w:wrap="auto" w:vAnchor="margin" w:hAnchor="text" w:yAlign="inline"/>
              <w:spacing w:before="0"/>
              <w:rPr>
                <w:b/>
                <w:szCs w:val="20"/>
              </w:rPr>
            </w:pPr>
          </w:p>
        </w:tc>
        <w:tc>
          <w:tcPr>
            <w:tcW w:w="366" w:type="pct"/>
            <w:tcBorders>
              <w:bottom w:val="single" w:sz="4" w:space="0" w:color="5B9BD5" w:themeColor="accent1"/>
            </w:tcBorders>
            <w:shd w:val="clear" w:color="auto" w:fill="F2F2F2" w:themeFill="background1" w:themeFillShade="F2"/>
            <w:vAlign w:val="center"/>
          </w:tcPr>
          <w:p w14:paraId="4A4A56E7"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679039C8" w14:textId="77777777" w:rsidTr="001A1970">
        <w:trPr>
          <w:trHeight w:val="340"/>
        </w:trPr>
        <w:tc>
          <w:tcPr>
            <w:tcW w:w="208" w:type="pct"/>
            <w:vMerge/>
            <w:vAlign w:val="center"/>
          </w:tcPr>
          <w:p w14:paraId="6871B3B0"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6D07536E" w14:textId="77777777" w:rsidR="00E83914" w:rsidRPr="00983F33" w:rsidRDefault="00E83914" w:rsidP="001A1970">
            <w:pPr>
              <w:pStyle w:val="Tabellen"/>
              <w:framePr w:hSpace="0" w:wrap="auto" w:vAnchor="margin" w:hAnchor="text" w:yAlign="inline"/>
              <w:spacing w:before="0"/>
            </w:pPr>
            <w:r w:rsidRPr="00983F33">
              <w:t>T4 female</w:t>
            </w:r>
          </w:p>
        </w:tc>
        <w:tc>
          <w:tcPr>
            <w:tcW w:w="697" w:type="pct"/>
            <w:vMerge w:val="restart"/>
            <w:tcBorders>
              <w:top w:val="single" w:sz="4" w:space="0" w:color="5B9BD5" w:themeColor="accent1"/>
            </w:tcBorders>
            <w:vAlign w:val="center"/>
          </w:tcPr>
          <w:p w14:paraId="4D18A3C3" w14:textId="77777777" w:rsidR="00E83914" w:rsidRPr="00983F33" w:rsidRDefault="00E83914" w:rsidP="001A1970">
            <w:pPr>
              <w:pStyle w:val="Tabellen"/>
              <w:framePr w:hSpace="0" w:wrap="auto" w:vAnchor="margin" w:hAnchor="text" w:yAlign="inline"/>
              <w:spacing w:before="0"/>
            </w:pPr>
            <w:r w:rsidRPr="00983F33">
              <w:t>mitoVO</w:t>
            </w:r>
            <w:r w:rsidRPr="00983F33">
              <w:rPr>
                <w:vertAlign w:val="subscript"/>
              </w:rPr>
              <w:t>2</w:t>
            </w:r>
            <w:r w:rsidRPr="00983F33">
              <w:rPr>
                <w:vertAlign w:val="subscript"/>
              </w:rPr>
              <w:br/>
            </w:r>
            <w:r w:rsidRPr="00983F33">
              <w:t>[mmHg/s]</w:t>
            </w:r>
          </w:p>
        </w:tc>
        <w:tc>
          <w:tcPr>
            <w:tcW w:w="248" w:type="pct"/>
            <w:tcBorders>
              <w:top w:val="single" w:sz="4" w:space="0" w:color="5B9BD5" w:themeColor="accent1"/>
            </w:tcBorders>
            <w:vAlign w:val="center"/>
          </w:tcPr>
          <w:p w14:paraId="454F52F8"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single" w:sz="4" w:space="0" w:color="5B9BD5" w:themeColor="accent1"/>
              <w:left w:val="nil"/>
              <w:right w:val="nil"/>
            </w:tcBorders>
            <w:shd w:val="clear" w:color="auto" w:fill="auto"/>
            <w:vAlign w:val="center"/>
          </w:tcPr>
          <w:p w14:paraId="0F2ED9DA" w14:textId="77777777" w:rsidR="00E83914" w:rsidRPr="00983F33" w:rsidRDefault="00E83914" w:rsidP="001A1970">
            <w:pPr>
              <w:pStyle w:val="Tabellen"/>
              <w:framePr w:hSpace="0" w:wrap="auto" w:vAnchor="margin" w:hAnchor="text" w:yAlign="inline"/>
              <w:spacing w:before="0"/>
            </w:pPr>
            <w:r w:rsidRPr="00983F33">
              <w:t>3.9 ± 3.6</w:t>
            </w:r>
          </w:p>
        </w:tc>
        <w:tc>
          <w:tcPr>
            <w:tcW w:w="502" w:type="pct"/>
            <w:tcBorders>
              <w:top w:val="single" w:sz="4" w:space="0" w:color="5B9BD5" w:themeColor="accent1"/>
              <w:left w:val="nil"/>
              <w:right w:val="nil"/>
            </w:tcBorders>
            <w:shd w:val="clear" w:color="auto" w:fill="F2F2F2" w:themeFill="background1" w:themeFillShade="F2"/>
            <w:vAlign w:val="center"/>
          </w:tcPr>
          <w:p w14:paraId="136826F0"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1DAA7525"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left w:val="nil"/>
              <w:bottom w:val="nil"/>
              <w:right w:val="nil"/>
            </w:tcBorders>
            <w:shd w:val="clear" w:color="auto" w:fill="auto"/>
            <w:vAlign w:val="center"/>
          </w:tcPr>
          <w:p w14:paraId="2F5CC982" w14:textId="77777777" w:rsidR="00E83914" w:rsidRPr="00983F33" w:rsidRDefault="00E83914" w:rsidP="001A1970">
            <w:pPr>
              <w:pStyle w:val="Tabellen"/>
              <w:framePr w:hSpace="0" w:wrap="auto" w:vAnchor="margin" w:hAnchor="text" w:yAlign="inline"/>
              <w:spacing w:before="0"/>
              <w:rPr>
                <w:szCs w:val="20"/>
              </w:rPr>
            </w:pPr>
            <w:r w:rsidRPr="00983F33">
              <w:rPr>
                <w:szCs w:val="20"/>
              </w:rPr>
              <w:t>0.596</w:t>
            </w:r>
          </w:p>
        </w:tc>
        <w:tc>
          <w:tcPr>
            <w:tcW w:w="368" w:type="pct"/>
            <w:tcBorders>
              <w:top w:val="single" w:sz="4" w:space="0" w:color="5B9BD5" w:themeColor="accent1"/>
              <w:left w:val="nil"/>
              <w:bottom w:val="nil"/>
              <w:right w:val="nil"/>
            </w:tcBorders>
            <w:shd w:val="clear" w:color="auto" w:fill="auto"/>
            <w:vAlign w:val="center"/>
          </w:tcPr>
          <w:p w14:paraId="15AB5B7E" w14:textId="77777777" w:rsidR="00E83914" w:rsidRPr="00983F33" w:rsidRDefault="00E83914" w:rsidP="001A1970">
            <w:pPr>
              <w:pStyle w:val="Tabellen"/>
              <w:framePr w:hSpace="0" w:wrap="auto" w:vAnchor="margin" w:hAnchor="text" w:yAlign="inline"/>
              <w:spacing w:before="0"/>
              <w:rPr>
                <w:szCs w:val="20"/>
              </w:rPr>
            </w:pPr>
            <w:r w:rsidRPr="00983F33">
              <w:rPr>
                <w:szCs w:val="20"/>
              </w:rPr>
              <w:t>0.20</w:t>
            </w:r>
          </w:p>
        </w:tc>
        <w:tc>
          <w:tcPr>
            <w:tcW w:w="447" w:type="pct"/>
            <w:tcBorders>
              <w:top w:val="single" w:sz="4" w:space="0" w:color="5B9BD5" w:themeColor="accent1"/>
            </w:tcBorders>
            <w:shd w:val="clear" w:color="auto" w:fill="F2F2F2" w:themeFill="background1" w:themeFillShade="F2"/>
            <w:vAlign w:val="center"/>
          </w:tcPr>
          <w:p w14:paraId="69E1AD63"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4" w:space="0" w:color="5B9BD5" w:themeColor="accent1"/>
            </w:tcBorders>
            <w:shd w:val="clear" w:color="auto" w:fill="F2F2F2" w:themeFill="background1" w:themeFillShade="F2"/>
            <w:vAlign w:val="center"/>
          </w:tcPr>
          <w:p w14:paraId="11C5AD26"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375223C0" w14:textId="77777777" w:rsidTr="001A1970">
        <w:trPr>
          <w:trHeight w:val="340"/>
        </w:trPr>
        <w:tc>
          <w:tcPr>
            <w:tcW w:w="208" w:type="pct"/>
            <w:vMerge/>
            <w:vAlign w:val="center"/>
          </w:tcPr>
          <w:p w14:paraId="2305A997"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2B47C9F8" w14:textId="77777777" w:rsidR="00E83914" w:rsidRPr="00983F33" w:rsidRDefault="00E83914" w:rsidP="001A1970">
            <w:pPr>
              <w:pStyle w:val="Tabellen"/>
              <w:framePr w:hSpace="0" w:wrap="auto" w:vAnchor="margin" w:hAnchor="text" w:yAlign="inline"/>
              <w:spacing w:before="0"/>
            </w:pPr>
            <w:r w:rsidRPr="00983F33">
              <w:t>T4 male</w:t>
            </w:r>
          </w:p>
        </w:tc>
        <w:tc>
          <w:tcPr>
            <w:tcW w:w="697" w:type="pct"/>
            <w:vMerge/>
            <w:tcBorders>
              <w:bottom w:val="single" w:sz="4" w:space="0" w:color="5B9BD5" w:themeColor="accent1"/>
            </w:tcBorders>
            <w:vAlign w:val="center"/>
          </w:tcPr>
          <w:p w14:paraId="7C1BE6D6"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5573A557" w14:textId="77777777" w:rsidR="00E83914" w:rsidRPr="00983F33" w:rsidRDefault="00E83914" w:rsidP="001A1970">
            <w:pPr>
              <w:pStyle w:val="Tabellen"/>
              <w:framePr w:hSpace="0" w:wrap="auto" w:vAnchor="margin" w:hAnchor="text" w:yAlign="inline"/>
              <w:spacing w:before="0"/>
            </w:pPr>
            <w:r w:rsidRPr="00983F33">
              <w:t>27</w:t>
            </w:r>
          </w:p>
        </w:tc>
        <w:tc>
          <w:tcPr>
            <w:tcW w:w="666" w:type="pct"/>
            <w:tcBorders>
              <w:left w:val="nil"/>
              <w:bottom w:val="single" w:sz="4" w:space="0" w:color="5B9BD5" w:themeColor="accent1"/>
              <w:right w:val="nil"/>
            </w:tcBorders>
            <w:shd w:val="clear" w:color="auto" w:fill="auto"/>
            <w:vAlign w:val="center"/>
          </w:tcPr>
          <w:p w14:paraId="509ACF59" w14:textId="77777777" w:rsidR="00E83914" w:rsidRPr="00983F33" w:rsidRDefault="00E83914" w:rsidP="001A1970">
            <w:pPr>
              <w:pStyle w:val="Tabellen"/>
              <w:framePr w:hSpace="0" w:wrap="auto" w:vAnchor="margin" w:hAnchor="text" w:yAlign="inline"/>
              <w:spacing w:before="0"/>
            </w:pPr>
            <w:r w:rsidRPr="00983F33">
              <w:t>3.9 ± 2.1</w:t>
            </w:r>
          </w:p>
        </w:tc>
        <w:tc>
          <w:tcPr>
            <w:tcW w:w="502" w:type="pct"/>
            <w:tcBorders>
              <w:left w:val="nil"/>
              <w:bottom w:val="single" w:sz="4" w:space="0" w:color="5B9BD5" w:themeColor="accent1"/>
              <w:right w:val="nil"/>
            </w:tcBorders>
            <w:shd w:val="clear" w:color="auto" w:fill="auto"/>
            <w:vAlign w:val="center"/>
          </w:tcPr>
          <w:p w14:paraId="5E1173E1" w14:textId="77777777" w:rsidR="00E83914" w:rsidRPr="00983F33" w:rsidRDefault="00E83914" w:rsidP="001A1970">
            <w:pPr>
              <w:pStyle w:val="Tabellen"/>
              <w:framePr w:hSpace="0" w:wrap="auto" w:vAnchor="margin" w:hAnchor="text" w:yAlign="inline"/>
              <w:spacing w:before="0"/>
              <w:rPr>
                <w:szCs w:val="20"/>
              </w:rPr>
            </w:pPr>
            <w:r w:rsidRPr="00983F33">
              <w:rPr>
                <w:szCs w:val="20"/>
              </w:rPr>
              <w:t>0.989</w:t>
            </w:r>
          </w:p>
        </w:tc>
        <w:tc>
          <w:tcPr>
            <w:tcW w:w="368" w:type="pct"/>
            <w:tcBorders>
              <w:bottom w:val="single" w:sz="4" w:space="0" w:color="5B9BD5" w:themeColor="accent1"/>
            </w:tcBorders>
            <w:vAlign w:val="center"/>
          </w:tcPr>
          <w:p w14:paraId="5E9763D1" w14:textId="77777777" w:rsidR="00E83914" w:rsidRPr="00983F33" w:rsidRDefault="00E83914" w:rsidP="001A1970">
            <w:pPr>
              <w:pStyle w:val="Tabellen"/>
              <w:framePr w:hSpace="0" w:wrap="auto" w:vAnchor="margin" w:hAnchor="text" w:yAlign="inline"/>
              <w:spacing w:before="0"/>
              <w:rPr>
                <w:szCs w:val="20"/>
              </w:rPr>
            </w:pPr>
            <w:r w:rsidRPr="00983F33">
              <w:rPr>
                <w:szCs w:val="20"/>
              </w:rPr>
              <w:t>0.01</w:t>
            </w:r>
          </w:p>
        </w:tc>
        <w:tc>
          <w:tcPr>
            <w:tcW w:w="447" w:type="pct"/>
            <w:tcBorders>
              <w:top w:val="nil"/>
              <w:left w:val="nil"/>
              <w:bottom w:val="single" w:sz="4" w:space="0" w:color="5B9BD5" w:themeColor="accent1"/>
              <w:right w:val="nil"/>
            </w:tcBorders>
            <w:shd w:val="clear" w:color="auto" w:fill="auto"/>
            <w:vAlign w:val="center"/>
          </w:tcPr>
          <w:p w14:paraId="70DD2409" w14:textId="77777777" w:rsidR="00E83914" w:rsidRPr="00983F33" w:rsidRDefault="00E83914" w:rsidP="001A1970">
            <w:pPr>
              <w:pStyle w:val="Tabellen"/>
              <w:framePr w:hSpace="0" w:wrap="auto" w:vAnchor="margin" w:hAnchor="text" w:yAlign="inline"/>
              <w:spacing w:before="0"/>
              <w:rPr>
                <w:szCs w:val="20"/>
              </w:rPr>
            </w:pPr>
            <w:r w:rsidRPr="00983F33">
              <w:rPr>
                <w:szCs w:val="20"/>
              </w:rPr>
              <w:t>0.682</w:t>
            </w:r>
          </w:p>
        </w:tc>
        <w:tc>
          <w:tcPr>
            <w:tcW w:w="368" w:type="pct"/>
            <w:tcBorders>
              <w:top w:val="nil"/>
              <w:left w:val="nil"/>
              <w:bottom w:val="single" w:sz="4" w:space="0" w:color="5B9BD5" w:themeColor="accent1"/>
              <w:right w:val="nil"/>
            </w:tcBorders>
            <w:shd w:val="clear" w:color="auto" w:fill="auto"/>
            <w:vAlign w:val="center"/>
          </w:tcPr>
          <w:p w14:paraId="6EBC68AD" w14:textId="77777777" w:rsidR="00E83914" w:rsidRPr="00983F33" w:rsidRDefault="00E83914" w:rsidP="001A1970">
            <w:pPr>
              <w:pStyle w:val="Tabellen"/>
              <w:framePr w:hSpace="0" w:wrap="auto" w:vAnchor="margin" w:hAnchor="text" w:yAlign="inline"/>
              <w:spacing w:before="0"/>
              <w:rPr>
                <w:szCs w:val="20"/>
              </w:rPr>
            </w:pPr>
            <w:r w:rsidRPr="00983F33">
              <w:rPr>
                <w:szCs w:val="20"/>
              </w:rPr>
              <w:t>0.11</w:t>
            </w:r>
          </w:p>
        </w:tc>
        <w:tc>
          <w:tcPr>
            <w:tcW w:w="447" w:type="pct"/>
            <w:tcBorders>
              <w:bottom w:val="single" w:sz="4" w:space="0" w:color="5B9BD5" w:themeColor="accent1"/>
            </w:tcBorders>
            <w:shd w:val="clear" w:color="auto" w:fill="F2F2F2" w:themeFill="background1" w:themeFillShade="F2"/>
            <w:vAlign w:val="center"/>
          </w:tcPr>
          <w:p w14:paraId="4D0894FB"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4" w:space="0" w:color="5B9BD5" w:themeColor="accent1"/>
            </w:tcBorders>
            <w:shd w:val="clear" w:color="auto" w:fill="F2F2F2" w:themeFill="background1" w:themeFillShade="F2"/>
            <w:vAlign w:val="center"/>
          </w:tcPr>
          <w:p w14:paraId="5D483CD2"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35E62E6D" w14:textId="77777777" w:rsidTr="001A1970">
        <w:trPr>
          <w:trHeight w:val="340"/>
        </w:trPr>
        <w:tc>
          <w:tcPr>
            <w:tcW w:w="208" w:type="pct"/>
            <w:vMerge/>
            <w:vAlign w:val="center"/>
          </w:tcPr>
          <w:p w14:paraId="65323FF5"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53CC9795" w14:textId="77777777" w:rsidR="00E83914" w:rsidRPr="00983F33" w:rsidRDefault="00E83914" w:rsidP="001A1970">
            <w:pPr>
              <w:pStyle w:val="Tabellen"/>
              <w:framePr w:hSpace="0" w:wrap="auto" w:vAnchor="margin" w:hAnchor="text" w:yAlign="inline"/>
              <w:spacing w:before="0"/>
            </w:pPr>
            <w:r w:rsidRPr="00983F33">
              <w:t>T4 female</w:t>
            </w:r>
          </w:p>
        </w:tc>
        <w:tc>
          <w:tcPr>
            <w:tcW w:w="697" w:type="pct"/>
            <w:vMerge w:val="restart"/>
            <w:tcBorders>
              <w:top w:val="single" w:sz="4" w:space="0" w:color="5B9BD5" w:themeColor="accent1"/>
            </w:tcBorders>
            <w:vAlign w:val="center"/>
          </w:tcPr>
          <w:p w14:paraId="6AE01973" w14:textId="77777777" w:rsidR="00E83914" w:rsidRPr="00983F33" w:rsidRDefault="00E83914" w:rsidP="001A1970">
            <w:pPr>
              <w:pStyle w:val="Tabellen"/>
              <w:framePr w:hSpace="0" w:wrap="auto" w:vAnchor="margin" w:hAnchor="text" w:yAlign="inline"/>
              <w:spacing w:before="0"/>
            </w:pPr>
            <w:r w:rsidRPr="00983F33">
              <w:t>mitoDO</w:t>
            </w:r>
            <w:r w:rsidRPr="00983F33">
              <w:rPr>
                <w:vertAlign w:val="subscript"/>
              </w:rPr>
              <w:t>2</w:t>
            </w:r>
            <w:r w:rsidRPr="00983F33">
              <w:t xml:space="preserve"> </w:t>
            </w:r>
            <w:r w:rsidRPr="00983F33">
              <w:br/>
              <w:t>[mmHg/s]</w:t>
            </w:r>
          </w:p>
        </w:tc>
        <w:tc>
          <w:tcPr>
            <w:tcW w:w="248" w:type="pct"/>
            <w:tcBorders>
              <w:top w:val="single" w:sz="4" w:space="0" w:color="5B9BD5" w:themeColor="accent1"/>
            </w:tcBorders>
            <w:vAlign w:val="center"/>
          </w:tcPr>
          <w:p w14:paraId="323D4751"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single" w:sz="4" w:space="0" w:color="5B9BD5" w:themeColor="accent1"/>
              <w:left w:val="nil"/>
              <w:right w:val="nil"/>
            </w:tcBorders>
            <w:shd w:val="clear" w:color="auto" w:fill="auto"/>
            <w:vAlign w:val="center"/>
          </w:tcPr>
          <w:p w14:paraId="73E5AFAF" w14:textId="77777777" w:rsidR="00E83914" w:rsidRPr="00983F33" w:rsidRDefault="00E83914" w:rsidP="001A1970">
            <w:pPr>
              <w:pStyle w:val="Tabellen"/>
              <w:framePr w:hSpace="0" w:wrap="auto" w:vAnchor="margin" w:hAnchor="text" w:yAlign="inline"/>
              <w:spacing w:before="0"/>
            </w:pPr>
            <w:r w:rsidRPr="00983F33">
              <w:t>5.4 ± 2.8</w:t>
            </w:r>
          </w:p>
        </w:tc>
        <w:tc>
          <w:tcPr>
            <w:tcW w:w="502" w:type="pct"/>
            <w:tcBorders>
              <w:top w:val="single" w:sz="4" w:space="0" w:color="5B9BD5" w:themeColor="accent1"/>
              <w:left w:val="nil"/>
              <w:right w:val="nil"/>
            </w:tcBorders>
            <w:shd w:val="clear" w:color="auto" w:fill="F2F2F2" w:themeFill="background1" w:themeFillShade="F2"/>
            <w:vAlign w:val="center"/>
          </w:tcPr>
          <w:p w14:paraId="4D91D4CB"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6E9D5246"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left w:val="nil"/>
              <w:right w:val="nil"/>
            </w:tcBorders>
            <w:shd w:val="clear" w:color="auto" w:fill="auto"/>
            <w:vAlign w:val="center"/>
          </w:tcPr>
          <w:p w14:paraId="246A422A" w14:textId="77777777" w:rsidR="00E83914" w:rsidRPr="00983F33" w:rsidRDefault="00E83914" w:rsidP="001A1970">
            <w:pPr>
              <w:pStyle w:val="Tabellen"/>
              <w:framePr w:hSpace="0" w:wrap="auto" w:vAnchor="margin" w:hAnchor="text" w:yAlign="inline"/>
              <w:spacing w:before="0"/>
              <w:rPr>
                <w:szCs w:val="20"/>
              </w:rPr>
            </w:pPr>
            <w:r w:rsidRPr="00983F33">
              <w:rPr>
                <w:szCs w:val="20"/>
              </w:rPr>
              <w:t>0.833</w:t>
            </w:r>
          </w:p>
        </w:tc>
        <w:tc>
          <w:tcPr>
            <w:tcW w:w="368" w:type="pct"/>
            <w:tcBorders>
              <w:top w:val="single" w:sz="4" w:space="0" w:color="5B9BD5" w:themeColor="accent1"/>
              <w:left w:val="nil"/>
              <w:right w:val="nil"/>
            </w:tcBorders>
            <w:shd w:val="clear" w:color="auto" w:fill="auto"/>
            <w:vAlign w:val="center"/>
          </w:tcPr>
          <w:p w14:paraId="1B790D1E" w14:textId="77777777" w:rsidR="00E83914" w:rsidRPr="00983F33" w:rsidRDefault="00E83914" w:rsidP="001A1970">
            <w:pPr>
              <w:pStyle w:val="Tabellen"/>
              <w:framePr w:hSpace="0" w:wrap="auto" w:vAnchor="margin" w:hAnchor="text" w:yAlign="inline"/>
              <w:spacing w:before="0"/>
              <w:rPr>
                <w:szCs w:val="20"/>
              </w:rPr>
            </w:pPr>
            <w:r w:rsidRPr="00983F33">
              <w:rPr>
                <w:szCs w:val="20"/>
              </w:rPr>
              <w:t>0.07</w:t>
            </w:r>
          </w:p>
        </w:tc>
        <w:tc>
          <w:tcPr>
            <w:tcW w:w="447" w:type="pct"/>
            <w:tcBorders>
              <w:top w:val="single" w:sz="4" w:space="0" w:color="5B9BD5" w:themeColor="accent1"/>
            </w:tcBorders>
            <w:shd w:val="clear" w:color="auto" w:fill="F2F2F2" w:themeFill="background1" w:themeFillShade="F2"/>
            <w:vAlign w:val="center"/>
          </w:tcPr>
          <w:p w14:paraId="0DF8F2CC"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4" w:space="0" w:color="5B9BD5" w:themeColor="accent1"/>
            </w:tcBorders>
            <w:shd w:val="clear" w:color="auto" w:fill="F2F2F2" w:themeFill="background1" w:themeFillShade="F2"/>
            <w:vAlign w:val="center"/>
          </w:tcPr>
          <w:p w14:paraId="228726BF"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08F9A9F9" w14:textId="77777777" w:rsidTr="001A1970">
        <w:trPr>
          <w:trHeight w:val="340"/>
        </w:trPr>
        <w:tc>
          <w:tcPr>
            <w:tcW w:w="208" w:type="pct"/>
            <w:vMerge/>
            <w:tcBorders>
              <w:bottom w:val="single" w:sz="12" w:space="0" w:color="5B9BD5" w:themeColor="accent1"/>
            </w:tcBorders>
            <w:vAlign w:val="center"/>
          </w:tcPr>
          <w:p w14:paraId="5A8FD88C"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12" w:space="0" w:color="5B9BD5" w:themeColor="accent1"/>
            </w:tcBorders>
            <w:vAlign w:val="center"/>
          </w:tcPr>
          <w:p w14:paraId="5B73619A" w14:textId="77777777" w:rsidR="00E83914" w:rsidRPr="00983F33" w:rsidRDefault="00E83914" w:rsidP="001A1970">
            <w:pPr>
              <w:pStyle w:val="Tabellen"/>
              <w:framePr w:hSpace="0" w:wrap="auto" w:vAnchor="margin" w:hAnchor="text" w:yAlign="inline"/>
              <w:spacing w:before="0"/>
            </w:pPr>
            <w:r w:rsidRPr="00983F33">
              <w:t>T4 male</w:t>
            </w:r>
          </w:p>
        </w:tc>
        <w:tc>
          <w:tcPr>
            <w:tcW w:w="697" w:type="pct"/>
            <w:vMerge/>
            <w:tcBorders>
              <w:bottom w:val="single" w:sz="12" w:space="0" w:color="5B9BD5" w:themeColor="accent1"/>
            </w:tcBorders>
            <w:vAlign w:val="center"/>
          </w:tcPr>
          <w:p w14:paraId="74743C9D" w14:textId="77777777" w:rsidR="00E83914" w:rsidRPr="00983F33" w:rsidRDefault="00E83914" w:rsidP="001A1970">
            <w:pPr>
              <w:pStyle w:val="Tabellen"/>
              <w:framePr w:hSpace="0" w:wrap="auto" w:vAnchor="margin" w:hAnchor="text" w:yAlign="inline"/>
              <w:spacing w:before="0"/>
            </w:pPr>
          </w:p>
        </w:tc>
        <w:tc>
          <w:tcPr>
            <w:tcW w:w="248" w:type="pct"/>
            <w:tcBorders>
              <w:bottom w:val="single" w:sz="12" w:space="0" w:color="5B9BD5" w:themeColor="accent1"/>
            </w:tcBorders>
            <w:vAlign w:val="center"/>
          </w:tcPr>
          <w:p w14:paraId="2A4653EA" w14:textId="77777777" w:rsidR="00E83914" w:rsidRPr="00983F33" w:rsidRDefault="00E83914" w:rsidP="001A1970">
            <w:pPr>
              <w:pStyle w:val="Tabellen"/>
              <w:framePr w:hSpace="0" w:wrap="auto" w:vAnchor="margin" w:hAnchor="text" w:yAlign="inline"/>
              <w:spacing w:before="0"/>
            </w:pPr>
            <w:r w:rsidRPr="00983F33">
              <w:t>27</w:t>
            </w:r>
          </w:p>
        </w:tc>
        <w:tc>
          <w:tcPr>
            <w:tcW w:w="666" w:type="pct"/>
            <w:tcBorders>
              <w:left w:val="nil"/>
              <w:bottom w:val="single" w:sz="12" w:space="0" w:color="5B9BD5" w:themeColor="accent1"/>
              <w:right w:val="nil"/>
            </w:tcBorders>
            <w:shd w:val="clear" w:color="auto" w:fill="auto"/>
            <w:vAlign w:val="center"/>
          </w:tcPr>
          <w:p w14:paraId="670DFBAA" w14:textId="77777777" w:rsidR="00E83914" w:rsidRPr="00983F33" w:rsidRDefault="00E83914" w:rsidP="001A1970">
            <w:pPr>
              <w:pStyle w:val="Tabellen"/>
              <w:framePr w:hSpace="0" w:wrap="auto" w:vAnchor="margin" w:hAnchor="text" w:yAlign="inline"/>
              <w:spacing w:before="0"/>
            </w:pPr>
            <w:r w:rsidRPr="00983F33">
              <w:t>5.6 ± 3.2</w:t>
            </w:r>
          </w:p>
        </w:tc>
        <w:tc>
          <w:tcPr>
            <w:tcW w:w="502" w:type="pct"/>
            <w:tcBorders>
              <w:left w:val="nil"/>
              <w:bottom w:val="single" w:sz="12" w:space="0" w:color="5B9BD5" w:themeColor="accent1"/>
              <w:right w:val="nil"/>
            </w:tcBorders>
            <w:shd w:val="clear" w:color="auto" w:fill="auto"/>
            <w:vAlign w:val="center"/>
          </w:tcPr>
          <w:p w14:paraId="1E7CA9C9" w14:textId="77777777" w:rsidR="00E83914" w:rsidRPr="00983F33" w:rsidRDefault="00E83914" w:rsidP="001A1970">
            <w:pPr>
              <w:pStyle w:val="Tabellen"/>
              <w:framePr w:hSpace="0" w:wrap="auto" w:vAnchor="margin" w:hAnchor="text" w:yAlign="inline"/>
              <w:spacing w:before="0"/>
              <w:rPr>
                <w:szCs w:val="20"/>
              </w:rPr>
            </w:pPr>
            <w:r w:rsidRPr="00983F33">
              <w:rPr>
                <w:szCs w:val="20"/>
              </w:rPr>
              <w:t>0.825</w:t>
            </w:r>
          </w:p>
        </w:tc>
        <w:tc>
          <w:tcPr>
            <w:tcW w:w="368" w:type="pct"/>
            <w:tcBorders>
              <w:bottom w:val="single" w:sz="12" w:space="0" w:color="5B9BD5" w:themeColor="accent1"/>
            </w:tcBorders>
            <w:vAlign w:val="center"/>
          </w:tcPr>
          <w:p w14:paraId="2F8A559E" w14:textId="22A14A09" w:rsidR="00E83914" w:rsidRPr="00983F33" w:rsidRDefault="00E83914" w:rsidP="001A1970">
            <w:pPr>
              <w:pStyle w:val="Tabellen"/>
              <w:framePr w:hSpace="0" w:wrap="auto" w:vAnchor="margin" w:hAnchor="text" w:yAlign="inline"/>
              <w:spacing w:before="0"/>
              <w:rPr>
                <w:szCs w:val="20"/>
              </w:rPr>
            </w:pPr>
            <w:r w:rsidRPr="00983F33">
              <w:rPr>
                <w:szCs w:val="20"/>
              </w:rPr>
              <w:t>0.07</w:t>
            </w:r>
          </w:p>
        </w:tc>
        <w:tc>
          <w:tcPr>
            <w:tcW w:w="447" w:type="pct"/>
            <w:tcBorders>
              <w:left w:val="nil"/>
              <w:bottom w:val="single" w:sz="12" w:space="0" w:color="5B9BD5" w:themeColor="accent1"/>
              <w:right w:val="nil"/>
            </w:tcBorders>
            <w:shd w:val="clear" w:color="auto" w:fill="auto"/>
            <w:vAlign w:val="center"/>
          </w:tcPr>
          <w:p w14:paraId="690360D1" w14:textId="77777777" w:rsidR="00E83914" w:rsidRPr="00983F33" w:rsidRDefault="00E83914" w:rsidP="001A1970">
            <w:pPr>
              <w:pStyle w:val="Tabellen"/>
              <w:framePr w:hSpace="0" w:wrap="auto" w:vAnchor="margin" w:hAnchor="text" w:yAlign="inline"/>
              <w:spacing w:before="0"/>
              <w:rPr>
                <w:szCs w:val="20"/>
              </w:rPr>
            </w:pPr>
            <w:r w:rsidRPr="00983F33">
              <w:rPr>
                <w:szCs w:val="20"/>
              </w:rPr>
              <w:t>0.133</w:t>
            </w:r>
          </w:p>
        </w:tc>
        <w:tc>
          <w:tcPr>
            <w:tcW w:w="368" w:type="pct"/>
            <w:tcBorders>
              <w:left w:val="nil"/>
              <w:bottom w:val="single" w:sz="12" w:space="0" w:color="5B9BD5" w:themeColor="accent1"/>
              <w:right w:val="nil"/>
            </w:tcBorders>
            <w:shd w:val="clear" w:color="auto" w:fill="auto"/>
            <w:vAlign w:val="center"/>
          </w:tcPr>
          <w:p w14:paraId="41A62AA3" w14:textId="77777777" w:rsidR="00E83914" w:rsidRPr="00983F33" w:rsidRDefault="00E83914" w:rsidP="001A1970">
            <w:pPr>
              <w:pStyle w:val="Tabellen"/>
              <w:framePr w:hSpace="0" w:wrap="auto" w:vAnchor="margin" w:hAnchor="text" w:yAlign="inline"/>
              <w:spacing w:before="0"/>
              <w:rPr>
                <w:szCs w:val="20"/>
              </w:rPr>
            </w:pPr>
            <w:r w:rsidRPr="00983F33">
              <w:rPr>
                <w:szCs w:val="20"/>
              </w:rPr>
              <w:t>0.42</w:t>
            </w:r>
          </w:p>
        </w:tc>
        <w:tc>
          <w:tcPr>
            <w:tcW w:w="447" w:type="pct"/>
            <w:tcBorders>
              <w:bottom w:val="single" w:sz="12" w:space="0" w:color="5B9BD5" w:themeColor="accent1"/>
            </w:tcBorders>
            <w:shd w:val="clear" w:color="auto" w:fill="F2F2F2" w:themeFill="background1" w:themeFillShade="F2"/>
            <w:vAlign w:val="center"/>
          </w:tcPr>
          <w:p w14:paraId="1EBE7A98"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12" w:space="0" w:color="5B9BD5" w:themeColor="accent1"/>
            </w:tcBorders>
            <w:shd w:val="clear" w:color="auto" w:fill="F2F2F2" w:themeFill="background1" w:themeFillShade="F2"/>
            <w:vAlign w:val="center"/>
          </w:tcPr>
          <w:p w14:paraId="0C71E8B9"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53B5E563" w14:textId="77777777" w:rsidTr="001A1970">
        <w:trPr>
          <w:trHeight w:val="340"/>
        </w:trPr>
        <w:tc>
          <w:tcPr>
            <w:tcW w:w="208" w:type="pct"/>
            <w:vMerge w:val="restart"/>
            <w:tcBorders>
              <w:top w:val="single" w:sz="12" w:space="0" w:color="5B9BD5" w:themeColor="accent1"/>
            </w:tcBorders>
            <w:textDirection w:val="btLr"/>
            <w:vAlign w:val="center"/>
          </w:tcPr>
          <w:p w14:paraId="6CFA61BD" w14:textId="77777777" w:rsidR="00E83914" w:rsidRPr="00983F33" w:rsidRDefault="00E83914" w:rsidP="001A1970">
            <w:pPr>
              <w:pStyle w:val="Tabellen"/>
              <w:framePr w:hSpace="0" w:wrap="auto" w:vAnchor="margin" w:hAnchor="text" w:yAlign="inline"/>
              <w:spacing w:before="0"/>
              <w:ind w:left="113" w:right="113"/>
              <w:jc w:val="center"/>
            </w:pPr>
            <w:r w:rsidRPr="00983F33">
              <w:t>Longitudinal comparison</w:t>
            </w:r>
          </w:p>
        </w:tc>
        <w:tc>
          <w:tcPr>
            <w:tcW w:w="682" w:type="pct"/>
            <w:tcBorders>
              <w:top w:val="single" w:sz="12" w:space="0" w:color="5B9BD5" w:themeColor="accent1"/>
            </w:tcBorders>
            <w:vAlign w:val="center"/>
          </w:tcPr>
          <w:p w14:paraId="5C8476E9" w14:textId="77777777" w:rsidR="00E83914" w:rsidRPr="00983F33" w:rsidRDefault="00E83914" w:rsidP="001A1970">
            <w:pPr>
              <w:pStyle w:val="Tabellen"/>
              <w:framePr w:hSpace="0" w:wrap="auto" w:vAnchor="margin" w:hAnchor="text" w:yAlign="inline"/>
              <w:spacing w:before="0"/>
            </w:pPr>
            <w:r w:rsidRPr="00983F33">
              <w:t>T1 female</w:t>
            </w:r>
          </w:p>
        </w:tc>
        <w:tc>
          <w:tcPr>
            <w:tcW w:w="697" w:type="pct"/>
            <w:vMerge w:val="restart"/>
            <w:tcBorders>
              <w:top w:val="single" w:sz="12" w:space="0" w:color="5B9BD5" w:themeColor="accent1"/>
            </w:tcBorders>
            <w:vAlign w:val="center"/>
          </w:tcPr>
          <w:p w14:paraId="60D2AE2C" w14:textId="77777777" w:rsidR="00E83914" w:rsidRPr="00983F33" w:rsidRDefault="00E83914" w:rsidP="001A1970">
            <w:pPr>
              <w:pStyle w:val="Tabellen"/>
              <w:framePr w:hSpace="0" w:wrap="auto" w:vAnchor="margin" w:hAnchor="text" w:yAlign="inline"/>
              <w:spacing w:before="0"/>
            </w:pPr>
            <w:r w:rsidRPr="00983F33">
              <w:t>mitoPO</w:t>
            </w:r>
            <w:r w:rsidRPr="00983F33">
              <w:rPr>
                <w:vertAlign w:val="subscript"/>
              </w:rPr>
              <w:t>2</w:t>
            </w:r>
            <w:r w:rsidRPr="00983F33">
              <w:t xml:space="preserve"> </w:t>
            </w:r>
            <w:r w:rsidRPr="00983F33">
              <w:br/>
              <w:t>[mmHg]</w:t>
            </w:r>
          </w:p>
        </w:tc>
        <w:tc>
          <w:tcPr>
            <w:tcW w:w="248" w:type="pct"/>
            <w:tcBorders>
              <w:top w:val="single" w:sz="12" w:space="0" w:color="5B9BD5" w:themeColor="accent1"/>
            </w:tcBorders>
            <w:vAlign w:val="center"/>
          </w:tcPr>
          <w:p w14:paraId="0D70AC8C"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single" w:sz="12" w:space="0" w:color="5B9BD5" w:themeColor="accent1"/>
              <w:left w:val="nil"/>
              <w:right w:val="nil"/>
            </w:tcBorders>
            <w:shd w:val="clear" w:color="auto" w:fill="auto"/>
            <w:vAlign w:val="center"/>
          </w:tcPr>
          <w:p w14:paraId="3698332D" w14:textId="77777777" w:rsidR="00E83914" w:rsidRPr="00983F33" w:rsidRDefault="00E83914" w:rsidP="001A1970">
            <w:pPr>
              <w:pStyle w:val="Tabellen"/>
              <w:framePr w:hSpace="0" w:wrap="auto" w:vAnchor="margin" w:hAnchor="text" w:yAlign="inline"/>
              <w:spacing w:before="0"/>
            </w:pPr>
            <w:r w:rsidRPr="00983F33">
              <w:t>62.6 ± 16.3</w:t>
            </w:r>
          </w:p>
        </w:tc>
        <w:tc>
          <w:tcPr>
            <w:tcW w:w="502" w:type="pct"/>
            <w:tcBorders>
              <w:top w:val="single" w:sz="12" w:space="0" w:color="5B9BD5" w:themeColor="accent1"/>
              <w:left w:val="nil"/>
              <w:right w:val="nil"/>
            </w:tcBorders>
            <w:shd w:val="clear" w:color="auto" w:fill="F2F2F2" w:themeFill="background1" w:themeFillShade="F2"/>
            <w:vAlign w:val="center"/>
          </w:tcPr>
          <w:p w14:paraId="07F027A8"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12" w:space="0" w:color="5B9BD5" w:themeColor="accent1"/>
            </w:tcBorders>
            <w:shd w:val="clear" w:color="auto" w:fill="F2F2F2" w:themeFill="background1" w:themeFillShade="F2"/>
            <w:vAlign w:val="center"/>
          </w:tcPr>
          <w:p w14:paraId="232E177F"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12" w:space="0" w:color="5B9BD5" w:themeColor="accent1"/>
            </w:tcBorders>
            <w:shd w:val="clear" w:color="auto" w:fill="F2F2F2" w:themeFill="background1" w:themeFillShade="F2"/>
            <w:vAlign w:val="center"/>
          </w:tcPr>
          <w:p w14:paraId="3A483735"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12" w:space="0" w:color="5B9BD5" w:themeColor="accent1"/>
            </w:tcBorders>
            <w:shd w:val="clear" w:color="auto" w:fill="F2F2F2" w:themeFill="background1" w:themeFillShade="F2"/>
            <w:vAlign w:val="center"/>
          </w:tcPr>
          <w:p w14:paraId="7F7ABE72"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12" w:space="0" w:color="5B9BD5" w:themeColor="accent1"/>
            </w:tcBorders>
            <w:shd w:val="clear" w:color="auto" w:fill="F2F2F2" w:themeFill="background1" w:themeFillShade="F2"/>
            <w:vAlign w:val="center"/>
          </w:tcPr>
          <w:p w14:paraId="22E92595"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12" w:space="0" w:color="5B9BD5" w:themeColor="accent1"/>
            </w:tcBorders>
            <w:shd w:val="clear" w:color="auto" w:fill="F2F2F2" w:themeFill="background1" w:themeFillShade="F2"/>
            <w:vAlign w:val="center"/>
          </w:tcPr>
          <w:p w14:paraId="65539CDE"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659F5E28" w14:textId="77777777" w:rsidTr="001A1970">
        <w:trPr>
          <w:trHeight w:val="340"/>
        </w:trPr>
        <w:tc>
          <w:tcPr>
            <w:tcW w:w="208" w:type="pct"/>
            <w:vMerge/>
            <w:vAlign w:val="center"/>
          </w:tcPr>
          <w:p w14:paraId="042DE0A8"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6F1050C4" w14:textId="77777777" w:rsidR="00E83914" w:rsidRPr="00983F33" w:rsidRDefault="00E83914" w:rsidP="001A1970">
            <w:pPr>
              <w:pStyle w:val="Tabellen"/>
              <w:framePr w:hSpace="0" w:wrap="auto" w:vAnchor="margin" w:hAnchor="text" w:yAlign="inline"/>
              <w:spacing w:before="0"/>
            </w:pPr>
            <w:r w:rsidRPr="00983F33">
              <w:t>T1 male</w:t>
            </w:r>
          </w:p>
        </w:tc>
        <w:tc>
          <w:tcPr>
            <w:tcW w:w="697" w:type="pct"/>
            <w:vMerge/>
            <w:tcBorders>
              <w:bottom w:val="single" w:sz="4" w:space="0" w:color="5B9BD5" w:themeColor="accent1"/>
            </w:tcBorders>
            <w:vAlign w:val="center"/>
          </w:tcPr>
          <w:p w14:paraId="5FF750D5"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2DE4EF4B" w14:textId="77777777" w:rsidR="00E83914" w:rsidRPr="00983F33" w:rsidRDefault="00E83914" w:rsidP="001A1970">
            <w:pPr>
              <w:pStyle w:val="Tabellen"/>
              <w:framePr w:hSpace="0" w:wrap="auto" w:vAnchor="margin" w:hAnchor="text" w:yAlign="inline"/>
              <w:spacing w:before="0"/>
            </w:pPr>
            <w:r w:rsidRPr="00983F33">
              <w:t>24</w:t>
            </w:r>
          </w:p>
        </w:tc>
        <w:tc>
          <w:tcPr>
            <w:tcW w:w="666" w:type="pct"/>
            <w:tcBorders>
              <w:left w:val="nil"/>
              <w:bottom w:val="single" w:sz="4" w:space="0" w:color="5B9BD5" w:themeColor="accent1"/>
              <w:right w:val="nil"/>
            </w:tcBorders>
            <w:shd w:val="clear" w:color="auto" w:fill="auto"/>
            <w:vAlign w:val="center"/>
          </w:tcPr>
          <w:p w14:paraId="42BCEA03" w14:textId="77777777" w:rsidR="00E83914" w:rsidRPr="00983F33" w:rsidRDefault="00E83914" w:rsidP="001A1970">
            <w:pPr>
              <w:pStyle w:val="Tabellen"/>
              <w:framePr w:hSpace="0" w:wrap="auto" w:vAnchor="margin" w:hAnchor="text" w:yAlign="inline"/>
              <w:spacing w:before="0"/>
            </w:pPr>
            <w:r w:rsidRPr="00983F33">
              <w:t>53.4 ± 19.5</w:t>
            </w:r>
          </w:p>
        </w:tc>
        <w:tc>
          <w:tcPr>
            <w:tcW w:w="502" w:type="pct"/>
            <w:tcBorders>
              <w:left w:val="nil"/>
              <w:bottom w:val="single" w:sz="4" w:space="0" w:color="5B9BD5" w:themeColor="accent1"/>
              <w:right w:val="nil"/>
            </w:tcBorders>
            <w:shd w:val="clear" w:color="auto" w:fill="F2F2F2" w:themeFill="background1" w:themeFillShade="F2"/>
            <w:vAlign w:val="center"/>
          </w:tcPr>
          <w:p w14:paraId="646A3FCB"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5B1E2C41"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4" w:space="0" w:color="5B9BD5" w:themeColor="accent1"/>
            </w:tcBorders>
            <w:shd w:val="clear" w:color="auto" w:fill="F2F2F2" w:themeFill="background1" w:themeFillShade="F2"/>
            <w:vAlign w:val="center"/>
          </w:tcPr>
          <w:p w14:paraId="2F94ADD4"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75DD6D49"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4" w:space="0" w:color="5B9BD5" w:themeColor="accent1"/>
            </w:tcBorders>
            <w:shd w:val="clear" w:color="auto" w:fill="F2F2F2" w:themeFill="background1" w:themeFillShade="F2"/>
            <w:vAlign w:val="center"/>
          </w:tcPr>
          <w:p w14:paraId="4AB69077"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4" w:space="0" w:color="5B9BD5" w:themeColor="accent1"/>
            </w:tcBorders>
            <w:shd w:val="clear" w:color="auto" w:fill="F2F2F2" w:themeFill="background1" w:themeFillShade="F2"/>
            <w:vAlign w:val="center"/>
          </w:tcPr>
          <w:p w14:paraId="58D10450"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2E57F03A" w14:textId="77777777" w:rsidTr="001A1970">
        <w:trPr>
          <w:trHeight w:val="340"/>
        </w:trPr>
        <w:tc>
          <w:tcPr>
            <w:tcW w:w="208" w:type="pct"/>
            <w:vMerge/>
            <w:vAlign w:val="center"/>
          </w:tcPr>
          <w:p w14:paraId="2DEC105B"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543C3525" w14:textId="77777777" w:rsidR="00E83914" w:rsidRPr="00983F33" w:rsidRDefault="00E83914" w:rsidP="001A1970">
            <w:pPr>
              <w:pStyle w:val="Tabellen"/>
              <w:framePr w:hSpace="0" w:wrap="auto" w:vAnchor="margin" w:hAnchor="text" w:yAlign="inline"/>
              <w:spacing w:before="0"/>
            </w:pPr>
            <w:r w:rsidRPr="00983F33">
              <w:t>T1 female</w:t>
            </w:r>
          </w:p>
        </w:tc>
        <w:tc>
          <w:tcPr>
            <w:tcW w:w="697" w:type="pct"/>
            <w:vMerge w:val="restart"/>
            <w:tcBorders>
              <w:top w:val="single" w:sz="4" w:space="0" w:color="5B9BD5" w:themeColor="accent1"/>
            </w:tcBorders>
            <w:vAlign w:val="center"/>
          </w:tcPr>
          <w:p w14:paraId="24CFAE3A" w14:textId="77777777" w:rsidR="00E83914" w:rsidRPr="00983F33" w:rsidRDefault="00E83914" w:rsidP="001A1970">
            <w:pPr>
              <w:pStyle w:val="Tabellen"/>
              <w:framePr w:hSpace="0" w:wrap="auto" w:vAnchor="margin" w:hAnchor="text" w:yAlign="inline"/>
              <w:spacing w:before="0"/>
            </w:pPr>
            <w:r w:rsidRPr="00983F33">
              <w:t>mitoVO</w:t>
            </w:r>
            <w:r w:rsidRPr="00983F33">
              <w:rPr>
                <w:vertAlign w:val="subscript"/>
              </w:rPr>
              <w:t>2</w:t>
            </w:r>
            <w:r w:rsidRPr="00983F33">
              <w:t xml:space="preserve"> </w:t>
            </w:r>
            <w:r w:rsidRPr="00983F33">
              <w:br/>
              <w:t>[mmHg/s]</w:t>
            </w:r>
          </w:p>
        </w:tc>
        <w:tc>
          <w:tcPr>
            <w:tcW w:w="248" w:type="pct"/>
            <w:tcBorders>
              <w:top w:val="single" w:sz="4" w:space="0" w:color="5B9BD5" w:themeColor="accent1"/>
            </w:tcBorders>
            <w:vAlign w:val="center"/>
          </w:tcPr>
          <w:p w14:paraId="4E5B9C1E"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single" w:sz="4" w:space="0" w:color="5B9BD5" w:themeColor="accent1"/>
              <w:left w:val="nil"/>
              <w:right w:val="nil"/>
            </w:tcBorders>
            <w:shd w:val="clear" w:color="auto" w:fill="auto"/>
            <w:vAlign w:val="center"/>
          </w:tcPr>
          <w:p w14:paraId="2B811BD1" w14:textId="77777777" w:rsidR="00E83914" w:rsidRPr="00983F33" w:rsidRDefault="00E83914" w:rsidP="001A1970">
            <w:pPr>
              <w:pStyle w:val="Tabellen"/>
              <w:framePr w:hSpace="0" w:wrap="auto" w:vAnchor="margin" w:hAnchor="text" w:yAlign="inline"/>
              <w:spacing w:before="0"/>
            </w:pPr>
            <w:r w:rsidRPr="00983F33">
              <w:t>2.7 ± 1.1</w:t>
            </w:r>
          </w:p>
        </w:tc>
        <w:tc>
          <w:tcPr>
            <w:tcW w:w="502" w:type="pct"/>
            <w:tcBorders>
              <w:top w:val="single" w:sz="4" w:space="0" w:color="5B9BD5" w:themeColor="accent1"/>
              <w:left w:val="nil"/>
              <w:right w:val="nil"/>
            </w:tcBorders>
            <w:shd w:val="clear" w:color="auto" w:fill="F2F2F2" w:themeFill="background1" w:themeFillShade="F2"/>
            <w:vAlign w:val="center"/>
          </w:tcPr>
          <w:p w14:paraId="1314F081"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255B3498"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tcBorders>
            <w:shd w:val="clear" w:color="auto" w:fill="F2F2F2" w:themeFill="background1" w:themeFillShade="F2"/>
            <w:vAlign w:val="center"/>
          </w:tcPr>
          <w:p w14:paraId="36FD79BF"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353455A6"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tcBorders>
            <w:shd w:val="clear" w:color="auto" w:fill="F2F2F2" w:themeFill="background1" w:themeFillShade="F2"/>
            <w:vAlign w:val="center"/>
          </w:tcPr>
          <w:p w14:paraId="33C6A329"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4" w:space="0" w:color="5B9BD5" w:themeColor="accent1"/>
            </w:tcBorders>
            <w:shd w:val="clear" w:color="auto" w:fill="F2F2F2" w:themeFill="background1" w:themeFillShade="F2"/>
            <w:vAlign w:val="center"/>
          </w:tcPr>
          <w:p w14:paraId="666E3E46"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7D7CECB1" w14:textId="77777777" w:rsidTr="001A1970">
        <w:trPr>
          <w:trHeight w:val="340"/>
        </w:trPr>
        <w:tc>
          <w:tcPr>
            <w:tcW w:w="208" w:type="pct"/>
            <w:vMerge/>
            <w:vAlign w:val="center"/>
          </w:tcPr>
          <w:p w14:paraId="7EA7B104"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023EDF64" w14:textId="77777777" w:rsidR="00E83914" w:rsidRPr="00983F33" w:rsidRDefault="00E83914" w:rsidP="001A1970">
            <w:pPr>
              <w:pStyle w:val="Tabellen"/>
              <w:framePr w:hSpace="0" w:wrap="auto" w:vAnchor="margin" w:hAnchor="text" w:yAlign="inline"/>
              <w:spacing w:before="0"/>
            </w:pPr>
            <w:r w:rsidRPr="00983F33">
              <w:t>T1 male</w:t>
            </w:r>
          </w:p>
        </w:tc>
        <w:tc>
          <w:tcPr>
            <w:tcW w:w="697" w:type="pct"/>
            <w:vMerge/>
            <w:tcBorders>
              <w:bottom w:val="single" w:sz="4" w:space="0" w:color="5B9BD5" w:themeColor="accent1"/>
            </w:tcBorders>
            <w:vAlign w:val="center"/>
          </w:tcPr>
          <w:p w14:paraId="410CB966"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20314F22" w14:textId="77777777" w:rsidR="00E83914" w:rsidRPr="00983F33" w:rsidRDefault="00E83914" w:rsidP="001A1970">
            <w:pPr>
              <w:pStyle w:val="Tabellen"/>
              <w:framePr w:hSpace="0" w:wrap="auto" w:vAnchor="margin" w:hAnchor="text" w:yAlign="inline"/>
              <w:spacing w:before="0"/>
            </w:pPr>
            <w:r w:rsidRPr="00983F33">
              <w:t>24</w:t>
            </w:r>
          </w:p>
        </w:tc>
        <w:tc>
          <w:tcPr>
            <w:tcW w:w="666" w:type="pct"/>
            <w:tcBorders>
              <w:left w:val="nil"/>
              <w:bottom w:val="single" w:sz="4" w:space="0" w:color="5B9BD5" w:themeColor="accent1"/>
              <w:right w:val="nil"/>
            </w:tcBorders>
            <w:shd w:val="clear" w:color="auto" w:fill="auto"/>
            <w:vAlign w:val="center"/>
          </w:tcPr>
          <w:p w14:paraId="1EB58400" w14:textId="77777777" w:rsidR="00E83914" w:rsidRPr="00983F33" w:rsidRDefault="00E83914" w:rsidP="001A1970">
            <w:pPr>
              <w:pStyle w:val="Tabellen"/>
              <w:framePr w:hSpace="0" w:wrap="auto" w:vAnchor="margin" w:hAnchor="text" w:yAlign="inline"/>
              <w:spacing w:before="0"/>
            </w:pPr>
            <w:r w:rsidRPr="00983F33">
              <w:t>4.5 ± 2.4</w:t>
            </w:r>
          </w:p>
        </w:tc>
        <w:tc>
          <w:tcPr>
            <w:tcW w:w="502" w:type="pct"/>
            <w:tcBorders>
              <w:left w:val="nil"/>
              <w:bottom w:val="single" w:sz="4" w:space="0" w:color="5B9BD5" w:themeColor="accent1"/>
              <w:right w:val="nil"/>
            </w:tcBorders>
            <w:shd w:val="clear" w:color="auto" w:fill="F2F2F2" w:themeFill="background1" w:themeFillShade="F2"/>
            <w:vAlign w:val="center"/>
          </w:tcPr>
          <w:p w14:paraId="3495B3C4"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6E1E2FC8"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4" w:space="0" w:color="5B9BD5" w:themeColor="accent1"/>
            </w:tcBorders>
            <w:shd w:val="clear" w:color="auto" w:fill="F2F2F2" w:themeFill="background1" w:themeFillShade="F2"/>
            <w:vAlign w:val="center"/>
          </w:tcPr>
          <w:p w14:paraId="171BF3BC"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26623250"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4" w:space="0" w:color="5B9BD5" w:themeColor="accent1"/>
            </w:tcBorders>
            <w:shd w:val="clear" w:color="auto" w:fill="F2F2F2" w:themeFill="background1" w:themeFillShade="F2"/>
            <w:vAlign w:val="center"/>
          </w:tcPr>
          <w:p w14:paraId="2030F7B0"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4" w:space="0" w:color="5B9BD5" w:themeColor="accent1"/>
            </w:tcBorders>
            <w:shd w:val="clear" w:color="auto" w:fill="F2F2F2" w:themeFill="background1" w:themeFillShade="F2"/>
            <w:vAlign w:val="center"/>
          </w:tcPr>
          <w:p w14:paraId="119ADF80"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10E59EBD" w14:textId="77777777" w:rsidTr="001A1970">
        <w:trPr>
          <w:trHeight w:val="340"/>
        </w:trPr>
        <w:tc>
          <w:tcPr>
            <w:tcW w:w="208" w:type="pct"/>
            <w:vMerge/>
            <w:vAlign w:val="center"/>
          </w:tcPr>
          <w:p w14:paraId="3C912F2C"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28CB81FA" w14:textId="77777777" w:rsidR="00E83914" w:rsidRPr="00983F33" w:rsidRDefault="00E83914" w:rsidP="001A1970">
            <w:pPr>
              <w:pStyle w:val="Tabellen"/>
              <w:framePr w:hSpace="0" w:wrap="auto" w:vAnchor="margin" w:hAnchor="text" w:yAlign="inline"/>
              <w:spacing w:before="0"/>
            </w:pPr>
            <w:r w:rsidRPr="00983F33">
              <w:t>T1 female</w:t>
            </w:r>
          </w:p>
        </w:tc>
        <w:tc>
          <w:tcPr>
            <w:tcW w:w="697" w:type="pct"/>
            <w:vMerge w:val="restart"/>
            <w:tcBorders>
              <w:top w:val="single" w:sz="4" w:space="0" w:color="5B9BD5" w:themeColor="accent1"/>
            </w:tcBorders>
            <w:vAlign w:val="center"/>
          </w:tcPr>
          <w:p w14:paraId="2246293E" w14:textId="77777777" w:rsidR="00E83914" w:rsidRPr="00983F33" w:rsidRDefault="00E83914" w:rsidP="001A1970">
            <w:pPr>
              <w:pStyle w:val="Tabellen"/>
              <w:framePr w:hSpace="0" w:wrap="auto" w:vAnchor="margin" w:hAnchor="text" w:yAlign="inline"/>
              <w:spacing w:before="0"/>
            </w:pPr>
            <w:r w:rsidRPr="00983F33">
              <w:t>mitoDO</w:t>
            </w:r>
            <w:r w:rsidRPr="00983F33">
              <w:rPr>
                <w:vertAlign w:val="subscript"/>
              </w:rPr>
              <w:t>2</w:t>
            </w:r>
            <w:r w:rsidRPr="00983F33">
              <w:t xml:space="preserve"> </w:t>
            </w:r>
            <w:r w:rsidRPr="00983F33">
              <w:br/>
              <w:t>[mmHg/s]</w:t>
            </w:r>
          </w:p>
        </w:tc>
        <w:tc>
          <w:tcPr>
            <w:tcW w:w="248" w:type="pct"/>
            <w:tcBorders>
              <w:top w:val="single" w:sz="4" w:space="0" w:color="5B9BD5" w:themeColor="accent1"/>
            </w:tcBorders>
            <w:vAlign w:val="center"/>
          </w:tcPr>
          <w:p w14:paraId="78A8E5B2"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single" w:sz="4" w:space="0" w:color="5B9BD5" w:themeColor="accent1"/>
              <w:left w:val="nil"/>
              <w:right w:val="nil"/>
            </w:tcBorders>
            <w:shd w:val="clear" w:color="auto" w:fill="auto"/>
            <w:vAlign w:val="center"/>
          </w:tcPr>
          <w:p w14:paraId="0280C405" w14:textId="1C37080C" w:rsidR="00E83914" w:rsidRPr="00983F33" w:rsidRDefault="00E83914" w:rsidP="001A1970">
            <w:pPr>
              <w:pStyle w:val="Tabellen"/>
              <w:framePr w:hSpace="0" w:wrap="auto" w:vAnchor="margin" w:hAnchor="text" w:yAlign="inline"/>
              <w:spacing w:before="0"/>
            </w:pPr>
            <w:r w:rsidRPr="00983F33">
              <w:t>6.4 ± 3</w:t>
            </w:r>
            <w:r w:rsidR="00947222" w:rsidRPr="00983F33">
              <w:t>.0</w:t>
            </w:r>
          </w:p>
        </w:tc>
        <w:tc>
          <w:tcPr>
            <w:tcW w:w="502" w:type="pct"/>
            <w:tcBorders>
              <w:top w:val="single" w:sz="4" w:space="0" w:color="5B9BD5" w:themeColor="accent1"/>
              <w:left w:val="nil"/>
              <w:right w:val="nil"/>
            </w:tcBorders>
            <w:shd w:val="clear" w:color="auto" w:fill="F2F2F2" w:themeFill="background1" w:themeFillShade="F2"/>
            <w:vAlign w:val="center"/>
          </w:tcPr>
          <w:p w14:paraId="20ECAC17"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3292B1A5"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tcBorders>
            <w:shd w:val="clear" w:color="auto" w:fill="F2F2F2" w:themeFill="background1" w:themeFillShade="F2"/>
            <w:vAlign w:val="center"/>
          </w:tcPr>
          <w:p w14:paraId="40B5D5C4"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1AD69D57"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tcBorders>
            <w:shd w:val="clear" w:color="auto" w:fill="F2F2F2" w:themeFill="background1" w:themeFillShade="F2"/>
            <w:vAlign w:val="center"/>
          </w:tcPr>
          <w:p w14:paraId="365EE3FA" w14:textId="77777777" w:rsidR="00E83914" w:rsidRPr="00983F33" w:rsidRDefault="00E83914" w:rsidP="001A1970">
            <w:pPr>
              <w:pStyle w:val="Tabellen"/>
              <w:framePr w:hSpace="0" w:wrap="auto" w:vAnchor="margin" w:hAnchor="text" w:yAlign="inline"/>
              <w:spacing w:before="0"/>
              <w:rPr>
                <w:szCs w:val="20"/>
              </w:rPr>
            </w:pPr>
          </w:p>
        </w:tc>
        <w:tc>
          <w:tcPr>
            <w:tcW w:w="366" w:type="pct"/>
            <w:tcBorders>
              <w:top w:val="single" w:sz="4" w:space="0" w:color="5B9BD5" w:themeColor="accent1"/>
            </w:tcBorders>
            <w:shd w:val="clear" w:color="auto" w:fill="F2F2F2" w:themeFill="background1" w:themeFillShade="F2"/>
            <w:vAlign w:val="center"/>
          </w:tcPr>
          <w:p w14:paraId="715CD1B2"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6E604849" w14:textId="77777777" w:rsidTr="001A1970">
        <w:trPr>
          <w:trHeight w:val="340"/>
        </w:trPr>
        <w:tc>
          <w:tcPr>
            <w:tcW w:w="208" w:type="pct"/>
            <w:vMerge/>
            <w:vAlign w:val="center"/>
          </w:tcPr>
          <w:p w14:paraId="540782EA"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12" w:space="0" w:color="5B9BD5" w:themeColor="accent1"/>
            </w:tcBorders>
            <w:vAlign w:val="center"/>
          </w:tcPr>
          <w:p w14:paraId="3F362512" w14:textId="77777777" w:rsidR="00E83914" w:rsidRPr="00983F33" w:rsidRDefault="00E83914" w:rsidP="001A1970">
            <w:pPr>
              <w:pStyle w:val="Tabellen"/>
              <w:framePr w:hSpace="0" w:wrap="auto" w:vAnchor="margin" w:hAnchor="text" w:yAlign="inline"/>
              <w:spacing w:before="0"/>
            </w:pPr>
            <w:r w:rsidRPr="00983F33">
              <w:t>T1 male</w:t>
            </w:r>
          </w:p>
        </w:tc>
        <w:tc>
          <w:tcPr>
            <w:tcW w:w="697" w:type="pct"/>
            <w:vMerge/>
            <w:tcBorders>
              <w:bottom w:val="single" w:sz="12" w:space="0" w:color="5B9BD5" w:themeColor="accent1"/>
            </w:tcBorders>
            <w:vAlign w:val="center"/>
          </w:tcPr>
          <w:p w14:paraId="1B390A1E" w14:textId="77777777" w:rsidR="00E83914" w:rsidRPr="00983F33" w:rsidRDefault="00E83914" w:rsidP="001A1970">
            <w:pPr>
              <w:pStyle w:val="Tabellen"/>
              <w:framePr w:hSpace="0" w:wrap="auto" w:vAnchor="margin" w:hAnchor="text" w:yAlign="inline"/>
              <w:spacing w:before="0"/>
            </w:pPr>
          </w:p>
        </w:tc>
        <w:tc>
          <w:tcPr>
            <w:tcW w:w="248" w:type="pct"/>
            <w:tcBorders>
              <w:bottom w:val="single" w:sz="12" w:space="0" w:color="5B9BD5" w:themeColor="accent1"/>
            </w:tcBorders>
            <w:vAlign w:val="center"/>
          </w:tcPr>
          <w:p w14:paraId="7645EDEC" w14:textId="77777777" w:rsidR="00E83914" w:rsidRPr="00983F33" w:rsidRDefault="00E83914" w:rsidP="001A1970">
            <w:pPr>
              <w:pStyle w:val="Tabellen"/>
              <w:framePr w:hSpace="0" w:wrap="auto" w:vAnchor="margin" w:hAnchor="text" w:yAlign="inline"/>
              <w:spacing w:before="0"/>
            </w:pPr>
            <w:r w:rsidRPr="00983F33">
              <w:t>24</w:t>
            </w:r>
          </w:p>
        </w:tc>
        <w:tc>
          <w:tcPr>
            <w:tcW w:w="666" w:type="pct"/>
            <w:tcBorders>
              <w:left w:val="nil"/>
              <w:bottom w:val="single" w:sz="12" w:space="0" w:color="5B9BD5" w:themeColor="accent1"/>
              <w:right w:val="nil"/>
            </w:tcBorders>
            <w:shd w:val="clear" w:color="auto" w:fill="auto"/>
            <w:vAlign w:val="center"/>
          </w:tcPr>
          <w:p w14:paraId="73C56C72" w14:textId="77777777" w:rsidR="00E83914" w:rsidRPr="00983F33" w:rsidRDefault="00E83914" w:rsidP="001A1970">
            <w:pPr>
              <w:pStyle w:val="Tabellen"/>
              <w:framePr w:hSpace="0" w:wrap="auto" w:vAnchor="margin" w:hAnchor="text" w:yAlign="inline"/>
              <w:spacing w:before="0"/>
            </w:pPr>
            <w:r w:rsidRPr="00983F33">
              <w:t>3.9 ± 2.5</w:t>
            </w:r>
          </w:p>
        </w:tc>
        <w:tc>
          <w:tcPr>
            <w:tcW w:w="502" w:type="pct"/>
            <w:tcBorders>
              <w:left w:val="nil"/>
              <w:bottom w:val="single" w:sz="12" w:space="0" w:color="5B9BD5" w:themeColor="accent1"/>
              <w:right w:val="nil"/>
            </w:tcBorders>
            <w:shd w:val="clear" w:color="auto" w:fill="F2F2F2" w:themeFill="background1" w:themeFillShade="F2"/>
            <w:vAlign w:val="center"/>
          </w:tcPr>
          <w:p w14:paraId="77DE3909"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12" w:space="0" w:color="5B9BD5" w:themeColor="accent1"/>
            </w:tcBorders>
            <w:shd w:val="clear" w:color="auto" w:fill="F2F2F2" w:themeFill="background1" w:themeFillShade="F2"/>
            <w:vAlign w:val="center"/>
          </w:tcPr>
          <w:p w14:paraId="233F1691"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12" w:space="0" w:color="5B9BD5" w:themeColor="accent1"/>
            </w:tcBorders>
            <w:shd w:val="clear" w:color="auto" w:fill="F2F2F2" w:themeFill="background1" w:themeFillShade="F2"/>
            <w:vAlign w:val="center"/>
          </w:tcPr>
          <w:p w14:paraId="46517BBD"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12" w:space="0" w:color="5B9BD5" w:themeColor="accent1"/>
            </w:tcBorders>
            <w:shd w:val="clear" w:color="auto" w:fill="F2F2F2" w:themeFill="background1" w:themeFillShade="F2"/>
            <w:vAlign w:val="center"/>
          </w:tcPr>
          <w:p w14:paraId="3F04CAF1"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12" w:space="0" w:color="5B9BD5" w:themeColor="accent1"/>
            </w:tcBorders>
            <w:shd w:val="clear" w:color="auto" w:fill="F2F2F2" w:themeFill="background1" w:themeFillShade="F2"/>
            <w:vAlign w:val="center"/>
          </w:tcPr>
          <w:p w14:paraId="35EA4BC1" w14:textId="77777777" w:rsidR="00E83914" w:rsidRPr="00983F33" w:rsidRDefault="00E83914" w:rsidP="001A1970">
            <w:pPr>
              <w:pStyle w:val="Tabellen"/>
              <w:framePr w:hSpace="0" w:wrap="auto" w:vAnchor="margin" w:hAnchor="text" w:yAlign="inline"/>
              <w:spacing w:before="0"/>
              <w:rPr>
                <w:szCs w:val="20"/>
              </w:rPr>
            </w:pPr>
          </w:p>
        </w:tc>
        <w:tc>
          <w:tcPr>
            <w:tcW w:w="366" w:type="pct"/>
            <w:tcBorders>
              <w:bottom w:val="single" w:sz="12" w:space="0" w:color="5B9BD5" w:themeColor="accent1"/>
            </w:tcBorders>
            <w:shd w:val="clear" w:color="auto" w:fill="F2F2F2" w:themeFill="background1" w:themeFillShade="F2"/>
            <w:vAlign w:val="center"/>
          </w:tcPr>
          <w:p w14:paraId="7868FA89" w14:textId="77777777" w:rsidR="00E83914" w:rsidRPr="00983F33" w:rsidRDefault="00E83914" w:rsidP="001A1970">
            <w:pPr>
              <w:pStyle w:val="Tabellen"/>
              <w:framePr w:hSpace="0" w:wrap="auto" w:vAnchor="margin" w:hAnchor="text" w:yAlign="inline"/>
              <w:spacing w:before="0"/>
              <w:rPr>
                <w:szCs w:val="20"/>
              </w:rPr>
            </w:pPr>
          </w:p>
        </w:tc>
      </w:tr>
      <w:tr w:rsidR="00983F33" w:rsidRPr="00983F33" w14:paraId="2A51949A" w14:textId="77777777" w:rsidTr="001A1970">
        <w:trPr>
          <w:trHeight w:val="340"/>
        </w:trPr>
        <w:tc>
          <w:tcPr>
            <w:tcW w:w="208" w:type="pct"/>
            <w:vMerge/>
            <w:vAlign w:val="center"/>
          </w:tcPr>
          <w:p w14:paraId="7EC215B9"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12" w:space="0" w:color="5B9BD5" w:themeColor="accent1"/>
            </w:tcBorders>
            <w:vAlign w:val="center"/>
          </w:tcPr>
          <w:p w14:paraId="76C84820" w14:textId="77777777" w:rsidR="00E83914" w:rsidRPr="00983F33" w:rsidRDefault="00E83914" w:rsidP="001A1970">
            <w:pPr>
              <w:pStyle w:val="Tabellen"/>
              <w:framePr w:hSpace="0" w:wrap="auto" w:vAnchor="margin" w:hAnchor="text" w:yAlign="inline"/>
              <w:spacing w:before="0"/>
            </w:pPr>
            <w:r w:rsidRPr="00983F33">
              <w:t>T4 female</w:t>
            </w:r>
          </w:p>
        </w:tc>
        <w:tc>
          <w:tcPr>
            <w:tcW w:w="697" w:type="pct"/>
            <w:vMerge w:val="restart"/>
            <w:tcBorders>
              <w:top w:val="single" w:sz="12" w:space="0" w:color="5B9BD5" w:themeColor="accent1"/>
            </w:tcBorders>
            <w:vAlign w:val="center"/>
          </w:tcPr>
          <w:p w14:paraId="7C83DF72" w14:textId="77777777" w:rsidR="00E83914" w:rsidRPr="00983F33" w:rsidRDefault="00E83914" w:rsidP="001A1970">
            <w:pPr>
              <w:pStyle w:val="Tabellen"/>
              <w:framePr w:hSpace="0" w:wrap="auto" w:vAnchor="margin" w:hAnchor="text" w:yAlign="inline"/>
              <w:spacing w:before="0"/>
            </w:pPr>
            <w:r w:rsidRPr="00983F33">
              <w:t>mitoPO</w:t>
            </w:r>
            <w:r w:rsidRPr="00983F33">
              <w:rPr>
                <w:vertAlign w:val="subscript"/>
              </w:rPr>
              <w:t>2</w:t>
            </w:r>
            <w:r w:rsidRPr="00983F33">
              <w:br/>
              <w:t>[mmHg]</w:t>
            </w:r>
          </w:p>
        </w:tc>
        <w:tc>
          <w:tcPr>
            <w:tcW w:w="248" w:type="pct"/>
            <w:vAlign w:val="center"/>
          </w:tcPr>
          <w:p w14:paraId="6A2000F0"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nil"/>
              <w:left w:val="nil"/>
              <w:right w:val="nil"/>
            </w:tcBorders>
            <w:shd w:val="clear" w:color="auto" w:fill="auto"/>
            <w:vAlign w:val="center"/>
          </w:tcPr>
          <w:p w14:paraId="68D0E003" w14:textId="77777777" w:rsidR="00E83914" w:rsidRPr="00983F33" w:rsidRDefault="00E83914" w:rsidP="001A1970">
            <w:pPr>
              <w:pStyle w:val="Tabellen"/>
              <w:framePr w:hSpace="0" w:wrap="auto" w:vAnchor="margin" w:hAnchor="text" w:yAlign="inline"/>
              <w:spacing w:before="0"/>
            </w:pPr>
            <w:r w:rsidRPr="00983F33">
              <w:t>68.1 ± 20.1</w:t>
            </w:r>
          </w:p>
        </w:tc>
        <w:tc>
          <w:tcPr>
            <w:tcW w:w="502" w:type="pct"/>
            <w:tcBorders>
              <w:top w:val="nil"/>
              <w:left w:val="nil"/>
              <w:right w:val="nil"/>
            </w:tcBorders>
            <w:shd w:val="clear" w:color="auto" w:fill="F2F2F2" w:themeFill="background1" w:themeFillShade="F2"/>
            <w:vAlign w:val="center"/>
          </w:tcPr>
          <w:p w14:paraId="302EB15A" w14:textId="77777777" w:rsidR="00E83914" w:rsidRPr="00983F33" w:rsidRDefault="00E83914" w:rsidP="001A1970">
            <w:pPr>
              <w:pStyle w:val="Tabellen"/>
              <w:framePr w:hSpace="0" w:wrap="auto" w:vAnchor="margin" w:hAnchor="text" w:yAlign="inline"/>
              <w:spacing w:before="0"/>
              <w:rPr>
                <w:szCs w:val="20"/>
              </w:rPr>
            </w:pPr>
          </w:p>
        </w:tc>
        <w:tc>
          <w:tcPr>
            <w:tcW w:w="368" w:type="pct"/>
            <w:shd w:val="clear" w:color="auto" w:fill="F2F2F2" w:themeFill="background1" w:themeFillShade="F2"/>
            <w:vAlign w:val="center"/>
          </w:tcPr>
          <w:p w14:paraId="0A569082" w14:textId="77777777" w:rsidR="00E83914" w:rsidRPr="00983F33" w:rsidRDefault="00E83914" w:rsidP="001A1970">
            <w:pPr>
              <w:pStyle w:val="Tabellen"/>
              <w:framePr w:hSpace="0" w:wrap="auto" w:vAnchor="margin" w:hAnchor="text" w:yAlign="inline"/>
              <w:spacing w:before="0"/>
              <w:rPr>
                <w:szCs w:val="20"/>
              </w:rPr>
            </w:pPr>
          </w:p>
        </w:tc>
        <w:tc>
          <w:tcPr>
            <w:tcW w:w="447" w:type="pct"/>
            <w:shd w:val="clear" w:color="auto" w:fill="F2F2F2" w:themeFill="background1" w:themeFillShade="F2"/>
            <w:vAlign w:val="center"/>
          </w:tcPr>
          <w:p w14:paraId="35F2714B" w14:textId="77777777" w:rsidR="00E83914" w:rsidRPr="00983F33" w:rsidRDefault="00E83914" w:rsidP="001A1970">
            <w:pPr>
              <w:pStyle w:val="Tabellen"/>
              <w:framePr w:hSpace="0" w:wrap="auto" w:vAnchor="margin" w:hAnchor="text" w:yAlign="inline"/>
              <w:spacing w:before="0"/>
              <w:rPr>
                <w:szCs w:val="20"/>
              </w:rPr>
            </w:pPr>
          </w:p>
        </w:tc>
        <w:tc>
          <w:tcPr>
            <w:tcW w:w="368" w:type="pct"/>
            <w:shd w:val="clear" w:color="auto" w:fill="F2F2F2" w:themeFill="background1" w:themeFillShade="F2"/>
            <w:vAlign w:val="center"/>
          </w:tcPr>
          <w:p w14:paraId="30F10837"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nil"/>
              <w:left w:val="nil"/>
              <w:bottom w:val="nil"/>
              <w:right w:val="nil"/>
            </w:tcBorders>
            <w:shd w:val="clear" w:color="auto" w:fill="auto"/>
            <w:vAlign w:val="center"/>
          </w:tcPr>
          <w:p w14:paraId="29D4E1C6" w14:textId="77777777" w:rsidR="00E83914" w:rsidRPr="00983F33" w:rsidRDefault="00E83914" w:rsidP="001A1970">
            <w:pPr>
              <w:pStyle w:val="Tabellen"/>
              <w:framePr w:hSpace="0" w:wrap="auto" w:vAnchor="margin" w:hAnchor="text" w:yAlign="inline"/>
              <w:spacing w:before="0"/>
              <w:rPr>
                <w:szCs w:val="20"/>
                <w:vertAlign w:val="superscript"/>
              </w:rPr>
            </w:pPr>
            <w:r w:rsidRPr="00983F33">
              <w:rPr>
                <w:szCs w:val="20"/>
              </w:rPr>
              <w:t>0.296</w:t>
            </w:r>
          </w:p>
        </w:tc>
        <w:tc>
          <w:tcPr>
            <w:tcW w:w="366" w:type="pct"/>
            <w:tcBorders>
              <w:top w:val="nil"/>
              <w:left w:val="nil"/>
              <w:bottom w:val="nil"/>
              <w:right w:val="nil"/>
            </w:tcBorders>
            <w:shd w:val="clear" w:color="auto" w:fill="auto"/>
            <w:vAlign w:val="center"/>
          </w:tcPr>
          <w:p w14:paraId="66E640D2" w14:textId="77777777" w:rsidR="00E83914" w:rsidRPr="00983F33" w:rsidRDefault="00E83914" w:rsidP="001A1970">
            <w:pPr>
              <w:pStyle w:val="Tabellen"/>
              <w:framePr w:hSpace="0" w:wrap="auto" w:vAnchor="margin" w:hAnchor="text" w:yAlign="inline"/>
              <w:spacing w:before="0"/>
              <w:rPr>
                <w:szCs w:val="20"/>
              </w:rPr>
            </w:pPr>
            <w:r w:rsidRPr="00983F33">
              <w:rPr>
                <w:szCs w:val="20"/>
              </w:rPr>
              <w:t>0.30</w:t>
            </w:r>
          </w:p>
        </w:tc>
      </w:tr>
      <w:tr w:rsidR="00983F33" w:rsidRPr="00983F33" w14:paraId="28BED2AF" w14:textId="77777777" w:rsidTr="001A1970">
        <w:trPr>
          <w:trHeight w:val="340"/>
        </w:trPr>
        <w:tc>
          <w:tcPr>
            <w:tcW w:w="208" w:type="pct"/>
            <w:vMerge/>
            <w:vAlign w:val="center"/>
          </w:tcPr>
          <w:p w14:paraId="16BEA965"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2B754C2D" w14:textId="77777777" w:rsidR="00E83914" w:rsidRPr="00983F33" w:rsidRDefault="00E83914" w:rsidP="001A1970">
            <w:pPr>
              <w:pStyle w:val="Tabellen"/>
              <w:framePr w:hSpace="0" w:wrap="auto" w:vAnchor="margin" w:hAnchor="text" w:yAlign="inline"/>
              <w:spacing w:before="0"/>
            </w:pPr>
            <w:r w:rsidRPr="00983F33">
              <w:t>T4 male</w:t>
            </w:r>
          </w:p>
        </w:tc>
        <w:tc>
          <w:tcPr>
            <w:tcW w:w="697" w:type="pct"/>
            <w:vMerge/>
            <w:tcBorders>
              <w:bottom w:val="single" w:sz="4" w:space="0" w:color="5B9BD5" w:themeColor="accent1"/>
            </w:tcBorders>
            <w:vAlign w:val="center"/>
          </w:tcPr>
          <w:p w14:paraId="4DF834EF"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4613A5D1" w14:textId="77777777" w:rsidR="00E83914" w:rsidRPr="00983F33" w:rsidRDefault="00E83914" w:rsidP="001A1970">
            <w:pPr>
              <w:pStyle w:val="Tabellen"/>
              <w:framePr w:hSpace="0" w:wrap="auto" w:vAnchor="margin" w:hAnchor="text" w:yAlign="inline"/>
              <w:spacing w:before="0"/>
            </w:pPr>
            <w:r w:rsidRPr="00983F33">
              <w:t>24</w:t>
            </w:r>
          </w:p>
        </w:tc>
        <w:tc>
          <w:tcPr>
            <w:tcW w:w="666" w:type="pct"/>
            <w:tcBorders>
              <w:left w:val="nil"/>
              <w:bottom w:val="single" w:sz="4" w:space="0" w:color="5B9BD5" w:themeColor="accent1"/>
              <w:right w:val="nil"/>
            </w:tcBorders>
            <w:shd w:val="clear" w:color="auto" w:fill="auto"/>
            <w:vAlign w:val="center"/>
          </w:tcPr>
          <w:p w14:paraId="7ACD1977" w14:textId="77777777" w:rsidR="00E83914" w:rsidRPr="00983F33" w:rsidRDefault="00E83914" w:rsidP="001A1970">
            <w:pPr>
              <w:pStyle w:val="Tabellen"/>
              <w:framePr w:hSpace="0" w:wrap="auto" w:vAnchor="margin" w:hAnchor="text" w:yAlign="inline"/>
              <w:spacing w:before="0"/>
            </w:pPr>
            <w:r w:rsidRPr="00983F33">
              <w:t>69.3 ± 21.9</w:t>
            </w:r>
          </w:p>
        </w:tc>
        <w:tc>
          <w:tcPr>
            <w:tcW w:w="502" w:type="pct"/>
            <w:tcBorders>
              <w:left w:val="nil"/>
              <w:bottom w:val="single" w:sz="4" w:space="0" w:color="5B9BD5" w:themeColor="accent1"/>
              <w:right w:val="nil"/>
            </w:tcBorders>
            <w:shd w:val="clear" w:color="auto" w:fill="F2F2F2" w:themeFill="background1" w:themeFillShade="F2"/>
            <w:vAlign w:val="center"/>
          </w:tcPr>
          <w:p w14:paraId="2956E291"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053EA3BB"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4" w:space="0" w:color="5B9BD5" w:themeColor="accent1"/>
            </w:tcBorders>
            <w:shd w:val="clear" w:color="auto" w:fill="F2F2F2" w:themeFill="background1" w:themeFillShade="F2"/>
            <w:vAlign w:val="center"/>
          </w:tcPr>
          <w:p w14:paraId="4F1BE23F"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7BC37641"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nil"/>
              <w:left w:val="nil"/>
              <w:bottom w:val="single" w:sz="4" w:space="0" w:color="5B9BD5" w:themeColor="accent1"/>
              <w:right w:val="nil"/>
            </w:tcBorders>
            <w:shd w:val="clear" w:color="auto" w:fill="auto"/>
            <w:vAlign w:val="center"/>
          </w:tcPr>
          <w:p w14:paraId="149CA6FC" w14:textId="77777777" w:rsidR="00E83914" w:rsidRPr="00983F33" w:rsidRDefault="00E83914" w:rsidP="001A1970">
            <w:pPr>
              <w:pStyle w:val="Tabellen"/>
              <w:framePr w:hSpace="0" w:wrap="auto" w:vAnchor="margin" w:hAnchor="text" w:yAlign="inline"/>
              <w:spacing w:before="0"/>
              <w:rPr>
                <w:b/>
                <w:szCs w:val="20"/>
                <w:vertAlign w:val="superscript"/>
              </w:rPr>
            </w:pPr>
            <w:r w:rsidRPr="00983F33">
              <w:rPr>
                <w:b/>
                <w:szCs w:val="20"/>
              </w:rPr>
              <w:t>0.011</w:t>
            </w:r>
          </w:p>
        </w:tc>
        <w:tc>
          <w:tcPr>
            <w:tcW w:w="366" w:type="pct"/>
            <w:tcBorders>
              <w:top w:val="nil"/>
              <w:left w:val="nil"/>
              <w:bottom w:val="single" w:sz="4" w:space="0" w:color="5B9BD5" w:themeColor="accent1"/>
              <w:right w:val="nil"/>
            </w:tcBorders>
            <w:shd w:val="clear" w:color="auto" w:fill="auto"/>
            <w:vAlign w:val="center"/>
          </w:tcPr>
          <w:p w14:paraId="58BEBF54" w14:textId="77777777" w:rsidR="00E83914" w:rsidRPr="00983F33" w:rsidRDefault="00E83914" w:rsidP="001A1970">
            <w:pPr>
              <w:pStyle w:val="Tabellen"/>
              <w:framePr w:hSpace="0" w:wrap="auto" w:vAnchor="margin" w:hAnchor="text" w:yAlign="inline"/>
              <w:spacing w:before="0"/>
              <w:rPr>
                <w:szCs w:val="20"/>
              </w:rPr>
            </w:pPr>
            <w:r w:rsidRPr="00983F33">
              <w:rPr>
                <w:szCs w:val="20"/>
              </w:rPr>
              <w:t>0.77</w:t>
            </w:r>
          </w:p>
        </w:tc>
      </w:tr>
      <w:tr w:rsidR="00983F33" w:rsidRPr="00983F33" w14:paraId="4E8D35FA" w14:textId="77777777" w:rsidTr="001A1970">
        <w:trPr>
          <w:trHeight w:val="340"/>
        </w:trPr>
        <w:tc>
          <w:tcPr>
            <w:tcW w:w="208" w:type="pct"/>
            <w:vMerge/>
            <w:vAlign w:val="center"/>
          </w:tcPr>
          <w:p w14:paraId="3BA53CE5"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4D1DF54E" w14:textId="77777777" w:rsidR="00E83914" w:rsidRPr="00983F33" w:rsidRDefault="00E83914" w:rsidP="001A1970">
            <w:pPr>
              <w:pStyle w:val="Tabellen"/>
              <w:framePr w:hSpace="0" w:wrap="auto" w:vAnchor="margin" w:hAnchor="text" w:yAlign="inline"/>
              <w:spacing w:before="0"/>
            </w:pPr>
            <w:r w:rsidRPr="00983F33">
              <w:t>T4 female</w:t>
            </w:r>
          </w:p>
        </w:tc>
        <w:tc>
          <w:tcPr>
            <w:tcW w:w="697" w:type="pct"/>
            <w:vMerge w:val="restart"/>
            <w:tcBorders>
              <w:top w:val="single" w:sz="4" w:space="0" w:color="5B9BD5" w:themeColor="accent1"/>
            </w:tcBorders>
            <w:vAlign w:val="center"/>
          </w:tcPr>
          <w:p w14:paraId="1158A28E" w14:textId="77777777" w:rsidR="00E83914" w:rsidRPr="00983F33" w:rsidRDefault="00E83914" w:rsidP="001A1970">
            <w:pPr>
              <w:pStyle w:val="Tabellen"/>
              <w:framePr w:hSpace="0" w:wrap="auto" w:vAnchor="margin" w:hAnchor="text" w:yAlign="inline"/>
              <w:spacing w:before="0"/>
            </w:pPr>
            <w:r w:rsidRPr="00983F33">
              <w:t>mitoVO</w:t>
            </w:r>
            <w:r w:rsidRPr="00983F33">
              <w:rPr>
                <w:vertAlign w:val="subscript"/>
              </w:rPr>
              <w:t>2</w:t>
            </w:r>
            <w:r w:rsidRPr="00983F33">
              <w:rPr>
                <w:vertAlign w:val="subscript"/>
              </w:rPr>
              <w:br/>
            </w:r>
            <w:r w:rsidRPr="00983F33">
              <w:t>[mmHg/s]</w:t>
            </w:r>
          </w:p>
        </w:tc>
        <w:tc>
          <w:tcPr>
            <w:tcW w:w="248" w:type="pct"/>
            <w:tcBorders>
              <w:top w:val="single" w:sz="4" w:space="0" w:color="5B9BD5" w:themeColor="accent1"/>
            </w:tcBorders>
            <w:vAlign w:val="center"/>
          </w:tcPr>
          <w:p w14:paraId="1060E6AC"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single" w:sz="4" w:space="0" w:color="5B9BD5" w:themeColor="accent1"/>
              <w:left w:val="nil"/>
              <w:right w:val="nil"/>
            </w:tcBorders>
            <w:shd w:val="clear" w:color="auto" w:fill="auto"/>
            <w:vAlign w:val="center"/>
          </w:tcPr>
          <w:p w14:paraId="707E1A17" w14:textId="77777777" w:rsidR="00E83914" w:rsidRPr="00983F33" w:rsidRDefault="00E83914" w:rsidP="001A1970">
            <w:pPr>
              <w:pStyle w:val="Tabellen"/>
              <w:framePr w:hSpace="0" w:wrap="auto" w:vAnchor="margin" w:hAnchor="text" w:yAlign="inline"/>
              <w:spacing w:before="0"/>
            </w:pPr>
            <w:r w:rsidRPr="00983F33">
              <w:t>3.9 ± 3.6</w:t>
            </w:r>
          </w:p>
        </w:tc>
        <w:tc>
          <w:tcPr>
            <w:tcW w:w="502" w:type="pct"/>
            <w:tcBorders>
              <w:top w:val="single" w:sz="4" w:space="0" w:color="5B9BD5" w:themeColor="accent1"/>
              <w:left w:val="nil"/>
              <w:right w:val="nil"/>
            </w:tcBorders>
            <w:shd w:val="clear" w:color="auto" w:fill="F2F2F2" w:themeFill="background1" w:themeFillShade="F2"/>
            <w:vAlign w:val="center"/>
          </w:tcPr>
          <w:p w14:paraId="30BBDABE"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31C38490"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tcBorders>
            <w:shd w:val="clear" w:color="auto" w:fill="F2F2F2" w:themeFill="background1" w:themeFillShade="F2"/>
            <w:vAlign w:val="center"/>
          </w:tcPr>
          <w:p w14:paraId="34C1647A"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7A385FD4"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left w:val="nil"/>
              <w:bottom w:val="nil"/>
              <w:right w:val="nil"/>
            </w:tcBorders>
            <w:shd w:val="clear" w:color="auto" w:fill="auto"/>
            <w:vAlign w:val="center"/>
          </w:tcPr>
          <w:p w14:paraId="5FC13B1B" w14:textId="77777777" w:rsidR="00E83914" w:rsidRPr="00983F33" w:rsidRDefault="00E83914" w:rsidP="001A1970">
            <w:pPr>
              <w:pStyle w:val="Tabellen"/>
              <w:framePr w:hSpace="0" w:wrap="auto" w:vAnchor="margin" w:hAnchor="text" w:yAlign="inline"/>
              <w:spacing w:before="0"/>
              <w:rPr>
                <w:szCs w:val="20"/>
                <w:vertAlign w:val="superscript"/>
              </w:rPr>
            </w:pPr>
            <w:r w:rsidRPr="00983F33">
              <w:rPr>
                <w:szCs w:val="20"/>
              </w:rPr>
              <w:t>0.220</w:t>
            </w:r>
          </w:p>
        </w:tc>
        <w:tc>
          <w:tcPr>
            <w:tcW w:w="366" w:type="pct"/>
            <w:tcBorders>
              <w:top w:val="single" w:sz="4" w:space="0" w:color="5B9BD5" w:themeColor="accent1"/>
              <w:left w:val="nil"/>
              <w:bottom w:val="nil"/>
              <w:right w:val="nil"/>
            </w:tcBorders>
            <w:shd w:val="clear" w:color="auto" w:fill="auto"/>
            <w:vAlign w:val="center"/>
          </w:tcPr>
          <w:p w14:paraId="130554A7" w14:textId="77777777" w:rsidR="00E83914" w:rsidRPr="00983F33" w:rsidRDefault="00E83914" w:rsidP="001A1970">
            <w:pPr>
              <w:pStyle w:val="Tabellen"/>
              <w:framePr w:hSpace="0" w:wrap="auto" w:vAnchor="margin" w:hAnchor="text" w:yAlign="inline"/>
              <w:spacing w:before="0"/>
              <w:rPr>
                <w:szCs w:val="20"/>
              </w:rPr>
            </w:pPr>
            <w:r w:rsidRPr="00983F33">
              <w:rPr>
                <w:szCs w:val="20"/>
              </w:rPr>
              <w:t>0.44</w:t>
            </w:r>
          </w:p>
        </w:tc>
      </w:tr>
      <w:tr w:rsidR="00983F33" w:rsidRPr="00983F33" w14:paraId="7090699D" w14:textId="77777777" w:rsidTr="001A1970">
        <w:trPr>
          <w:trHeight w:val="340"/>
        </w:trPr>
        <w:tc>
          <w:tcPr>
            <w:tcW w:w="208" w:type="pct"/>
            <w:vMerge/>
            <w:vAlign w:val="center"/>
          </w:tcPr>
          <w:p w14:paraId="1A5C9136"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4" w:space="0" w:color="5B9BD5" w:themeColor="accent1"/>
            </w:tcBorders>
            <w:vAlign w:val="center"/>
          </w:tcPr>
          <w:p w14:paraId="6C3B92D7" w14:textId="77777777" w:rsidR="00E83914" w:rsidRPr="00983F33" w:rsidRDefault="00E83914" w:rsidP="001A1970">
            <w:pPr>
              <w:pStyle w:val="Tabellen"/>
              <w:framePr w:hSpace="0" w:wrap="auto" w:vAnchor="margin" w:hAnchor="text" w:yAlign="inline"/>
              <w:spacing w:before="0"/>
            </w:pPr>
            <w:r w:rsidRPr="00983F33">
              <w:t>T4 male</w:t>
            </w:r>
          </w:p>
        </w:tc>
        <w:tc>
          <w:tcPr>
            <w:tcW w:w="697" w:type="pct"/>
            <w:vMerge/>
            <w:tcBorders>
              <w:bottom w:val="single" w:sz="4" w:space="0" w:color="5B9BD5" w:themeColor="accent1"/>
            </w:tcBorders>
            <w:vAlign w:val="center"/>
          </w:tcPr>
          <w:p w14:paraId="447D3439" w14:textId="77777777" w:rsidR="00E83914" w:rsidRPr="00983F33" w:rsidRDefault="00E83914" w:rsidP="001A1970">
            <w:pPr>
              <w:pStyle w:val="Tabellen"/>
              <w:framePr w:hSpace="0" w:wrap="auto" w:vAnchor="margin" w:hAnchor="text" w:yAlign="inline"/>
              <w:spacing w:before="0"/>
            </w:pPr>
          </w:p>
        </w:tc>
        <w:tc>
          <w:tcPr>
            <w:tcW w:w="248" w:type="pct"/>
            <w:tcBorders>
              <w:bottom w:val="single" w:sz="4" w:space="0" w:color="5B9BD5" w:themeColor="accent1"/>
            </w:tcBorders>
            <w:vAlign w:val="center"/>
          </w:tcPr>
          <w:p w14:paraId="12493AC3" w14:textId="77777777" w:rsidR="00E83914" w:rsidRPr="00983F33" w:rsidRDefault="00E83914" w:rsidP="001A1970">
            <w:pPr>
              <w:pStyle w:val="Tabellen"/>
              <w:framePr w:hSpace="0" w:wrap="auto" w:vAnchor="margin" w:hAnchor="text" w:yAlign="inline"/>
              <w:spacing w:before="0"/>
            </w:pPr>
            <w:r w:rsidRPr="00983F33">
              <w:t>24</w:t>
            </w:r>
          </w:p>
        </w:tc>
        <w:tc>
          <w:tcPr>
            <w:tcW w:w="666" w:type="pct"/>
            <w:tcBorders>
              <w:left w:val="nil"/>
              <w:bottom w:val="single" w:sz="4" w:space="0" w:color="5B9BD5" w:themeColor="accent1"/>
              <w:right w:val="nil"/>
            </w:tcBorders>
            <w:shd w:val="clear" w:color="auto" w:fill="auto"/>
            <w:vAlign w:val="center"/>
          </w:tcPr>
          <w:p w14:paraId="1E600C54" w14:textId="77777777" w:rsidR="00E83914" w:rsidRPr="00983F33" w:rsidRDefault="00E83914" w:rsidP="001A1970">
            <w:pPr>
              <w:pStyle w:val="Tabellen"/>
              <w:framePr w:hSpace="0" w:wrap="auto" w:vAnchor="margin" w:hAnchor="text" w:yAlign="inline"/>
              <w:spacing w:before="0"/>
            </w:pPr>
            <w:r w:rsidRPr="00983F33">
              <w:t>3.8 ± 1.7</w:t>
            </w:r>
          </w:p>
        </w:tc>
        <w:tc>
          <w:tcPr>
            <w:tcW w:w="502" w:type="pct"/>
            <w:tcBorders>
              <w:left w:val="nil"/>
              <w:bottom w:val="single" w:sz="4" w:space="0" w:color="5B9BD5" w:themeColor="accent1"/>
              <w:right w:val="nil"/>
            </w:tcBorders>
            <w:shd w:val="clear" w:color="auto" w:fill="F2F2F2" w:themeFill="background1" w:themeFillShade="F2"/>
            <w:vAlign w:val="center"/>
          </w:tcPr>
          <w:p w14:paraId="65C5C2E9"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6ED36106"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4" w:space="0" w:color="5B9BD5" w:themeColor="accent1"/>
            </w:tcBorders>
            <w:shd w:val="clear" w:color="auto" w:fill="F2F2F2" w:themeFill="background1" w:themeFillShade="F2"/>
            <w:vAlign w:val="center"/>
          </w:tcPr>
          <w:p w14:paraId="3E3E111A"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4" w:space="0" w:color="5B9BD5" w:themeColor="accent1"/>
            </w:tcBorders>
            <w:shd w:val="clear" w:color="auto" w:fill="F2F2F2" w:themeFill="background1" w:themeFillShade="F2"/>
            <w:vAlign w:val="center"/>
          </w:tcPr>
          <w:p w14:paraId="6E22D7E7"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nil"/>
              <w:left w:val="nil"/>
              <w:bottom w:val="single" w:sz="4" w:space="0" w:color="5B9BD5" w:themeColor="accent1"/>
              <w:right w:val="nil"/>
            </w:tcBorders>
            <w:shd w:val="clear" w:color="auto" w:fill="auto"/>
            <w:vAlign w:val="center"/>
          </w:tcPr>
          <w:p w14:paraId="49C1A15E" w14:textId="77777777" w:rsidR="00E83914" w:rsidRPr="00983F33" w:rsidRDefault="00E83914" w:rsidP="001A1970">
            <w:pPr>
              <w:pStyle w:val="Tabellen"/>
              <w:framePr w:hSpace="0" w:wrap="auto" w:vAnchor="margin" w:hAnchor="text" w:yAlign="inline"/>
              <w:spacing w:before="0"/>
              <w:rPr>
                <w:szCs w:val="20"/>
                <w:vertAlign w:val="superscript"/>
              </w:rPr>
            </w:pPr>
            <w:r w:rsidRPr="00983F33">
              <w:rPr>
                <w:szCs w:val="20"/>
              </w:rPr>
              <w:t>0.192</w:t>
            </w:r>
          </w:p>
        </w:tc>
        <w:tc>
          <w:tcPr>
            <w:tcW w:w="366" w:type="pct"/>
            <w:tcBorders>
              <w:top w:val="nil"/>
              <w:left w:val="nil"/>
              <w:bottom w:val="single" w:sz="4" w:space="0" w:color="5B9BD5" w:themeColor="accent1"/>
              <w:right w:val="nil"/>
            </w:tcBorders>
            <w:shd w:val="clear" w:color="auto" w:fill="auto"/>
            <w:vAlign w:val="center"/>
          </w:tcPr>
          <w:p w14:paraId="24587515" w14:textId="77777777" w:rsidR="00E83914" w:rsidRPr="00983F33" w:rsidRDefault="00E83914" w:rsidP="001A1970">
            <w:pPr>
              <w:pStyle w:val="Tabellen"/>
              <w:framePr w:hSpace="0" w:wrap="auto" w:vAnchor="margin" w:hAnchor="text" w:yAlign="inline"/>
              <w:spacing w:before="0"/>
              <w:rPr>
                <w:szCs w:val="20"/>
              </w:rPr>
            </w:pPr>
            <w:r w:rsidRPr="00983F33">
              <w:rPr>
                <w:szCs w:val="20"/>
              </w:rPr>
              <w:t>0.33</w:t>
            </w:r>
          </w:p>
        </w:tc>
      </w:tr>
      <w:tr w:rsidR="00983F33" w:rsidRPr="00983F33" w14:paraId="311FC672" w14:textId="77777777" w:rsidTr="001A1970">
        <w:trPr>
          <w:trHeight w:val="340"/>
        </w:trPr>
        <w:tc>
          <w:tcPr>
            <w:tcW w:w="208" w:type="pct"/>
            <w:vMerge/>
            <w:vAlign w:val="center"/>
          </w:tcPr>
          <w:p w14:paraId="6F3094B5" w14:textId="77777777" w:rsidR="00E83914" w:rsidRPr="00983F33" w:rsidRDefault="00E83914" w:rsidP="001A1970">
            <w:pPr>
              <w:pStyle w:val="Tabellen"/>
              <w:framePr w:hSpace="0" w:wrap="auto" w:vAnchor="margin" w:hAnchor="text" w:yAlign="inline"/>
              <w:spacing w:before="0"/>
              <w:jc w:val="center"/>
            </w:pPr>
          </w:p>
        </w:tc>
        <w:tc>
          <w:tcPr>
            <w:tcW w:w="682" w:type="pct"/>
            <w:tcBorders>
              <w:top w:val="single" w:sz="4" w:space="0" w:color="5B9BD5" w:themeColor="accent1"/>
            </w:tcBorders>
            <w:vAlign w:val="center"/>
          </w:tcPr>
          <w:p w14:paraId="35C5DA84" w14:textId="77777777" w:rsidR="00E83914" w:rsidRPr="00983F33" w:rsidRDefault="00E83914" w:rsidP="001A1970">
            <w:pPr>
              <w:pStyle w:val="Tabellen"/>
              <w:framePr w:hSpace="0" w:wrap="auto" w:vAnchor="margin" w:hAnchor="text" w:yAlign="inline"/>
              <w:spacing w:before="0"/>
            </w:pPr>
            <w:r w:rsidRPr="00983F33">
              <w:t>T4 female</w:t>
            </w:r>
          </w:p>
        </w:tc>
        <w:tc>
          <w:tcPr>
            <w:tcW w:w="697" w:type="pct"/>
            <w:vMerge w:val="restart"/>
            <w:tcBorders>
              <w:top w:val="single" w:sz="4" w:space="0" w:color="5B9BD5" w:themeColor="accent1"/>
            </w:tcBorders>
            <w:vAlign w:val="center"/>
          </w:tcPr>
          <w:p w14:paraId="025CD00D" w14:textId="77777777" w:rsidR="00E83914" w:rsidRPr="00983F33" w:rsidRDefault="00E83914" w:rsidP="001A1970">
            <w:pPr>
              <w:pStyle w:val="Tabellen"/>
              <w:framePr w:hSpace="0" w:wrap="auto" w:vAnchor="margin" w:hAnchor="text" w:yAlign="inline"/>
              <w:spacing w:before="0"/>
            </w:pPr>
            <w:r w:rsidRPr="00983F33">
              <w:t>mitoDO</w:t>
            </w:r>
            <w:r w:rsidRPr="00983F33">
              <w:rPr>
                <w:vertAlign w:val="subscript"/>
              </w:rPr>
              <w:t>2</w:t>
            </w:r>
            <w:r w:rsidRPr="00983F33">
              <w:t xml:space="preserve"> </w:t>
            </w:r>
            <w:r w:rsidRPr="00983F33">
              <w:br/>
              <w:t>[mmHg/s]</w:t>
            </w:r>
          </w:p>
        </w:tc>
        <w:tc>
          <w:tcPr>
            <w:tcW w:w="248" w:type="pct"/>
            <w:tcBorders>
              <w:top w:val="single" w:sz="4" w:space="0" w:color="5B9BD5" w:themeColor="accent1"/>
            </w:tcBorders>
            <w:vAlign w:val="center"/>
          </w:tcPr>
          <w:p w14:paraId="3DA62AE2" w14:textId="77777777" w:rsidR="00E83914" w:rsidRPr="00983F33" w:rsidRDefault="00E83914" w:rsidP="001A1970">
            <w:pPr>
              <w:pStyle w:val="Tabellen"/>
              <w:framePr w:hSpace="0" w:wrap="auto" w:vAnchor="margin" w:hAnchor="text" w:yAlign="inline"/>
              <w:spacing w:before="0"/>
            </w:pPr>
            <w:r w:rsidRPr="00983F33">
              <w:t>16</w:t>
            </w:r>
          </w:p>
        </w:tc>
        <w:tc>
          <w:tcPr>
            <w:tcW w:w="666" w:type="pct"/>
            <w:tcBorders>
              <w:top w:val="single" w:sz="4" w:space="0" w:color="5B9BD5" w:themeColor="accent1"/>
              <w:left w:val="nil"/>
              <w:right w:val="nil"/>
            </w:tcBorders>
            <w:shd w:val="clear" w:color="auto" w:fill="auto"/>
            <w:vAlign w:val="center"/>
          </w:tcPr>
          <w:p w14:paraId="2AC807BB" w14:textId="77777777" w:rsidR="00E83914" w:rsidRPr="00983F33" w:rsidRDefault="00E83914" w:rsidP="001A1970">
            <w:pPr>
              <w:pStyle w:val="Tabellen"/>
              <w:framePr w:hSpace="0" w:wrap="auto" w:vAnchor="margin" w:hAnchor="text" w:yAlign="inline"/>
              <w:spacing w:before="0"/>
            </w:pPr>
            <w:r w:rsidRPr="00983F33">
              <w:t>5.4 ± 2.8</w:t>
            </w:r>
          </w:p>
        </w:tc>
        <w:tc>
          <w:tcPr>
            <w:tcW w:w="502" w:type="pct"/>
            <w:tcBorders>
              <w:top w:val="single" w:sz="4" w:space="0" w:color="5B9BD5" w:themeColor="accent1"/>
              <w:left w:val="nil"/>
              <w:right w:val="nil"/>
            </w:tcBorders>
            <w:shd w:val="clear" w:color="auto" w:fill="F2F2F2" w:themeFill="background1" w:themeFillShade="F2"/>
            <w:vAlign w:val="center"/>
          </w:tcPr>
          <w:p w14:paraId="56DD636E"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063C4C48"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tcBorders>
            <w:shd w:val="clear" w:color="auto" w:fill="F2F2F2" w:themeFill="background1" w:themeFillShade="F2"/>
            <w:vAlign w:val="center"/>
          </w:tcPr>
          <w:p w14:paraId="5247070D" w14:textId="77777777" w:rsidR="00E83914" w:rsidRPr="00983F33" w:rsidRDefault="00E83914" w:rsidP="001A1970">
            <w:pPr>
              <w:pStyle w:val="Tabellen"/>
              <w:framePr w:hSpace="0" w:wrap="auto" w:vAnchor="margin" w:hAnchor="text" w:yAlign="inline"/>
              <w:spacing w:before="0"/>
              <w:rPr>
                <w:szCs w:val="20"/>
              </w:rPr>
            </w:pPr>
          </w:p>
        </w:tc>
        <w:tc>
          <w:tcPr>
            <w:tcW w:w="368" w:type="pct"/>
            <w:tcBorders>
              <w:top w:val="single" w:sz="4" w:space="0" w:color="5B9BD5" w:themeColor="accent1"/>
            </w:tcBorders>
            <w:shd w:val="clear" w:color="auto" w:fill="F2F2F2" w:themeFill="background1" w:themeFillShade="F2"/>
            <w:vAlign w:val="center"/>
          </w:tcPr>
          <w:p w14:paraId="09E64D9A"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single" w:sz="4" w:space="0" w:color="5B9BD5" w:themeColor="accent1"/>
              <w:left w:val="nil"/>
              <w:bottom w:val="nil"/>
              <w:right w:val="nil"/>
            </w:tcBorders>
            <w:shd w:val="clear" w:color="auto" w:fill="auto"/>
            <w:vAlign w:val="center"/>
          </w:tcPr>
          <w:p w14:paraId="633BB22F" w14:textId="77777777" w:rsidR="00E83914" w:rsidRPr="00983F33" w:rsidRDefault="00E83914" w:rsidP="001A1970">
            <w:pPr>
              <w:pStyle w:val="Tabellen"/>
              <w:framePr w:hSpace="0" w:wrap="auto" w:vAnchor="margin" w:hAnchor="text" w:yAlign="inline"/>
              <w:spacing w:before="0"/>
              <w:rPr>
                <w:szCs w:val="20"/>
                <w:vertAlign w:val="superscript"/>
              </w:rPr>
            </w:pPr>
            <w:r w:rsidRPr="00983F33">
              <w:rPr>
                <w:szCs w:val="20"/>
              </w:rPr>
              <w:t>0.267</w:t>
            </w:r>
          </w:p>
        </w:tc>
        <w:tc>
          <w:tcPr>
            <w:tcW w:w="366" w:type="pct"/>
            <w:tcBorders>
              <w:top w:val="single" w:sz="4" w:space="0" w:color="5B9BD5" w:themeColor="accent1"/>
              <w:left w:val="nil"/>
              <w:bottom w:val="nil"/>
              <w:right w:val="nil"/>
            </w:tcBorders>
            <w:shd w:val="clear" w:color="auto" w:fill="auto"/>
            <w:vAlign w:val="center"/>
          </w:tcPr>
          <w:p w14:paraId="042F997B" w14:textId="77777777" w:rsidR="00E83914" w:rsidRPr="00983F33" w:rsidRDefault="00E83914" w:rsidP="001A1970">
            <w:pPr>
              <w:pStyle w:val="Tabellen"/>
              <w:framePr w:hSpace="0" w:wrap="auto" w:vAnchor="margin" w:hAnchor="text" w:yAlign="inline"/>
              <w:spacing w:before="0"/>
              <w:rPr>
                <w:szCs w:val="20"/>
              </w:rPr>
            </w:pPr>
            <w:r w:rsidRPr="00983F33">
              <w:rPr>
                <w:szCs w:val="20"/>
              </w:rPr>
              <w:t>0.37</w:t>
            </w:r>
          </w:p>
        </w:tc>
      </w:tr>
      <w:tr w:rsidR="00983F33" w:rsidRPr="00983F33" w14:paraId="3A0875EB" w14:textId="77777777" w:rsidTr="001A1970">
        <w:trPr>
          <w:trHeight w:val="340"/>
        </w:trPr>
        <w:tc>
          <w:tcPr>
            <w:tcW w:w="208" w:type="pct"/>
            <w:vMerge/>
            <w:tcBorders>
              <w:bottom w:val="single" w:sz="12" w:space="0" w:color="5B9BD5" w:themeColor="accent1"/>
            </w:tcBorders>
            <w:vAlign w:val="center"/>
          </w:tcPr>
          <w:p w14:paraId="2B0CD72F" w14:textId="77777777" w:rsidR="00E83914" w:rsidRPr="00983F33" w:rsidRDefault="00E83914" w:rsidP="001A1970">
            <w:pPr>
              <w:pStyle w:val="Tabellen"/>
              <w:framePr w:hSpace="0" w:wrap="auto" w:vAnchor="margin" w:hAnchor="text" w:yAlign="inline"/>
              <w:spacing w:before="0"/>
              <w:jc w:val="center"/>
            </w:pPr>
          </w:p>
        </w:tc>
        <w:tc>
          <w:tcPr>
            <w:tcW w:w="682" w:type="pct"/>
            <w:tcBorders>
              <w:bottom w:val="single" w:sz="12" w:space="0" w:color="5B9BD5" w:themeColor="accent1"/>
            </w:tcBorders>
            <w:vAlign w:val="center"/>
          </w:tcPr>
          <w:p w14:paraId="26A802C3" w14:textId="77777777" w:rsidR="00E83914" w:rsidRPr="00983F33" w:rsidRDefault="00E83914" w:rsidP="001A1970">
            <w:pPr>
              <w:pStyle w:val="Tabellen"/>
              <w:framePr w:hSpace="0" w:wrap="auto" w:vAnchor="margin" w:hAnchor="text" w:yAlign="inline"/>
              <w:spacing w:before="0"/>
            </w:pPr>
            <w:r w:rsidRPr="00983F33">
              <w:t>T4 male</w:t>
            </w:r>
          </w:p>
        </w:tc>
        <w:tc>
          <w:tcPr>
            <w:tcW w:w="697" w:type="pct"/>
            <w:vMerge/>
            <w:tcBorders>
              <w:bottom w:val="single" w:sz="12" w:space="0" w:color="5B9BD5" w:themeColor="accent1"/>
            </w:tcBorders>
            <w:vAlign w:val="center"/>
          </w:tcPr>
          <w:p w14:paraId="167EC0C5" w14:textId="77777777" w:rsidR="00E83914" w:rsidRPr="00983F33" w:rsidRDefault="00E83914" w:rsidP="001A1970">
            <w:pPr>
              <w:pStyle w:val="Tabellen"/>
              <w:framePr w:hSpace="0" w:wrap="auto" w:vAnchor="margin" w:hAnchor="text" w:yAlign="inline"/>
              <w:spacing w:before="0"/>
            </w:pPr>
          </w:p>
        </w:tc>
        <w:tc>
          <w:tcPr>
            <w:tcW w:w="248" w:type="pct"/>
            <w:tcBorders>
              <w:bottom w:val="single" w:sz="12" w:space="0" w:color="5B9BD5" w:themeColor="accent1"/>
            </w:tcBorders>
            <w:vAlign w:val="center"/>
          </w:tcPr>
          <w:p w14:paraId="17B5F573" w14:textId="77777777" w:rsidR="00E83914" w:rsidRPr="00983F33" w:rsidRDefault="00E83914" w:rsidP="001A1970">
            <w:pPr>
              <w:pStyle w:val="Tabellen"/>
              <w:framePr w:hSpace="0" w:wrap="auto" w:vAnchor="margin" w:hAnchor="text" w:yAlign="inline"/>
              <w:spacing w:before="0"/>
            </w:pPr>
            <w:r w:rsidRPr="00983F33">
              <w:t>24</w:t>
            </w:r>
          </w:p>
        </w:tc>
        <w:tc>
          <w:tcPr>
            <w:tcW w:w="666" w:type="pct"/>
            <w:tcBorders>
              <w:left w:val="nil"/>
              <w:bottom w:val="single" w:sz="12" w:space="0" w:color="5B9BD5" w:themeColor="accent1"/>
              <w:right w:val="nil"/>
            </w:tcBorders>
            <w:shd w:val="clear" w:color="auto" w:fill="auto"/>
            <w:vAlign w:val="center"/>
          </w:tcPr>
          <w:p w14:paraId="3A95F2E0" w14:textId="77777777" w:rsidR="00E83914" w:rsidRPr="00983F33" w:rsidRDefault="00E83914" w:rsidP="001A1970">
            <w:pPr>
              <w:pStyle w:val="Tabellen"/>
              <w:framePr w:hSpace="0" w:wrap="auto" w:vAnchor="margin" w:hAnchor="text" w:yAlign="inline"/>
              <w:spacing w:before="0"/>
            </w:pPr>
            <w:r w:rsidRPr="00983F33">
              <w:t>4.7 ± 2.1</w:t>
            </w:r>
          </w:p>
        </w:tc>
        <w:tc>
          <w:tcPr>
            <w:tcW w:w="502" w:type="pct"/>
            <w:tcBorders>
              <w:left w:val="nil"/>
              <w:bottom w:val="single" w:sz="12" w:space="0" w:color="5B9BD5" w:themeColor="accent1"/>
              <w:right w:val="nil"/>
            </w:tcBorders>
            <w:shd w:val="clear" w:color="auto" w:fill="F2F2F2" w:themeFill="background1" w:themeFillShade="F2"/>
            <w:vAlign w:val="center"/>
          </w:tcPr>
          <w:p w14:paraId="25935AC3"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12" w:space="0" w:color="5B9BD5" w:themeColor="accent1"/>
            </w:tcBorders>
            <w:shd w:val="clear" w:color="auto" w:fill="F2F2F2" w:themeFill="background1" w:themeFillShade="F2"/>
            <w:vAlign w:val="center"/>
          </w:tcPr>
          <w:p w14:paraId="210DA716" w14:textId="77777777" w:rsidR="00E83914" w:rsidRPr="00983F33" w:rsidRDefault="00E83914" w:rsidP="001A1970">
            <w:pPr>
              <w:pStyle w:val="Tabellen"/>
              <w:framePr w:hSpace="0" w:wrap="auto" w:vAnchor="margin" w:hAnchor="text" w:yAlign="inline"/>
              <w:spacing w:before="0"/>
              <w:rPr>
                <w:szCs w:val="20"/>
              </w:rPr>
            </w:pPr>
          </w:p>
        </w:tc>
        <w:tc>
          <w:tcPr>
            <w:tcW w:w="447" w:type="pct"/>
            <w:tcBorders>
              <w:bottom w:val="single" w:sz="12" w:space="0" w:color="5B9BD5" w:themeColor="accent1"/>
            </w:tcBorders>
            <w:shd w:val="clear" w:color="auto" w:fill="F2F2F2" w:themeFill="background1" w:themeFillShade="F2"/>
            <w:vAlign w:val="center"/>
          </w:tcPr>
          <w:p w14:paraId="23CFABF8" w14:textId="77777777" w:rsidR="00E83914" w:rsidRPr="00983F33" w:rsidRDefault="00E83914" w:rsidP="001A1970">
            <w:pPr>
              <w:pStyle w:val="Tabellen"/>
              <w:framePr w:hSpace="0" w:wrap="auto" w:vAnchor="margin" w:hAnchor="text" w:yAlign="inline"/>
              <w:spacing w:before="0"/>
              <w:rPr>
                <w:szCs w:val="20"/>
              </w:rPr>
            </w:pPr>
          </w:p>
        </w:tc>
        <w:tc>
          <w:tcPr>
            <w:tcW w:w="368" w:type="pct"/>
            <w:tcBorders>
              <w:bottom w:val="single" w:sz="12" w:space="0" w:color="5B9BD5" w:themeColor="accent1"/>
            </w:tcBorders>
            <w:shd w:val="clear" w:color="auto" w:fill="F2F2F2" w:themeFill="background1" w:themeFillShade="F2"/>
            <w:vAlign w:val="center"/>
          </w:tcPr>
          <w:p w14:paraId="71050CAD" w14:textId="77777777" w:rsidR="00E83914" w:rsidRPr="00983F33" w:rsidRDefault="00E83914" w:rsidP="001A1970">
            <w:pPr>
              <w:pStyle w:val="Tabellen"/>
              <w:framePr w:hSpace="0" w:wrap="auto" w:vAnchor="margin" w:hAnchor="text" w:yAlign="inline"/>
              <w:spacing w:before="0"/>
              <w:rPr>
                <w:szCs w:val="20"/>
              </w:rPr>
            </w:pPr>
          </w:p>
        </w:tc>
        <w:tc>
          <w:tcPr>
            <w:tcW w:w="447" w:type="pct"/>
            <w:tcBorders>
              <w:top w:val="nil"/>
              <w:left w:val="nil"/>
              <w:bottom w:val="single" w:sz="12" w:space="0" w:color="5B9BD5" w:themeColor="accent1"/>
              <w:right w:val="nil"/>
            </w:tcBorders>
            <w:shd w:val="clear" w:color="auto" w:fill="auto"/>
            <w:vAlign w:val="center"/>
          </w:tcPr>
          <w:p w14:paraId="69C442E7" w14:textId="77777777" w:rsidR="00E83914" w:rsidRPr="00983F33" w:rsidRDefault="00E83914" w:rsidP="001A1970">
            <w:pPr>
              <w:pStyle w:val="Tabellen"/>
              <w:framePr w:hSpace="0" w:wrap="auto" w:vAnchor="margin" w:hAnchor="text" w:yAlign="inline"/>
              <w:spacing w:before="0"/>
              <w:rPr>
                <w:szCs w:val="20"/>
                <w:vertAlign w:val="superscript"/>
              </w:rPr>
            </w:pPr>
            <w:r w:rsidRPr="00983F33">
              <w:rPr>
                <w:szCs w:val="20"/>
              </w:rPr>
              <w:t>0.160</w:t>
            </w:r>
          </w:p>
        </w:tc>
        <w:tc>
          <w:tcPr>
            <w:tcW w:w="366" w:type="pct"/>
            <w:tcBorders>
              <w:top w:val="nil"/>
              <w:left w:val="nil"/>
              <w:bottom w:val="single" w:sz="12" w:space="0" w:color="5B9BD5" w:themeColor="accent1"/>
              <w:right w:val="nil"/>
            </w:tcBorders>
            <w:shd w:val="clear" w:color="auto" w:fill="auto"/>
            <w:vAlign w:val="center"/>
          </w:tcPr>
          <w:p w14:paraId="29479413" w14:textId="77777777" w:rsidR="00E83914" w:rsidRPr="00983F33" w:rsidRDefault="00E83914" w:rsidP="001A1970">
            <w:pPr>
              <w:pStyle w:val="Tabellen"/>
              <w:framePr w:hSpace="0" w:wrap="auto" w:vAnchor="margin" w:hAnchor="text" w:yAlign="inline"/>
              <w:spacing w:before="0"/>
              <w:rPr>
                <w:szCs w:val="20"/>
              </w:rPr>
            </w:pPr>
            <w:r w:rsidRPr="00983F33">
              <w:rPr>
                <w:szCs w:val="20"/>
              </w:rPr>
              <w:t>0.37</w:t>
            </w:r>
          </w:p>
        </w:tc>
      </w:tr>
    </w:tbl>
    <w:p w14:paraId="067C5A81" w14:textId="4B5A9005" w:rsidR="00E83914" w:rsidRPr="00983F33" w:rsidRDefault="00E83914" w:rsidP="00E83914">
      <w:pPr>
        <w:spacing w:before="40"/>
        <w:rPr>
          <w:i/>
          <w:sz w:val="16"/>
          <w:szCs w:val="16"/>
          <w:lang w:val="en-GB"/>
        </w:rPr>
      </w:pPr>
      <w:r w:rsidRPr="00983F33">
        <w:rPr>
          <w:i/>
          <w:sz w:val="16"/>
          <w:szCs w:val="16"/>
          <w:lang w:val="en-GB"/>
        </w:rPr>
        <w:t>PpIX-TSLT, Protoporphyrin IX-triplet state lifetime technique</w:t>
      </w:r>
      <w:r w:rsidRPr="00983F33">
        <w:rPr>
          <w:i/>
          <w:sz w:val="16"/>
          <w:szCs w:val="16"/>
          <w:lang w:val="en-GB"/>
        </w:rPr>
        <w:br w:type="page"/>
      </w:r>
    </w:p>
    <w:p w14:paraId="6E53B380" w14:textId="1398716D" w:rsidR="000B2F09" w:rsidRPr="00983F33" w:rsidRDefault="000B2F09" w:rsidP="00E83914">
      <w:pPr>
        <w:pStyle w:val="Caption"/>
        <w:spacing w:after="40"/>
        <w:rPr>
          <w:b w:val="0"/>
          <w:noProof w:val="0"/>
        </w:rPr>
      </w:pPr>
      <w:bookmarkStart w:id="12" w:name="_Ref167712669"/>
      <w:r w:rsidRPr="00983F33">
        <w:rPr>
          <w:noProof w:val="0"/>
        </w:rPr>
        <w:t xml:space="preserve">Table </w:t>
      </w:r>
      <w:r w:rsidRPr="00983F33">
        <w:rPr>
          <w:noProof w:val="0"/>
        </w:rPr>
        <w:fldChar w:fldCharType="begin"/>
      </w:r>
      <w:r w:rsidRPr="00983F33">
        <w:rPr>
          <w:noProof w:val="0"/>
        </w:rPr>
        <w:instrText xml:space="preserve"> SEQ Table \* ARABIC </w:instrText>
      </w:r>
      <w:r w:rsidRPr="00983F33">
        <w:rPr>
          <w:noProof w:val="0"/>
        </w:rPr>
        <w:fldChar w:fldCharType="separate"/>
      </w:r>
      <w:r w:rsidR="009B54FB" w:rsidRPr="00983F33">
        <w:t>9</w:t>
      </w:r>
      <w:r w:rsidRPr="00983F33">
        <w:rPr>
          <w:noProof w:val="0"/>
        </w:rPr>
        <w:fldChar w:fldCharType="end"/>
      </w:r>
      <w:bookmarkEnd w:id="12"/>
      <w:r w:rsidRPr="00983F33">
        <w:rPr>
          <w:noProof w:val="0"/>
        </w:rPr>
        <w:t xml:space="preserve"> Descriptive statistics for parameters o</w:t>
      </w:r>
      <w:r w:rsidR="00A42210" w:rsidRPr="00983F33">
        <w:rPr>
          <w:noProof w:val="0"/>
        </w:rPr>
        <w:t>f</w:t>
      </w:r>
      <w:r w:rsidRPr="00983F33">
        <w:rPr>
          <w:noProof w:val="0"/>
        </w:rPr>
        <w:t xml:space="preserve"> the measurement environment and analyses of correlation to the </w:t>
      </w:r>
      <w:r w:rsidR="009776D0" w:rsidRPr="00983F33">
        <w:rPr>
          <w:lang w:val="en-GB"/>
        </w:rPr>
        <w:t>PpIX-TSLT</w:t>
      </w:r>
      <w:r w:rsidRPr="00983F33">
        <w:rPr>
          <w:noProof w:val="0"/>
        </w:rPr>
        <w:t xml:space="preserve"> variables</w:t>
      </w:r>
      <w:r w:rsidR="0096717C" w:rsidRPr="00983F33">
        <w:rPr>
          <w:noProof w:val="0"/>
        </w:rPr>
        <w:t xml:space="preserve"> of </w:t>
      </w:r>
      <w:r w:rsidR="00284991" w:rsidRPr="00983F33">
        <w:rPr>
          <w:noProof w:val="0"/>
        </w:rPr>
        <w:t>controls</w:t>
      </w:r>
      <w:r w:rsidR="0096717C" w:rsidRPr="00983F33">
        <w:rPr>
          <w:noProof w:val="0"/>
        </w:rPr>
        <w:t xml:space="preserve"> and patients in the acute phase of sepsis (3</w:t>
      </w:r>
      <w:r w:rsidR="00CD6254" w:rsidRPr="00983F33">
        <w:rPr>
          <w:noProof w:val="0"/>
        </w:rPr>
        <w:t xml:space="preserve"> ± </w:t>
      </w:r>
      <w:r w:rsidR="009776D0" w:rsidRPr="00983F33">
        <w:rPr>
          <w:noProof w:val="0"/>
        </w:rPr>
        <w:t xml:space="preserve">1 days after onset, </w:t>
      </w:r>
      <w:r w:rsidR="0096717C" w:rsidRPr="00983F33">
        <w:rPr>
          <w:noProof w:val="0"/>
        </w:rPr>
        <w:t>T1)</w:t>
      </w:r>
      <w:r w:rsidRPr="00983F33">
        <w:rPr>
          <w:noProof w:val="0"/>
        </w:rPr>
        <w:t xml:space="preserve">. </w:t>
      </w:r>
      <w:r w:rsidRPr="00983F33">
        <w:rPr>
          <w:b w:val="0"/>
          <w:noProof w:val="0"/>
        </w:rPr>
        <w:t>Spearman’s rank correlation coefficient</w:t>
      </w:r>
      <w:r w:rsidR="0096717C" w:rsidRPr="00983F33">
        <w:rPr>
          <w:b w:val="0"/>
          <w:noProof w:val="0"/>
        </w:rPr>
        <w:t>s</w:t>
      </w:r>
      <w:r w:rsidRPr="00983F33">
        <w:rPr>
          <w:b w:val="0"/>
          <w:noProof w:val="0"/>
        </w:rPr>
        <w:t xml:space="preserve"> (ρ) with the corresponding p-value</w:t>
      </w:r>
      <w:r w:rsidR="0096717C" w:rsidRPr="00983F33">
        <w:rPr>
          <w:b w:val="0"/>
          <w:noProof w:val="0"/>
        </w:rPr>
        <w:t>s</w:t>
      </w:r>
      <w:r w:rsidRPr="00983F33">
        <w:rPr>
          <w:b w:val="0"/>
          <w:noProof w:val="0"/>
        </w:rPr>
        <w:t xml:space="preserve"> (p) </w:t>
      </w:r>
      <w:r w:rsidR="0096717C" w:rsidRPr="00983F33">
        <w:rPr>
          <w:b w:val="0"/>
          <w:noProof w:val="0"/>
        </w:rPr>
        <w:t>are</w:t>
      </w:r>
      <w:r w:rsidRPr="00983F33">
        <w:rPr>
          <w:b w:val="0"/>
          <w:noProof w:val="0"/>
        </w:rPr>
        <w:t xml:space="preserve"> shown. P</w:t>
      </w:r>
      <w:r w:rsidR="00134A1C" w:rsidRPr="00983F33">
        <w:rPr>
          <w:b w:val="0"/>
          <w:noProof w:val="0"/>
        </w:rPr>
        <w:t>&lt;</w:t>
      </w:r>
      <w:r w:rsidRPr="00983F33">
        <w:rPr>
          <w:b w:val="0"/>
          <w:noProof w:val="0"/>
        </w:rPr>
        <w:t xml:space="preserve">0.05 are </w:t>
      </w:r>
      <w:r w:rsidR="00284991" w:rsidRPr="00983F33">
        <w:rPr>
          <w:b w:val="0"/>
          <w:noProof w:val="0"/>
        </w:rPr>
        <w:t>shown</w:t>
      </w:r>
      <w:r w:rsidRPr="00983F33">
        <w:rPr>
          <w:b w:val="0"/>
          <w:noProof w:val="0"/>
        </w:rPr>
        <w:t xml:space="preserve"> in bold.</w:t>
      </w:r>
    </w:p>
    <w:tbl>
      <w:tblPr>
        <w:tblW w:w="5000" w:type="pct"/>
        <w:tblCellMar>
          <w:left w:w="28" w:type="dxa"/>
          <w:right w:w="28" w:type="dxa"/>
        </w:tblCellMar>
        <w:tblLook w:val="04A0" w:firstRow="1" w:lastRow="0" w:firstColumn="1" w:lastColumn="0" w:noHBand="0" w:noVBand="1"/>
      </w:tblPr>
      <w:tblGrid>
        <w:gridCol w:w="412"/>
        <w:gridCol w:w="2161"/>
        <w:gridCol w:w="440"/>
        <w:gridCol w:w="1624"/>
        <w:gridCol w:w="70"/>
        <w:gridCol w:w="703"/>
        <w:gridCol w:w="703"/>
        <w:gridCol w:w="70"/>
        <w:gridCol w:w="703"/>
        <w:gridCol w:w="703"/>
        <w:gridCol w:w="70"/>
        <w:gridCol w:w="703"/>
        <w:gridCol w:w="708"/>
      </w:tblGrid>
      <w:tr w:rsidR="00983F33" w:rsidRPr="00983F33" w14:paraId="11E93127" w14:textId="77777777" w:rsidTr="008D2CA1">
        <w:trPr>
          <w:cantSplit/>
          <w:trHeight w:val="454"/>
        </w:trPr>
        <w:tc>
          <w:tcPr>
            <w:tcW w:w="209" w:type="pct"/>
            <w:tcBorders>
              <w:top w:val="single" w:sz="12" w:space="0" w:color="5B9BD5" w:themeColor="accent1"/>
            </w:tcBorders>
            <w:vAlign w:val="center"/>
          </w:tcPr>
          <w:p w14:paraId="1C1A3482" w14:textId="77777777" w:rsidR="000B2F09" w:rsidRPr="00983F33" w:rsidRDefault="000B2F09" w:rsidP="00A66E8D">
            <w:pPr>
              <w:pStyle w:val="Tabellen"/>
              <w:framePr w:wrap="around"/>
              <w:spacing w:before="60" w:after="60"/>
              <w:jc w:val="center"/>
            </w:pPr>
          </w:p>
        </w:tc>
        <w:tc>
          <w:tcPr>
            <w:tcW w:w="1193" w:type="pct"/>
            <w:tcBorders>
              <w:top w:val="single" w:sz="12" w:space="0" w:color="5B9BD5" w:themeColor="accent1"/>
            </w:tcBorders>
            <w:vAlign w:val="center"/>
          </w:tcPr>
          <w:p w14:paraId="345D0E35" w14:textId="77777777" w:rsidR="000B2F09" w:rsidRPr="00983F33" w:rsidRDefault="000B2F09" w:rsidP="008D2CA1">
            <w:pPr>
              <w:pStyle w:val="Tabellen"/>
              <w:framePr w:wrap="around"/>
              <w:spacing w:beforeLines="60" w:before="144"/>
            </w:pPr>
          </w:p>
        </w:tc>
        <w:tc>
          <w:tcPr>
            <w:tcW w:w="244" w:type="pct"/>
            <w:tcBorders>
              <w:top w:val="single" w:sz="12" w:space="0" w:color="5B9BD5" w:themeColor="accent1"/>
              <w:bottom w:val="single" w:sz="6" w:space="0" w:color="4F81BD"/>
            </w:tcBorders>
            <w:vAlign w:val="center"/>
          </w:tcPr>
          <w:p w14:paraId="70F6DCD2" w14:textId="77777777" w:rsidR="000B2F09" w:rsidRPr="00983F33" w:rsidRDefault="000B2F09" w:rsidP="008D2CA1">
            <w:pPr>
              <w:pStyle w:val="Tabellen"/>
              <w:framePr w:wrap="around"/>
              <w:spacing w:beforeLines="60" w:before="144"/>
            </w:pPr>
          </w:p>
        </w:tc>
        <w:tc>
          <w:tcPr>
            <w:tcW w:w="897" w:type="pct"/>
            <w:tcBorders>
              <w:top w:val="single" w:sz="12" w:space="0" w:color="5B9BD5" w:themeColor="accent1"/>
              <w:bottom w:val="single" w:sz="6" w:space="0" w:color="4F81BD"/>
            </w:tcBorders>
            <w:vAlign w:val="center"/>
          </w:tcPr>
          <w:p w14:paraId="49824EC3" w14:textId="77777777" w:rsidR="000B2F09" w:rsidRPr="00983F33" w:rsidRDefault="000B2F09" w:rsidP="008D2CA1">
            <w:pPr>
              <w:pStyle w:val="Tabellen"/>
              <w:framePr w:wrap="around"/>
              <w:spacing w:beforeLines="60" w:before="144"/>
            </w:pPr>
          </w:p>
        </w:tc>
        <w:tc>
          <w:tcPr>
            <w:tcW w:w="40" w:type="pct"/>
            <w:tcBorders>
              <w:top w:val="single" w:sz="12" w:space="0" w:color="5B9BD5" w:themeColor="accent1"/>
            </w:tcBorders>
            <w:vAlign w:val="center"/>
          </w:tcPr>
          <w:p w14:paraId="27146D07" w14:textId="77777777" w:rsidR="000B2F09" w:rsidRPr="00983F33" w:rsidRDefault="000B2F09" w:rsidP="008D2CA1">
            <w:pPr>
              <w:pStyle w:val="Tabellen"/>
              <w:framePr w:wrap="around"/>
              <w:spacing w:beforeLines="60" w:before="144"/>
            </w:pPr>
          </w:p>
        </w:tc>
        <w:tc>
          <w:tcPr>
            <w:tcW w:w="2416" w:type="pct"/>
            <w:gridSpan w:val="8"/>
            <w:tcBorders>
              <w:top w:val="single" w:sz="12" w:space="0" w:color="5B9BD5" w:themeColor="accent1"/>
              <w:bottom w:val="single" w:sz="6" w:space="0" w:color="4F81BD"/>
            </w:tcBorders>
            <w:vAlign w:val="center"/>
          </w:tcPr>
          <w:p w14:paraId="55A76562" w14:textId="77777777" w:rsidR="000B2F09" w:rsidRPr="00983F33" w:rsidRDefault="000B2F09" w:rsidP="008D2CA1">
            <w:pPr>
              <w:pStyle w:val="Tabellen"/>
              <w:framePr w:wrap="around"/>
              <w:spacing w:beforeLines="60" w:before="144"/>
            </w:pPr>
            <w:r w:rsidRPr="00983F33">
              <w:t>Correlative analyses</w:t>
            </w:r>
          </w:p>
        </w:tc>
      </w:tr>
      <w:tr w:rsidR="00983F33" w:rsidRPr="00983F33" w14:paraId="2240182A" w14:textId="77777777" w:rsidTr="008D2CA1">
        <w:trPr>
          <w:cantSplit/>
          <w:trHeight w:val="454"/>
        </w:trPr>
        <w:tc>
          <w:tcPr>
            <w:tcW w:w="209" w:type="pct"/>
            <w:vAlign w:val="center"/>
          </w:tcPr>
          <w:p w14:paraId="3A0F62C2" w14:textId="77777777" w:rsidR="000B2F09" w:rsidRPr="00983F33" w:rsidRDefault="000B2F09" w:rsidP="00A66E8D">
            <w:pPr>
              <w:pStyle w:val="Tabellen"/>
              <w:framePr w:wrap="around"/>
              <w:spacing w:before="60" w:after="60"/>
              <w:jc w:val="center"/>
            </w:pPr>
          </w:p>
        </w:tc>
        <w:tc>
          <w:tcPr>
            <w:tcW w:w="1193" w:type="pct"/>
            <w:vMerge w:val="restart"/>
            <w:vAlign w:val="center"/>
          </w:tcPr>
          <w:p w14:paraId="7B4C9227" w14:textId="77777777" w:rsidR="000B2F09" w:rsidRPr="00983F33" w:rsidRDefault="000B2F09" w:rsidP="008D2CA1">
            <w:pPr>
              <w:pStyle w:val="Tabellen"/>
              <w:framePr w:wrap="around"/>
              <w:spacing w:beforeLines="60" w:before="144"/>
            </w:pPr>
            <w:r w:rsidRPr="00983F33">
              <w:t xml:space="preserve">Variables of the measurement environment </w:t>
            </w:r>
          </w:p>
        </w:tc>
        <w:tc>
          <w:tcPr>
            <w:tcW w:w="1141" w:type="pct"/>
            <w:gridSpan w:val="2"/>
            <w:tcBorders>
              <w:top w:val="single" w:sz="6" w:space="0" w:color="4F81BD"/>
              <w:bottom w:val="single" w:sz="6" w:space="0" w:color="4F81BD"/>
            </w:tcBorders>
            <w:vAlign w:val="center"/>
          </w:tcPr>
          <w:p w14:paraId="438FCEAA" w14:textId="77777777" w:rsidR="000B2F09" w:rsidRPr="00983F33" w:rsidRDefault="000B2F09" w:rsidP="008D2CA1">
            <w:pPr>
              <w:pStyle w:val="Tabellen"/>
              <w:framePr w:wrap="around"/>
              <w:spacing w:beforeLines="60" w:before="144"/>
            </w:pPr>
            <w:r w:rsidRPr="00983F33">
              <w:t>Descriptive statistics</w:t>
            </w:r>
          </w:p>
        </w:tc>
        <w:tc>
          <w:tcPr>
            <w:tcW w:w="40" w:type="pct"/>
            <w:vAlign w:val="center"/>
          </w:tcPr>
          <w:p w14:paraId="7EF82A31" w14:textId="77777777" w:rsidR="000B2F09" w:rsidRPr="00983F33" w:rsidRDefault="000B2F09" w:rsidP="008D2CA1">
            <w:pPr>
              <w:pStyle w:val="Tabellen"/>
              <w:framePr w:wrap="around"/>
              <w:spacing w:beforeLines="60" w:before="144"/>
            </w:pPr>
          </w:p>
        </w:tc>
        <w:tc>
          <w:tcPr>
            <w:tcW w:w="778" w:type="pct"/>
            <w:gridSpan w:val="2"/>
            <w:tcBorders>
              <w:top w:val="single" w:sz="6" w:space="0" w:color="4F81BD"/>
              <w:bottom w:val="single" w:sz="6" w:space="0" w:color="4F81BD"/>
            </w:tcBorders>
            <w:vAlign w:val="center"/>
          </w:tcPr>
          <w:p w14:paraId="1177A339" w14:textId="77777777" w:rsidR="000B2F09" w:rsidRPr="00983F33" w:rsidRDefault="000B2F09" w:rsidP="008D2CA1">
            <w:pPr>
              <w:pStyle w:val="Tabellen"/>
              <w:framePr w:wrap="around"/>
              <w:spacing w:beforeLines="60" w:before="144"/>
            </w:pPr>
            <w:r w:rsidRPr="00983F33">
              <w:t>mitoPO</w:t>
            </w:r>
            <w:r w:rsidRPr="00983F33">
              <w:rPr>
                <w:vertAlign w:val="subscript"/>
              </w:rPr>
              <w:t>2</w:t>
            </w:r>
          </w:p>
        </w:tc>
        <w:tc>
          <w:tcPr>
            <w:tcW w:w="40" w:type="pct"/>
            <w:tcBorders>
              <w:top w:val="single" w:sz="6" w:space="0" w:color="4F81BD"/>
            </w:tcBorders>
            <w:vAlign w:val="center"/>
          </w:tcPr>
          <w:p w14:paraId="35BD7A47" w14:textId="77777777" w:rsidR="000B2F09" w:rsidRPr="00983F33" w:rsidRDefault="000B2F09" w:rsidP="008D2CA1">
            <w:pPr>
              <w:pStyle w:val="Tabellen"/>
              <w:framePr w:wrap="around"/>
              <w:spacing w:beforeLines="60" w:before="144"/>
            </w:pPr>
          </w:p>
        </w:tc>
        <w:tc>
          <w:tcPr>
            <w:tcW w:w="778" w:type="pct"/>
            <w:gridSpan w:val="2"/>
            <w:tcBorders>
              <w:top w:val="single" w:sz="6" w:space="0" w:color="4F81BD"/>
              <w:bottom w:val="single" w:sz="6" w:space="0" w:color="4F81BD"/>
            </w:tcBorders>
            <w:vAlign w:val="center"/>
          </w:tcPr>
          <w:p w14:paraId="4108D4F4" w14:textId="77777777" w:rsidR="000B2F09" w:rsidRPr="00983F33" w:rsidRDefault="000B2F09" w:rsidP="008D2CA1">
            <w:pPr>
              <w:pStyle w:val="Tabellen"/>
              <w:framePr w:wrap="around"/>
              <w:spacing w:beforeLines="60" w:before="144"/>
            </w:pPr>
            <w:r w:rsidRPr="00983F33">
              <w:t>mitoVO</w:t>
            </w:r>
            <w:r w:rsidRPr="00983F33">
              <w:rPr>
                <w:vertAlign w:val="subscript"/>
              </w:rPr>
              <w:t>2</w:t>
            </w:r>
          </w:p>
        </w:tc>
        <w:tc>
          <w:tcPr>
            <w:tcW w:w="40" w:type="pct"/>
            <w:tcBorders>
              <w:top w:val="single" w:sz="6" w:space="0" w:color="4F81BD"/>
            </w:tcBorders>
            <w:vAlign w:val="center"/>
          </w:tcPr>
          <w:p w14:paraId="0ADE6258" w14:textId="77777777" w:rsidR="000B2F09" w:rsidRPr="00983F33" w:rsidRDefault="000B2F09" w:rsidP="008D2CA1">
            <w:pPr>
              <w:pStyle w:val="Tabellen"/>
              <w:framePr w:wrap="around"/>
              <w:spacing w:beforeLines="60" w:before="144"/>
            </w:pPr>
          </w:p>
        </w:tc>
        <w:tc>
          <w:tcPr>
            <w:tcW w:w="778" w:type="pct"/>
            <w:gridSpan w:val="2"/>
            <w:tcBorders>
              <w:top w:val="single" w:sz="6" w:space="0" w:color="4F81BD"/>
              <w:bottom w:val="single" w:sz="6" w:space="0" w:color="4F81BD"/>
            </w:tcBorders>
            <w:vAlign w:val="center"/>
          </w:tcPr>
          <w:p w14:paraId="106F8B4F" w14:textId="77777777" w:rsidR="000B2F09" w:rsidRPr="00983F33" w:rsidRDefault="000B2F09" w:rsidP="008D2CA1">
            <w:pPr>
              <w:pStyle w:val="Tabellen"/>
              <w:framePr w:wrap="around"/>
              <w:spacing w:beforeLines="60" w:before="144"/>
            </w:pPr>
            <w:r w:rsidRPr="00983F33">
              <w:t>mitoDO</w:t>
            </w:r>
            <w:r w:rsidRPr="00983F33">
              <w:rPr>
                <w:vertAlign w:val="subscript"/>
              </w:rPr>
              <w:t>2</w:t>
            </w:r>
          </w:p>
        </w:tc>
      </w:tr>
      <w:tr w:rsidR="00983F33" w:rsidRPr="00983F33" w14:paraId="153F806B" w14:textId="77777777" w:rsidTr="008D2CA1">
        <w:trPr>
          <w:cantSplit/>
          <w:trHeight w:val="454"/>
        </w:trPr>
        <w:tc>
          <w:tcPr>
            <w:tcW w:w="209" w:type="pct"/>
            <w:tcBorders>
              <w:bottom w:val="single" w:sz="6" w:space="0" w:color="4F81BD"/>
            </w:tcBorders>
            <w:vAlign w:val="center"/>
          </w:tcPr>
          <w:p w14:paraId="0FEBBB28" w14:textId="77777777" w:rsidR="000B2F09" w:rsidRPr="00983F33" w:rsidRDefault="000B2F09" w:rsidP="00A66E8D">
            <w:pPr>
              <w:pStyle w:val="Tabellen"/>
              <w:framePr w:wrap="around"/>
              <w:spacing w:before="60" w:after="60"/>
              <w:jc w:val="center"/>
            </w:pPr>
          </w:p>
        </w:tc>
        <w:tc>
          <w:tcPr>
            <w:tcW w:w="1193" w:type="pct"/>
            <w:vMerge/>
            <w:tcBorders>
              <w:bottom w:val="single" w:sz="6" w:space="0" w:color="4F81BD"/>
            </w:tcBorders>
            <w:vAlign w:val="center"/>
          </w:tcPr>
          <w:p w14:paraId="6177B456" w14:textId="77777777" w:rsidR="000B2F09" w:rsidRPr="00983F33" w:rsidRDefault="000B2F09" w:rsidP="008D2CA1">
            <w:pPr>
              <w:pStyle w:val="Tabellen"/>
              <w:framePr w:wrap="around"/>
              <w:spacing w:beforeLines="60" w:before="144"/>
            </w:pPr>
          </w:p>
        </w:tc>
        <w:tc>
          <w:tcPr>
            <w:tcW w:w="244" w:type="pct"/>
            <w:tcBorders>
              <w:bottom w:val="single" w:sz="6" w:space="0" w:color="4F81BD"/>
            </w:tcBorders>
            <w:vAlign w:val="center"/>
          </w:tcPr>
          <w:p w14:paraId="484E3A08" w14:textId="77777777" w:rsidR="000B2F09" w:rsidRPr="00983F33" w:rsidRDefault="000B2F09" w:rsidP="008D2CA1">
            <w:pPr>
              <w:pStyle w:val="Tabellen"/>
              <w:framePr w:wrap="around"/>
              <w:spacing w:beforeLines="60" w:before="144"/>
            </w:pPr>
            <w:r w:rsidRPr="00983F33">
              <w:t>n</w:t>
            </w:r>
          </w:p>
        </w:tc>
        <w:tc>
          <w:tcPr>
            <w:tcW w:w="897" w:type="pct"/>
            <w:tcBorders>
              <w:bottom w:val="single" w:sz="6" w:space="0" w:color="4F81BD"/>
            </w:tcBorders>
            <w:vAlign w:val="center"/>
          </w:tcPr>
          <w:p w14:paraId="7C15293B" w14:textId="5B52AD07" w:rsidR="000B2F09" w:rsidRPr="00983F33" w:rsidRDefault="000B2F09" w:rsidP="008D2CA1">
            <w:pPr>
              <w:pStyle w:val="Tabellen"/>
              <w:framePr w:wrap="around"/>
              <w:spacing w:beforeLines="60" w:before="144"/>
            </w:pPr>
            <w:r w:rsidRPr="00983F33">
              <w:t xml:space="preserve">Median </w:t>
            </w:r>
            <w:r w:rsidR="00284991" w:rsidRPr="00983F33">
              <w:t>[</w:t>
            </w:r>
            <w:r w:rsidRPr="00983F33">
              <w:t>IQR</w:t>
            </w:r>
            <w:r w:rsidR="00284991" w:rsidRPr="00983F33">
              <w:t>]</w:t>
            </w:r>
          </w:p>
        </w:tc>
        <w:tc>
          <w:tcPr>
            <w:tcW w:w="40" w:type="pct"/>
            <w:tcBorders>
              <w:bottom w:val="single" w:sz="6" w:space="0" w:color="4F81BD"/>
            </w:tcBorders>
            <w:vAlign w:val="center"/>
          </w:tcPr>
          <w:p w14:paraId="52DBC4F4"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541F9CAE" w14:textId="77777777" w:rsidR="000B2F09" w:rsidRPr="00983F33" w:rsidRDefault="000B2F09" w:rsidP="008D2CA1">
            <w:pPr>
              <w:pStyle w:val="Tabellen"/>
              <w:framePr w:wrap="around"/>
              <w:spacing w:beforeLines="60" w:before="144"/>
            </w:pPr>
            <w:r w:rsidRPr="00983F33">
              <w:t>ρ</w:t>
            </w:r>
          </w:p>
        </w:tc>
        <w:tc>
          <w:tcPr>
            <w:tcW w:w="389" w:type="pct"/>
            <w:tcBorders>
              <w:bottom w:val="single" w:sz="6" w:space="0" w:color="4F81BD"/>
            </w:tcBorders>
            <w:vAlign w:val="center"/>
          </w:tcPr>
          <w:p w14:paraId="5BCAA975" w14:textId="77777777" w:rsidR="000B2F09" w:rsidRPr="00983F33" w:rsidRDefault="000B2F09" w:rsidP="008D2CA1">
            <w:pPr>
              <w:pStyle w:val="Tabellen"/>
              <w:framePr w:wrap="around"/>
              <w:spacing w:beforeLines="60" w:before="144"/>
            </w:pPr>
            <w:r w:rsidRPr="00983F33">
              <w:t>p</w:t>
            </w:r>
          </w:p>
        </w:tc>
        <w:tc>
          <w:tcPr>
            <w:tcW w:w="40" w:type="pct"/>
            <w:tcBorders>
              <w:bottom w:val="single" w:sz="6" w:space="0" w:color="4F81BD"/>
            </w:tcBorders>
            <w:vAlign w:val="center"/>
          </w:tcPr>
          <w:p w14:paraId="08D3DD13"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42D4E723" w14:textId="77777777" w:rsidR="000B2F09" w:rsidRPr="00983F33" w:rsidRDefault="000B2F09" w:rsidP="008D2CA1">
            <w:pPr>
              <w:pStyle w:val="Tabellen"/>
              <w:framePr w:wrap="around"/>
              <w:spacing w:beforeLines="60" w:before="144"/>
            </w:pPr>
            <w:r w:rsidRPr="00983F33">
              <w:t>ρ</w:t>
            </w:r>
          </w:p>
        </w:tc>
        <w:tc>
          <w:tcPr>
            <w:tcW w:w="389" w:type="pct"/>
            <w:tcBorders>
              <w:bottom w:val="single" w:sz="6" w:space="0" w:color="4F81BD"/>
            </w:tcBorders>
            <w:vAlign w:val="center"/>
          </w:tcPr>
          <w:p w14:paraId="7CB3FD42" w14:textId="77777777" w:rsidR="000B2F09" w:rsidRPr="00983F33" w:rsidRDefault="000B2F09" w:rsidP="008D2CA1">
            <w:pPr>
              <w:pStyle w:val="Tabellen"/>
              <w:framePr w:wrap="around"/>
              <w:spacing w:beforeLines="60" w:before="144"/>
            </w:pPr>
            <w:r w:rsidRPr="00983F33">
              <w:t>p</w:t>
            </w:r>
          </w:p>
        </w:tc>
        <w:tc>
          <w:tcPr>
            <w:tcW w:w="40" w:type="pct"/>
            <w:tcBorders>
              <w:bottom w:val="single" w:sz="6" w:space="0" w:color="4F81BD"/>
            </w:tcBorders>
            <w:vAlign w:val="center"/>
          </w:tcPr>
          <w:p w14:paraId="2007BB20" w14:textId="77777777" w:rsidR="000B2F09" w:rsidRPr="00983F33" w:rsidRDefault="000B2F09" w:rsidP="008D2CA1">
            <w:pPr>
              <w:pStyle w:val="Tabellen"/>
              <w:framePr w:wrap="around"/>
              <w:spacing w:beforeLines="60" w:before="144"/>
            </w:pPr>
          </w:p>
        </w:tc>
        <w:tc>
          <w:tcPr>
            <w:tcW w:w="389" w:type="pct"/>
            <w:tcBorders>
              <w:top w:val="single" w:sz="6" w:space="0" w:color="4F81BD"/>
              <w:bottom w:val="single" w:sz="6" w:space="0" w:color="4F81BD"/>
            </w:tcBorders>
            <w:vAlign w:val="center"/>
          </w:tcPr>
          <w:p w14:paraId="63A26EB3" w14:textId="77777777" w:rsidR="000B2F09" w:rsidRPr="00983F33" w:rsidRDefault="000B2F09" w:rsidP="008D2CA1">
            <w:pPr>
              <w:pStyle w:val="Tabellen"/>
              <w:framePr w:wrap="around"/>
              <w:spacing w:beforeLines="60" w:before="144"/>
            </w:pPr>
            <w:r w:rsidRPr="00983F33">
              <w:t>ρ</w:t>
            </w:r>
          </w:p>
        </w:tc>
        <w:tc>
          <w:tcPr>
            <w:tcW w:w="389" w:type="pct"/>
            <w:tcBorders>
              <w:top w:val="single" w:sz="6" w:space="0" w:color="4F81BD"/>
              <w:bottom w:val="single" w:sz="6" w:space="0" w:color="4F81BD"/>
            </w:tcBorders>
            <w:vAlign w:val="center"/>
          </w:tcPr>
          <w:p w14:paraId="697DAC15" w14:textId="77777777" w:rsidR="000B2F09" w:rsidRPr="00983F33" w:rsidRDefault="000B2F09" w:rsidP="008D2CA1">
            <w:pPr>
              <w:pStyle w:val="Tabellen"/>
              <w:framePr w:wrap="around"/>
              <w:spacing w:beforeLines="60" w:before="144"/>
            </w:pPr>
            <w:r w:rsidRPr="00983F33">
              <w:t>p</w:t>
            </w:r>
          </w:p>
        </w:tc>
      </w:tr>
      <w:tr w:rsidR="00983F33" w:rsidRPr="00983F33" w14:paraId="6B8ED2BA" w14:textId="77777777" w:rsidTr="008D2CA1">
        <w:trPr>
          <w:cantSplit/>
          <w:trHeight w:val="454"/>
        </w:trPr>
        <w:tc>
          <w:tcPr>
            <w:tcW w:w="209" w:type="pct"/>
            <w:vMerge w:val="restart"/>
            <w:tcBorders>
              <w:top w:val="single" w:sz="6" w:space="0" w:color="4F81BD"/>
            </w:tcBorders>
            <w:textDirection w:val="btLr"/>
            <w:vAlign w:val="center"/>
          </w:tcPr>
          <w:p w14:paraId="402E33BB" w14:textId="7E7A01F0" w:rsidR="000B2F09" w:rsidRPr="00983F33" w:rsidRDefault="00A42210" w:rsidP="00A66E8D">
            <w:pPr>
              <w:pStyle w:val="Tabellen"/>
              <w:framePr w:wrap="around"/>
              <w:spacing w:before="60" w:after="60"/>
              <w:jc w:val="center"/>
            </w:pPr>
            <w:r w:rsidRPr="00983F33">
              <w:t>Controls</w:t>
            </w:r>
            <w:r w:rsidR="00135192" w:rsidRPr="00983F33">
              <w:t xml:space="preserve"> (n</w:t>
            </w:r>
            <w:r w:rsidR="00284991" w:rsidRPr="00983F33">
              <w:t>=</w:t>
            </w:r>
            <w:r w:rsidR="00135192" w:rsidRPr="00983F33">
              <w:t>79)</w:t>
            </w:r>
          </w:p>
        </w:tc>
        <w:tc>
          <w:tcPr>
            <w:tcW w:w="1193" w:type="pct"/>
            <w:tcBorders>
              <w:top w:val="single" w:sz="6" w:space="0" w:color="4F81BD"/>
            </w:tcBorders>
            <w:vAlign w:val="center"/>
          </w:tcPr>
          <w:p w14:paraId="478362E0" w14:textId="02B590B2" w:rsidR="000B2F09" w:rsidRPr="00983F33" w:rsidRDefault="000B2F09" w:rsidP="008D2CA1">
            <w:pPr>
              <w:pStyle w:val="Tabellen"/>
              <w:framePr w:wrap="around"/>
              <w:spacing w:beforeLines="60" w:before="144"/>
            </w:pPr>
            <w:r w:rsidRPr="00983F33">
              <w:t>Duration of ALA</w:t>
            </w:r>
            <w:r w:rsidRPr="00983F33">
              <w:br/>
            </w:r>
            <w:r w:rsidR="00337124" w:rsidRPr="00983F33">
              <w:t>a</w:t>
            </w:r>
            <w:r w:rsidRPr="00983F33">
              <w:t>pplication [h]</w:t>
            </w:r>
          </w:p>
        </w:tc>
        <w:tc>
          <w:tcPr>
            <w:tcW w:w="244" w:type="pct"/>
            <w:tcBorders>
              <w:top w:val="single" w:sz="6" w:space="0" w:color="4F81BD"/>
            </w:tcBorders>
            <w:vAlign w:val="center"/>
          </w:tcPr>
          <w:p w14:paraId="16751254" w14:textId="77777777" w:rsidR="000B2F09" w:rsidRPr="00983F33" w:rsidRDefault="000B2F09" w:rsidP="008D2CA1">
            <w:pPr>
              <w:pStyle w:val="Tabellen"/>
              <w:framePr w:wrap="around"/>
              <w:spacing w:beforeLines="60" w:before="144"/>
            </w:pPr>
            <w:r w:rsidRPr="00983F33">
              <w:t>79</w:t>
            </w:r>
          </w:p>
        </w:tc>
        <w:tc>
          <w:tcPr>
            <w:tcW w:w="897" w:type="pct"/>
            <w:tcBorders>
              <w:top w:val="single" w:sz="6" w:space="0" w:color="4F81BD"/>
            </w:tcBorders>
            <w:vAlign w:val="center"/>
          </w:tcPr>
          <w:p w14:paraId="244CEA06" w14:textId="3A00293C" w:rsidR="000B2F09" w:rsidRPr="00983F33" w:rsidRDefault="00237B1C" w:rsidP="008D2CA1">
            <w:pPr>
              <w:pStyle w:val="Tabellen"/>
              <w:framePr w:wrap="around"/>
              <w:spacing w:beforeLines="60" w:before="144"/>
            </w:pPr>
            <w:r w:rsidRPr="00983F33">
              <w:t>11.3 [10, 12.1]</w:t>
            </w:r>
          </w:p>
        </w:tc>
        <w:tc>
          <w:tcPr>
            <w:tcW w:w="40" w:type="pct"/>
            <w:tcBorders>
              <w:top w:val="single" w:sz="6" w:space="0" w:color="4F81BD"/>
            </w:tcBorders>
            <w:vAlign w:val="center"/>
          </w:tcPr>
          <w:p w14:paraId="35BAA2ED" w14:textId="77777777" w:rsidR="000B2F09" w:rsidRPr="00983F33" w:rsidRDefault="000B2F09" w:rsidP="008D2CA1">
            <w:pPr>
              <w:pStyle w:val="Tabellen"/>
              <w:framePr w:wrap="around"/>
              <w:spacing w:beforeLines="60" w:before="144"/>
            </w:pPr>
          </w:p>
        </w:tc>
        <w:tc>
          <w:tcPr>
            <w:tcW w:w="389" w:type="pct"/>
            <w:tcBorders>
              <w:top w:val="single" w:sz="6" w:space="0" w:color="4F81BD"/>
            </w:tcBorders>
            <w:vAlign w:val="center"/>
          </w:tcPr>
          <w:p w14:paraId="54092128" w14:textId="51120579" w:rsidR="000B2F09" w:rsidRPr="00983F33" w:rsidRDefault="00CD6FD4" w:rsidP="005C0659">
            <w:pPr>
              <w:pStyle w:val="Tabellen"/>
              <w:framePr w:wrap="around"/>
              <w:spacing w:beforeLines="60" w:before="144"/>
            </w:pPr>
            <w:r w:rsidRPr="00983F33">
              <w:t>−0</w:t>
            </w:r>
            <w:r w:rsidR="000B2F09" w:rsidRPr="00983F33">
              <w:t>.0</w:t>
            </w:r>
            <w:r w:rsidR="005C0659" w:rsidRPr="00983F33">
              <w:t>5</w:t>
            </w:r>
          </w:p>
        </w:tc>
        <w:tc>
          <w:tcPr>
            <w:tcW w:w="389" w:type="pct"/>
            <w:tcBorders>
              <w:top w:val="single" w:sz="6" w:space="0" w:color="4F81BD"/>
            </w:tcBorders>
            <w:vAlign w:val="center"/>
          </w:tcPr>
          <w:p w14:paraId="7D49EB2C" w14:textId="20875B07" w:rsidR="000B2F09" w:rsidRPr="00983F33" w:rsidRDefault="000B2F09" w:rsidP="005C0659">
            <w:pPr>
              <w:pStyle w:val="Tabellen"/>
              <w:framePr w:wrap="around"/>
              <w:spacing w:beforeLines="60" w:before="144"/>
            </w:pPr>
            <w:r w:rsidRPr="00983F33">
              <w:t>0.</w:t>
            </w:r>
            <w:r w:rsidR="005C0659" w:rsidRPr="00983F33">
              <w:t>636</w:t>
            </w:r>
          </w:p>
        </w:tc>
        <w:tc>
          <w:tcPr>
            <w:tcW w:w="40" w:type="pct"/>
            <w:tcBorders>
              <w:top w:val="single" w:sz="6" w:space="0" w:color="4F81BD"/>
            </w:tcBorders>
            <w:vAlign w:val="center"/>
          </w:tcPr>
          <w:p w14:paraId="17CFE98D" w14:textId="77777777" w:rsidR="000B2F09" w:rsidRPr="00983F33" w:rsidRDefault="000B2F09" w:rsidP="008D2CA1">
            <w:pPr>
              <w:pStyle w:val="Tabellen"/>
              <w:framePr w:wrap="around"/>
              <w:spacing w:beforeLines="60" w:before="144"/>
            </w:pPr>
          </w:p>
        </w:tc>
        <w:tc>
          <w:tcPr>
            <w:tcW w:w="389" w:type="pct"/>
            <w:tcBorders>
              <w:top w:val="single" w:sz="6" w:space="0" w:color="4F81BD"/>
            </w:tcBorders>
            <w:vAlign w:val="center"/>
          </w:tcPr>
          <w:p w14:paraId="1E3F95B9" w14:textId="3DF64567" w:rsidR="000B2F09" w:rsidRPr="00983F33" w:rsidRDefault="000B2F09" w:rsidP="005C0659">
            <w:pPr>
              <w:pStyle w:val="Tabellen"/>
              <w:framePr w:wrap="around"/>
              <w:spacing w:beforeLines="60" w:before="144"/>
            </w:pPr>
            <w:r w:rsidRPr="00983F33">
              <w:t>0.0</w:t>
            </w:r>
            <w:r w:rsidR="005C0659" w:rsidRPr="00983F33">
              <w:t>5</w:t>
            </w:r>
          </w:p>
        </w:tc>
        <w:tc>
          <w:tcPr>
            <w:tcW w:w="389" w:type="pct"/>
            <w:tcBorders>
              <w:top w:val="single" w:sz="6" w:space="0" w:color="4F81BD"/>
            </w:tcBorders>
            <w:vAlign w:val="center"/>
          </w:tcPr>
          <w:p w14:paraId="085FA956" w14:textId="5FC80F87" w:rsidR="000B2F09" w:rsidRPr="00983F33" w:rsidRDefault="000B2F09" w:rsidP="005C0659">
            <w:pPr>
              <w:pStyle w:val="Tabellen"/>
              <w:framePr w:wrap="around"/>
              <w:spacing w:beforeLines="60" w:before="144"/>
            </w:pPr>
            <w:r w:rsidRPr="00983F33">
              <w:t>0.</w:t>
            </w:r>
            <w:r w:rsidR="005C0659" w:rsidRPr="00983F33">
              <w:t>650</w:t>
            </w:r>
          </w:p>
        </w:tc>
        <w:tc>
          <w:tcPr>
            <w:tcW w:w="40" w:type="pct"/>
            <w:tcBorders>
              <w:top w:val="single" w:sz="6" w:space="0" w:color="4F81BD"/>
            </w:tcBorders>
            <w:vAlign w:val="center"/>
          </w:tcPr>
          <w:p w14:paraId="58EFF486" w14:textId="77777777" w:rsidR="000B2F09" w:rsidRPr="00983F33" w:rsidRDefault="000B2F09" w:rsidP="008D2CA1">
            <w:pPr>
              <w:pStyle w:val="Tabellen"/>
              <w:framePr w:wrap="around"/>
              <w:spacing w:beforeLines="60" w:before="144"/>
            </w:pPr>
          </w:p>
        </w:tc>
        <w:tc>
          <w:tcPr>
            <w:tcW w:w="389" w:type="pct"/>
            <w:tcBorders>
              <w:top w:val="single" w:sz="6" w:space="0" w:color="4F81BD"/>
            </w:tcBorders>
            <w:vAlign w:val="center"/>
          </w:tcPr>
          <w:p w14:paraId="08849FEF" w14:textId="189F1AE2" w:rsidR="000B2F09" w:rsidRPr="00983F33" w:rsidRDefault="00CD6FD4" w:rsidP="00947222">
            <w:pPr>
              <w:pStyle w:val="Tabellen"/>
              <w:framePr w:wrap="around"/>
              <w:spacing w:beforeLines="60" w:before="144"/>
            </w:pPr>
            <w:r w:rsidRPr="00983F33">
              <w:t>−0</w:t>
            </w:r>
            <w:r w:rsidR="000B2F09" w:rsidRPr="00983F33">
              <w:t>.0</w:t>
            </w:r>
            <w:r w:rsidR="00947222" w:rsidRPr="00983F33">
              <w:t>4</w:t>
            </w:r>
          </w:p>
        </w:tc>
        <w:tc>
          <w:tcPr>
            <w:tcW w:w="389" w:type="pct"/>
            <w:tcBorders>
              <w:top w:val="single" w:sz="6" w:space="0" w:color="4F81BD"/>
            </w:tcBorders>
            <w:vAlign w:val="center"/>
          </w:tcPr>
          <w:p w14:paraId="62F852D6" w14:textId="3F3B7E64" w:rsidR="000B2F09" w:rsidRPr="00983F33" w:rsidRDefault="000B2F09" w:rsidP="005C0659">
            <w:pPr>
              <w:pStyle w:val="Tabellen"/>
              <w:framePr w:wrap="around"/>
              <w:spacing w:beforeLines="60" w:before="144"/>
            </w:pPr>
            <w:r w:rsidRPr="00983F33">
              <w:t>0.6</w:t>
            </w:r>
            <w:r w:rsidR="005C0659" w:rsidRPr="00983F33">
              <w:t>99</w:t>
            </w:r>
          </w:p>
        </w:tc>
      </w:tr>
      <w:tr w:rsidR="00983F33" w:rsidRPr="00983F33" w14:paraId="331D13C4" w14:textId="77777777" w:rsidTr="008D2CA1">
        <w:trPr>
          <w:cantSplit/>
          <w:trHeight w:val="454"/>
        </w:trPr>
        <w:tc>
          <w:tcPr>
            <w:tcW w:w="209" w:type="pct"/>
            <w:vMerge/>
            <w:vAlign w:val="center"/>
          </w:tcPr>
          <w:p w14:paraId="6137147E" w14:textId="77777777" w:rsidR="000B2F09" w:rsidRPr="00983F33" w:rsidRDefault="000B2F09" w:rsidP="00A66E8D">
            <w:pPr>
              <w:pStyle w:val="Tabellen"/>
              <w:framePr w:wrap="around"/>
              <w:spacing w:before="60" w:after="60"/>
              <w:jc w:val="center"/>
            </w:pPr>
          </w:p>
        </w:tc>
        <w:tc>
          <w:tcPr>
            <w:tcW w:w="1193" w:type="pct"/>
            <w:vAlign w:val="center"/>
          </w:tcPr>
          <w:p w14:paraId="191A0768" w14:textId="3F9F2B43" w:rsidR="000B2F09" w:rsidRPr="00983F33" w:rsidRDefault="008D2CA1" w:rsidP="008D2CA1">
            <w:pPr>
              <w:pStyle w:val="Tabellen"/>
              <w:framePr w:wrap="around"/>
              <w:spacing w:beforeLines="60" w:before="144"/>
            </w:pPr>
            <w:r w:rsidRPr="00983F33">
              <w:t>Sensor</w:t>
            </w:r>
            <w:r w:rsidRPr="00983F33">
              <w:br/>
            </w:r>
            <w:r w:rsidR="000B2F09" w:rsidRPr="00983F33">
              <w:t>temperature [°C]</w:t>
            </w:r>
          </w:p>
        </w:tc>
        <w:tc>
          <w:tcPr>
            <w:tcW w:w="244" w:type="pct"/>
            <w:vAlign w:val="center"/>
          </w:tcPr>
          <w:p w14:paraId="169AEE43" w14:textId="77777777" w:rsidR="000B2F09" w:rsidRPr="00983F33" w:rsidRDefault="000B2F09" w:rsidP="008D2CA1">
            <w:pPr>
              <w:pStyle w:val="Tabellen"/>
              <w:framePr w:wrap="around"/>
              <w:spacing w:beforeLines="60" w:before="144"/>
            </w:pPr>
            <w:r w:rsidRPr="00983F33">
              <w:t>79</w:t>
            </w:r>
          </w:p>
        </w:tc>
        <w:tc>
          <w:tcPr>
            <w:tcW w:w="897" w:type="pct"/>
            <w:vAlign w:val="center"/>
          </w:tcPr>
          <w:p w14:paraId="50B32CC6" w14:textId="051750F3" w:rsidR="000B2F09" w:rsidRPr="00983F33" w:rsidRDefault="000B2F09" w:rsidP="00947222">
            <w:pPr>
              <w:pStyle w:val="Tabellen"/>
              <w:framePr w:wrap="around"/>
              <w:spacing w:beforeLines="60" w:before="144"/>
            </w:pPr>
            <w:r w:rsidRPr="00983F33">
              <w:t>30.</w:t>
            </w:r>
            <w:r w:rsidR="00947222" w:rsidRPr="00983F33">
              <w:t>5</w:t>
            </w:r>
            <w:r w:rsidRPr="00983F33">
              <w:t xml:space="preserve"> </w:t>
            </w:r>
            <w:r w:rsidR="00284991" w:rsidRPr="00983F33">
              <w:t>[</w:t>
            </w:r>
            <w:r w:rsidR="00237B1C" w:rsidRPr="00983F33">
              <w:t>29.9</w:t>
            </w:r>
            <w:r w:rsidR="008D2CA1" w:rsidRPr="00983F33">
              <w:t xml:space="preserve">, </w:t>
            </w:r>
            <w:r w:rsidR="00237B1C" w:rsidRPr="00983F33">
              <w:t>31.2</w:t>
            </w:r>
            <w:r w:rsidR="00284991" w:rsidRPr="00983F33">
              <w:t>]</w:t>
            </w:r>
          </w:p>
        </w:tc>
        <w:tc>
          <w:tcPr>
            <w:tcW w:w="40" w:type="pct"/>
            <w:vAlign w:val="center"/>
          </w:tcPr>
          <w:p w14:paraId="04C976C2" w14:textId="77777777" w:rsidR="000B2F09" w:rsidRPr="00983F33" w:rsidRDefault="000B2F09" w:rsidP="008D2CA1">
            <w:pPr>
              <w:pStyle w:val="Tabellen"/>
              <w:framePr w:wrap="around"/>
              <w:spacing w:beforeLines="60" w:before="144"/>
            </w:pPr>
          </w:p>
        </w:tc>
        <w:tc>
          <w:tcPr>
            <w:tcW w:w="389" w:type="pct"/>
            <w:vAlign w:val="center"/>
          </w:tcPr>
          <w:p w14:paraId="3FDDA740" w14:textId="279A28A3" w:rsidR="000B2F09" w:rsidRPr="00983F33" w:rsidRDefault="00CD6FD4" w:rsidP="008D2CA1">
            <w:pPr>
              <w:pStyle w:val="Tabellen"/>
              <w:framePr w:wrap="around"/>
              <w:spacing w:beforeLines="60" w:before="144"/>
            </w:pPr>
            <w:r w:rsidRPr="00983F33">
              <w:t>−0</w:t>
            </w:r>
            <w:r w:rsidR="000B2F09" w:rsidRPr="00983F33">
              <w:t>.23</w:t>
            </w:r>
          </w:p>
        </w:tc>
        <w:tc>
          <w:tcPr>
            <w:tcW w:w="389" w:type="pct"/>
            <w:vAlign w:val="center"/>
          </w:tcPr>
          <w:p w14:paraId="356613A0" w14:textId="77777777" w:rsidR="000B2F09" w:rsidRPr="00983F33" w:rsidRDefault="000B2F09" w:rsidP="008D2CA1">
            <w:pPr>
              <w:pStyle w:val="Tabellen"/>
              <w:framePr w:wrap="around"/>
              <w:spacing w:beforeLines="60" w:before="144"/>
              <w:rPr>
                <w:b/>
              </w:rPr>
            </w:pPr>
            <w:r w:rsidRPr="00983F33">
              <w:rPr>
                <w:b/>
              </w:rPr>
              <w:t>0.038</w:t>
            </w:r>
          </w:p>
        </w:tc>
        <w:tc>
          <w:tcPr>
            <w:tcW w:w="40" w:type="pct"/>
            <w:vAlign w:val="center"/>
          </w:tcPr>
          <w:p w14:paraId="280B9EA5" w14:textId="77777777" w:rsidR="000B2F09" w:rsidRPr="00983F33" w:rsidRDefault="000B2F09" w:rsidP="008D2CA1">
            <w:pPr>
              <w:pStyle w:val="Tabellen"/>
              <w:framePr w:wrap="around"/>
              <w:spacing w:beforeLines="60" w:before="144"/>
            </w:pPr>
          </w:p>
        </w:tc>
        <w:tc>
          <w:tcPr>
            <w:tcW w:w="389" w:type="pct"/>
            <w:vAlign w:val="center"/>
          </w:tcPr>
          <w:p w14:paraId="60D1D849" w14:textId="77777777" w:rsidR="000B2F09" w:rsidRPr="00983F33" w:rsidRDefault="000B2F09" w:rsidP="008D2CA1">
            <w:pPr>
              <w:pStyle w:val="Tabellen"/>
              <w:framePr w:wrap="around"/>
              <w:spacing w:beforeLines="60" w:before="144"/>
            </w:pPr>
            <w:r w:rsidRPr="00983F33">
              <w:t>0.10</w:t>
            </w:r>
          </w:p>
        </w:tc>
        <w:tc>
          <w:tcPr>
            <w:tcW w:w="389" w:type="pct"/>
            <w:vAlign w:val="center"/>
          </w:tcPr>
          <w:p w14:paraId="6D635922" w14:textId="36ACF071" w:rsidR="000B2F09" w:rsidRPr="00983F33" w:rsidRDefault="000B2F09" w:rsidP="00947222">
            <w:pPr>
              <w:pStyle w:val="Tabellen"/>
              <w:framePr w:wrap="around"/>
              <w:spacing w:beforeLines="60" w:before="144"/>
            </w:pPr>
            <w:r w:rsidRPr="00983F33">
              <w:t>0.39</w:t>
            </w:r>
            <w:r w:rsidR="00947222" w:rsidRPr="00983F33">
              <w:t>1</w:t>
            </w:r>
          </w:p>
        </w:tc>
        <w:tc>
          <w:tcPr>
            <w:tcW w:w="40" w:type="pct"/>
            <w:vAlign w:val="center"/>
          </w:tcPr>
          <w:p w14:paraId="175F6DC8" w14:textId="77777777" w:rsidR="000B2F09" w:rsidRPr="00983F33" w:rsidRDefault="000B2F09" w:rsidP="008D2CA1">
            <w:pPr>
              <w:pStyle w:val="Tabellen"/>
              <w:framePr w:wrap="around"/>
              <w:spacing w:beforeLines="60" w:before="144"/>
            </w:pPr>
          </w:p>
        </w:tc>
        <w:tc>
          <w:tcPr>
            <w:tcW w:w="389" w:type="pct"/>
            <w:vAlign w:val="center"/>
          </w:tcPr>
          <w:p w14:paraId="43035205" w14:textId="3D8A56B8" w:rsidR="000B2F09" w:rsidRPr="00983F33" w:rsidRDefault="00CD6FD4" w:rsidP="008D2CA1">
            <w:pPr>
              <w:pStyle w:val="Tabellen"/>
              <w:framePr w:wrap="around"/>
              <w:spacing w:beforeLines="60" w:before="144"/>
            </w:pPr>
            <w:r w:rsidRPr="00983F33">
              <w:t>−0</w:t>
            </w:r>
            <w:r w:rsidR="000B2F09" w:rsidRPr="00983F33">
              <w:t>.17</w:t>
            </w:r>
          </w:p>
        </w:tc>
        <w:tc>
          <w:tcPr>
            <w:tcW w:w="389" w:type="pct"/>
            <w:vAlign w:val="center"/>
          </w:tcPr>
          <w:p w14:paraId="716E64C7" w14:textId="602095B5" w:rsidR="000B2F09" w:rsidRPr="00983F33" w:rsidRDefault="000B2F09" w:rsidP="005C0659">
            <w:pPr>
              <w:pStyle w:val="Tabellen"/>
              <w:framePr w:wrap="around"/>
              <w:spacing w:beforeLines="60" w:before="144"/>
            </w:pPr>
            <w:r w:rsidRPr="00983F33">
              <w:t>0.12</w:t>
            </w:r>
            <w:r w:rsidR="005C0659" w:rsidRPr="00983F33">
              <w:t>7</w:t>
            </w:r>
          </w:p>
        </w:tc>
      </w:tr>
      <w:tr w:rsidR="00983F33" w:rsidRPr="00983F33" w14:paraId="2DB622CB" w14:textId="77777777" w:rsidTr="008D2CA1">
        <w:trPr>
          <w:cantSplit/>
          <w:trHeight w:val="454"/>
        </w:trPr>
        <w:tc>
          <w:tcPr>
            <w:tcW w:w="209" w:type="pct"/>
            <w:vMerge/>
            <w:vAlign w:val="center"/>
          </w:tcPr>
          <w:p w14:paraId="7D8C0836" w14:textId="77777777" w:rsidR="000B2F09" w:rsidRPr="00983F33" w:rsidRDefault="000B2F09" w:rsidP="00A66E8D">
            <w:pPr>
              <w:pStyle w:val="Tabellen"/>
              <w:framePr w:wrap="around"/>
              <w:spacing w:before="60" w:after="60"/>
              <w:jc w:val="center"/>
            </w:pPr>
          </w:p>
        </w:tc>
        <w:tc>
          <w:tcPr>
            <w:tcW w:w="1193" w:type="pct"/>
            <w:vAlign w:val="center"/>
          </w:tcPr>
          <w:p w14:paraId="002400CC" w14:textId="77777777" w:rsidR="000B2F09" w:rsidRPr="00983F33" w:rsidRDefault="000B2F09" w:rsidP="008D2CA1">
            <w:pPr>
              <w:pStyle w:val="Tabellen"/>
              <w:framePr w:wrap="around"/>
              <w:spacing w:beforeLines="60" w:before="144"/>
            </w:pPr>
            <w:r w:rsidRPr="00983F33">
              <w:t>Skin temperature [°C]</w:t>
            </w:r>
          </w:p>
        </w:tc>
        <w:tc>
          <w:tcPr>
            <w:tcW w:w="244" w:type="pct"/>
            <w:vAlign w:val="center"/>
          </w:tcPr>
          <w:p w14:paraId="003F4B49" w14:textId="44116426" w:rsidR="000B2F09" w:rsidRPr="00983F33" w:rsidRDefault="000B2F09" w:rsidP="005C0659">
            <w:pPr>
              <w:pStyle w:val="Tabellen"/>
              <w:framePr w:wrap="around"/>
              <w:spacing w:beforeLines="60" w:before="144"/>
            </w:pPr>
            <w:r w:rsidRPr="00983F33">
              <w:t>7</w:t>
            </w:r>
            <w:r w:rsidR="005C0659" w:rsidRPr="00983F33">
              <w:t>7</w:t>
            </w:r>
          </w:p>
        </w:tc>
        <w:tc>
          <w:tcPr>
            <w:tcW w:w="897" w:type="pct"/>
            <w:vAlign w:val="center"/>
          </w:tcPr>
          <w:p w14:paraId="1737D357" w14:textId="223F74D8" w:rsidR="000B2F09" w:rsidRPr="00983F33" w:rsidRDefault="00237B1C" w:rsidP="00A66E8D">
            <w:pPr>
              <w:pStyle w:val="Tabellen"/>
              <w:framePr w:wrap="around"/>
              <w:spacing w:beforeLines="60" w:before="144"/>
            </w:pPr>
            <w:r w:rsidRPr="00983F33">
              <w:t>32.6 [31.6, 33.5]</w:t>
            </w:r>
          </w:p>
        </w:tc>
        <w:tc>
          <w:tcPr>
            <w:tcW w:w="40" w:type="pct"/>
            <w:vAlign w:val="center"/>
          </w:tcPr>
          <w:p w14:paraId="53B36BB6" w14:textId="77777777" w:rsidR="000B2F09" w:rsidRPr="00983F33" w:rsidRDefault="000B2F09" w:rsidP="008D2CA1">
            <w:pPr>
              <w:pStyle w:val="Tabellen"/>
              <w:framePr w:wrap="around"/>
              <w:spacing w:beforeLines="60" w:before="144"/>
            </w:pPr>
          </w:p>
        </w:tc>
        <w:tc>
          <w:tcPr>
            <w:tcW w:w="389" w:type="pct"/>
            <w:vAlign w:val="center"/>
          </w:tcPr>
          <w:p w14:paraId="25380562" w14:textId="2FD1D928" w:rsidR="000B2F09" w:rsidRPr="00983F33" w:rsidRDefault="000B2F09" w:rsidP="005C0659">
            <w:pPr>
              <w:pStyle w:val="Tabellen"/>
              <w:framePr w:wrap="around"/>
              <w:spacing w:beforeLines="60" w:before="144"/>
            </w:pPr>
            <w:r w:rsidRPr="00983F33">
              <w:t>0.</w:t>
            </w:r>
            <w:r w:rsidR="005C0659" w:rsidRPr="00983F33">
              <w:t>12</w:t>
            </w:r>
          </w:p>
        </w:tc>
        <w:tc>
          <w:tcPr>
            <w:tcW w:w="389" w:type="pct"/>
            <w:vAlign w:val="center"/>
          </w:tcPr>
          <w:p w14:paraId="71334B9A" w14:textId="1399B000" w:rsidR="000B2F09" w:rsidRPr="00983F33" w:rsidRDefault="000B2F09" w:rsidP="005C0659">
            <w:pPr>
              <w:pStyle w:val="Tabellen"/>
              <w:framePr w:wrap="around"/>
              <w:spacing w:beforeLines="60" w:before="144"/>
            </w:pPr>
            <w:r w:rsidRPr="00983F33">
              <w:t>0.</w:t>
            </w:r>
            <w:r w:rsidR="005C0659" w:rsidRPr="00983F33">
              <w:t>292</w:t>
            </w:r>
          </w:p>
        </w:tc>
        <w:tc>
          <w:tcPr>
            <w:tcW w:w="40" w:type="pct"/>
            <w:vAlign w:val="center"/>
          </w:tcPr>
          <w:p w14:paraId="57E84C54" w14:textId="77777777" w:rsidR="000B2F09" w:rsidRPr="00983F33" w:rsidRDefault="000B2F09" w:rsidP="008D2CA1">
            <w:pPr>
              <w:pStyle w:val="Tabellen"/>
              <w:framePr w:wrap="around"/>
              <w:spacing w:beforeLines="60" w:before="144"/>
            </w:pPr>
          </w:p>
        </w:tc>
        <w:tc>
          <w:tcPr>
            <w:tcW w:w="389" w:type="pct"/>
            <w:vAlign w:val="center"/>
          </w:tcPr>
          <w:p w14:paraId="05C51640" w14:textId="7EC50207" w:rsidR="000B2F09" w:rsidRPr="00983F33" w:rsidRDefault="000B2F09" w:rsidP="005C0659">
            <w:pPr>
              <w:pStyle w:val="Tabellen"/>
              <w:framePr w:wrap="around"/>
              <w:spacing w:beforeLines="60" w:before="144"/>
            </w:pPr>
            <w:r w:rsidRPr="00983F33">
              <w:t>0.</w:t>
            </w:r>
            <w:r w:rsidR="005C0659" w:rsidRPr="00983F33">
              <w:t>17</w:t>
            </w:r>
          </w:p>
        </w:tc>
        <w:tc>
          <w:tcPr>
            <w:tcW w:w="389" w:type="pct"/>
            <w:vAlign w:val="center"/>
          </w:tcPr>
          <w:p w14:paraId="74F33FA8" w14:textId="351D630D" w:rsidR="000B2F09" w:rsidRPr="00983F33" w:rsidRDefault="000B2F09" w:rsidP="005C0659">
            <w:pPr>
              <w:pStyle w:val="Tabellen"/>
              <w:framePr w:wrap="around"/>
              <w:spacing w:beforeLines="60" w:before="144"/>
            </w:pPr>
            <w:r w:rsidRPr="00983F33">
              <w:t>0.</w:t>
            </w:r>
            <w:r w:rsidR="005C0659" w:rsidRPr="00983F33">
              <w:t>141</w:t>
            </w:r>
          </w:p>
        </w:tc>
        <w:tc>
          <w:tcPr>
            <w:tcW w:w="40" w:type="pct"/>
            <w:vAlign w:val="center"/>
          </w:tcPr>
          <w:p w14:paraId="32DE08E4" w14:textId="77777777" w:rsidR="000B2F09" w:rsidRPr="00983F33" w:rsidRDefault="000B2F09" w:rsidP="008D2CA1">
            <w:pPr>
              <w:pStyle w:val="Tabellen"/>
              <w:framePr w:wrap="around"/>
              <w:spacing w:beforeLines="60" w:before="144"/>
            </w:pPr>
          </w:p>
        </w:tc>
        <w:tc>
          <w:tcPr>
            <w:tcW w:w="389" w:type="pct"/>
            <w:vAlign w:val="center"/>
          </w:tcPr>
          <w:p w14:paraId="0B07EC39" w14:textId="75C95045" w:rsidR="000B2F09" w:rsidRPr="00983F33" w:rsidRDefault="000B2F09" w:rsidP="005C0659">
            <w:pPr>
              <w:pStyle w:val="Tabellen"/>
              <w:framePr w:wrap="around"/>
              <w:spacing w:beforeLines="60" w:before="144"/>
            </w:pPr>
            <w:r w:rsidRPr="00983F33">
              <w:t>0.1</w:t>
            </w:r>
            <w:r w:rsidR="005C0659" w:rsidRPr="00983F33">
              <w:t>6</w:t>
            </w:r>
          </w:p>
        </w:tc>
        <w:tc>
          <w:tcPr>
            <w:tcW w:w="389" w:type="pct"/>
            <w:vAlign w:val="center"/>
          </w:tcPr>
          <w:p w14:paraId="49FDEE92" w14:textId="7F004089" w:rsidR="000B2F09" w:rsidRPr="00983F33" w:rsidRDefault="000B2F09" w:rsidP="005C0659">
            <w:pPr>
              <w:pStyle w:val="Tabellen"/>
              <w:framePr w:wrap="around"/>
              <w:spacing w:beforeLines="60" w:before="144"/>
            </w:pPr>
            <w:r w:rsidRPr="00983F33">
              <w:t>0.1</w:t>
            </w:r>
            <w:r w:rsidR="005C0659" w:rsidRPr="00983F33">
              <w:t>70</w:t>
            </w:r>
          </w:p>
        </w:tc>
      </w:tr>
      <w:tr w:rsidR="00983F33" w:rsidRPr="00983F33" w14:paraId="142902AF" w14:textId="77777777" w:rsidTr="008D2CA1">
        <w:trPr>
          <w:cantSplit/>
          <w:trHeight w:val="454"/>
        </w:trPr>
        <w:tc>
          <w:tcPr>
            <w:tcW w:w="209" w:type="pct"/>
            <w:vMerge/>
            <w:vAlign w:val="center"/>
          </w:tcPr>
          <w:p w14:paraId="3F6191B9" w14:textId="77777777" w:rsidR="000B2F09" w:rsidRPr="00983F33" w:rsidRDefault="000B2F09" w:rsidP="00A66E8D">
            <w:pPr>
              <w:pStyle w:val="Tabellen"/>
              <w:framePr w:wrap="around"/>
              <w:spacing w:before="60" w:after="60"/>
              <w:jc w:val="center"/>
            </w:pPr>
          </w:p>
        </w:tc>
        <w:tc>
          <w:tcPr>
            <w:tcW w:w="1193" w:type="pct"/>
            <w:vAlign w:val="center"/>
          </w:tcPr>
          <w:p w14:paraId="1D204717" w14:textId="77777777" w:rsidR="000B2F09" w:rsidRPr="00983F33" w:rsidRDefault="000B2F09" w:rsidP="008D2CA1">
            <w:pPr>
              <w:pStyle w:val="Tabellen"/>
              <w:framePr w:wrap="around"/>
              <w:spacing w:beforeLines="60" w:before="144"/>
            </w:pPr>
            <w:r w:rsidRPr="00983F33">
              <w:t>Body temperature [°C]</w:t>
            </w:r>
          </w:p>
        </w:tc>
        <w:tc>
          <w:tcPr>
            <w:tcW w:w="244" w:type="pct"/>
            <w:vAlign w:val="center"/>
          </w:tcPr>
          <w:p w14:paraId="7A5411DF" w14:textId="7549927C" w:rsidR="000B2F09" w:rsidRPr="00983F33" w:rsidRDefault="000B2F09" w:rsidP="00237B1C">
            <w:pPr>
              <w:pStyle w:val="Tabellen"/>
              <w:framePr w:wrap="around"/>
              <w:spacing w:beforeLines="60" w:before="144"/>
            </w:pPr>
            <w:r w:rsidRPr="00983F33">
              <w:t>7</w:t>
            </w:r>
            <w:r w:rsidR="00237B1C" w:rsidRPr="00983F33">
              <w:t>1</w:t>
            </w:r>
          </w:p>
        </w:tc>
        <w:tc>
          <w:tcPr>
            <w:tcW w:w="897" w:type="pct"/>
            <w:vAlign w:val="center"/>
          </w:tcPr>
          <w:p w14:paraId="063E9406" w14:textId="1DAB8FD6" w:rsidR="000B2F09" w:rsidRPr="00983F33" w:rsidRDefault="00237B1C" w:rsidP="008D2CA1">
            <w:pPr>
              <w:pStyle w:val="Tabellen"/>
              <w:framePr w:wrap="around"/>
              <w:spacing w:beforeLines="60" w:before="144"/>
            </w:pPr>
            <w:r w:rsidRPr="00983F33">
              <w:t>36.5 [36.2, 36.7]</w:t>
            </w:r>
          </w:p>
        </w:tc>
        <w:tc>
          <w:tcPr>
            <w:tcW w:w="40" w:type="pct"/>
            <w:vAlign w:val="center"/>
          </w:tcPr>
          <w:p w14:paraId="29C14EF9" w14:textId="77777777" w:rsidR="000B2F09" w:rsidRPr="00983F33" w:rsidRDefault="000B2F09" w:rsidP="008D2CA1">
            <w:pPr>
              <w:pStyle w:val="Tabellen"/>
              <w:framePr w:wrap="around"/>
              <w:spacing w:beforeLines="60" w:before="144"/>
            </w:pPr>
          </w:p>
        </w:tc>
        <w:tc>
          <w:tcPr>
            <w:tcW w:w="389" w:type="pct"/>
            <w:vAlign w:val="center"/>
          </w:tcPr>
          <w:p w14:paraId="77FF610C" w14:textId="7AFACAB5" w:rsidR="000B2F09" w:rsidRPr="00983F33" w:rsidRDefault="000B2F09" w:rsidP="00237B1C">
            <w:pPr>
              <w:pStyle w:val="Tabellen"/>
              <w:framePr w:wrap="around"/>
              <w:spacing w:beforeLines="60" w:before="144"/>
            </w:pPr>
            <w:r w:rsidRPr="00983F33">
              <w:t>0.1</w:t>
            </w:r>
            <w:r w:rsidR="00237B1C" w:rsidRPr="00983F33">
              <w:t>6</w:t>
            </w:r>
          </w:p>
        </w:tc>
        <w:tc>
          <w:tcPr>
            <w:tcW w:w="389" w:type="pct"/>
            <w:vAlign w:val="center"/>
          </w:tcPr>
          <w:p w14:paraId="1B3B0B36" w14:textId="02E33788" w:rsidR="000B2F09" w:rsidRPr="00983F33" w:rsidRDefault="000B2F09" w:rsidP="00237B1C">
            <w:pPr>
              <w:pStyle w:val="Tabellen"/>
              <w:framePr w:wrap="around"/>
              <w:spacing w:beforeLines="60" w:before="144"/>
            </w:pPr>
            <w:r w:rsidRPr="00983F33">
              <w:t>0.</w:t>
            </w:r>
            <w:r w:rsidR="00237B1C" w:rsidRPr="00983F33">
              <w:t>190</w:t>
            </w:r>
          </w:p>
        </w:tc>
        <w:tc>
          <w:tcPr>
            <w:tcW w:w="40" w:type="pct"/>
            <w:vAlign w:val="center"/>
          </w:tcPr>
          <w:p w14:paraId="4329E837" w14:textId="77777777" w:rsidR="000B2F09" w:rsidRPr="00983F33" w:rsidRDefault="000B2F09" w:rsidP="008D2CA1">
            <w:pPr>
              <w:pStyle w:val="Tabellen"/>
              <w:framePr w:wrap="around"/>
              <w:spacing w:beforeLines="60" w:before="144"/>
            </w:pPr>
          </w:p>
        </w:tc>
        <w:tc>
          <w:tcPr>
            <w:tcW w:w="389" w:type="pct"/>
            <w:vAlign w:val="center"/>
          </w:tcPr>
          <w:p w14:paraId="39BE5867" w14:textId="6FBA75A7" w:rsidR="000B2F09" w:rsidRPr="00983F33" w:rsidRDefault="000B2F09" w:rsidP="00237B1C">
            <w:pPr>
              <w:pStyle w:val="Tabellen"/>
              <w:framePr w:wrap="around"/>
              <w:spacing w:beforeLines="60" w:before="144"/>
            </w:pPr>
            <w:r w:rsidRPr="00983F33">
              <w:t>0.</w:t>
            </w:r>
            <w:r w:rsidR="00237B1C" w:rsidRPr="00983F33">
              <w:t>07</w:t>
            </w:r>
          </w:p>
        </w:tc>
        <w:tc>
          <w:tcPr>
            <w:tcW w:w="389" w:type="pct"/>
            <w:vAlign w:val="center"/>
          </w:tcPr>
          <w:p w14:paraId="565239C3" w14:textId="1E916FA2" w:rsidR="000B2F09" w:rsidRPr="00983F33" w:rsidRDefault="000B2F09" w:rsidP="00237B1C">
            <w:pPr>
              <w:pStyle w:val="Tabellen"/>
              <w:framePr w:wrap="around"/>
              <w:spacing w:beforeLines="60" w:before="144"/>
            </w:pPr>
            <w:r w:rsidRPr="00983F33">
              <w:t>0.</w:t>
            </w:r>
            <w:r w:rsidR="00237B1C" w:rsidRPr="00983F33">
              <w:t>575</w:t>
            </w:r>
          </w:p>
        </w:tc>
        <w:tc>
          <w:tcPr>
            <w:tcW w:w="40" w:type="pct"/>
            <w:vAlign w:val="center"/>
          </w:tcPr>
          <w:p w14:paraId="2B7EDF95" w14:textId="77777777" w:rsidR="000B2F09" w:rsidRPr="00983F33" w:rsidRDefault="000B2F09" w:rsidP="008D2CA1">
            <w:pPr>
              <w:pStyle w:val="Tabellen"/>
              <w:framePr w:wrap="around"/>
              <w:spacing w:beforeLines="60" w:before="144"/>
            </w:pPr>
          </w:p>
        </w:tc>
        <w:tc>
          <w:tcPr>
            <w:tcW w:w="389" w:type="pct"/>
            <w:vAlign w:val="center"/>
          </w:tcPr>
          <w:p w14:paraId="3D5426A1" w14:textId="4CCB3C89" w:rsidR="000B2F09" w:rsidRPr="00983F33" w:rsidRDefault="000B2F09" w:rsidP="00237B1C">
            <w:pPr>
              <w:pStyle w:val="Tabellen"/>
              <w:framePr w:wrap="around"/>
              <w:spacing w:beforeLines="60" w:before="144"/>
            </w:pPr>
            <w:r w:rsidRPr="00983F33">
              <w:t>0.2</w:t>
            </w:r>
            <w:r w:rsidR="00237B1C" w:rsidRPr="00983F33">
              <w:t>7</w:t>
            </w:r>
          </w:p>
        </w:tc>
        <w:tc>
          <w:tcPr>
            <w:tcW w:w="389" w:type="pct"/>
            <w:vAlign w:val="center"/>
          </w:tcPr>
          <w:p w14:paraId="605ABD9C" w14:textId="3180389C" w:rsidR="000B2F09" w:rsidRPr="00983F33" w:rsidRDefault="000B2F09" w:rsidP="00237B1C">
            <w:pPr>
              <w:pStyle w:val="Tabellen"/>
              <w:framePr w:wrap="around"/>
              <w:spacing w:beforeLines="60" w:before="144"/>
              <w:rPr>
                <w:b/>
              </w:rPr>
            </w:pPr>
            <w:r w:rsidRPr="00983F33">
              <w:rPr>
                <w:b/>
              </w:rPr>
              <w:t>0.0</w:t>
            </w:r>
            <w:r w:rsidR="00237B1C" w:rsidRPr="00983F33">
              <w:rPr>
                <w:b/>
              </w:rPr>
              <w:t>24</w:t>
            </w:r>
          </w:p>
        </w:tc>
      </w:tr>
      <w:tr w:rsidR="00983F33" w:rsidRPr="00983F33" w14:paraId="6B6F745B" w14:textId="77777777" w:rsidTr="008D2CA1">
        <w:trPr>
          <w:cantSplit/>
          <w:trHeight w:val="454"/>
        </w:trPr>
        <w:tc>
          <w:tcPr>
            <w:tcW w:w="209" w:type="pct"/>
            <w:vMerge/>
            <w:tcBorders>
              <w:bottom w:val="single" w:sz="6" w:space="0" w:color="4F81BD"/>
            </w:tcBorders>
            <w:vAlign w:val="center"/>
          </w:tcPr>
          <w:p w14:paraId="0458B477" w14:textId="77777777" w:rsidR="000B2F09" w:rsidRPr="00983F33" w:rsidRDefault="000B2F09" w:rsidP="00A66E8D">
            <w:pPr>
              <w:pStyle w:val="Tabellen"/>
              <w:framePr w:wrap="around"/>
              <w:spacing w:before="60" w:after="60"/>
              <w:jc w:val="center"/>
            </w:pPr>
          </w:p>
        </w:tc>
        <w:tc>
          <w:tcPr>
            <w:tcW w:w="1193" w:type="pct"/>
            <w:tcBorders>
              <w:bottom w:val="single" w:sz="6" w:space="0" w:color="4F81BD"/>
            </w:tcBorders>
            <w:vAlign w:val="center"/>
          </w:tcPr>
          <w:p w14:paraId="5A0FF83E" w14:textId="77777777" w:rsidR="000B2F09" w:rsidRPr="00983F33" w:rsidRDefault="000B2F09" w:rsidP="008D2CA1">
            <w:pPr>
              <w:pStyle w:val="Tabellen"/>
              <w:framePr w:wrap="around"/>
              <w:spacing w:beforeLines="60" w:before="144"/>
            </w:pPr>
            <w:r w:rsidRPr="00983F33">
              <w:t>Room temperature [°C]</w:t>
            </w:r>
          </w:p>
        </w:tc>
        <w:tc>
          <w:tcPr>
            <w:tcW w:w="244" w:type="pct"/>
            <w:tcBorders>
              <w:bottom w:val="single" w:sz="6" w:space="0" w:color="4F81BD"/>
            </w:tcBorders>
            <w:vAlign w:val="center"/>
          </w:tcPr>
          <w:p w14:paraId="31B35983" w14:textId="6C6E7E5A" w:rsidR="000B2F09" w:rsidRPr="00983F33" w:rsidRDefault="000B2F09" w:rsidP="005C0659">
            <w:pPr>
              <w:pStyle w:val="Tabellen"/>
              <w:framePr w:wrap="around"/>
              <w:spacing w:beforeLines="60" w:before="144"/>
            </w:pPr>
            <w:r w:rsidRPr="00983F33">
              <w:t>7</w:t>
            </w:r>
            <w:r w:rsidR="005C0659" w:rsidRPr="00983F33">
              <w:t>9</w:t>
            </w:r>
          </w:p>
        </w:tc>
        <w:tc>
          <w:tcPr>
            <w:tcW w:w="897" w:type="pct"/>
            <w:tcBorders>
              <w:bottom w:val="single" w:sz="6" w:space="0" w:color="4F81BD"/>
            </w:tcBorders>
            <w:vAlign w:val="center"/>
          </w:tcPr>
          <w:p w14:paraId="487DBB26" w14:textId="4A1B4272" w:rsidR="000B2F09" w:rsidRPr="00983F33" w:rsidRDefault="00237B1C" w:rsidP="008D2CA1">
            <w:pPr>
              <w:pStyle w:val="Tabellen"/>
              <w:framePr w:wrap="around"/>
              <w:spacing w:beforeLines="60" w:before="144"/>
            </w:pPr>
            <w:r w:rsidRPr="00983F33">
              <w:t>23.0 [22.4, 23.7]</w:t>
            </w:r>
          </w:p>
        </w:tc>
        <w:tc>
          <w:tcPr>
            <w:tcW w:w="40" w:type="pct"/>
            <w:tcBorders>
              <w:bottom w:val="single" w:sz="6" w:space="0" w:color="4F81BD"/>
            </w:tcBorders>
            <w:vAlign w:val="center"/>
          </w:tcPr>
          <w:p w14:paraId="1A81825D"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7572F04A" w14:textId="78955D0B" w:rsidR="000B2F09" w:rsidRPr="00983F33" w:rsidRDefault="000B2F09" w:rsidP="005C0659">
            <w:pPr>
              <w:pStyle w:val="Tabellen"/>
              <w:framePr w:wrap="around"/>
              <w:spacing w:beforeLines="60" w:before="144"/>
            </w:pPr>
            <w:r w:rsidRPr="00983F33">
              <w:t>0.1</w:t>
            </w:r>
            <w:r w:rsidR="005C0659" w:rsidRPr="00983F33">
              <w:t>1</w:t>
            </w:r>
          </w:p>
        </w:tc>
        <w:tc>
          <w:tcPr>
            <w:tcW w:w="389" w:type="pct"/>
            <w:tcBorders>
              <w:bottom w:val="single" w:sz="6" w:space="0" w:color="4F81BD"/>
            </w:tcBorders>
            <w:vAlign w:val="center"/>
          </w:tcPr>
          <w:p w14:paraId="55794429" w14:textId="272B49BC" w:rsidR="000B2F09" w:rsidRPr="00983F33" w:rsidRDefault="000B2F09" w:rsidP="005C0659">
            <w:pPr>
              <w:pStyle w:val="Tabellen"/>
              <w:framePr w:wrap="around"/>
              <w:spacing w:beforeLines="60" w:before="144"/>
            </w:pPr>
            <w:r w:rsidRPr="00983F33">
              <w:t>0.</w:t>
            </w:r>
            <w:r w:rsidR="005C0659" w:rsidRPr="00983F33">
              <w:t>332</w:t>
            </w:r>
          </w:p>
        </w:tc>
        <w:tc>
          <w:tcPr>
            <w:tcW w:w="40" w:type="pct"/>
            <w:tcBorders>
              <w:bottom w:val="single" w:sz="6" w:space="0" w:color="4F81BD"/>
            </w:tcBorders>
            <w:vAlign w:val="center"/>
          </w:tcPr>
          <w:p w14:paraId="2838CDB6"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2638796A" w14:textId="7DC4151B" w:rsidR="000B2F09" w:rsidRPr="00983F33" w:rsidRDefault="00CD6FD4" w:rsidP="005C0659">
            <w:pPr>
              <w:pStyle w:val="Tabellen"/>
              <w:framePr w:wrap="around"/>
              <w:spacing w:beforeLines="60" w:before="144"/>
            </w:pPr>
            <w:r w:rsidRPr="00983F33">
              <w:t>−0</w:t>
            </w:r>
            <w:r w:rsidR="000B2F09" w:rsidRPr="00983F33">
              <w:t>.0</w:t>
            </w:r>
            <w:r w:rsidR="005C0659" w:rsidRPr="00983F33">
              <w:t>4</w:t>
            </w:r>
          </w:p>
        </w:tc>
        <w:tc>
          <w:tcPr>
            <w:tcW w:w="389" w:type="pct"/>
            <w:tcBorders>
              <w:bottom w:val="single" w:sz="6" w:space="0" w:color="4F81BD"/>
            </w:tcBorders>
            <w:vAlign w:val="center"/>
          </w:tcPr>
          <w:p w14:paraId="5F96971F" w14:textId="522B9319" w:rsidR="000B2F09" w:rsidRPr="00983F33" w:rsidRDefault="000B2F09" w:rsidP="005C0659">
            <w:pPr>
              <w:pStyle w:val="Tabellen"/>
              <w:framePr w:wrap="around"/>
              <w:spacing w:beforeLines="60" w:before="144"/>
            </w:pPr>
            <w:r w:rsidRPr="00983F33">
              <w:t>0.</w:t>
            </w:r>
            <w:r w:rsidR="005C0659" w:rsidRPr="00983F33">
              <w:t>714</w:t>
            </w:r>
          </w:p>
        </w:tc>
        <w:tc>
          <w:tcPr>
            <w:tcW w:w="40" w:type="pct"/>
            <w:tcBorders>
              <w:bottom w:val="single" w:sz="6" w:space="0" w:color="4F81BD"/>
            </w:tcBorders>
            <w:vAlign w:val="center"/>
          </w:tcPr>
          <w:p w14:paraId="2F306245"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6E36BB05" w14:textId="6D02A654" w:rsidR="000B2F09" w:rsidRPr="00983F33" w:rsidRDefault="000B2F09" w:rsidP="005C0659">
            <w:pPr>
              <w:pStyle w:val="Tabellen"/>
              <w:framePr w:wrap="around"/>
              <w:spacing w:beforeLines="60" w:before="144"/>
            </w:pPr>
            <w:r w:rsidRPr="00983F33">
              <w:t>0.0</w:t>
            </w:r>
            <w:r w:rsidR="005C0659" w:rsidRPr="00983F33">
              <w:t>3</w:t>
            </w:r>
          </w:p>
        </w:tc>
        <w:tc>
          <w:tcPr>
            <w:tcW w:w="389" w:type="pct"/>
            <w:tcBorders>
              <w:bottom w:val="single" w:sz="6" w:space="0" w:color="4F81BD"/>
            </w:tcBorders>
            <w:vAlign w:val="center"/>
          </w:tcPr>
          <w:p w14:paraId="44B1935F" w14:textId="07324A4B" w:rsidR="000B2F09" w:rsidRPr="00983F33" w:rsidRDefault="000B2F09" w:rsidP="005C0659">
            <w:pPr>
              <w:pStyle w:val="Tabellen"/>
              <w:framePr w:wrap="around"/>
              <w:spacing w:beforeLines="60" w:before="144"/>
            </w:pPr>
            <w:r w:rsidRPr="00983F33">
              <w:t>0.</w:t>
            </w:r>
            <w:r w:rsidR="005C0659" w:rsidRPr="00983F33">
              <w:t>823</w:t>
            </w:r>
          </w:p>
        </w:tc>
      </w:tr>
      <w:tr w:rsidR="00983F33" w:rsidRPr="00983F33" w14:paraId="1D3A2A06" w14:textId="77777777" w:rsidTr="008D2CA1">
        <w:trPr>
          <w:cantSplit/>
          <w:trHeight w:val="454"/>
        </w:trPr>
        <w:tc>
          <w:tcPr>
            <w:tcW w:w="209" w:type="pct"/>
            <w:vMerge w:val="restart"/>
            <w:tcBorders>
              <w:top w:val="single" w:sz="6" w:space="0" w:color="4F81BD"/>
            </w:tcBorders>
            <w:textDirection w:val="btLr"/>
            <w:vAlign w:val="center"/>
          </w:tcPr>
          <w:p w14:paraId="2DCFC6E3" w14:textId="6195A0CC" w:rsidR="000B2F09" w:rsidRPr="00983F33" w:rsidRDefault="000B2F09" w:rsidP="00A66E8D">
            <w:pPr>
              <w:pStyle w:val="Tabellen"/>
              <w:framePr w:wrap="around"/>
              <w:spacing w:before="60" w:after="60"/>
              <w:jc w:val="center"/>
            </w:pPr>
            <w:r w:rsidRPr="00983F33">
              <w:t>Patients at T1</w:t>
            </w:r>
            <w:r w:rsidR="00135192" w:rsidRPr="00983F33">
              <w:t xml:space="preserve"> (n</w:t>
            </w:r>
            <w:r w:rsidR="00284991" w:rsidRPr="00983F33">
              <w:t>=</w:t>
            </w:r>
            <w:r w:rsidR="00135192" w:rsidRPr="00983F33">
              <w:t>134)</w:t>
            </w:r>
          </w:p>
        </w:tc>
        <w:tc>
          <w:tcPr>
            <w:tcW w:w="1193" w:type="pct"/>
            <w:tcBorders>
              <w:top w:val="single" w:sz="6" w:space="0" w:color="4F81BD"/>
            </w:tcBorders>
            <w:vAlign w:val="center"/>
          </w:tcPr>
          <w:p w14:paraId="170DC7D0" w14:textId="55963C02" w:rsidR="000B2F09" w:rsidRPr="00983F33" w:rsidRDefault="000B2F09" w:rsidP="008D2CA1">
            <w:pPr>
              <w:pStyle w:val="Tabellen"/>
              <w:framePr w:wrap="around"/>
              <w:spacing w:beforeLines="60" w:before="144"/>
            </w:pPr>
            <w:r w:rsidRPr="00983F33">
              <w:t>Duration of ALA</w:t>
            </w:r>
            <w:r w:rsidRPr="00983F33">
              <w:br/>
            </w:r>
            <w:r w:rsidR="00337124" w:rsidRPr="00983F33">
              <w:t>a</w:t>
            </w:r>
            <w:r w:rsidRPr="00983F33">
              <w:t>pplication [h]</w:t>
            </w:r>
          </w:p>
        </w:tc>
        <w:tc>
          <w:tcPr>
            <w:tcW w:w="244" w:type="pct"/>
            <w:tcBorders>
              <w:top w:val="single" w:sz="6" w:space="0" w:color="4F81BD"/>
            </w:tcBorders>
            <w:vAlign w:val="center"/>
          </w:tcPr>
          <w:p w14:paraId="06B725C5" w14:textId="0617B8DD" w:rsidR="000B2F09" w:rsidRPr="00983F33" w:rsidRDefault="000B2F09" w:rsidP="00237B1C">
            <w:pPr>
              <w:pStyle w:val="Tabellen"/>
              <w:framePr w:wrap="around"/>
              <w:spacing w:beforeLines="60" w:before="144"/>
            </w:pPr>
            <w:r w:rsidRPr="00983F33">
              <w:t>1</w:t>
            </w:r>
            <w:r w:rsidR="00237B1C" w:rsidRPr="00983F33">
              <w:t>33</w:t>
            </w:r>
          </w:p>
        </w:tc>
        <w:tc>
          <w:tcPr>
            <w:tcW w:w="897" w:type="pct"/>
            <w:tcBorders>
              <w:top w:val="single" w:sz="6" w:space="0" w:color="4F81BD"/>
            </w:tcBorders>
            <w:vAlign w:val="center"/>
          </w:tcPr>
          <w:p w14:paraId="3B30BAAD" w14:textId="744BA0CA" w:rsidR="000B2F09" w:rsidRPr="00983F33" w:rsidRDefault="000B2F09" w:rsidP="008D2CA1">
            <w:pPr>
              <w:pStyle w:val="Tabellen"/>
              <w:framePr w:wrap="around"/>
              <w:spacing w:beforeLines="60" w:before="144"/>
            </w:pPr>
            <w:r w:rsidRPr="00983F33">
              <w:t>6</w:t>
            </w:r>
            <w:r w:rsidR="005968CB" w:rsidRPr="00983F33">
              <w:t>.9</w:t>
            </w:r>
            <w:r w:rsidRPr="00983F33">
              <w:t xml:space="preserve"> </w:t>
            </w:r>
            <w:r w:rsidR="00284991" w:rsidRPr="00983F33">
              <w:t>[</w:t>
            </w:r>
            <w:r w:rsidRPr="00983F33">
              <w:t>6.3</w:t>
            </w:r>
            <w:r w:rsidR="008D2CA1" w:rsidRPr="00983F33">
              <w:t xml:space="preserve">, </w:t>
            </w:r>
            <w:r w:rsidR="005968CB" w:rsidRPr="00983F33">
              <w:t>7.7</w:t>
            </w:r>
            <w:r w:rsidR="00284991" w:rsidRPr="00983F33">
              <w:t>]</w:t>
            </w:r>
          </w:p>
        </w:tc>
        <w:tc>
          <w:tcPr>
            <w:tcW w:w="40" w:type="pct"/>
            <w:tcBorders>
              <w:top w:val="single" w:sz="6" w:space="0" w:color="4F81BD"/>
            </w:tcBorders>
            <w:vAlign w:val="center"/>
          </w:tcPr>
          <w:p w14:paraId="57765CF5" w14:textId="77777777" w:rsidR="000B2F09" w:rsidRPr="00983F33" w:rsidRDefault="000B2F09" w:rsidP="008D2CA1">
            <w:pPr>
              <w:pStyle w:val="Tabellen"/>
              <w:framePr w:wrap="around"/>
              <w:spacing w:beforeLines="60" w:before="144"/>
            </w:pPr>
          </w:p>
        </w:tc>
        <w:tc>
          <w:tcPr>
            <w:tcW w:w="389" w:type="pct"/>
            <w:tcBorders>
              <w:top w:val="single" w:sz="6" w:space="0" w:color="4F81BD"/>
            </w:tcBorders>
            <w:vAlign w:val="center"/>
          </w:tcPr>
          <w:p w14:paraId="72D9023C" w14:textId="67DDA41C" w:rsidR="000B2F09" w:rsidRPr="00983F33" w:rsidRDefault="00CD6FD4" w:rsidP="006E479F">
            <w:pPr>
              <w:pStyle w:val="Tabellen"/>
              <w:framePr w:wrap="around"/>
              <w:spacing w:beforeLines="60" w:before="144"/>
            </w:pPr>
            <w:r w:rsidRPr="00983F33">
              <w:t>0</w:t>
            </w:r>
            <w:r w:rsidR="000B2F09" w:rsidRPr="00983F33">
              <w:t>.0</w:t>
            </w:r>
            <w:r w:rsidR="006E479F" w:rsidRPr="00983F33">
              <w:t>7</w:t>
            </w:r>
          </w:p>
        </w:tc>
        <w:tc>
          <w:tcPr>
            <w:tcW w:w="389" w:type="pct"/>
            <w:tcBorders>
              <w:top w:val="single" w:sz="6" w:space="0" w:color="4F81BD"/>
            </w:tcBorders>
            <w:vAlign w:val="center"/>
          </w:tcPr>
          <w:p w14:paraId="0A37B2D5" w14:textId="07D50DF1" w:rsidR="000B2F09" w:rsidRPr="00983F33" w:rsidRDefault="000B2F09" w:rsidP="006E479F">
            <w:pPr>
              <w:pStyle w:val="Tabellen"/>
              <w:framePr w:wrap="around"/>
              <w:spacing w:beforeLines="60" w:before="144"/>
            </w:pPr>
            <w:r w:rsidRPr="00983F33">
              <w:t>0.</w:t>
            </w:r>
            <w:r w:rsidR="006E479F" w:rsidRPr="00983F33">
              <w:t>417</w:t>
            </w:r>
          </w:p>
        </w:tc>
        <w:tc>
          <w:tcPr>
            <w:tcW w:w="40" w:type="pct"/>
            <w:tcBorders>
              <w:top w:val="single" w:sz="6" w:space="0" w:color="4F81BD"/>
            </w:tcBorders>
            <w:vAlign w:val="center"/>
          </w:tcPr>
          <w:p w14:paraId="15D452C0" w14:textId="77777777" w:rsidR="000B2F09" w:rsidRPr="00983F33" w:rsidRDefault="000B2F09" w:rsidP="008D2CA1">
            <w:pPr>
              <w:pStyle w:val="Tabellen"/>
              <w:framePr w:wrap="around"/>
              <w:spacing w:beforeLines="60" w:before="144"/>
            </w:pPr>
          </w:p>
        </w:tc>
        <w:tc>
          <w:tcPr>
            <w:tcW w:w="389" w:type="pct"/>
            <w:tcBorders>
              <w:top w:val="single" w:sz="6" w:space="0" w:color="4F81BD"/>
            </w:tcBorders>
            <w:vAlign w:val="center"/>
          </w:tcPr>
          <w:p w14:paraId="0D773A2A" w14:textId="0F7A5A3C" w:rsidR="000B2F09" w:rsidRPr="00983F33" w:rsidRDefault="000B2F09" w:rsidP="006E479F">
            <w:pPr>
              <w:pStyle w:val="Tabellen"/>
              <w:framePr w:wrap="around"/>
              <w:spacing w:beforeLines="60" w:before="144"/>
            </w:pPr>
            <w:r w:rsidRPr="00983F33">
              <w:t>0.1</w:t>
            </w:r>
            <w:r w:rsidR="006E479F" w:rsidRPr="00983F33">
              <w:t>6</w:t>
            </w:r>
          </w:p>
        </w:tc>
        <w:tc>
          <w:tcPr>
            <w:tcW w:w="389" w:type="pct"/>
            <w:tcBorders>
              <w:top w:val="single" w:sz="6" w:space="0" w:color="4F81BD"/>
            </w:tcBorders>
            <w:vAlign w:val="center"/>
          </w:tcPr>
          <w:p w14:paraId="31FF0964" w14:textId="390FDA89" w:rsidR="000B2F09" w:rsidRPr="00983F33" w:rsidRDefault="000B2F09" w:rsidP="006E479F">
            <w:pPr>
              <w:pStyle w:val="Tabellen"/>
              <w:framePr w:wrap="around"/>
              <w:spacing w:beforeLines="60" w:before="144"/>
            </w:pPr>
            <w:r w:rsidRPr="00983F33">
              <w:t>0.</w:t>
            </w:r>
            <w:r w:rsidR="006E479F" w:rsidRPr="00983F33">
              <w:t>068</w:t>
            </w:r>
          </w:p>
        </w:tc>
        <w:tc>
          <w:tcPr>
            <w:tcW w:w="40" w:type="pct"/>
            <w:tcBorders>
              <w:top w:val="single" w:sz="6" w:space="0" w:color="4F81BD"/>
            </w:tcBorders>
            <w:vAlign w:val="center"/>
          </w:tcPr>
          <w:p w14:paraId="20181AA5" w14:textId="77777777" w:rsidR="000B2F09" w:rsidRPr="00983F33" w:rsidRDefault="000B2F09" w:rsidP="008D2CA1">
            <w:pPr>
              <w:pStyle w:val="Tabellen"/>
              <w:framePr w:wrap="around"/>
              <w:spacing w:beforeLines="60" w:before="144"/>
            </w:pPr>
          </w:p>
        </w:tc>
        <w:tc>
          <w:tcPr>
            <w:tcW w:w="389" w:type="pct"/>
            <w:tcBorders>
              <w:top w:val="single" w:sz="6" w:space="0" w:color="4F81BD"/>
            </w:tcBorders>
            <w:vAlign w:val="center"/>
          </w:tcPr>
          <w:p w14:paraId="57C2F332" w14:textId="1F621746" w:rsidR="000B2F09" w:rsidRPr="00983F33" w:rsidRDefault="00CD6FD4" w:rsidP="008D2CA1">
            <w:pPr>
              <w:pStyle w:val="Tabellen"/>
              <w:framePr w:wrap="around"/>
              <w:spacing w:beforeLines="60" w:before="144"/>
            </w:pPr>
            <w:r w:rsidRPr="00983F33">
              <w:t>−0</w:t>
            </w:r>
            <w:r w:rsidR="006E479F" w:rsidRPr="00983F33">
              <w:t>.14</w:t>
            </w:r>
          </w:p>
        </w:tc>
        <w:tc>
          <w:tcPr>
            <w:tcW w:w="389" w:type="pct"/>
            <w:tcBorders>
              <w:top w:val="single" w:sz="6" w:space="0" w:color="4F81BD"/>
            </w:tcBorders>
            <w:vAlign w:val="center"/>
          </w:tcPr>
          <w:p w14:paraId="6CF8BB66" w14:textId="1B9DBD5A" w:rsidR="000B2F09" w:rsidRPr="00983F33" w:rsidRDefault="000B2F09" w:rsidP="006E479F">
            <w:pPr>
              <w:pStyle w:val="Tabellen"/>
              <w:framePr w:wrap="around"/>
              <w:spacing w:beforeLines="60" w:before="144"/>
            </w:pPr>
            <w:r w:rsidRPr="00983F33">
              <w:t>0.</w:t>
            </w:r>
            <w:r w:rsidR="006E479F" w:rsidRPr="00983F33">
              <w:t>115</w:t>
            </w:r>
          </w:p>
        </w:tc>
      </w:tr>
      <w:tr w:rsidR="00983F33" w:rsidRPr="00983F33" w14:paraId="489B60AE" w14:textId="77777777" w:rsidTr="008D2CA1">
        <w:trPr>
          <w:cantSplit/>
          <w:trHeight w:val="454"/>
        </w:trPr>
        <w:tc>
          <w:tcPr>
            <w:tcW w:w="209" w:type="pct"/>
            <w:vMerge/>
            <w:vAlign w:val="center"/>
          </w:tcPr>
          <w:p w14:paraId="5B6AE64B" w14:textId="77777777" w:rsidR="000B2F09" w:rsidRPr="00983F33" w:rsidRDefault="000B2F09" w:rsidP="00A66E8D">
            <w:pPr>
              <w:pStyle w:val="Tabellen"/>
              <w:framePr w:wrap="around"/>
              <w:spacing w:before="60" w:after="60"/>
              <w:jc w:val="center"/>
            </w:pPr>
          </w:p>
        </w:tc>
        <w:tc>
          <w:tcPr>
            <w:tcW w:w="1193" w:type="pct"/>
            <w:vAlign w:val="center"/>
          </w:tcPr>
          <w:p w14:paraId="2F11BB57" w14:textId="07B83F95" w:rsidR="000B2F09" w:rsidRPr="00983F33" w:rsidRDefault="008D2CA1" w:rsidP="008D2CA1">
            <w:pPr>
              <w:pStyle w:val="Tabellen"/>
              <w:framePr w:wrap="around"/>
              <w:spacing w:beforeLines="60" w:before="144"/>
            </w:pPr>
            <w:r w:rsidRPr="00983F33">
              <w:t>Sensor</w:t>
            </w:r>
            <w:r w:rsidRPr="00983F33">
              <w:br/>
            </w:r>
            <w:r w:rsidR="000B2F09" w:rsidRPr="00983F33">
              <w:t>temperature [°C]</w:t>
            </w:r>
          </w:p>
        </w:tc>
        <w:tc>
          <w:tcPr>
            <w:tcW w:w="244" w:type="pct"/>
            <w:vAlign w:val="center"/>
          </w:tcPr>
          <w:p w14:paraId="564CC841" w14:textId="02F02095" w:rsidR="000B2F09" w:rsidRPr="00983F33" w:rsidRDefault="000B2F09" w:rsidP="008D2CA1">
            <w:pPr>
              <w:pStyle w:val="Tabellen"/>
              <w:framePr w:wrap="around"/>
              <w:spacing w:beforeLines="60" w:before="144"/>
            </w:pPr>
            <w:r w:rsidRPr="00983F33">
              <w:t>13</w:t>
            </w:r>
            <w:r w:rsidR="00812552" w:rsidRPr="00983F33">
              <w:t>3</w:t>
            </w:r>
          </w:p>
        </w:tc>
        <w:tc>
          <w:tcPr>
            <w:tcW w:w="897" w:type="pct"/>
            <w:vAlign w:val="center"/>
          </w:tcPr>
          <w:p w14:paraId="5AAB42AC" w14:textId="09C0D20E" w:rsidR="000B2F09" w:rsidRPr="00983F33" w:rsidRDefault="000B2F09" w:rsidP="008D2CA1">
            <w:pPr>
              <w:pStyle w:val="Tabellen"/>
              <w:framePr w:wrap="around"/>
              <w:spacing w:beforeLines="60" w:before="144"/>
            </w:pPr>
            <w:r w:rsidRPr="00983F33">
              <w:t xml:space="preserve">30.9 </w:t>
            </w:r>
            <w:r w:rsidR="00284991" w:rsidRPr="00983F33">
              <w:t>[</w:t>
            </w:r>
            <w:r w:rsidRPr="00983F33">
              <w:t>30.1</w:t>
            </w:r>
            <w:r w:rsidR="008D2CA1" w:rsidRPr="00983F33">
              <w:t xml:space="preserve">, </w:t>
            </w:r>
            <w:r w:rsidRPr="00983F33">
              <w:t>31.6</w:t>
            </w:r>
            <w:r w:rsidR="00284991" w:rsidRPr="00983F33">
              <w:t>]</w:t>
            </w:r>
          </w:p>
        </w:tc>
        <w:tc>
          <w:tcPr>
            <w:tcW w:w="40" w:type="pct"/>
            <w:vAlign w:val="center"/>
          </w:tcPr>
          <w:p w14:paraId="7729B140" w14:textId="77777777" w:rsidR="000B2F09" w:rsidRPr="00983F33" w:rsidRDefault="000B2F09" w:rsidP="008D2CA1">
            <w:pPr>
              <w:pStyle w:val="Tabellen"/>
              <w:framePr w:wrap="around"/>
              <w:spacing w:beforeLines="60" w:before="144"/>
            </w:pPr>
          </w:p>
        </w:tc>
        <w:tc>
          <w:tcPr>
            <w:tcW w:w="389" w:type="pct"/>
            <w:vAlign w:val="center"/>
          </w:tcPr>
          <w:p w14:paraId="1581CC41" w14:textId="197FD9AB" w:rsidR="000B2F09" w:rsidRPr="00983F33" w:rsidRDefault="00CD6FD4" w:rsidP="008D2CA1">
            <w:pPr>
              <w:pStyle w:val="Tabellen"/>
              <w:framePr w:wrap="around"/>
              <w:spacing w:beforeLines="60" w:before="144"/>
            </w:pPr>
            <w:r w:rsidRPr="00983F33">
              <w:t>−0</w:t>
            </w:r>
            <w:r w:rsidR="000B2F09" w:rsidRPr="00983F33">
              <w:t>.24</w:t>
            </w:r>
          </w:p>
        </w:tc>
        <w:tc>
          <w:tcPr>
            <w:tcW w:w="389" w:type="pct"/>
            <w:vAlign w:val="center"/>
          </w:tcPr>
          <w:p w14:paraId="2F859196" w14:textId="77777777" w:rsidR="000B2F09" w:rsidRPr="00983F33" w:rsidRDefault="000B2F09" w:rsidP="008D2CA1">
            <w:pPr>
              <w:pStyle w:val="Tabellen"/>
              <w:framePr w:wrap="around"/>
              <w:spacing w:beforeLines="60" w:before="144"/>
              <w:rPr>
                <w:b/>
              </w:rPr>
            </w:pPr>
            <w:r w:rsidRPr="00983F33">
              <w:rPr>
                <w:b/>
              </w:rPr>
              <w:t>0.005</w:t>
            </w:r>
          </w:p>
        </w:tc>
        <w:tc>
          <w:tcPr>
            <w:tcW w:w="40" w:type="pct"/>
            <w:vAlign w:val="center"/>
          </w:tcPr>
          <w:p w14:paraId="322EF545" w14:textId="77777777" w:rsidR="000B2F09" w:rsidRPr="00983F33" w:rsidRDefault="000B2F09" w:rsidP="008D2CA1">
            <w:pPr>
              <w:pStyle w:val="Tabellen"/>
              <w:framePr w:wrap="around"/>
              <w:spacing w:beforeLines="60" w:before="144"/>
            </w:pPr>
          </w:p>
        </w:tc>
        <w:tc>
          <w:tcPr>
            <w:tcW w:w="389" w:type="pct"/>
            <w:vAlign w:val="center"/>
          </w:tcPr>
          <w:p w14:paraId="4E84205F" w14:textId="1E613A7C" w:rsidR="000B2F09" w:rsidRPr="00983F33" w:rsidRDefault="00CD6FD4" w:rsidP="006E479F">
            <w:pPr>
              <w:pStyle w:val="Tabellen"/>
              <w:framePr w:wrap="around"/>
              <w:spacing w:beforeLines="60" w:before="144"/>
            </w:pPr>
            <w:r w:rsidRPr="00983F33">
              <w:t>−0</w:t>
            </w:r>
            <w:r w:rsidR="000B2F09" w:rsidRPr="00983F33">
              <w:t>.0</w:t>
            </w:r>
            <w:r w:rsidR="006E479F" w:rsidRPr="00983F33">
              <w:t>6</w:t>
            </w:r>
          </w:p>
        </w:tc>
        <w:tc>
          <w:tcPr>
            <w:tcW w:w="389" w:type="pct"/>
            <w:vAlign w:val="center"/>
          </w:tcPr>
          <w:p w14:paraId="3DDAC137" w14:textId="2B2EA30C" w:rsidR="000B2F09" w:rsidRPr="00983F33" w:rsidRDefault="000B2F09" w:rsidP="006E479F">
            <w:pPr>
              <w:pStyle w:val="Tabellen"/>
              <w:framePr w:wrap="around"/>
              <w:spacing w:beforeLines="60" w:before="144"/>
            </w:pPr>
            <w:r w:rsidRPr="00983F33">
              <w:t>0.</w:t>
            </w:r>
            <w:r w:rsidR="006E479F" w:rsidRPr="00983F33">
              <w:t>474</w:t>
            </w:r>
          </w:p>
        </w:tc>
        <w:tc>
          <w:tcPr>
            <w:tcW w:w="40" w:type="pct"/>
            <w:vAlign w:val="center"/>
          </w:tcPr>
          <w:p w14:paraId="0C33399E" w14:textId="77777777" w:rsidR="000B2F09" w:rsidRPr="00983F33" w:rsidRDefault="000B2F09" w:rsidP="008D2CA1">
            <w:pPr>
              <w:pStyle w:val="Tabellen"/>
              <w:framePr w:wrap="around"/>
              <w:spacing w:beforeLines="60" w:before="144"/>
            </w:pPr>
          </w:p>
        </w:tc>
        <w:tc>
          <w:tcPr>
            <w:tcW w:w="389" w:type="pct"/>
            <w:vAlign w:val="center"/>
          </w:tcPr>
          <w:p w14:paraId="243625B0" w14:textId="4A99F384" w:rsidR="000B2F09" w:rsidRPr="00983F33" w:rsidRDefault="000B2F09" w:rsidP="008D2CA1">
            <w:pPr>
              <w:pStyle w:val="Tabellen"/>
              <w:framePr w:wrap="around"/>
              <w:spacing w:beforeLines="60" w:before="144"/>
            </w:pPr>
            <w:r w:rsidRPr="00983F33">
              <w:t>0.01</w:t>
            </w:r>
          </w:p>
        </w:tc>
        <w:tc>
          <w:tcPr>
            <w:tcW w:w="389" w:type="pct"/>
            <w:vAlign w:val="center"/>
          </w:tcPr>
          <w:p w14:paraId="4C5088C2" w14:textId="7B609ED7" w:rsidR="000B2F09" w:rsidRPr="00983F33" w:rsidRDefault="000B2F09" w:rsidP="006E479F">
            <w:pPr>
              <w:pStyle w:val="Tabellen"/>
              <w:framePr w:wrap="around"/>
              <w:spacing w:beforeLines="60" w:before="144"/>
            </w:pPr>
            <w:r w:rsidRPr="00983F33">
              <w:t>0.9</w:t>
            </w:r>
            <w:r w:rsidR="006E479F" w:rsidRPr="00983F33">
              <w:t>33</w:t>
            </w:r>
          </w:p>
        </w:tc>
      </w:tr>
      <w:tr w:rsidR="00983F33" w:rsidRPr="00983F33" w14:paraId="57AEB3E8" w14:textId="77777777" w:rsidTr="008D2CA1">
        <w:trPr>
          <w:cantSplit/>
          <w:trHeight w:val="454"/>
        </w:trPr>
        <w:tc>
          <w:tcPr>
            <w:tcW w:w="209" w:type="pct"/>
            <w:vMerge/>
            <w:vAlign w:val="center"/>
          </w:tcPr>
          <w:p w14:paraId="0BD8C3C3" w14:textId="77777777" w:rsidR="000B2F09" w:rsidRPr="00983F33" w:rsidRDefault="000B2F09" w:rsidP="00A66E8D">
            <w:pPr>
              <w:pStyle w:val="Tabellen"/>
              <w:framePr w:wrap="around"/>
              <w:spacing w:before="60" w:after="60"/>
              <w:jc w:val="center"/>
            </w:pPr>
          </w:p>
        </w:tc>
        <w:tc>
          <w:tcPr>
            <w:tcW w:w="1193" w:type="pct"/>
            <w:vAlign w:val="center"/>
          </w:tcPr>
          <w:p w14:paraId="15DACD6F" w14:textId="77777777" w:rsidR="000B2F09" w:rsidRPr="00983F33" w:rsidRDefault="000B2F09" w:rsidP="008D2CA1">
            <w:pPr>
              <w:pStyle w:val="Tabellen"/>
              <w:framePr w:wrap="around"/>
              <w:spacing w:beforeLines="60" w:before="144"/>
            </w:pPr>
            <w:r w:rsidRPr="00983F33">
              <w:t>Skin temperature [°C]</w:t>
            </w:r>
          </w:p>
        </w:tc>
        <w:tc>
          <w:tcPr>
            <w:tcW w:w="244" w:type="pct"/>
            <w:vAlign w:val="center"/>
          </w:tcPr>
          <w:p w14:paraId="0607DAA4" w14:textId="608617E7" w:rsidR="000B2F09" w:rsidRPr="00983F33" w:rsidRDefault="005968CB" w:rsidP="008D2CA1">
            <w:pPr>
              <w:pStyle w:val="Tabellen"/>
              <w:framePr w:wrap="around"/>
              <w:spacing w:beforeLines="60" w:before="144"/>
            </w:pPr>
            <w:r w:rsidRPr="00983F33">
              <w:t>118</w:t>
            </w:r>
          </w:p>
        </w:tc>
        <w:tc>
          <w:tcPr>
            <w:tcW w:w="897" w:type="pct"/>
            <w:vAlign w:val="center"/>
          </w:tcPr>
          <w:p w14:paraId="765B8BB5" w14:textId="016635D0" w:rsidR="000B2F09" w:rsidRPr="00983F33" w:rsidRDefault="005968CB" w:rsidP="008D2CA1">
            <w:pPr>
              <w:pStyle w:val="Tabellen"/>
              <w:framePr w:wrap="around"/>
              <w:spacing w:beforeLines="60" w:before="144"/>
            </w:pPr>
            <w:r w:rsidRPr="00983F33">
              <w:t>33.8</w:t>
            </w:r>
            <w:r w:rsidR="000B2F09" w:rsidRPr="00983F33">
              <w:t xml:space="preserve"> </w:t>
            </w:r>
            <w:r w:rsidR="00284991" w:rsidRPr="00983F33">
              <w:t>[</w:t>
            </w:r>
            <w:r w:rsidRPr="00983F33">
              <w:t>32.8</w:t>
            </w:r>
            <w:r w:rsidR="008D2CA1" w:rsidRPr="00983F33">
              <w:t xml:space="preserve">, </w:t>
            </w:r>
            <w:r w:rsidRPr="00983F33">
              <w:t>34.4</w:t>
            </w:r>
            <w:r w:rsidR="00284991" w:rsidRPr="00983F33">
              <w:t>]</w:t>
            </w:r>
          </w:p>
        </w:tc>
        <w:tc>
          <w:tcPr>
            <w:tcW w:w="40" w:type="pct"/>
            <w:vAlign w:val="center"/>
          </w:tcPr>
          <w:p w14:paraId="310B9F8F" w14:textId="77777777" w:rsidR="000B2F09" w:rsidRPr="00983F33" w:rsidRDefault="000B2F09" w:rsidP="008D2CA1">
            <w:pPr>
              <w:pStyle w:val="Tabellen"/>
              <w:framePr w:wrap="around"/>
              <w:spacing w:beforeLines="60" w:before="144"/>
            </w:pPr>
          </w:p>
        </w:tc>
        <w:tc>
          <w:tcPr>
            <w:tcW w:w="389" w:type="pct"/>
            <w:vAlign w:val="center"/>
          </w:tcPr>
          <w:p w14:paraId="25F4EDB8" w14:textId="354BFD3E" w:rsidR="000B2F09" w:rsidRPr="00983F33" w:rsidRDefault="00CD6FD4" w:rsidP="006E479F">
            <w:pPr>
              <w:pStyle w:val="Tabellen"/>
              <w:framePr w:wrap="around"/>
              <w:spacing w:beforeLines="60" w:before="144"/>
            </w:pPr>
            <w:r w:rsidRPr="00983F33">
              <w:t>−0</w:t>
            </w:r>
            <w:r w:rsidR="000B2F09" w:rsidRPr="00983F33">
              <w:t>.1</w:t>
            </w:r>
            <w:r w:rsidR="006E479F" w:rsidRPr="00983F33">
              <w:t>0</w:t>
            </w:r>
          </w:p>
        </w:tc>
        <w:tc>
          <w:tcPr>
            <w:tcW w:w="389" w:type="pct"/>
            <w:vAlign w:val="center"/>
          </w:tcPr>
          <w:p w14:paraId="40506B3C" w14:textId="4B9B3EB2" w:rsidR="000B2F09" w:rsidRPr="00983F33" w:rsidRDefault="000B2F09" w:rsidP="006E479F">
            <w:pPr>
              <w:pStyle w:val="Tabellen"/>
              <w:framePr w:wrap="around"/>
              <w:spacing w:beforeLines="60" w:before="144"/>
            </w:pPr>
            <w:r w:rsidRPr="00983F33">
              <w:t>0.2</w:t>
            </w:r>
            <w:r w:rsidR="006E479F" w:rsidRPr="00983F33">
              <w:t>82</w:t>
            </w:r>
          </w:p>
        </w:tc>
        <w:tc>
          <w:tcPr>
            <w:tcW w:w="40" w:type="pct"/>
            <w:vAlign w:val="center"/>
          </w:tcPr>
          <w:p w14:paraId="682EA9E5" w14:textId="77777777" w:rsidR="000B2F09" w:rsidRPr="00983F33" w:rsidRDefault="000B2F09" w:rsidP="008D2CA1">
            <w:pPr>
              <w:pStyle w:val="Tabellen"/>
              <w:framePr w:wrap="around"/>
              <w:spacing w:beforeLines="60" w:before="144"/>
            </w:pPr>
          </w:p>
        </w:tc>
        <w:tc>
          <w:tcPr>
            <w:tcW w:w="389" w:type="pct"/>
            <w:vAlign w:val="center"/>
          </w:tcPr>
          <w:p w14:paraId="6138B2DF" w14:textId="4370584C" w:rsidR="000B2F09" w:rsidRPr="00983F33" w:rsidRDefault="000B2F09" w:rsidP="006E479F">
            <w:pPr>
              <w:pStyle w:val="Tabellen"/>
              <w:framePr w:wrap="around"/>
              <w:spacing w:beforeLines="60" w:before="144"/>
            </w:pPr>
            <w:r w:rsidRPr="00983F33">
              <w:t>0.</w:t>
            </w:r>
            <w:r w:rsidR="006E479F" w:rsidRPr="00983F33">
              <w:t>09</w:t>
            </w:r>
          </w:p>
        </w:tc>
        <w:tc>
          <w:tcPr>
            <w:tcW w:w="389" w:type="pct"/>
            <w:vAlign w:val="center"/>
          </w:tcPr>
          <w:p w14:paraId="5732F871" w14:textId="3D872114" w:rsidR="000B2F09" w:rsidRPr="00983F33" w:rsidRDefault="000B2F09" w:rsidP="006E479F">
            <w:pPr>
              <w:pStyle w:val="Tabellen"/>
              <w:framePr w:wrap="around"/>
              <w:spacing w:beforeLines="60" w:before="144"/>
            </w:pPr>
            <w:r w:rsidRPr="00983F33">
              <w:t>0.</w:t>
            </w:r>
            <w:r w:rsidR="006E479F" w:rsidRPr="00983F33">
              <w:t>352</w:t>
            </w:r>
          </w:p>
        </w:tc>
        <w:tc>
          <w:tcPr>
            <w:tcW w:w="40" w:type="pct"/>
            <w:vAlign w:val="center"/>
          </w:tcPr>
          <w:p w14:paraId="5971E250" w14:textId="77777777" w:rsidR="000B2F09" w:rsidRPr="00983F33" w:rsidRDefault="000B2F09" w:rsidP="008D2CA1">
            <w:pPr>
              <w:pStyle w:val="Tabellen"/>
              <w:framePr w:wrap="around"/>
              <w:spacing w:beforeLines="60" w:before="144"/>
            </w:pPr>
          </w:p>
        </w:tc>
        <w:tc>
          <w:tcPr>
            <w:tcW w:w="389" w:type="pct"/>
            <w:vAlign w:val="center"/>
          </w:tcPr>
          <w:p w14:paraId="0103FA0C" w14:textId="2A7D7F55" w:rsidR="000B2F09" w:rsidRPr="00983F33" w:rsidRDefault="000B2F09" w:rsidP="006E479F">
            <w:pPr>
              <w:pStyle w:val="Tabellen"/>
              <w:framePr w:wrap="around"/>
              <w:spacing w:beforeLines="60" w:before="144"/>
            </w:pPr>
            <w:r w:rsidRPr="00983F33">
              <w:t>0.</w:t>
            </w:r>
            <w:r w:rsidR="006E479F" w:rsidRPr="00983F33">
              <w:t>12</w:t>
            </w:r>
          </w:p>
        </w:tc>
        <w:tc>
          <w:tcPr>
            <w:tcW w:w="389" w:type="pct"/>
            <w:vAlign w:val="center"/>
          </w:tcPr>
          <w:p w14:paraId="109C4FD1" w14:textId="03C0B46A" w:rsidR="000B2F09" w:rsidRPr="00983F33" w:rsidRDefault="000B2F09" w:rsidP="006E479F">
            <w:pPr>
              <w:pStyle w:val="Tabellen"/>
              <w:framePr w:wrap="around"/>
              <w:spacing w:beforeLines="60" w:before="144"/>
            </w:pPr>
            <w:r w:rsidRPr="00983F33">
              <w:t>0.</w:t>
            </w:r>
            <w:r w:rsidR="006E479F" w:rsidRPr="00983F33">
              <w:t>211</w:t>
            </w:r>
          </w:p>
        </w:tc>
      </w:tr>
      <w:tr w:rsidR="00983F33" w:rsidRPr="00983F33" w14:paraId="1F2AC1B9" w14:textId="77777777" w:rsidTr="008D2CA1">
        <w:trPr>
          <w:cantSplit/>
          <w:trHeight w:val="454"/>
        </w:trPr>
        <w:tc>
          <w:tcPr>
            <w:tcW w:w="209" w:type="pct"/>
            <w:vMerge/>
            <w:vAlign w:val="center"/>
          </w:tcPr>
          <w:p w14:paraId="6438AC59" w14:textId="77777777" w:rsidR="000B2F09" w:rsidRPr="00983F33" w:rsidRDefault="000B2F09" w:rsidP="00A66E8D">
            <w:pPr>
              <w:pStyle w:val="Tabellen"/>
              <w:framePr w:wrap="around"/>
              <w:spacing w:before="60" w:after="60"/>
              <w:jc w:val="center"/>
            </w:pPr>
          </w:p>
        </w:tc>
        <w:tc>
          <w:tcPr>
            <w:tcW w:w="1193" w:type="pct"/>
            <w:vAlign w:val="center"/>
          </w:tcPr>
          <w:p w14:paraId="6D38CB6A" w14:textId="77777777" w:rsidR="000B2F09" w:rsidRPr="00983F33" w:rsidRDefault="000B2F09" w:rsidP="008D2CA1">
            <w:pPr>
              <w:pStyle w:val="Tabellen"/>
              <w:framePr w:wrap="around"/>
              <w:spacing w:beforeLines="60" w:before="144"/>
            </w:pPr>
            <w:r w:rsidRPr="00983F33">
              <w:t>Body temperature [°C]</w:t>
            </w:r>
          </w:p>
        </w:tc>
        <w:tc>
          <w:tcPr>
            <w:tcW w:w="244" w:type="pct"/>
            <w:vAlign w:val="center"/>
          </w:tcPr>
          <w:p w14:paraId="36E08FBA" w14:textId="3F4893E8" w:rsidR="000B2F09" w:rsidRPr="00983F33" w:rsidRDefault="005968CB" w:rsidP="008D2CA1">
            <w:pPr>
              <w:pStyle w:val="Tabellen"/>
              <w:framePr w:wrap="around"/>
              <w:spacing w:beforeLines="60" w:before="144"/>
            </w:pPr>
            <w:r w:rsidRPr="00983F33">
              <w:t>123</w:t>
            </w:r>
          </w:p>
        </w:tc>
        <w:tc>
          <w:tcPr>
            <w:tcW w:w="897" w:type="pct"/>
            <w:vAlign w:val="center"/>
          </w:tcPr>
          <w:p w14:paraId="5FF6B3E7" w14:textId="366D9203" w:rsidR="000B2F09" w:rsidRPr="00983F33" w:rsidRDefault="005968CB" w:rsidP="008D2CA1">
            <w:pPr>
              <w:pStyle w:val="Tabellen"/>
              <w:framePr w:wrap="around"/>
              <w:spacing w:beforeLines="60" w:before="144"/>
            </w:pPr>
            <w:r w:rsidRPr="00983F33">
              <w:t>37.1</w:t>
            </w:r>
            <w:r w:rsidR="000B2F09" w:rsidRPr="00983F33">
              <w:t xml:space="preserve"> </w:t>
            </w:r>
            <w:r w:rsidR="00284991" w:rsidRPr="00983F33">
              <w:t>[</w:t>
            </w:r>
            <w:r w:rsidRPr="00983F33">
              <w:t>36.5</w:t>
            </w:r>
            <w:r w:rsidR="008D2CA1" w:rsidRPr="00983F33">
              <w:t xml:space="preserve">, </w:t>
            </w:r>
            <w:r w:rsidRPr="00983F33">
              <w:t>37.7</w:t>
            </w:r>
            <w:r w:rsidR="00284991" w:rsidRPr="00983F33">
              <w:t>]</w:t>
            </w:r>
          </w:p>
        </w:tc>
        <w:tc>
          <w:tcPr>
            <w:tcW w:w="40" w:type="pct"/>
            <w:vAlign w:val="center"/>
          </w:tcPr>
          <w:p w14:paraId="16607CE3" w14:textId="77777777" w:rsidR="000B2F09" w:rsidRPr="00983F33" w:rsidRDefault="000B2F09" w:rsidP="008D2CA1">
            <w:pPr>
              <w:pStyle w:val="Tabellen"/>
              <w:framePr w:wrap="around"/>
              <w:spacing w:beforeLines="60" w:before="144"/>
            </w:pPr>
          </w:p>
        </w:tc>
        <w:tc>
          <w:tcPr>
            <w:tcW w:w="389" w:type="pct"/>
            <w:vAlign w:val="center"/>
          </w:tcPr>
          <w:p w14:paraId="0EA3CD63" w14:textId="630F9322" w:rsidR="000B2F09" w:rsidRPr="00983F33" w:rsidRDefault="00CD6FD4" w:rsidP="006E479F">
            <w:pPr>
              <w:pStyle w:val="Tabellen"/>
              <w:framePr w:wrap="around"/>
              <w:spacing w:beforeLines="60" w:before="144"/>
            </w:pPr>
            <w:r w:rsidRPr="00983F33">
              <w:t>−0</w:t>
            </w:r>
            <w:r w:rsidR="000B2F09" w:rsidRPr="00983F33">
              <w:t>.1</w:t>
            </w:r>
            <w:r w:rsidR="006E479F" w:rsidRPr="00983F33">
              <w:t>2</w:t>
            </w:r>
          </w:p>
        </w:tc>
        <w:tc>
          <w:tcPr>
            <w:tcW w:w="389" w:type="pct"/>
            <w:vAlign w:val="center"/>
          </w:tcPr>
          <w:p w14:paraId="3D0AF5EE" w14:textId="5A4E9604" w:rsidR="000B2F09" w:rsidRPr="00983F33" w:rsidRDefault="000B2F09" w:rsidP="006E479F">
            <w:pPr>
              <w:pStyle w:val="Tabellen"/>
              <w:framePr w:wrap="around"/>
              <w:spacing w:beforeLines="60" w:before="144"/>
            </w:pPr>
            <w:r w:rsidRPr="00983F33">
              <w:t>0.</w:t>
            </w:r>
            <w:r w:rsidR="006E479F" w:rsidRPr="00983F33">
              <w:t>202</w:t>
            </w:r>
          </w:p>
        </w:tc>
        <w:tc>
          <w:tcPr>
            <w:tcW w:w="40" w:type="pct"/>
            <w:vAlign w:val="center"/>
          </w:tcPr>
          <w:p w14:paraId="68897051" w14:textId="77777777" w:rsidR="000B2F09" w:rsidRPr="00983F33" w:rsidRDefault="000B2F09" w:rsidP="008D2CA1">
            <w:pPr>
              <w:pStyle w:val="Tabellen"/>
              <w:framePr w:wrap="around"/>
              <w:spacing w:beforeLines="60" w:before="144"/>
            </w:pPr>
          </w:p>
        </w:tc>
        <w:tc>
          <w:tcPr>
            <w:tcW w:w="389" w:type="pct"/>
            <w:vAlign w:val="center"/>
          </w:tcPr>
          <w:p w14:paraId="7BA6D0DA" w14:textId="77AB4974" w:rsidR="000B2F09" w:rsidRPr="00983F33" w:rsidRDefault="000B2F09" w:rsidP="006E479F">
            <w:pPr>
              <w:pStyle w:val="Tabellen"/>
              <w:framePr w:wrap="around"/>
              <w:spacing w:beforeLines="60" w:before="144"/>
            </w:pPr>
            <w:r w:rsidRPr="00983F33">
              <w:t>0.</w:t>
            </w:r>
            <w:r w:rsidR="006E479F" w:rsidRPr="00983F33">
              <w:t>08</w:t>
            </w:r>
          </w:p>
        </w:tc>
        <w:tc>
          <w:tcPr>
            <w:tcW w:w="389" w:type="pct"/>
            <w:vAlign w:val="center"/>
          </w:tcPr>
          <w:p w14:paraId="49A73DF2" w14:textId="11EBA4B2" w:rsidR="000B2F09" w:rsidRPr="00983F33" w:rsidRDefault="000B2F09" w:rsidP="006E479F">
            <w:pPr>
              <w:pStyle w:val="Tabellen"/>
              <w:framePr w:wrap="around"/>
              <w:spacing w:beforeLines="60" w:before="144"/>
            </w:pPr>
            <w:r w:rsidRPr="00983F33">
              <w:t>0.</w:t>
            </w:r>
            <w:r w:rsidR="006E479F" w:rsidRPr="00983F33">
              <w:t>357</w:t>
            </w:r>
          </w:p>
        </w:tc>
        <w:tc>
          <w:tcPr>
            <w:tcW w:w="40" w:type="pct"/>
            <w:vAlign w:val="center"/>
          </w:tcPr>
          <w:p w14:paraId="30004568" w14:textId="77777777" w:rsidR="000B2F09" w:rsidRPr="00983F33" w:rsidRDefault="000B2F09" w:rsidP="008D2CA1">
            <w:pPr>
              <w:pStyle w:val="Tabellen"/>
              <w:framePr w:wrap="around"/>
              <w:spacing w:beforeLines="60" w:before="144"/>
            </w:pPr>
          </w:p>
        </w:tc>
        <w:tc>
          <w:tcPr>
            <w:tcW w:w="389" w:type="pct"/>
            <w:vAlign w:val="center"/>
          </w:tcPr>
          <w:p w14:paraId="15736E1E" w14:textId="45E69653" w:rsidR="000B2F09" w:rsidRPr="00983F33" w:rsidRDefault="00CD6FD4" w:rsidP="006E479F">
            <w:pPr>
              <w:pStyle w:val="Tabellen"/>
              <w:framePr w:wrap="around"/>
              <w:spacing w:beforeLines="60" w:before="144"/>
            </w:pPr>
            <w:r w:rsidRPr="00983F33">
              <w:t>0</w:t>
            </w:r>
            <w:r w:rsidR="000B2F09" w:rsidRPr="00983F33">
              <w:t>.0</w:t>
            </w:r>
            <w:r w:rsidR="006E479F" w:rsidRPr="00983F33">
              <w:t>6</w:t>
            </w:r>
          </w:p>
        </w:tc>
        <w:tc>
          <w:tcPr>
            <w:tcW w:w="389" w:type="pct"/>
            <w:vAlign w:val="center"/>
          </w:tcPr>
          <w:p w14:paraId="08542561" w14:textId="1196219E" w:rsidR="000B2F09" w:rsidRPr="00983F33" w:rsidRDefault="000B2F09" w:rsidP="006E479F">
            <w:pPr>
              <w:pStyle w:val="Tabellen"/>
              <w:framePr w:wrap="around"/>
              <w:spacing w:beforeLines="60" w:before="144"/>
            </w:pPr>
            <w:r w:rsidRPr="00983F33">
              <w:t>0.</w:t>
            </w:r>
            <w:r w:rsidR="006E479F" w:rsidRPr="00983F33">
              <w:t>478</w:t>
            </w:r>
          </w:p>
        </w:tc>
      </w:tr>
      <w:tr w:rsidR="00983F33" w:rsidRPr="00983F33" w14:paraId="18EF6BC5" w14:textId="77777777" w:rsidTr="008D2CA1">
        <w:trPr>
          <w:cantSplit/>
          <w:trHeight w:val="454"/>
        </w:trPr>
        <w:tc>
          <w:tcPr>
            <w:tcW w:w="209" w:type="pct"/>
            <w:vMerge/>
            <w:tcBorders>
              <w:bottom w:val="single" w:sz="6" w:space="0" w:color="4F81BD"/>
            </w:tcBorders>
            <w:vAlign w:val="center"/>
          </w:tcPr>
          <w:p w14:paraId="4656949F" w14:textId="77777777" w:rsidR="000B2F09" w:rsidRPr="00983F33" w:rsidRDefault="000B2F09" w:rsidP="00A66E8D">
            <w:pPr>
              <w:pStyle w:val="Tabellen"/>
              <w:framePr w:wrap="around"/>
              <w:spacing w:before="60" w:after="60"/>
              <w:jc w:val="center"/>
            </w:pPr>
          </w:p>
        </w:tc>
        <w:tc>
          <w:tcPr>
            <w:tcW w:w="1193" w:type="pct"/>
            <w:tcBorders>
              <w:bottom w:val="single" w:sz="6" w:space="0" w:color="4F81BD"/>
            </w:tcBorders>
            <w:vAlign w:val="center"/>
          </w:tcPr>
          <w:p w14:paraId="02907D5E" w14:textId="77777777" w:rsidR="000B2F09" w:rsidRPr="00983F33" w:rsidRDefault="000B2F09" w:rsidP="008D2CA1">
            <w:pPr>
              <w:pStyle w:val="Tabellen"/>
              <w:framePr w:wrap="around"/>
              <w:spacing w:beforeLines="60" w:before="144"/>
            </w:pPr>
            <w:r w:rsidRPr="00983F33">
              <w:t>Room temperature [°C]</w:t>
            </w:r>
          </w:p>
        </w:tc>
        <w:tc>
          <w:tcPr>
            <w:tcW w:w="244" w:type="pct"/>
            <w:tcBorders>
              <w:bottom w:val="single" w:sz="6" w:space="0" w:color="4F81BD"/>
            </w:tcBorders>
            <w:vAlign w:val="center"/>
          </w:tcPr>
          <w:p w14:paraId="7C263E4F" w14:textId="1E05D8B5" w:rsidR="000B2F09" w:rsidRPr="00983F33" w:rsidRDefault="005968CB" w:rsidP="008D2CA1">
            <w:pPr>
              <w:pStyle w:val="Tabellen"/>
              <w:framePr w:wrap="around"/>
              <w:spacing w:beforeLines="60" w:before="144"/>
            </w:pPr>
            <w:r w:rsidRPr="00983F33">
              <w:t>130</w:t>
            </w:r>
          </w:p>
        </w:tc>
        <w:tc>
          <w:tcPr>
            <w:tcW w:w="897" w:type="pct"/>
            <w:tcBorders>
              <w:bottom w:val="single" w:sz="6" w:space="0" w:color="4F81BD"/>
            </w:tcBorders>
            <w:vAlign w:val="center"/>
          </w:tcPr>
          <w:p w14:paraId="6231619F" w14:textId="78220BE8" w:rsidR="000B2F09" w:rsidRPr="00983F33" w:rsidRDefault="000B2F09" w:rsidP="008D2CA1">
            <w:pPr>
              <w:pStyle w:val="Tabellen"/>
              <w:framePr w:wrap="around"/>
              <w:spacing w:beforeLines="60" w:before="144"/>
            </w:pPr>
            <w:r w:rsidRPr="00983F33">
              <w:t xml:space="preserve">23.1 </w:t>
            </w:r>
            <w:r w:rsidR="00284991" w:rsidRPr="00983F33">
              <w:t>[</w:t>
            </w:r>
            <w:r w:rsidRPr="00983F33">
              <w:t>22.4</w:t>
            </w:r>
            <w:r w:rsidR="008D2CA1" w:rsidRPr="00983F33">
              <w:t xml:space="preserve">, </w:t>
            </w:r>
            <w:r w:rsidRPr="00983F33">
              <w:t>24.0</w:t>
            </w:r>
            <w:r w:rsidR="00284991" w:rsidRPr="00983F33">
              <w:t>]</w:t>
            </w:r>
          </w:p>
        </w:tc>
        <w:tc>
          <w:tcPr>
            <w:tcW w:w="40" w:type="pct"/>
            <w:tcBorders>
              <w:bottom w:val="single" w:sz="6" w:space="0" w:color="4F81BD"/>
            </w:tcBorders>
            <w:vAlign w:val="center"/>
          </w:tcPr>
          <w:p w14:paraId="1B7B0A86"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5A4F7086" w14:textId="3F17CE93" w:rsidR="000B2F09" w:rsidRPr="00983F33" w:rsidRDefault="000B2F09" w:rsidP="006E479F">
            <w:pPr>
              <w:pStyle w:val="Tabellen"/>
              <w:framePr w:wrap="around"/>
              <w:spacing w:beforeLines="60" w:before="144"/>
            </w:pPr>
            <w:r w:rsidRPr="00983F33">
              <w:t xml:space="preserve"> 0.0</w:t>
            </w:r>
            <w:r w:rsidR="006E479F" w:rsidRPr="00983F33">
              <w:t>8</w:t>
            </w:r>
          </w:p>
        </w:tc>
        <w:tc>
          <w:tcPr>
            <w:tcW w:w="389" w:type="pct"/>
            <w:tcBorders>
              <w:bottom w:val="single" w:sz="6" w:space="0" w:color="4F81BD"/>
            </w:tcBorders>
            <w:vAlign w:val="center"/>
          </w:tcPr>
          <w:p w14:paraId="349CA736" w14:textId="4249B8B7" w:rsidR="000B2F09" w:rsidRPr="00983F33" w:rsidRDefault="000B2F09" w:rsidP="006E479F">
            <w:pPr>
              <w:pStyle w:val="Tabellen"/>
              <w:framePr w:wrap="around"/>
              <w:spacing w:beforeLines="60" w:before="144"/>
            </w:pPr>
            <w:r w:rsidRPr="00983F33">
              <w:t>0.</w:t>
            </w:r>
            <w:r w:rsidR="006E479F" w:rsidRPr="00983F33">
              <w:t>359</w:t>
            </w:r>
          </w:p>
        </w:tc>
        <w:tc>
          <w:tcPr>
            <w:tcW w:w="40" w:type="pct"/>
            <w:tcBorders>
              <w:bottom w:val="single" w:sz="6" w:space="0" w:color="4F81BD"/>
            </w:tcBorders>
            <w:vAlign w:val="center"/>
          </w:tcPr>
          <w:p w14:paraId="78C796FC"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1BF82F9E" w14:textId="3C58D094" w:rsidR="000B2F09" w:rsidRPr="00983F33" w:rsidRDefault="005968CB" w:rsidP="005968CB">
            <w:pPr>
              <w:pStyle w:val="Tabellen"/>
              <w:framePr w:wrap="around"/>
              <w:spacing w:beforeLines="60" w:before="144"/>
            </w:pPr>
            <w:r w:rsidRPr="00983F33">
              <w:t>−</w:t>
            </w:r>
            <w:r w:rsidR="000B2F09" w:rsidRPr="00983F33">
              <w:t>0.0</w:t>
            </w:r>
            <w:r w:rsidRPr="00983F33">
              <w:t>4</w:t>
            </w:r>
          </w:p>
        </w:tc>
        <w:tc>
          <w:tcPr>
            <w:tcW w:w="389" w:type="pct"/>
            <w:tcBorders>
              <w:bottom w:val="single" w:sz="6" w:space="0" w:color="4F81BD"/>
            </w:tcBorders>
            <w:vAlign w:val="center"/>
          </w:tcPr>
          <w:p w14:paraId="1B4793CC" w14:textId="43EF4960" w:rsidR="000B2F09" w:rsidRPr="00983F33" w:rsidRDefault="000B2F09" w:rsidP="005968CB">
            <w:pPr>
              <w:pStyle w:val="Tabellen"/>
              <w:framePr w:wrap="around"/>
              <w:spacing w:beforeLines="60" w:before="144"/>
            </w:pPr>
            <w:r w:rsidRPr="00983F33">
              <w:t>0.</w:t>
            </w:r>
            <w:r w:rsidR="005968CB" w:rsidRPr="00983F33">
              <w:t>640</w:t>
            </w:r>
          </w:p>
        </w:tc>
        <w:tc>
          <w:tcPr>
            <w:tcW w:w="40" w:type="pct"/>
            <w:tcBorders>
              <w:bottom w:val="single" w:sz="6" w:space="0" w:color="4F81BD"/>
            </w:tcBorders>
            <w:vAlign w:val="center"/>
          </w:tcPr>
          <w:p w14:paraId="23FDB2F5" w14:textId="77777777" w:rsidR="000B2F09" w:rsidRPr="00983F33" w:rsidRDefault="000B2F09" w:rsidP="008D2CA1">
            <w:pPr>
              <w:pStyle w:val="Tabellen"/>
              <w:framePr w:wrap="around"/>
              <w:spacing w:beforeLines="60" w:before="144"/>
            </w:pPr>
          </w:p>
        </w:tc>
        <w:tc>
          <w:tcPr>
            <w:tcW w:w="389" w:type="pct"/>
            <w:tcBorders>
              <w:bottom w:val="single" w:sz="6" w:space="0" w:color="4F81BD"/>
            </w:tcBorders>
            <w:vAlign w:val="center"/>
          </w:tcPr>
          <w:p w14:paraId="56C71D2C" w14:textId="50FF2738" w:rsidR="000B2F09" w:rsidRPr="00983F33" w:rsidRDefault="000B2F09" w:rsidP="005968CB">
            <w:pPr>
              <w:pStyle w:val="Tabellen"/>
              <w:framePr w:wrap="around"/>
              <w:spacing w:beforeLines="60" w:before="144"/>
            </w:pPr>
            <w:r w:rsidRPr="00983F33">
              <w:t>0.1</w:t>
            </w:r>
            <w:r w:rsidR="005968CB" w:rsidRPr="00983F33">
              <w:t>1</w:t>
            </w:r>
          </w:p>
        </w:tc>
        <w:tc>
          <w:tcPr>
            <w:tcW w:w="389" w:type="pct"/>
            <w:vAlign w:val="center"/>
          </w:tcPr>
          <w:p w14:paraId="2FB6F55B" w14:textId="7189E53D" w:rsidR="000B2F09" w:rsidRPr="00983F33" w:rsidRDefault="000B2F09" w:rsidP="005968CB">
            <w:pPr>
              <w:pStyle w:val="Tabellen"/>
              <w:framePr w:wrap="around"/>
              <w:spacing w:beforeLines="60" w:before="144"/>
            </w:pPr>
            <w:r w:rsidRPr="00983F33">
              <w:t>0.</w:t>
            </w:r>
            <w:r w:rsidR="005968CB" w:rsidRPr="00983F33">
              <w:t>195</w:t>
            </w:r>
          </w:p>
        </w:tc>
      </w:tr>
      <w:tr w:rsidR="00983F33" w:rsidRPr="00983F33" w14:paraId="53360A2C" w14:textId="77777777" w:rsidTr="008D2CA1">
        <w:trPr>
          <w:cantSplit/>
          <w:trHeight w:val="454"/>
        </w:trPr>
        <w:tc>
          <w:tcPr>
            <w:tcW w:w="209" w:type="pct"/>
            <w:tcBorders>
              <w:top w:val="single" w:sz="6" w:space="0" w:color="4F81BD"/>
              <w:bottom w:val="single" w:sz="12" w:space="0" w:color="5B9BD5" w:themeColor="accent1"/>
            </w:tcBorders>
            <w:vAlign w:val="center"/>
          </w:tcPr>
          <w:p w14:paraId="34061186" w14:textId="77777777" w:rsidR="000B2F09" w:rsidRPr="00983F33" w:rsidRDefault="000B2F09" w:rsidP="00E83914">
            <w:pPr>
              <w:pStyle w:val="Tabellen"/>
              <w:framePr w:wrap="around"/>
              <w:spacing w:before="60" w:after="60"/>
              <w:jc w:val="both"/>
              <w:rPr>
                <w:szCs w:val="20"/>
              </w:rPr>
            </w:pPr>
          </w:p>
        </w:tc>
        <w:tc>
          <w:tcPr>
            <w:tcW w:w="4791" w:type="pct"/>
            <w:gridSpan w:val="12"/>
            <w:tcBorders>
              <w:top w:val="single" w:sz="6" w:space="0" w:color="4F81BD"/>
              <w:bottom w:val="single" w:sz="12" w:space="0" w:color="5B9BD5" w:themeColor="accent1"/>
            </w:tcBorders>
            <w:vAlign w:val="center"/>
          </w:tcPr>
          <w:p w14:paraId="5BA49006" w14:textId="2B031AD6" w:rsidR="000B2F09" w:rsidRPr="00983F33" w:rsidRDefault="00E83914" w:rsidP="00E83914">
            <w:pPr>
              <w:pStyle w:val="Tabellen"/>
              <w:framePr w:wrap="around"/>
              <w:spacing w:beforeLines="60" w:before="144"/>
              <w:jc w:val="both"/>
              <w:rPr>
                <w:szCs w:val="20"/>
              </w:rPr>
            </w:pPr>
            <w:r w:rsidRPr="00983F33">
              <w:rPr>
                <w:szCs w:val="20"/>
              </w:rPr>
              <w:t xml:space="preserve">ALA: 5-aminolaevulinic acid; h: hours; IQR: interquartile range; </w:t>
            </w:r>
            <w:r w:rsidR="000B2F09" w:rsidRPr="00983F33">
              <w:rPr>
                <w:szCs w:val="20"/>
              </w:rPr>
              <w:t>mitoPO</w:t>
            </w:r>
            <w:r w:rsidR="008F6E17" w:rsidRPr="00983F33">
              <w:rPr>
                <w:szCs w:val="20"/>
                <w:vertAlign w:val="subscript"/>
              </w:rPr>
              <w:t>2</w:t>
            </w:r>
            <w:r w:rsidR="008F6E17" w:rsidRPr="00983F33">
              <w:rPr>
                <w:szCs w:val="20"/>
              </w:rPr>
              <w:t>: mitochondrial</w:t>
            </w:r>
            <w:r w:rsidR="000B2F09" w:rsidRPr="00983F33">
              <w:rPr>
                <w:szCs w:val="20"/>
              </w:rPr>
              <w:t xml:space="preserve"> oxygen tension; mitoVO</w:t>
            </w:r>
            <w:r w:rsidR="000B2F09" w:rsidRPr="00983F33">
              <w:rPr>
                <w:szCs w:val="20"/>
                <w:vertAlign w:val="subscript"/>
              </w:rPr>
              <w:t>2</w:t>
            </w:r>
            <w:r w:rsidR="000B2F09" w:rsidRPr="00983F33">
              <w:rPr>
                <w:szCs w:val="20"/>
              </w:rPr>
              <w:t>: mitochondrial oxygen consumption;</w:t>
            </w:r>
            <w:r w:rsidRPr="00983F33">
              <w:rPr>
                <w:szCs w:val="20"/>
              </w:rPr>
              <w:t xml:space="preserve"> </w:t>
            </w:r>
            <w:r w:rsidR="000B2F09" w:rsidRPr="00983F33">
              <w:rPr>
                <w:szCs w:val="20"/>
              </w:rPr>
              <w:t>mitoDO</w:t>
            </w:r>
            <w:r w:rsidR="000B2F09" w:rsidRPr="00983F33">
              <w:rPr>
                <w:szCs w:val="20"/>
                <w:vertAlign w:val="subscript"/>
              </w:rPr>
              <w:t>2</w:t>
            </w:r>
            <w:r w:rsidR="000B2F09" w:rsidRPr="00983F33">
              <w:rPr>
                <w:szCs w:val="20"/>
              </w:rPr>
              <w:t>: mitochondrial oxygen delivery; n: number;</w:t>
            </w:r>
            <w:r w:rsidRPr="00983F33">
              <w:rPr>
                <w:szCs w:val="20"/>
              </w:rPr>
              <w:t xml:space="preserve"> PpIX-TSLT: Protoporphyrin IX-triplet state lifetime technique</w:t>
            </w:r>
          </w:p>
        </w:tc>
      </w:tr>
    </w:tbl>
    <w:p w14:paraId="4B2B018F" w14:textId="77777777" w:rsidR="009129ED" w:rsidRPr="00983F33" w:rsidRDefault="009129ED">
      <w:pPr>
        <w:spacing w:line="259" w:lineRule="auto"/>
        <w:jc w:val="left"/>
      </w:pPr>
      <w:r w:rsidRPr="00983F33">
        <w:br w:type="page"/>
      </w:r>
    </w:p>
    <w:p w14:paraId="06ACE4FD" w14:textId="143D031D" w:rsidR="00E84878" w:rsidRPr="00983F33" w:rsidRDefault="00E84878" w:rsidP="00D9622E">
      <w:pPr>
        <w:pStyle w:val="Heading1"/>
      </w:pPr>
      <w:bookmarkStart w:id="13" w:name="_Toc205566821"/>
      <w:r w:rsidRPr="00983F33">
        <w:t>Figures</w:t>
      </w:r>
      <w:bookmarkEnd w:id="13"/>
    </w:p>
    <w:p w14:paraId="1A71BE5F" w14:textId="77777777" w:rsidR="00E84878" w:rsidRPr="00983F33" w:rsidRDefault="00E84878" w:rsidP="00E84878">
      <w:pPr>
        <w:keepNext/>
      </w:pPr>
      <w:r w:rsidRPr="00983F33">
        <w:rPr>
          <w:rFonts w:eastAsia="Times New Roman"/>
          <w:b/>
          <w:noProof/>
          <w:lang w:val="en-IN" w:eastAsia="en-IN"/>
        </w:rPr>
        <w:drawing>
          <wp:inline distT="0" distB="0" distL="0" distR="0" wp14:anchorId="6F48A31D" wp14:editId="50A685D9">
            <wp:extent cx="5660571" cy="4953000"/>
            <wp:effectExtent l="0" t="0" r="0" b="0"/>
            <wp:docPr id="1" name="Grafik 1" descr="B:\PROJECT\SCO\Allgemein\_Archivierung\Manuskripte\2022_COMET_ICROS\Submission\4_ICMEx_2025-07-01\Review_1\Re-Analysis\SG03_Longitudinal_Spaghetti_T1vsT4_2025-0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PROJECT\SCO\Allgemein\_Archivierung\Manuskripte\2022_COMET_ICROS\Submission\4_ICMEx_2025-07-01\Review_1\Re-Analysis\SG03_Longitudinal_Spaghetti_T1vsT4_2025-08-0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62014" cy="4954263"/>
                    </a:xfrm>
                    <a:prstGeom prst="rect">
                      <a:avLst/>
                    </a:prstGeom>
                    <a:noFill/>
                    <a:ln>
                      <a:noFill/>
                    </a:ln>
                  </pic:spPr>
                </pic:pic>
              </a:graphicData>
            </a:graphic>
          </wp:inline>
        </w:drawing>
      </w:r>
    </w:p>
    <w:p w14:paraId="03AD299C" w14:textId="778E20F3" w:rsidR="00E84878" w:rsidRPr="00983F33" w:rsidRDefault="00E84878" w:rsidP="00E84878">
      <w:pPr>
        <w:pStyle w:val="Caption"/>
        <w:rPr>
          <w:b w:val="0"/>
        </w:rPr>
      </w:pPr>
      <w:r w:rsidRPr="00983F33">
        <w:t xml:space="preserve">Supplementary Fig. </w:t>
      </w:r>
      <w:r w:rsidRPr="00983F33">
        <w:fldChar w:fldCharType="begin"/>
      </w:r>
      <w:r w:rsidRPr="00983F33">
        <w:instrText xml:space="preserve"> SEQ Supplementary_Fig. \* ARABIC </w:instrText>
      </w:r>
      <w:r w:rsidRPr="00983F33">
        <w:fldChar w:fldCharType="separate"/>
      </w:r>
      <w:r w:rsidRPr="00983F33">
        <w:t>1</w:t>
      </w:r>
      <w:r w:rsidRPr="00983F33">
        <w:fldChar w:fldCharType="end"/>
      </w:r>
      <w:r w:rsidRPr="00983F33">
        <w:t xml:space="preserve"> </w:t>
      </w:r>
      <w:r w:rsidRPr="00983F33">
        <w:rPr>
          <w:rFonts w:eastAsia="Times New Roman"/>
          <w:szCs w:val="20"/>
          <w:lang w:val="en-GB"/>
        </w:rPr>
        <w:t>Individual changes in p</w:t>
      </w:r>
      <w:r w:rsidRPr="00983F33">
        <w:rPr>
          <w:szCs w:val="20"/>
          <w:lang w:val="en-GB"/>
        </w:rPr>
        <w:t>rotoporphyrin IX-triplet state lifetime technique (</w:t>
      </w:r>
      <w:r w:rsidRPr="00983F33">
        <w:rPr>
          <w:rFonts w:eastAsia="Times New Roman"/>
          <w:szCs w:val="20"/>
          <w:lang w:val="en-GB"/>
        </w:rPr>
        <w:t xml:space="preserve">PpIX-TSLT) variables. </w:t>
      </w:r>
      <w:r w:rsidRPr="00983F33">
        <w:rPr>
          <w:rFonts w:eastAsia="Times New Roman"/>
          <w:b w:val="0"/>
          <w:szCs w:val="20"/>
          <w:lang w:val="en-GB"/>
        </w:rPr>
        <w:t>Lines connect individual values between T1 (3</w:t>
      </w:r>
      <w:r w:rsidRPr="00983F33">
        <w:rPr>
          <w:rFonts w:eastAsia="Times New Roman" w:cstheme="minorHAnsi"/>
          <w:b w:val="0"/>
          <w:szCs w:val="20"/>
          <w:lang w:val="en-GB"/>
        </w:rPr>
        <w:t>±</w:t>
      </w:r>
      <w:r w:rsidRPr="00983F33">
        <w:rPr>
          <w:rFonts w:eastAsia="Times New Roman"/>
          <w:b w:val="0"/>
          <w:szCs w:val="20"/>
          <w:lang w:val="en-GB"/>
        </w:rPr>
        <w:t>1 days after sepsis onset) and T4 (6</w:t>
      </w:r>
      <w:r w:rsidRPr="00983F33">
        <w:rPr>
          <w:rFonts w:eastAsia="Times New Roman" w:cstheme="minorHAnsi"/>
          <w:b w:val="0"/>
          <w:szCs w:val="20"/>
          <w:lang w:val="en-GB"/>
        </w:rPr>
        <w:t>±2 months after sepsis onset</w:t>
      </w:r>
      <w:r w:rsidR="000D52A0" w:rsidRPr="00983F33">
        <w:rPr>
          <w:rFonts w:eastAsia="Times New Roman" w:cstheme="minorHAnsi"/>
          <w:b w:val="0"/>
          <w:szCs w:val="20"/>
          <w:lang w:val="en-GB"/>
        </w:rPr>
        <w:t>)</w:t>
      </w:r>
      <w:r w:rsidRPr="00983F33">
        <w:rPr>
          <w:rFonts w:eastAsia="Times New Roman" w:cstheme="minorHAnsi"/>
          <w:b w:val="0"/>
          <w:szCs w:val="20"/>
          <w:lang w:val="en-GB"/>
        </w:rPr>
        <w:t xml:space="preserve"> of (A) </w:t>
      </w:r>
      <w:r w:rsidRPr="00983F33">
        <w:rPr>
          <w:b w:val="0"/>
          <w:szCs w:val="20"/>
          <w:lang w:val="en-GB"/>
        </w:rPr>
        <w:t>mitochondrial oxygen tension (</w:t>
      </w:r>
      <w:r w:rsidRPr="00983F33">
        <w:rPr>
          <w:rFonts w:eastAsia="Times New Roman"/>
          <w:b w:val="0"/>
          <w:szCs w:val="20"/>
          <w:lang w:val="en-GB"/>
        </w:rPr>
        <w:t>mitoPO</w:t>
      </w:r>
      <w:r w:rsidRPr="00983F33">
        <w:rPr>
          <w:rFonts w:eastAsia="Times New Roman"/>
          <w:b w:val="0"/>
          <w:szCs w:val="20"/>
          <w:vertAlign w:val="subscript"/>
          <w:lang w:val="en-GB"/>
        </w:rPr>
        <w:t>2</w:t>
      </w:r>
      <w:r w:rsidRPr="00983F33">
        <w:rPr>
          <w:rFonts w:eastAsia="Times New Roman"/>
          <w:b w:val="0"/>
          <w:szCs w:val="20"/>
          <w:lang w:val="en-GB"/>
        </w:rPr>
        <w:t xml:space="preserve">), (B) </w:t>
      </w:r>
      <w:r w:rsidRPr="00983F33">
        <w:rPr>
          <w:b w:val="0"/>
          <w:szCs w:val="20"/>
          <w:lang w:val="en-GB"/>
        </w:rPr>
        <w:t>mitochondrial oxygen consumption</w:t>
      </w:r>
      <w:r w:rsidRPr="00983F33">
        <w:rPr>
          <w:rFonts w:eastAsia="Times New Roman"/>
          <w:b w:val="0"/>
          <w:szCs w:val="20"/>
          <w:lang w:val="en-GB"/>
        </w:rPr>
        <w:t xml:space="preserve"> (</w:t>
      </w:r>
      <w:r w:rsidRPr="00983F33">
        <w:rPr>
          <w:b w:val="0"/>
          <w:szCs w:val="20"/>
          <w:lang w:val="en-GB"/>
        </w:rPr>
        <w:t>mitoVO</w:t>
      </w:r>
      <w:r w:rsidRPr="00983F33">
        <w:rPr>
          <w:b w:val="0"/>
          <w:szCs w:val="20"/>
          <w:vertAlign w:val="subscript"/>
          <w:lang w:val="en-GB"/>
        </w:rPr>
        <w:t>2</w:t>
      </w:r>
      <w:r w:rsidRPr="00983F33">
        <w:rPr>
          <w:b w:val="0"/>
          <w:szCs w:val="20"/>
          <w:lang w:val="en-GB"/>
        </w:rPr>
        <w:t>), and (C) mitochondrial oxygen delivery (mitoDO</w:t>
      </w:r>
      <w:r w:rsidRPr="00983F33">
        <w:rPr>
          <w:b w:val="0"/>
          <w:szCs w:val="20"/>
          <w:vertAlign w:val="subscript"/>
          <w:lang w:val="en-GB"/>
        </w:rPr>
        <w:t>2</w:t>
      </w:r>
      <w:r w:rsidRPr="00983F33">
        <w:rPr>
          <w:b w:val="0"/>
          <w:szCs w:val="20"/>
          <w:lang w:val="en-GB"/>
        </w:rPr>
        <w:t>). The violin plots display the distribution of the data including median (middle line), first and third quartile (lower/upper line).</w:t>
      </w:r>
    </w:p>
    <w:p w14:paraId="138C21B6" w14:textId="1FE0BD3F" w:rsidR="00E84878" w:rsidRPr="00983F33" w:rsidRDefault="00E84878" w:rsidP="00BF7FCE"/>
    <w:p w14:paraId="0BC8D72E" w14:textId="00A700F2" w:rsidR="00E84878" w:rsidRPr="00983F33" w:rsidRDefault="00E84878" w:rsidP="00BF7FCE"/>
    <w:p w14:paraId="21DC0567" w14:textId="2E42D2D9" w:rsidR="00E84878" w:rsidRPr="00983F33" w:rsidRDefault="00E84878" w:rsidP="00BF7FCE"/>
    <w:p w14:paraId="549F999C" w14:textId="77777777" w:rsidR="00E84878" w:rsidRPr="00983F33" w:rsidRDefault="00E84878" w:rsidP="00BF7FCE"/>
    <w:p w14:paraId="37BF611D" w14:textId="4216662F" w:rsidR="00D9622E" w:rsidRPr="00983F33" w:rsidRDefault="0096717C" w:rsidP="00D9622E">
      <w:pPr>
        <w:pStyle w:val="Heading1"/>
      </w:pPr>
      <w:bookmarkStart w:id="14" w:name="_Toc205566822"/>
      <w:bookmarkStart w:id="15" w:name="_Toc147926881"/>
      <w:r w:rsidRPr="00983F33">
        <w:t xml:space="preserve">Supplementary </w:t>
      </w:r>
      <w:r w:rsidR="0036224D" w:rsidRPr="00983F33">
        <w:t>Discussion</w:t>
      </w:r>
      <w:bookmarkEnd w:id="14"/>
    </w:p>
    <w:p w14:paraId="204583C5" w14:textId="7D3E9889" w:rsidR="0036224D" w:rsidRPr="00983F33" w:rsidRDefault="0036224D" w:rsidP="00D9622E">
      <w:pPr>
        <w:pStyle w:val="Heading2"/>
      </w:pPr>
      <w:bookmarkStart w:id="16" w:name="_Toc205566823"/>
      <w:r w:rsidRPr="00983F33">
        <w:t xml:space="preserve">Classification of the </w:t>
      </w:r>
      <w:r w:rsidR="002B2892" w:rsidRPr="00983F33">
        <w:rPr>
          <w:lang w:val="en-GB"/>
        </w:rPr>
        <w:t>PpIX-TSLT</w:t>
      </w:r>
      <w:r w:rsidRPr="00983F33">
        <w:t xml:space="preserve"> variables </w:t>
      </w:r>
      <w:bookmarkEnd w:id="15"/>
      <w:r w:rsidRPr="00983F33">
        <w:t>in context of previous studies</w:t>
      </w:r>
      <w:bookmarkEnd w:id="16"/>
    </w:p>
    <w:p w14:paraId="0ED3EA62" w14:textId="757EEC08" w:rsidR="0036224D" w:rsidRPr="00983F33" w:rsidRDefault="007F1A68" w:rsidP="00BF7FCE">
      <w:r w:rsidRPr="00983F33">
        <w:rPr>
          <w:b/>
        </w:rPr>
        <w:t>Mitochondrial oxygen tension (mitoPO</w:t>
      </w:r>
      <w:r w:rsidRPr="00983F33">
        <w:rPr>
          <w:b/>
          <w:vertAlign w:val="subscript"/>
        </w:rPr>
        <w:t>2</w:t>
      </w:r>
      <w:r w:rsidRPr="00983F33">
        <w:rPr>
          <w:b/>
        </w:rPr>
        <w:t xml:space="preserve">). </w:t>
      </w:r>
      <w:r w:rsidR="00EC3557" w:rsidRPr="00983F33">
        <w:rPr>
          <w:shd w:val="clear" w:color="auto" w:fill="FF0000"/>
          <w:lang w:val="en-GB"/>
        </w:rPr>
        <w:t xml:space="preserve">The </w:t>
      </w:r>
      <w:r w:rsidR="002B2892" w:rsidRPr="00983F33">
        <w:rPr>
          <w:lang w:val="en-GB"/>
        </w:rPr>
        <w:t>Protoporphyrin IX-triplet state lifetime technique (PpIX-TSLT)</w:t>
      </w:r>
      <w:r w:rsidR="002B2892" w:rsidRPr="00983F33">
        <w:rPr>
          <w:shd w:val="clear" w:color="auto" w:fill="FF0000"/>
          <w:lang w:val="en-GB"/>
        </w:rPr>
        <w:t xml:space="preserve"> </w:t>
      </w:r>
      <w:r w:rsidR="00EC3557" w:rsidRPr="00983F33">
        <w:rPr>
          <w:shd w:val="clear" w:color="auto" w:fill="FF0000"/>
          <w:lang w:val="en-GB"/>
        </w:rPr>
        <w:t>we employed has been validated both in pre-clinical studies and in healthy subjects. Harms and colleagues calibrated mitoPO</w:t>
      </w:r>
      <w:r w:rsidR="00EC3557" w:rsidRPr="00983F33">
        <w:rPr>
          <w:shd w:val="clear" w:color="auto" w:fill="FF0000"/>
          <w:vertAlign w:val="subscript"/>
          <w:lang w:val="en-GB"/>
        </w:rPr>
        <w:t>2</w:t>
      </w:r>
      <w:r w:rsidR="00EC3557" w:rsidRPr="00983F33">
        <w:rPr>
          <w:shd w:val="clear" w:color="auto" w:fill="FF0000"/>
          <w:lang w:val="en-GB"/>
        </w:rPr>
        <w:t xml:space="preserve"> measurements in rats by comparison with simultaneous measurements of the cutaneous microvascular oxygen tension</w:t>
      </w:r>
      <w:bookmarkStart w:id="17" w:name="_Hlk205497749"/>
      <w:r w:rsidR="000D52A0" w:rsidRPr="00983F33">
        <w:rPr>
          <w:shd w:val="clear" w:color="auto" w:fill="FF0000"/>
          <w:lang w:val="en-GB"/>
        </w:rPr>
        <w:t xml:space="preserve"> </w:t>
      </w:r>
      <w:r w:rsidR="00EC3557" w:rsidRPr="00983F33">
        <w:rPr>
          <w:shd w:val="clear" w:color="auto" w:fill="FF0000"/>
          <w:lang w:val="en-GB"/>
        </w:rPr>
        <w:fldChar w:fldCharType="begin"/>
      </w:r>
      <w:r w:rsidR="00EC3557" w:rsidRPr="00983F33">
        <w:rPr>
          <w:shd w:val="clear" w:color="auto" w:fill="FF0000"/>
          <w:lang w:val="en-GB"/>
        </w:rPr>
        <w:instrText xml:space="preserve"> ADDIN EN.CITE &lt;EndNote&gt;&lt;Cite&gt;&lt;Author&gt;Harms&lt;/Author&gt;&lt;Year&gt;2012&lt;/Year&gt;&lt;RecNum&gt;47&lt;/RecNum&gt;&lt;DisplayText&gt;[2]&lt;/DisplayText&gt;&lt;record&gt;&lt;rec-number&gt;47&lt;/rec-number&gt;&lt;foreign-keys&gt;&lt;key app="EN" db-id="zz0pr29z35p9die52seva9x4zvt5eddrtrts" timestamp="1754572354"&gt;47&lt;/key&gt;&lt;/foreign-keys&gt;&lt;ref-type name="Journal Article"&gt;17&lt;/ref-type&gt;&lt;contributors&gt;&lt;authors&gt;&lt;author&gt;Harms, Floor A.&lt;/author&gt;&lt;author&gt;Bodmer, Sander I. A.&lt;/author&gt;&lt;author&gt;Raat, Nicolaas J. H.&lt;/author&gt;&lt;author&gt;Stolker, Robert J.&lt;/author&gt;&lt;author&gt;Mik, Egbert G.&lt;/author&gt;&lt;/authors&gt;&lt;/contributors&gt;&lt;titles&gt;&lt;title&gt;Validation of the protoporphyrin IX&amp;amp;#x2013;triplet state lifetime technique for mitochondrial oxygen measurements in the skin&lt;/title&gt;&lt;secondary-title&gt;Optics Letters&lt;/secondary-title&gt;&lt;alt-title&gt;Opt. Lett.&lt;/alt-title&gt;&lt;/titles&gt;&lt;periodical&gt;&lt;full-title&gt;Optics Letters&lt;/full-title&gt;&lt;abbr-1&gt;Opt. Lett.&lt;/abbr-1&gt;&lt;/periodical&gt;&lt;alt-periodical&gt;&lt;full-title&gt;Optics Letters&lt;/full-title&gt;&lt;abbr-1&gt;Opt. Lett.&lt;/abbr-1&gt;&lt;/alt-periodical&gt;&lt;pages&gt;2625-2627&lt;/pages&gt;&lt;volume&gt;37&lt;/volume&gt;&lt;number&gt;13&lt;/number&gt;&lt;keywords&gt;&lt;keyword&gt;Blood or tissue constituent monitoring&lt;/keyword&gt;&lt;keyword&gt;Lifetime-based sensing&lt;/keyword&gt;&lt;keyword&gt;Calibration&lt;/keyword&gt;&lt;keyword&gt;Crosstalk&lt;/keyword&gt;&lt;keyword&gt;Fluorescence&lt;/keyword&gt;&lt;keyword&gt;Near infrared&lt;/keyword&gt;&lt;keyword&gt;Optical properties&lt;/keyword&gt;&lt;keyword&gt;Spectral properties&lt;/keyword&gt;&lt;/keywords&gt;&lt;dates&gt;&lt;year&gt;2012&lt;/year&gt;&lt;pub-dates&gt;&lt;date&gt;2012/07/01&lt;/date&gt;&lt;/pub-dates&gt;&lt;/dates&gt;&lt;publisher&gt;Optica Publishing Group&lt;/publisher&gt;&lt;urls&gt;&lt;related-urls&gt;&lt;url&gt;https://opg.optica.org/ol/abstract.cfm?URI=ol-37-13-2625&lt;/url&gt;&lt;/related-urls&gt;&lt;/urls&gt;&lt;electronic-resource-num&gt;10.1364/OL.37.002625&lt;/electronic-resource-num&gt;&lt;/record&gt;&lt;/Cite&gt;&lt;/EndNote&gt;</w:instrText>
      </w:r>
      <w:r w:rsidR="00EC3557" w:rsidRPr="00983F33">
        <w:rPr>
          <w:shd w:val="clear" w:color="auto" w:fill="FF0000"/>
          <w:lang w:val="en-GB"/>
        </w:rPr>
        <w:fldChar w:fldCharType="separate"/>
      </w:r>
      <w:r w:rsidR="00EC3557" w:rsidRPr="00983F33">
        <w:rPr>
          <w:shd w:val="clear" w:color="auto" w:fill="FF0000"/>
          <w:lang w:val="en-GB"/>
        </w:rPr>
        <w:t>[2]</w:t>
      </w:r>
      <w:r w:rsidR="00EC3557" w:rsidRPr="00983F33">
        <w:rPr>
          <w:shd w:val="clear" w:color="auto" w:fill="FF0000"/>
        </w:rPr>
        <w:fldChar w:fldCharType="end"/>
      </w:r>
      <w:bookmarkEnd w:id="17"/>
      <w:r w:rsidR="000D52A0" w:rsidRPr="00983F33">
        <w:rPr>
          <w:shd w:val="clear" w:color="auto" w:fill="FF0000"/>
        </w:rPr>
        <w:t>.</w:t>
      </w:r>
      <w:r w:rsidR="00EC3557" w:rsidRPr="00983F33">
        <w:rPr>
          <w:shd w:val="clear" w:color="auto" w:fill="FF0000"/>
          <w:lang w:val="en-GB"/>
        </w:rPr>
        <w:t xml:space="preserve"> Three different conditions were used: normal skin tissue, nonrespiration skin tissue due to the application of cyanide, and anoxic skin tissue after the ventilation with 100% nitrogen</w:t>
      </w:r>
      <w:r w:rsidR="000D52A0" w:rsidRPr="00983F33">
        <w:rPr>
          <w:shd w:val="clear" w:color="auto" w:fill="FF0000"/>
          <w:lang w:val="en-GB"/>
        </w:rPr>
        <w:t xml:space="preserve"> </w:t>
      </w:r>
      <w:r w:rsidR="00EC3557" w:rsidRPr="00983F33">
        <w:rPr>
          <w:shd w:val="clear" w:color="auto" w:fill="FF0000"/>
          <w:lang w:val="en-GB"/>
        </w:rPr>
        <w:fldChar w:fldCharType="begin"/>
      </w:r>
      <w:r w:rsidR="00EC3557" w:rsidRPr="00983F33">
        <w:rPr>
          <w:shd w:val="clear" w:color="auto" w:fill="FF0000"/>
          <w:lang w:val="en-GB"/>
        </w:rPr>
        <w:instrText xml:space="preserve"> ADDIN EN.CITE &lt;EndNote&gt;&lt;Cite&gt;&lt;Author&gt;Harms&lt;/Author&gt;&lt;Year&gt;2012&lt;/Year&gt;&lt;RecNum&gt;47&lt;/RecNum&gt;&lt;DisplayText&gt;[2]&lt;/DisplayText&gt;&lt;record&gt;&lt;rec-number&gt;47&lt;/rec-number&gt;&lt;foreign-keys&gt;&lt;key app="EN" db-id="zz0pr29z35p9die52seva9x4zvt5eddrtrts" timestamp="1754572354"&gt;47&lt;/key&gt;&lt;/foreign-keys&gt;&lt;ref-type name="Journal Article"&gt;17&lt;/ref-type&gt;&lt;contributors&gt;&lt;authors&gt;&lt;author&gt;Harms, Floor A.&lt;/author&gt;&lt;author&gt;Bodmer, Sander I. A.&lt;/author&gt;&lt;author&gt;Raat, Nicolaas J. H.&lt;/author&gt;&lt;author&gt;Stolker, Robert J.&lt;/author&gt;&lt;author&gt;Mik, Egbert G.&lt;/author&gt;&lt;/authors&gt;&lt;/contributors&gt;&lt;titles&gt;&lt;title&gt;Validation of the protoporphyrin IX&amp;amp;#x2013;triplet state lifetime technique for mitochondrial oxygen measurements in the skin&lt;/title&gt;&lt;secondary-title&gt;Optics Letters&lt;/secondary-title&gt;&lt;alt-title&gt;Opt. Lett.&lt;/alt-title&gt;&lt;/titles&gt;&lt;periodical&gt;&lt;full-title&gt;Optics Letters&lt;/full-title&gt;&lt;abbr-1&gt;Opt. Lett.&lt;/abbr-1&gt;&lt;/periodical&gt;&lt;alt-periodical&gt;&lt;full-title&gt;Optics Letters&lt;/full-title&gt;&lt;abbr-1&gt;Opt. Lett.&lt;/abbr-1&gt;&lt;/alt-periodical&gt;&lt;pages&gt;2625-2627&lt;/pages&gt;&lt;volume&gt;37&lt;/volume&gt;&lt;number&gt;13&lt;/number&gt;&lt;keywords&gt;&lt;keyword&gt;Blood or tissue constituent monitoring&lt;/keyword&gt;&lt;keyword&gt;Lifetime-based sensing&lt;/keyword&gt;&lt;keyword&gt;Calibration&lt;/keyword&gt;&lt;keyword&gt;Crosstalk&lt;/keyword&gt;&lt;keyword&gt;Fluorescence&lt;/keyword&gt;&lt;keyword&gt;Near infrared&lt;/keyword&gt;&lt;keyword&gt;Optical properties&lt;/keyword&gt;&lt;keyword&gt;Spectral properties&lt;/keyword&gt;&lt;/keywords&gt;&lt;dates&gt;&lt;year&gt;2012&lt;/year&gt;&lt;pub-dates&gt;&lt;date&gt;2012/07/01&lt;/date&gt;&lt;/pub-dates&gt;&lt;/dates&gt;&lt;publisher&gt;Optica Publishing Group&lt;/publisher&gt;&lt;urls&gt;&lt;related-urls&gt;&lt;url&gt;https://opg.optica.org/ol/abstract.cfm?URI=ol-37-13-2625&lt;/url&gt;&lt;/related-urls&gt;&lt;/urls&gt;&lt;electronic-resource-num&gt;10.1364/OL.37.002625&lt;/electronic-resource-num&gt;&lt;/record&gt;&lt;/Cite&gt;&lt;/EndNote&gt;</w:instrText>
      </w:r>
      <w:r w:rsidR="00EC3557" w:rsidRPr="00983F33">
        <w:rPr>
          <w:shd w:val="clear" w:color="auto" w:fill="FF0000"/>
          <w:lang w:val="en-GB"/>
        </w:rPr>
        <w:fldChar w:fldCharType="separate"/>
      </w:r>
      <w:r w:rsidR="00EC3557" w:rsidRPr="00983F33">
        <w:rPr>
          <w:shd w:val="clear" w:color="auto" w:fill="FF0000"/>
          <w:lang w:val="en-GB"/>
        </w:rPr>
        <w:t>[2]</w:t>
      </w:r>
      <w:r w:rsidR="00EC3557" w:rsidRPr="00983F33">
        <w:rPr>
          <w:shd w:val="clear" w:color="auto" w:fill="FF0000"/>
        </w:rPr>
        <w:fldChar w:fldCharType="end"/>
      </w:r>
      <w:r w:rsidR="000D52A0" w:rsidRPr="00983F33">
        <w:rPr>
          <w:shd w:val="clear" w:color="auto" w:fill="FF0000"/>
        </w:rPr>
        <w:t>.</w:t>
      </w:r>
      <w:r w:rsidR="00EC3557" w:rsidRPr="00983F33">
        <w:rPr>
          <w:shd w:val="clear" w:color="auto" w:fill="FF0000"/>
          <w:lang w:val="en-GB"/>
        </w:rPr>
        <w:t xml:space="preserve"> Ubbink and colleagues validated the measurement of mitoPO</w:t>
      </w:r>
      <w:r w:rsidR="00EC3557" w:rsidRPr="00983F33">
        <w:rPr>
          <w:shd w:val="clear" w:color="auto" w:fill="FF0000"/>
          <w:vertAlign w:val="subscript"/>
          <w:lang w:val="en-GB"/>
        </w:rPr>
        <w:t>2</w:t>
      </w:r>
      <w:r w:rsidR="00EC3557" w:rsidRPr="00983F33">
        <w:rPr>
          <w:shd w:val="clear" w:color="auto" w:fill="FF0000"/>
          <w:lang w:val="en-GB"/>
        </w:rPr>
        <w:t xml:space="preserve"> and mitoVO</w:t>
      </w:r>
      <w:r w:rsidR="00EC3557" w:rsidRPr="00983F33">
        <w:rPr>
          <w:shd w:val="clear" w:color="auto" w:fill="FF0000"/>
          <w:vertAlign w:val="subscript"/>
          <w:lang w:val="en-GB"/>
        </w:rPr>
        <w:t>2</w:t>
      </w:r>
      <w:r w:rsidR="00EC3557" w:rsidRPr="00983F33">
        <w:rPr>
          <w:shd w:val="clear" w:color="auto" w:fill="FF0000"/>
          <w:lang w:val="en-GB"/>
        </w:rPr>
        <w:t xml:space="preserve"> in a preliminary study of healthy subjects. To validate mitoPO</w:t>
      </w:r>
      <w:r w:rsidR="00EC3557" w:rsidRPr="00983F33">
        <w:rPr>
          <w:shd w:val="clear" w:color="auto" w:fill="FF0000"/>
          <w:vertAlign w:val="subscript"/>
          <w:lang w:val="en-GB"/>
        </w:rPr>
        <w:t>2</w:t>
      </w:r>
      <w:r w:rsidR="00EC3557" w:rsidRPr="00983F33">
        <w:rPr>
          <w:shd w:val="clear" w:color="auto" w:fill="FF0000"/>
          <w:lang w:val="en-GB"/>
        </w:rPr>
        <w:t xml:space="preserve"> they used the same approach as in vivo calibration in animals, i.e. to use a combination of blocking oxygen supply by microvascular occlusion and blocking mitochondrial respiration by cyanide cream. MitoVO</w:t>
      </w:r>
      <w:r w:rsidR="00EC3557" w:rsidRPr="00983F33">
        <w:rPr>
          <w:shd w:val="clear" w:color="auto" w:fill="FF0000"/>
          <w:vertAlign w:val="subscript"/>
          <w:lang w:val="en-GB"/>
        </w:rPr>
        <w:t>2</w:t>
      </w:r>
      <w:r w:rsidR="00EC3557" w:rsidRPr="00983F33">
        <w:rPr>
          <w:shd w:val="clear" w:color="auto" w:fill="FF0000"/>
          <w:lang w:val="en-GB"/>
        </w:rPr>
        <w:t xml:space="preserve"> measurements were validated compared to spectroscopic and transcutaneous techniques in microvascular occlusion measurements</w:t>
      </w:r>
      <w:bookmarkStart w:id="18" w:name="_Hlk205497762"/>
      <w:r w:rsidR="000D52A0" w:rsidRPr="00983F33">
        <w:rPr>
          <w:shd w:val="clear" w:color="auto" w:fill="FF0000"/>
          <w:lang w:val="en-GB"/>
        </w:rPr>
        <w:t xml:space="preserve"> </w:t>
      </w:r>
      <w:r w:rsidR="00EC3557" w:rsidRPr="00983F33">
        <w:rPr>
          <w:shd w:val="clear" w:color="auto" w:fill="FF0000"/>
          <w:lang w:val="en-GB"/>
        </w:rPr>
        <w:fldChar w:fldCharType="begin"/>
      </w:r>
      <w:r w:rsidR="00581A9C" w:rsidRPr="00983F33">
        <w:rPr>
          <w:shd w:val="clear" w:color="auto" w:fill="FF0000"/>
          <w:lang w:val="en-GB"/>
        </w:rPr>
        <w:instrText xml:space="preserve"> ADDIN EN.CITE &lt;EndNote&gt;&lt;Cite&gt;&lt;Author&gt;Ubbink&lt;/Author&gt;&lt;Year&gt;2021&lt;/Year&gt;&lt;RecNum&gt;17&lt;/RecNum&gt;&lt;DisplayText&gt;[3]&lt;/DisplayText&gt;&lt;record&gt;&lt;rec-number&gt;17&lt;/rec-number&gt;&lt;foreign-keys&gt;&lt;key app="EN" db-id="vdrser52brws0aep0t9pt9xoe9sp20atate2" timestamp="1754916064"&gt;17&lt;/key&gt;&lt;/foreign-keys&gt;&lt;ref-type name="Journal Article"&gt;17&lt;/ref-type&gt;&lt;contributors&gt;&lt;authors&gt;&lt;author&gt;Ubbink, R.&lt;/author&gt;&lt;author&gt;Wefers Bettink, M. A.&lt;/author&gt;&lt;author&gt;van Weteringen, W.&lt;/author&gt;&lt;author&gt;Mik, E. G.&lt;/author&gt;&lt;/authors&gt;&lt;/contributors&gt;&lt;titles&gt;&lt;title&gt;Mitochondrial oxygen monitoring with COMET: verification of calibration in man and comparison with vascular occlusion tests in healthy volunteers&lt;/title&gt;&lt;secondary-title&gt;Journal of Clinical Monitoring and Computing&lt;/secondary-title&gt;&lt;/titles&gt;&lt;periodical&gt;&lt;full-title&gt;Journal of Clinical Monitoring and Computing&lt;/full-title&gt;&lt;/periodical&gt;&lt;pages&gt;1357-1366&lt;/pages&gt;&lt;volume&gt;35&lt;/volume&gt;&lt;number&gt;6&lt;/number&gt;&lt;dates&gt;&lt;year&gt;2021&lt;/year&gt;&lt;pub-dates&gt;&lt;date&gt;2021/12/01&lt;/date&gt;&lt;/pub-dates&gt;&lt;/dates&gt;&lt;isbn&gt;1573-2614&lt;/isbn&gt;&lt;urls&gt;&lt;related-urls&gt;&lt;url&gt;https://doi.org/10.1007/s10877-020-00602-y&lt;/url&gt;&lt;/related-urls&gt;&lt;/urls&gt;&lt;electronic-resource-num&gt;10.1007/s10877-020-00602-y&lt;/electronic-resource-num&gt;&lt;/record&gt;&lt;/Cite&gt;&lt;/EndNote&gt;</w:instrText>
      </w:r>
      <w:r w:rsidR="00EC3557" w:rsidRPr="00983F33">
        <w:rPr>
          <w:shd w:val="clear" w:color="auto" w:fill="FF0000"/>
          <w:lang w:val="en-GB"/>
        </w:rPr>
        <w:fldChar w:fldCharType="separate"/>
      </w:r>
      <w:r w:rsidR="00EC3557" w:rsidRPr="00983F33">
        <w:rPr>
          <w:noProof/>
          <w:shd w:val="clear" w:color="auto" w:fill="FF0000"/>
          <w:lang w:val="en-GB"/>
        </w:rPr>
        <w:t>[3]</w:t>
      </w:r>
      <w:r w:rsidR="00EC3557" w:rsidRPr="00983F33">
        <w:rPr>
          <w:shd w:val="clear" w:color="auto" w:fill="FF0000"/>
        </w:rPr>
        <w:fldChar w:fldCharType="end"/>
      </w:r>
      <w:bookmarkEnd w:id="18"/>
      <w:r w:rsidR="000D52A0" w:rsidRPr="00983F33">
        <w:rPr>
          <w:shd w:val="clear" w:color="auto" w:fill="FF0000"/>
        </w:rPr>
        <w:t>.</w:t>
      </w:r>
      <w:r w:rsidR="00EC3557" w:rsidRPr="00983F33">
        <w:t xml:space="preserve"> </w:t>
      </w:r>
      <w:r w:rsidR="00D94797" w:rsidRPr="00983F33">
        <w:t>The mean</w:t>
      </w:r>
      <w:r w:rsidR="00C6733B" w:rsidRPr="00983F33">
        <w:t>±SD</w:t>
      </w:r>
      <w:r w:rsidR="0036224D" w:rsidRPr="00983F33">
        <w:t xml:space="preserve"> mitoPO</w:t>
      </w:r>
      <w:r w:rsidR="0036224D" w:rsidRPr="00983F33">
        <w:rPr>
          <w:vertAlign w:val="subscript"/>
        </w:rPr>
        <w:t>2</w:t>
      </w:r>
      <w:r w:rsidR="0036224D" w:rsidRPr="00983F33">
        <w:t xml:space="preserve"> within this cohort was 67.3</w:t>
      </w:r>
      <w:r w:rsidR="00FE78BE" w:rsidRPr="00983F33">
        <w:t>±</w:t>
      </w:r>
      <w:r w:rsidR="0036224D" w:rsidRPr="00983F33">
        <w:t>17.</w:t>
      </w:r>
      <w:r w:rsidR="000D52A0" w:rsidRPr="00983F33">
        <w:t>7</w:t>
      </w:r>
      <w:r w:rsidR="00FE78BE" w:rsidRPr="00983F33">
        <w:t> </w:t>
      </w:r>
      <w:r w:rsidR="0036224D" w:rsidRPr="00983F33">
        <w:t>mmHg in controls, 58.</w:t>
      </w:r>
      <w:r w:rsidR="000D52A0" w:rsidRPr="00983F33">
        <w:t xml:space="preserve">4 </w:t>
      </w:r>
      <w:r w:rsidR="00FE78BE" w:rsidRPr="00983F33">
        <w:t>±</w:t>
      </w:r>
      <w:r w:rsidR="0036224D" w:rsidRPr="00983F33">
        <w:t>19.</w:t>
      </w:r>
      <w:r w:rsidR="000D52A0" w:rsidRPr="00983F33">
        <w:t>2</w:t>
      </w:r>
      <w:r w:rsidR="00FE78BE" w:rsidRPr="00983F33">
        <w:t> </w:t>
      </w:r>
      <w:r w:rsidR="0036224D" w:rsidRPr="00983F33">
        <w:t>mmHg in patients with sepsis at T1, and 6</w:t>
      </w:r>
      <w:r w:rsidR="000D52A0" w:rsidRPr="00983F33">
        <w:t>7</w:t>
      </w:r>
      <w:r w:rsidR="0036224D" w:rsidRPr="00983F33">
        <w:t>.</w:t>
      </w:r>
      <w:r w:rsidR="000D52A0" w:rsidRPr="00983F33">
        <w:t>9</w:t>
      </w:r>
      <w:r w:rsidR="00FE78BE" w:rsidRPr="00983F33">
        <w:t>±20.</w:t>
      </w:r>
      <w:r w:rsidR="000D52A0" w:rsidRPr="00983F33">
        <w:t>7</w:t>
      </w:r>
      <w:r w:rsidR="0036224D" w:rsidRPr="00983F33">
        <w:t> mmHg at T4.</w:t>
      </w:r>
      <w:r w:rsidR="004D1D06" w:rsidRPr="00983F33">
        <w:t xml:space="preserve"> </w:t>
      </w:r>
      <w:r w:rsidR="0036224D" w:rsidRPr="00983F33">
        <w:t>Compared to available studies using the COMET system, mitoPO</w:t>
      </w:r>
      <w:r w:rsidR="0036224D" w:rsidRPr="00983F33">
        <w:rPr>
          <w:vertAlign w:val="subscript"/>
        </w:rPr>
        <w:t>2</w:t>
      </w:r>
      <w:r w:rsidR="0036224D" w:rsidRPr="00983F33">
        <w:t xml:space="preserve"> measured in this study is within the ranges of most of preclinical studies (mean values between 59</w:t>
      </w:r>
      <w:r w:rsidR="00134A1C" w:rsidRPr="00983F33">
        <w:t>–</w:t>
      </w:r>
      <w:r w:rsidR="0036224D" w:rsidRPr="00983F33">
        <w:t>68 mmHg</w:t>
      </w:r>
      <w:r w:rsidR="007A56D4" w:rsidRPr="00983F33">
        <w:t xml:space="preserve"> </w:t>
      </w:r>
      <w:r w:rsidR="0036224D" w:rsidRPr="00983F33">
        <w:fldChar w:fldCharType="begin">
          <w:fldData xml:space="preserve">PEVuZE5vdGU+PENpdGU+PEF1dGhvcj5IYXJtczwvQXV0aG9yPjxZZWFyPjIwMTM8L1llYXI+PFJl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</w:fldData>
        </w:fldChar>
      </w:r>
      <w:r w:rsidR="00581A9C" w:rsidRPr="00983F33">
        <w:instrText xml:space="preserve"> ADDIN EN.CITE </w:instrText>
      </w:r>
      <w:r w:rsidR="00581A9C" w:rsidRPr="00983F33">
        <w:fldChar w:fldCharType="begin">
          <w:fldData xml:space="preserve">PEVuZE5vdGU+PENpdGU+PEF1dGhvcj5IYXJtczwvQXV0aG9yPjxZZWFyPjIwMTM8L1llYXI+PFJl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[4, 5]</w:t>
      </w:r>
      <w:r w:rsidR="0036224D" w:rsidRPr="00983F33">
        <w:fldChar w:fldCharType="end"/>
      </w:r>
      <w:r w:rsidR="0036224D" w:rsidRPr="00983F33">
        <w:t>), controls (mean values between 63 mmHg and 72 mmHg</w:t>
      </w:r>
      <w:r w:rsidR="00D94797" w:rsidRPr="00983F33">
        <w:t>,</w:t>
      </w:r>
      <w:r w:rsidR="007A56D4" w:rsidRPr="00983F33">
        <w:t xml:space="preserve"> </w:t>
      </w:r>
      <w:r w:rsidR="0036224D" w:rsidRPr="00983F33">
        <w:fldChar w:fldCharType="begin">
          <w:fldData xml:space="preserve">PEVuZE5vdGU+PENpdGU+PEF1dGhvcj5IYXJtczwvQXV0aG9yPjxZZWFyPjIwMTU8L1llYXI+PFJl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</w:fldData>
        </w:fldChar>
      </w:r>
      <w:r w:rsidR="00581A9C" w:rsidRPr="00983F33">
        <w:instrText xml:space="preserve"> ADDIN EN.CITE </w:instrText>
      </w:r>
      <w:r w:rsidR="00581A9C" w:rsidRPr="00983F33">
        <w:fldChar w:fldCharType="begin">
          <w:fldData xml:space="preserve">PEVuZE5vdGU+PENpdGU+PEF1dGhvcj5IYXJtczwvQXV0aG9yPjxZZWFyPjIwMTU8L1llYXI+PFJl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[3, 6-8]</w:t>
      </w:r>
      <w:r w:rsidR="0036224D" w:rsidRPr="00983F33">
        <w:fldChar w:fldCharType="end"/>
      </w:r>
      <w:r w:rsidR="0036224D" w:rsidRPr="00983F33">
        <w:t>) and in patients before elective surgery (mean values between 58</w:t>
      </w:r>
      <w:r w:rsidR="00134A1C" w:rsidRPr="00983F33">
        <w:t>–</w:t>
      </w:r>
      <w:r w:rsidR="0036224D" w:rsidRPr="00983F33">
        <w:t>70 mmHg</w:t>
      </w:r>
      <w:r w:rsidR="00D94797" w:rsidRPr="00983F33">
        <w:t>,</w:t>
      </w:r>
      <w:r w:rsidR="00D9622E" w:rsidRPr="00983F33">
        <w:t xml:space="preserve"> </w:t>
      </w:r>
      <w:r w:rsidR="0036224D" w:rsidRPr="00983F33">
        <w:fldChar w:fldCharType="begin">
          <w:fldData xml:space="preserve">PEVuZE5vdGU+PENpdGU+PEF1dGhvcj5Db3N0ZXJ1czwvQXV0aG9yPjxZZWFyPjIwMjA8L1llYXI+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</w:fldData>
        </w:fldChar>
      </w:r>
      <w:r w:rsidR="00581A9C" w:rsidRPr="00983F33">
        <w:instrText xml:space="preserve"> ADDIN EN.CITE </w:instrText>
      </w:r>
      <w:r w:rsidR="00581A9C" w:rsidRPr="00983F33">
        <w:fldChar w:fldCharType="begin">
          <w:fldData xml:space="preserve">PEVuZE5vdGU+PENpdGU+PEF1dGhvcj5Db3N0ZXJ1czwvQXV0aG9yPjxZZWFyPjIwMjA8L1llYXI+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[9-12]</w:t>
      </w:r>
      <w:r w:rsidR="0036224D" w:rsidRPr="00983F33">
        <w:fldChar w:fldCharType="end"/>
      </w:r>
      <w:r w:rsidR="0036224D" w:rsidRPr="00983F33">
        <w:t xml:space="preserve">). </w:t>
      </w:r>
      <w:r w:rsidR="0031748C" w:rsidRPr="00983F33">
        <w:t>Compared to the</w:t>
      </w:r>
      <w:r w:rsidR="0036224D" w:rsidRPr="00983F33">
        <w:t xml:space="preserve"> feasibility study</w:t>
      </w:r>
      <w:r w:rsidR="0031748C" w:rsidRPr="00983F33">
        <w:t>,</w:t>
      </w:r>
      <w:r w:rsidR="0036224D" w:rsidRPr="00983F33">
        <w:t xml:space="preserve"> </w:t>
      </w:r>
      <w:r w:rsidR="003519A2" w:rsidRPr="00983F33">
        <w:t>m</w:t>
      </w:r>
      <w:r w:rsidR="0036224D" w:rsidRPr="00983F33">
        <w:t>itoPO</w:t>
      </w:r>
      <w:r w:rsidR="0036224D" w:rsidRPr="00983F33">
        <w:rPr>
          <w:vertAlign w:val="subscript"/>
        </w:rPr>
        <w:t>2</w:t>
      </w:r>
      <w:r w:rsidR="0036224D" w:rsidRPr="00983F33">
        <w:t xml:space="preserve"> values were confirmed in this now expanded cohort</w:t>
      </w:r>
      <w:r w:rsidR="007A56D4" w:rsidRPr="00983F33">
        <w:t xml:space="preserve"> </w:t>
      </w:r>
      <w:r w:rsidR="0031748C"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 </w:instrText>
      </w:r>
      <w:r w:rsidR="00581A9C"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EN.CITE.DATA </w:instrText>
      </w:r>
      <w:r w:rsidR="00581A9C" w:rsidRPr="00983F33">
        <w:fldChar w:fldCharType="end"/>
      </w:r>
      <w:r w:rsidR="0031748C" w:rsidRPr="00983F33">
        <w:fldChar w:fldCharType="separate"/>
      </w:r>
      <w:r w:rsidR="00EC3557" w:rsidRPr="00983F33">
        <w:rPr>
          <w:noProof/>
        </w:rPr>
        <w:t>[13]</w:t>
      </w:r>
      <w:r w:rsidR="0031748C" w:rsidRPr="00983F33">
        <w:fldChar w:fldCharType="end"/>
      </w:r>
      <w:r w:rsidR="0036224D" w:rsidRPr="00983F33">
        <w:t>.</w:t>
      </w:r>
      <w:r w:rsidRPr="00983F33">
        <w:t xml:space="preserve"> </w:t>
      </w:r>
      <w:r w:rsidR="0036224D" w:rsidRPr="00983F33">
        <w:t>In contrast, three other published pilot studies found mitoPO</w:t>
      </w:r>
      <w:r w:rsidR="0036224D" w:rsidRPr="00983F33">
        <w:rPr>
          <w:vertAlign w:val="subscript"/>
        </w:rPr>
        <w:t>2</w:t>
      </w:r>
      <w:r w:rsidR="0036224D" w:rsidRPr="00983F33">
        <w:t xml:space="preserve"> values that were on average about 20 mmHg lower (mean range: 44</w:t>
      </w:r>
      <w:r w:rsidR="00134A1C" w:rsidRPr="00983F33">
        <w:t>–</w:t>
      </w:r>
      <w:r w:rsidR="0036224D" w:rsidRPr="00983F33">
        <w:t>51 mmHg</w:t>
      </w:r>
      <w:r w:rsidR="00D94797" w:rsidRPr="00983F33">
        <w:t xml:space="preserve">, </w:t>
      </w:r>
      <w:r w:rsidR="0036224D" w:rsidRPr="00983F33">
        <w:fldChar w:fldCharType="begin">
          <w:fldData xml:space="preserve">PEVuZE5vdGU+PENpdGU+PEF1dGhvcj5IYXJtczwvQXV0aG9yPjxZZWFyPjIwMTU8L1llYXI+PFJl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</w:fldData>
        </w:fldChar>
      </w:r>
      <w:r w:rsidR="00581A9C" w:rsidRPr="00983F33">
        <w:instrText xml:space="preserve"> ADDIN EN.CITE </w:instrText>
      </w:r>
      <w:r w:rsidR="00581A9C" w:rsidRPr="00983F33">
        <w:fldChar w:fldCharType="begin">
          <w:fldData xml:space="preserve">PEVuZE5vdGU+PENpdGU+PEF1dGhvcj5IYXJtczwvQXV0aG9yPjxZZWFyPjIwMTU8L1llYXI+PFJl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[6, 14, 15]</w:t>
      </w:r>
      <w:r w:rsidR="0036224D" w:rsidRPr="00983F33">
        <w:fldChar w:fldCharType="end"/>
      </w:r>
      <w:r w:rsidR="0036224D" w:rsidRPr="00983F33">
        <w:t>) than in the controls and patients at T4 in this study. Technical differences in the prototype of the COMET system</w:t>
      </w:r>
      <w:r w:rsidR="007A56D4" w:rsidRPr="00983F33">
        <w:t xml:space="preserve"> </w:t>
      </w:r>
      <w:r w:rsidR="0036224D" w:rsidRPr="00983F33">
        <w:fldChar w:fldCharType="begin">
          <w:fldData xml:space="preserve">PEVuZE5vdGU+PENpdGU+PEF1dGhvcj5IYXJtczwvQXV0aG9yPjxZZWFyPjIwMTU8L1llYXI+PFJl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</w:fldData>
        </w:fldChar>
      </w:r>
      <w:r w:rsidR="00581A9C" w:rsidRPr="00983F33">
        <w:instrText xml:space="preserve"> ADDIN EN.CITE </w:instrText>
      </w:r>
      <w:r w:rsidR="00581A9C" w:rsidRPr="00983F33">
        <w:fldChar w:fldCharType="begin">
          <w:fldData xml:space="preserve">PEVuZE5vdGU+PENpdGU+PEF1dGhvcj5IYXJtczwvQXV0aG9yPjxZZWFyPjIwMTU8L1llYXI+PFJl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[6, 14]</w:t>
      </w:r>
      <w:r w:rsidR="0036224D" w:rsidRPr="00983F33">
        <w:fldChar w:fldCharType="end"/>
      </w:r>
      <w:r w:rsidR="0036224D" w:rsidRPr="00983F33">
        <w:t xml:space="preserve"> and demographic differences between the cohorts</w:t>
      </w:r>
      <w:r w:rsidR="007A56D4" w:rsidRPr="00983F33">
        <w:t xml:space="preserve"> </w:t>
      </w:r>
      <w:r w:rsidR="0036224D" w:rsidRPr="00983F33">
        <w:fldChar w:fldCharType="begin"/>
      </w:r>
      <w:r w:rsidR="00581A9C" w:rsidRPr="00983F33">
        <w:instrText xml:space="preserve"> ADDIN EN.CITE &lt;EndNote&gt;&lt;Cite&gt;&lt;Author&gt;Baumbach&lt;/Author&gt;&lt;Year&gt;2020&lt;/Year&gt;&lt;RecNum&gt;38&lt;/RecNum&gt;&lt;DisplayText&gt;[15]&lt;/DisplayText&gt;&lt;record&gt;&lt;rec-number&gt;38&lt;/rec-number&gt;&lt;foreign-keys&gt;&lt;key app="EN" db-id="vdrser52brws0aep0t9pt9xoe9sp20atate2" timestamp="1754916065"&gt;38&lt;/key&gt;&lt;/foreign-keys&gt;&lt;ref-type name="Journal Article"&gt;17&lt;/ref-type&gt;&lt;contributors&gt;&lt;authors&gt;&lt;author&gt;Baumbach, Philipp&lt;/author&gt;&lt;author&gt;Schmidt-Winter, Christiane&lt;/author&gt;&lt;author&gt;Hoefer, Jan&lt;/author&gt;&lt;author&gt;Derlien, Steffen&lt;/author&gt;&lt;author&gt;Best, Norman&lt;/author&gt;&lt;author&gt;Herbsleb, Marco&lt;/author&gt;&lt;author&gt;Coldewey, Sina M.&lt;/author&gt;&lt;/authors&gt;&lt;/contributors&gt;&lt;titles&gt;&lt;title&gt;A Pilot Study on the Association of Mitochondrial Oxygen Metabolism and Gas Exchange During Cardiopulmonary Exercise Testing: Is There a Mitochondrial Threshold?&lt;/title&gt;&lt;secondary-title&gt;Frontiers in medicine&lt;/secondary-title&gt;&lt;alt-title&gt;Front Med (Lausanne)&lt;/alt-title&gt;&lt;/titles&gt;&lt;alt-periodical&gt;&lt;full-title&gt;Front Med (Lausanne)&lt;/full-title&gt;&lt;/alt-periodical&gt;&lt;pages&gt;585462-585462&lt;/pages&gt;&lt;volume&gt;7&lt;/volume&gt;&lt;keywords&gt;&lt;keyword&gt;COMET&lt;/keyword&gt;&lt;keyword&gt;cardiopulmonary exercise testing (CPET)&lt;/keyword&gt;&lt;keyword&gt;ergospirometry&lt;/keyword&gt;&lt;keyword&gt;mitochondrial oxygen consumption (mitoV̇O2)&lt;/keyword&gt;&lt;keyword&gt;mitochondrial oxygen delivery (mitoḊO2)&lt;/keyword&gt;&lt;keyword&gt;mitochondrial oxygen tension (mitoPO2)&lt;/keyword&gt;&lt;keyword&gt;protoporphyrin-IX triplet state lifetime technique&lt;/keyword&gt;&lt;/keywords&gt;&lt;dates&gt;&lt;year&gt;2020&lt;/year&gt;&lt;/dates&gt;&lt;publisher&gt;Frontiers Media S.A.&lt;/publisher&gt;&lt;isbn&gt;2296-858X&lt;/isbn&gt;&lt;accession-num&gt;33409287&lt;/accession-num&gt;&lt;urls&gt;&lt;related-urls&gt;&lt;url&gt;https://pubmed.ncbi.nlm.nih.gov/33409287&lt;/url&gt;&lt;url&gt;https://www.ncbi.nlm.nih.gov/pmc/articles/PMC7779397/&lt;/url&gt;&lt;url&gt;https://www.ncbi.nlm.nih.gov/pmc/articles/PMC7779397/pdf/fmed-07-585462.pdf&lt;/url&gt;&lt;/related-urls&gt;&lt;/urls&gt;&lt;electronic-resource-num&gt;10.3389/fmed.2020.585462&lt;/electronic-resource-num&gt;&lt;remote-database-name&gt;PubMed&lt;/remote-database-name&gt;&lt;language&gt;eng&lt;/language&gt;&lt;/record&gt;&lt;/Cite&gt;&lt;/EndNote&gt;</w:instrText>
      </w:r>
      <w:r w:rsidR="0036224D" w:rsidRPr="00983F33">
        <w:fldChar w:fldCharType="separate"/>
      </w:r>
      <w:r w:rsidR="00EC3557" w:rsidRPr="00983F33">
        <w:rPr>
          <w:noProof/>
        </w:rPr>
        <w:t>[15]</w:t>
      </w:r>
      <w:r w:rsidR="0036224D" w:rsidRPr="00983F33">
        <w:fldChar w:fldCharType="end"/>
      </w:r>
      <w:r w:rsidR="0036224D" w:rsidRPr="00983F33">
        <w:t xml:space="preserve"> may account for the observed discrepancy with these studies. </w:t>
      </w:r>
      <w:r w:rsidR="00134A1C" w:rsidRPr="00983F33">
        <w:t>T</w:t>
      </w:r>
      <w:r w:rsidR="0036224D" w:rsidRPr="00983F33">
        <w:t>he deviation of mitoPO</w:t>
      </w:r>
      <w:r w:rsidR="0036224D" w:rsidRPr="00983F33">
        <w:rPr>
          <w:vertAlign w:val="subscript"/>
        </w:rPr>
        <w:t>2</w:t>
      </w:r>
      <w:r w:rsidR="0036224D" w:rsidRPr="00983F33">
        <w:t xml:space="preserve"> found in this study from that of previous work is partly due to the sex distribution, as only young males were included in the pilot study</w:t>
      </w:r>
      <w:r w:rsidR="000D52A0" w:rsidRPr="00983F33">
        <w:t xml:space="preserve"> </w:t>
      </w:r>
      <w:r w:rsidR="0036224D" w:rsidRPr="00983F33">
        <w:fldChar w:fldCharType="begin"/>
      </w:r>
      <w:r w:rsidR="00581A9C" w:rsidRPr="00983F33">
        <w:instrText xml:space="preserve"> ADDIN EN.CITE &lt;EndNote&gt;&lt;Cite&gt;&lt;Author&gt;Baumbach&lt;/Author&gt;&lt;Year&gt;2020&lt;/Year&gt;&lt;RecNum&gt;38&lt;/RecNum&gt;&lt;DisplayText&gt;[15]&lt;/DisplayText&gt;&lt;record&gt;&lt;rec-number&gt;38&lt;/rec-number&gt;&lt;foreign-keys&gt;&lt;key app="EN" db-id="vdrser52brws0aep0t9pt9xoe9sp20atate2" timestamp="1754916065"&gt;38&lt;/key&gt;&lt;/foreign-keys&gt;&lt;ref-type name="Journal Article"&gt;17&lt;/ref-type&gt;&lt;contributors&gt;&lt;authors&gt;&lt;author&gt;Baumbach, Philipp&lt;/author&gt;&lt;author&gt;Schmidt-Winter, Christiane&lt;/author&gt;&lt;author&gt;Hoefer, Jan&lt;/author&gt;&lt;author&gt;Derlien, Steffen&lt;/author&gt;&lt;author&gt;Best, Norman&lt;/author&gt;&lt;author&gt;Herbsleb, Marco&lt;/author&gt;&lt;author&gt;Coldewey, Sina M.&lt;/author&gt;&lt;/authors&gt;&lt;/contributors&gt;&lt;titles&gt;&lt;title&gt;A Pilot Study on the Association of Mitochondrial Oxygen Metabolism and Gas Exchange During Cardiopulmonary Exercise Testing: Is There a Mitochondrial Threshold?&lt;/title&gt;&lt;secondary-title&gt;Frontiers in medicine&lt;/secondary-title&gt;&lt;alt-title&gt;Front Med (Lausanne)&lt;/alt-title&gt;&lt;/titles&gt;&lt;alt-periodical&gt;&lt;full-title&gt;Front Med (Lausanne)&lt;/full-title&gt;&lt;/alt-periodical&gt;&lt;pages&gt;585462-585462&lt;/pages&gt;&lt;volume&gt;7&lt;/volume&gt;&lt;keywords&gt;&lt;keyword&gt;COMET&lt;/keyword&gt;&lt;keyword&gt;cardiopulmonary exercise testing (CPET)&lt;/keyword&gt;&lt;keyword&gt;ergospirometry&lt;/keyword&gt;&lt;keyword&gt;mitochondrial oxygen consumption (mitoV̇O2)&lt;/keyword&gt;&lt;keyword&gt;mitochondrial oxygen delivery (mitoḊO2)&lt;/keyword&gt;&lt;keyword&gt;mitochondrial oxygen tension (mitoPO2)&lt;/keyword&gt;&lt;keyword&gt;protoporphyrin-IX triplet state lifetime technique&lt;/keyword&gt;&lt;/keywords&gt;&lt;dates&gt;&lt;year&gt;2020&lt;/year&gt;&lt;/dates&gt;&lt;publisher&gt;Frontiers Media S.A.&lt;/publisher&gt;&lt;isbn&gt;2296-858X&lt;/isbn&gt;&lt;accession-num&gt;33409287&lt;/accession-num&gt;&lt;urls&gt;&lt;related-urls&gt;&lt;url&gt;https://pubmed.ncbi.nlm.nih.gov/33409287&lt;/url&gt;&lt;url&gt;https://www.ncbi.nlm.nih.gov/pmc/articles/PMC7779397/&lt;/url&gt;&lt;url&gt;https://www.ncbi.nlm.nih.gov/pmc/articles/PMC7779397/pdf/fmed-07-585462.pdf&lt;/url&gt;&lt;/related-urls&gt;&lt;/urls&gt;&lt;electronic-resource-num&gt;10.3389/fmed.2020.585462&lt;/electronic-resource-num&gt;&lt;remote-database-name&gt;PubMed&lt;/remote-database-name&gt;&lt;language&gt;eng&lt;/language&gt;&lt;/record&gt;&lt;/Cite&gt;&lt;/EndNote&gt;</w:instrText>
      </w:r>
      <w:r w:rsidR="0036224D" w:rsidRPr="00983F33">
        <w:fldChar w:fldCharType="separate"/>
      </w:r>
      <w:r w:rsidR="00EC3557" w:rsidRPr="00983F33">
        <w:rPr>
          <w:noProof/>
        </w:rPr>
        <w:t>[15]</w:t>
      </w:r>
      <w:r w:rsidR="0036224D" w:rsidRPr="00983F33">
        <w:fldChar w:fldCharType="end"/>
      </w:r>
      <w:r w:rsidR="000D52A0" w:rsidRPr="00983F33">
        <w:t>.</w:t>
      </w:r>
    </w:p>
    <w:p w14:paraId="75C2447C" w14:textId="71A36551" w:rsidR="00134A1C" w:rsidRPr="00983F33" w:rsidRDefault="007F1A68" w:rsidP="00BF7FCE">
      <w:r w:rsidRPr="00983F33">
        <w:rPr>
          <w:b/>
        </w:rPr>
        <w:t>Mitochondrial oxygen consumption (mitoVO</w:t>
      </w:r>
      <w:r w:rsidRPr="00983F33">
        <w:rPr>
          <w:b/>
          <w:vertAlign w:val="subscript"/>
        </w:rPr>
        <w:t>2</w:t>
      </w:r>
      <w:r w:rsidR="008F6E17" w:rsidRPr="00983F33">
        <w:rPr>
          <w:b/>
        </w:rPr>
        <w:t>)</w:t>
      </w:r>
      <w:r w:rsidR="008F6E17" w:rsidRPr="00983F33">
        <w:t>. The</w:t>
      </w:r>
      <w:r w:rsidR="0036224D" w:rsidRPr="00983F33">
        <w:t xml:space="preserve"> mean</w:t>
      </w:r>
      <w:r w:rsidR="00C6733B" w:rsidRPr="00983F33">
        <w:t>±SD</w:t>
      </w:r>
      <w:r w:rsidR="0036224D" w:rsidRPr="00983F33">
        <w:t xml:space="preserve"> mitoVO</w:t>
      </w:r>
      <w:r w:rsidR="0036224D" w:rsidRPr="00983F33">
        <w:rPr>
          <w:vertAlign w:val="subscript"/>
        </w:rPr>
        <w:t>2</w:t>
      </w:r>
      <w:r w:rsidR="0036224D" w:rsidRPr="00983F33">
        <w:t xml:space="preserve"> within t</w:t>
      </w:r>
      <w:r w:rsidR="000B2F09" w:rsidRPr="00983F33">
        <w:t>his cohort was 3.</w:t>
      </w:r>
      <w:r w:rsidR="00550187" w:rsidRPr="00983F33">
        <w:t>6</w:t>
      </w:r>
      <w:r w:rsidR="00FE78BE" w:rsidRPr="00983F33">
        <w:t>±</w:t>
      </w:r>
      <w:r w:rsidR="000B2F09" w:rsidRPr="00983F33">
        <w:t>1.</w:t>
      </w:r>
      <w:r w:rsidR="00550187" w:rsidRPr="00983F33">
        <w:t>6</w:t>
      </w:r>
      <w:r w:rsidR="000B2F09" w:rsidRPr="00983F33">
        <w:t> </w:t>
      </w:r>
      <w:r w:rsidR="00B65964" w:rsidRPr="00983F33">
        <w:t>mmHg/s</w:t>
      </w:r>
      <w:r w:rsidR="0036224D" w:rsidRPr="00983F33">
        <w:t xml:space="preserve"> in controls, 3.4</w:t>
      </w:r>
      <w:r w:rsidR="00FE78BE" w:rsidRPr="00983F33">
        <w:t>±</w:t>
      </w:r>
      <w:r w:rsidR="0036224D" w:rsidRPr="00983F33">
        <w:t>1.8 </w:t>
      </w:r>
      <w:r w:rsidR="00B65964" w:rsidRPr="00983F33">
        <w:t>mmHg/s</w:t>
      </w:r>
      <w:r w:rsidR="000B2F09" w:rsidRPr="00983F33">
        <w:t xml:space="preserve"> </w:t>
      </w:r>
      <w:r w:rsidR="0036224D" w:rsidRPr="00983F33">
        <w:t>in patients with sepsis at T1 and 3.</w:t>
      </w:r>
      <w:r w:rsidR="00550187" w:rsidRPr="00983F33">
        <w:t>9</w:t>
      </w:r>
      <w:r w:rsidR="00FE78BE" w:rsidRPr="00983F33">
        <w:t>±</w:t>
      </w:r>
      <w:r w:rsidR="000B2F09" w:rsidRPr="00983F33">
        <w:t>2.</w:t>
      </w:r>
      <w:r w:rsidR="00550187" w:rsidRPr="00983F33">
        <w:t>7</w:t>
      </w:r>
      <w:r w:rsidR="000B2F09" w:rsidRPr="00983F33">
        <w:t> </w:t>
      </w:r>
      <w:r w:rsidR="00B65964" w:rsidRPr="00983F33">
        <w:t>mmHg/s</w:t>
      </w:r>
      <w:r w:rsidR="000B2F09" w:rsidRPr="00983F33">
        <w:t xml:space="preserve"> </w:t>
      </w:r>
      <w:r w:rsidR="0036224D" w:rsidRPr="00983F33">
        <w:t>at T4. MitoVO</w:t>
      </w:r>
      <w:r w:rsidR="0036224D" w:rsidRPr="00983F33">
        <w:rPr>
          <w:vertAlign w:val="subscript"/>
        </w:rPr>
        <w:t>2</w:t>
      </w:r>
      <w:r w:rsidR="0036224D" w:rsidRPr="00983F33">
        <w:t xml:space="preserve"> between 4.1 </w:t>
      </w:r>
      <w:r w:rsidR="00B65964" w:rsidRPr="00983F33">
        <w:t>mmHg/s</w:t>
      </w:r>
      <w:r w:rsidR="000B2F09" w:rsidRPr="00983F33">
        <w:t xml:space="preserve"> </w:t>
      </w:r>
      <w:r w:rsidR="0036224D" w:rsidRPr="00983F33">
        <w:t>and 7.7 </w:t>
      </w:r>
      <w:r w:rsidR="00B65964" w:rsidRPr="00983F33">
        <w:t>mmHg/s</w:t>
      </w:r>
      <w:r w:rsidR="0036224D" w:rsidRPr="00983F33">
        <w:t xml:space="preserve"> was found in the majority of the previously studied cohorts of healthy controls</w:t>
      </w:r>
      <w:r w:rsidR="000D52A0" w:rsidRPr="00983F33">
        <w:t xml:space="preserve"> </w:t>
      </w:r>
      <w:r w:rsidR="0036224D" w:rsidRPr="00983F33">
        <w:fldChar w:fldCharType="begin">
          <w:fldData xml:space="preserve">PEVuZE5vdGU+PENpdGU+PEF1dGhvcj5IYXJtczwvQXV0aG9yPjxZZWFyPjIwMTU8L1llYXI+PFJl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==
</w:fldData>
        </w:fldChar>
      </w:r>
      <w:r w:rsidR="00581A9C" w:rsidRPr="00983F33">
        <w:instrText xml:space="preserve"> ADDIN EN.CITE </w:instrText>
      </w:r>
      <w:r w:rsidR="00581A9C" w:rsidRPr="00983F33">
        <w:fldChar w:fldCharType="begin">
          <w:fldData xml:space="preserve">PEVuZE5vdGU+PENpdGU+PEF1dGhvcj5IYXJtczwvQXV0aG9yPjxZZWFyPjIwMTU8L1llYXI+PFJl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==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[6-8, 14-17]</w:t>
      </w:r>
      <w:r w:rsidR="0036224D" w:rsidRPr="00983F33">
        <w:fldChar w:fldCharType="end"/>
      </w:r>
      <w:r w:rsidR="000D52A0" w:rsidRPr="00983F33">
        <w:t xml:space="preserve"> which is</w:t>
      </w:r>
      <w:r w:rsidR="0036224D" w:rsidRPr="00983F33">
        <w:t xml:space="preserve"> higher than in the present study. In contrast, Ubbink and colleagues found mitoVO</w:t>
      </w:r>
      <w:r w:rsidR="0036224D" w:rsidRPr="00983F33">
        <w:rPr>
          <w:vertAlign w:val="subscript"/>
        </w:rPr>
        <w:t>2</w:t>
      </w:r>
      <w:r w:rsidR="0036224D" w:rsidRPr="00983F33">
        <w:t>, substantially lower than</w:t>
      </w:r>
      <w:r w:rsidR="000D52A0" w:rsidRPr="00983F33">
        <w:t xml:space="preserve"> </w:t>
      </w:r>
      <w:r w:rsidR="0036224D" w:rsidRPr="00983F33">
        <w:t>the above studies</w:t>
      </w:r>
      <w:r w:rsidRPr="00983F33">
        <w:t xml:space="preserve"> (2.1 </w:t>
      </w:r>
      <w:r w:rsidR="00B65964" w:rsidRPr="00983F33">
        <w:t>mmHg/s</w:t>
      </w:r>
      <w:r w:rsidRPr="00983F33">
        <w:t>)</w:t>
      </w:r>
      <w:r w:rsidR="0036224D" w:rsidRPr="00983F33">
        <w:t>, and showed a correlation between selected measurement area and measured mitoVO</w:t>
      </w:r>
      <w:r w:rsidR="0036224D" w:rsidRPr="00983F33">
        <w:rPr>
          <w:vertAlign w:val="subscript"/>
        </w:rPr>
        <w:t>2</w:t>
      </w:r>
      <w:r w:rsidR="000D52A0" w:rsidRPr="00983F33">
        <w:t xml:space="preserve"> </w:t>
      </w:r>
      <w:r w:rsidR="0036224D" w:rsidRPr="00983F33">
        <w:fldChar w:fldCharType="begin"/>
      </w:r>
      <w:r w:rsidR="00581A9C" w:rsidRPr="00983F33">
        <w:instrText xml:space="preserve"> ADDIN EN.CITE &lt;EndNote&gt;&lt;Cite&gt;&lt;Author&gt;Ubbink&lt;/Author&gt;&lt;Year&gt;2021&lt;/Year&gt;&lt;RecNum&gt;17&lt;/RecNum&gt;&lt;DisplayText&gt;[3]&lt;/DisplayText&gt;&lt;record&gt;&lt;rec-number&gt;17&lt;/rec-number&gt;&lt;foreign-keys&gt;&lt;key app="EN" db-id="vdrser52brws0aep0t9pt9xoe9sp20atate2" timestamp="1754916064"&gt;17&lt;/key&gt;&lt;/foreign-keys&gt;&lt;ref-type name="Journal Article"&gt;17&lt;/ref-type&gt;&lt;contributors&gt;&lt;authors&gt;&lt;author&gt;Ubbink, R.&lt;/author&gt;&lt;author&gt;Wefers Bettink, M. A.&lt;/author&gt;&lt;author&gt;van Weteringen, W.&lt;/author&gt;&lt;author&gt;Mik, E. G.&lt;/author&gt;&lt;/authors&gt;&lt;/contributors&gt;&lt;titles&gt;&lt;title&gt;Mitochondrial oxygen monitoring with COMET: verification of calibration in man and comparison with vascular occlusion tests in healthy volunteers&lt;/title&gt;&lt;secondary-title&gt;Journal of Clinical Monitoring and Computing&lt;/secondary-title&gt;&lt;/titles&gt;&lt;periodical&gt;&lt;full-title&gt;Journal of Clinical Monitoring and Computing&lt;/full-title&gt;&lt;/periodical&gt;&lt;pages&gt;1357-1366&lt;/pages&gt;&lt;volume&gt;35&lt;/volume&gt;&lt;number&gt;6&lt;/number&gt;&lt;dates&gt;&lt;year&gt;2021&lt;/year&gt;&lt;pub-dates&gt;&lt;date&gt;2021/12/01&lt;/date&gt;&lt;/pub-dates&gt;&lt;/dates&gt;&lt;isbn&gt;1573-2614&lt;/isbn&gt;&lt;urls&gt;&lt;related-urls&gt;&lt;url&gt;https://doi.org/10.1007/s10877-020-00602-y&lt;/url&gt;&lt;/related-urls&gt;&lt;/urls&gt;&lt;electronic-resource-num&gt;10.1007/s10877-020-00602-y&lt;/electronic-resource-num&gt;&lt;/record&gt;&lt;/Cite&gt;&lt;/EndNote&gt;</w:instrText>
      </w:r>
      <w:r w:rsidR="0036224D" w:rsidRPr="00983F33">
        <w:fldChar w:fldCharType="separate"/>
      </w:r>
      <w:r w:rsidR="00EC3557" w:rsidRPr="00983F33">
        <w:rPr>
          <w:noProof/>
        </w:rPr>
        <w:t>[3]</w:t>
      </w:r>
      <w:r w:rsidR="0036224D" w:rsidRPr="00983F33">
        <w:fldChar w:fldCharType="end"/>
      </w:r>
      <w:r w:rsidR="000D52A0" w:rsidRPr="00983F33">
        <w:t>.</w:t>
      </w:r>
      <w:r w:rsidR="0036224D" w:rsidRPr="00983F33">
        <w:t xml:space="preserve"> The discrepancy in mitoVO</w:t>
      </w:r>
      <w:r w:rsidR="0036224D" w:rsidRPr="00983F33">
        <w:rPr>
          <w:vertAlign w:val="subscript"/>
        </w:rPr>
        <w:t>2</w:t>
      </w:r>
      <w:r w:rsidR="0036224D" w:rsidRPr="00983F33">
        <w:t xml:space="preserve"> may be due to the infraclavicular measurement site or to the different strategies to evaluate the raw COMET values used by different groups. MitoVO</w:t>
      </w:r>
      <w:r w:rsidR="0036224D" w:rsidRPr="00983F33">
        <w:rPr>
          <w:vertAlign w:val="subscript"/>
        </w:rPr>
        <w:t>2</w:t>
      </w:r>
      <w:r w:rsidR="0036224D" w:rsidRPr="00983F33">
        <w:t xml:space="preserve"> of septic patients at T1 was equivalent to that of </w:t>
      </w:r>
      <w:r w:rsidR="000D52A0" w:rsidRPr="00983F33">
        <w:t xml:space="preserve">the </w:t>
      </w:r>
      <w:r w:rsidR="0036224D" w:rsidRPr="00983F33">
        <w:t>smaller cohort</w:t>
      </w:r>
      <w:r w:rsidR="009E3BE2" w:rsidRPr="00983F33">
        <w:t xml:space="preserve"> </w:t>
      </w:r>
      <w:r w:rsidR="0036224D"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 </w:instrText>
      </w:r>
      <w:r w:rsidR="00581A9C"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[13]</w:t>
      </w:r>
      <w:r w:rsidR="0036224D" w:rsidRPr="00983F33">
        <w:fldChar w:fldCharType="end"/>
      </w:r>
      <w:r w:rsidR="0036224D" w:rsidRPr="00983F33">
        <w:t xml:space="preserve"> and thus validated.</w:t>
      </w:r>
    </w:p>
    <w:p w14:paraId="5EE7D557" w14:textId="530F3F76" w:rsidR="0036224D" w:rsidRPr="00983F33" w:rsidRDefault="007F1A68" w:rsidP="00BF7FCE">
      <w:r w:rsidRPr="00983F33">
        <w:rPr>
          <w:b/>
        </w:rPr>
        <w:t>Mitochondrial oxygen delivery (mitoDO</w:t>
      </w:r>
      <w:r w:rsidRPr="00983F33">
        <w:rPr>
          <w:b/>
          <w:vertAlign w:val="subscript"/>
        </w:rPr>
        <w:t>2</w:t>
      </w:r>
      <w:r w:rsidRPr="00983F33">
        <w:rPr>
          <w:b/>
        </w:rPr>
        <w:t>)</w:t>
      </w:r>
      <w:r w:rsidRPr="00983F33">
        <w:t xml:space="preserve">. </w:t>
      </w:r>
      <w:r w:rsidR="00D94797" w:rsidRPr="00983F33">
        <w:t>The mean±</w:t>
      </w:r>
      <w:r w:rsidR="00C6733B" w:rsidRPr="00983F33">
        <w:t>SD</w:t>
      </w:r>
      <w:r w:rsidR="0036224D" w:rsidRPr="00983F33">
        <w:t xml:space="preserve"> mitoDO</w:t>
      </w:r>
      <w:r w:rsidR="0036224D" w:rsidRPr="00983F33">
        <w:rPr>
          <w:vertAlign w:val="subscript"/>
        </w:rPr>
        <w:t>2</w:t>
      </w:r>
      <w:r w:rsidR="0036224D" w:rsidRPr="00983F33">
        <w:t xml:space="preserve"> within this cohort was 4.</w:t>
      </w:r>
      <w:r w:rsidR="00550187" w:rsidRPr="00983F33">
        <w:t>8</w:t>
      </w:r>
      <w:r w:rsidR="00FE78BE" w:rsidRPr="00983F33">
        <w:t>±</w:t>
      </w:r>
      <w:r w:rsidR="0036224D" w:rsidRPr="00983F33">
        <w:t>2.0 </w:t>
      </w:r>
      <w:r w:rsidR="00B65964" w:rsidRPr="00983F33">
        <w:t>mmHg/s</w:t>
      </w:r>
      <w:r w:rsidR="000B2F09" w:rsidRPr="00983F33">
        <w:t xml:space="preserve"> </w:t>
      </w:r>
      <w:r w:rsidR="0036224D" w:rsidRPr="00983F33">
        <w:t>in controls, 4.7</w:t>
      </w:r>
      <w:r w:rsidR="00FE78BE" w:rsidRPr="00983F33">
        <w:t>±</w:t>
      </w:r>
      <w:r w:rsidR="0036224D" w:rsidRPr="00983F33">
        <w:t>2.6 </w:t>
      </w:r>
      <w:r w:rsidR="00B65964" w:rsidRPr="00983F33">
        <w:t>mmHg/s</w:t>
      </w:r>
      <w:r w:rsidR="000B2F09" w:rsidRPr="00983F33">
        <w:t xml:space="preserve"> </w:t>
      </w:r>
      <w:r w:rsidR="0036224D" w:rsidRPr="00983F33">
        <w:t>in patients with sepsis at T1 and 5.</w:t>
      </w:r>
      <w:r w:rsidR="00550187" w:rsidRPr="00983F33">
        <w:t>5</w:t>
      </w:r>
      <w:r w:rsidR="00FE78BE" w:rsidRPr="00983F33">
        <w:t>±</w:t>
      </w:r>
      <w:r w:rsidR="0036224D" w:rsidRPr="00983F33">
        <w:t>3.0 </w:t>
      </w:r>
      <w:r w:rsidR="00B65964" w:rsidRPr="00983F33">
        <w:t>mmHg/s</w:t>
      </w:r>
      <w:r w:rsidR="000B2F09" w:rsidRPr="00983F33">
        <w:t xml:space="preserve"> </w:t>
      </w:r>
      <w:r w:rsidR="0036224D" w:rsidRPr="00983F33">
        <w:t>at T4.</w:t>
      </w:r>
      <w:r w:rsidR="004D1D06" w:rsidRPr="00983F33">
        <w:t xml:space="preserve"> </w:t>
      </w:r>
      <w:r w:rsidR="0036224D" w:rsidRPr="00983F33">
        <w:t>The variable of mitoDO</w:t>
      </w:r>
      <w:r w:rsidR="0036224D" w:rsidRPr="00983F33">
        <w:rPr>
          <w:vertAlign w:val="subscript"/>
        </w:rPr>
        <w:t>2</w:t>
      </w:r>
      <w:r w:rsidR="0036224D" w:rsidRPr="00983F33">
        <w:t xml:space="preserve"> was defined and described for the first time in 2019 by </w:t>
      </w:r>
      <w:r w:rsidR="00134A1C" w:rsidRPr="00983F33">
        <w:t>our</w:t>
      </w:r>
      <w:r w:rsidR="0036224D" w:rsidRPr="00983F33">
        <w:t xml:space="preserve"> working group</w:t>
      </w:r>
      <w:r w:rsidR="00550187" w:rsidRPr="00983F33">
        <w:t xml:space="preserve"> </w:t>
      </w:r>
      <w:r w:rsidR="009E3BE2" w:rsidRPr="00983F33">
        <w:fldChar w:fldCharType="begin">
          <w:fldData xml:space="preserve">PEVuZE5vdGU+PENpdGU+PEF1dGhvcj5CYXVtYmFjaDwvQXV0aG9yPjxZZWFyPjIwMTk8L1llYXI+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</w:fldData>
        </w:fldChar>
      </w:r>
      <w:r w:rsidR="00581A9C" w:rsidRPr="00983F33">
        <w:instrText xml:space="preserve"> ADDIN EN.CITE </w:instrText>
      </w:r>
      <w:r w:rsidR="00581A9C" w:rsidRPr="00983F33">
        <w:fldChar w:fldCharType="begin">
          <w:fldData xml:space="preserve">PEVuZE5vdGU+PENpdGU+PEF1dGhvcj5CYXVtYmFjaDwvQXV0aG9yPjxZZWFyPjIwMTk8L1llYXI+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</w:fldData>
        </w:fldChar>
      </w:r>
      <w:r w:rsidR="00581A9C" w:rsidRPr="00983F33">
        <w:instrText xml:space="preserve"> ADDIN EN.CITE.DATA </w:instrText>
      </w:r>
      <w:r w:rsidR="00581A9C" w:rsidRPr="00983F33">
        <w:fldChar w:fldCharType="end"/>
      </w:r>
      <w:r w:rsidR="009E3BE2" w:rsidRPr="00983F33">
        <w:fldChar w:fldCharType="separate"/>
      </w:r>
      <w:r w:rsidR="00EC3557" w:rsidRPr="00983F33">
        <w:rPr>
          <w:noProof/>
        </w:rPr>
        <w:t>[7]</w:t>
      </w:r>
      <w:r w:rsidR="009E3BE2" w:rsidRPr="00983F33">
        <w:fldChar w:fldCharType="end"/>
      </w:r>
      <w:r w:rsidR="00550187" w:rsidRPr="00983F33">
        <w:t>.</w:t>
      </w:r>
      <w:r w:rsidR="0036224D" w:rsidRPr="00983F33">
        <w:t xml:space="preserve"> So far, only a small amount of reference data is available from this working group. In the two pilot studies, the mean mitoDO</w:t>
      </w:r>
      <w:r w:rsidR="0036224D" w:rsidRPr="00983F33">
        <w:rPr>
          <w:vertAlign w:val="subscript"/>
        </w:rPr>
        <w:t>2</w:t>
      </w:r>
      <w:r w:rsidR="0036224D" w:rsidRPr="00983F33">
        <w:t xml:space="preserve"> (6.52 </w:t>
      </w:r>
      <w:r w:rsidR="00B65964" w:rsidRPr="00983F33">
        <w:t>mmHg/s</w:t>
      </w:r>
      <w:r w:rsidRPr="00983F33">
        <w:t>,</w:t>
      </w:r>
      <w:r w:rsidR="007A56D4" w:rsidRPr="00983F33">
        <w:t xml:space="preserve"> </w:t>
      </w:r>
      <w:r w:rsidR="0036224D" w:rsidRPr="00983F33">
        <w:fldChar w:fldCharType="begin">
          <w:fldData xml:space="preserve">PEVuZE5vdGU+PENpdGU+PEF1dGhvcj5CYXVtYmFjaDwvQXV0aG9yPjxZZWFyPjIwMTk8L1llYXI+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</w:fldData>
        </w:fldChar>
      </w:r>
      <w:r w:rsidR="00581A9C" w:rsidRPr="00983F33">
        <w:instrText xml:space="preserve"> ADDIN EN.CITE </w:instrText>
      </w:r>
      <w:r w:rsidR="00581A9C" w:rsidRPr="00983F33">
        <w:fldChar w:fldCharType="begin">
          <w:fldData xml:space="preserve">PEVuZE5vdGU+PENpdGU+PEF1dGhvcj5CYXVtYmFjaDwvQXV0aG9yPjxZZWFyPjIwMTk8L1llYXI+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[7]</w:t>
      </w:r>
      <w:r w:rsidR="0036224D" w:rsidRPr="00983F33">
        <w:fldChar w:fldCharType="end"/>
      </w:r>
      <w:r w:rsidR="0036224D" w:rsidRPr="00983F33">
        <w:t xml:space="preserve"> and 6.78 mmHg</w:t>
      </w:r>
      <w:r w:rsidR="00FE78BE" w:rsidRPr="00983F33">
        <w:t>/</w:t>
      </w:r>
      <w:r w:rsidR="000B2F09" w:rsidRPr="00983F33">
        <w:t>s</w:t>
      </w:r>
      <w:r w:rsidRPr="00983F33">
        <w:t>,</w:t>
      </w:r>
      <w:r w:rsidR="007A56D4" w:rsidRPr="00983F33">
        <w:t xml:space="preserve"> </w:t>
      </w:r>
      <w:r w:rsidR="0036224D" w:rsidRPr="00983F33">
        <w:rPr>
          <w:bCs/>
        </w:rPr>
        <w:fldChar w:fldCharType="begin"/>
      </w:r>
      <w:r w:rsidR="00581A9C" w:rsidRPr="00983F33">
        <w:rPr>
          <w:bCs/>
        </w:rPr>
        <w:instrText xml:space="preserve"> ADDIN EN.CITE &lt;EndNote&gt;&lt;Cite&gt;&lt;Author&gt;Baumbach&lt;/Author&gt;&lt;Year&gt;2020&lt;/Year&gt;&lt;RecNum&gt;38&lt;/RecNum&gt;&lt;DisplayText&gt;[15]&lt;/DisplayText&gt;&lt;record&gt;&lt;rec-number&gt;38&lt;/rec-number&gt;&lt;foreign-keys&gt;&lt;key app="EN" db-id="vdrser52brws0aep0t9pt9xoe9sp20atate2" timestamp="1754916065"&gt;38&lt;/key&gt;&lt;/foreign-keys&gt;&lt;ref-type name="Journal Article"&gt;17&lt;/ref-type&gt;&lt;contributors&gt;&lt;authors&gt;&lt;author&gt;Baumbach, Philipp&lt;/author&gt;&lt;author&gt;Schmidt-Winter, Christiane&lt;/author&gt;&lt;author&gt;Hoefer, Jan&lt;/author&gt;&lt;author&gt;Derlien, Steffen&lt;/author&gt;&lt;author&gt;Best, Norman&lt;/author&gt;&lt;author&gt;Herbsleb, Marco&lt;/author&gt;&lt;author&gt;Coldewey, Sina M.&lt;/author&gt;&lt;/authors&gt;&lt;/contributors&gt;&lt;titles&gt;&lt;title&gt;A Pilot Study on the Association of Mitochondrial Oxygen Metabolism and Gas Exchange During Cardiopulmonary Exercise Testing: Is There a Mitochondrial Threshold?&lt;/title&gt;&lt;secondary-title&gt;Frontiers in medicine&lt;/secondary-title&gt;&lt;alt-title&gt;Front Med (Lausanne)&lt;/alt-title&gt;&lt;/titles&gt;&lt;alt-periodical&gt;&lt;full-title&gt;Front Med (Lausanne)&lt;/full-title&gt;&lt;/alt-periodical&gt;&lt;pages&gt;585462-585462&lt;/pages&gt;&lt;volume&gt;7&lt;/volume&gt;&lt;keywords&gt;&lt;keyword&gt;COMET&lt;/keyword&gt;&lt;keyword&gt;cardiopulmonary exercise testing (CPET)&lt;/keyword&gt;&lt;keyword&gt;ergospirometry&lt;/keyword&gt;&lt;keyword&gt;mitochondrial oxygen consumption (mitoV̇O2)&lt;/keyword&gt;&lt;keyword&gt;mitochondrial oxygen delivery (mitoḊO2)&lt;/keyword&gt;&lt;keyword&gt;mitochondrial oxygen tension (mitoPO2)&lt;/keyword&gt;&lt;keyword&gt;protoporphyrin-IX triplet state lifetime technique&lt;/keyword&gt;&lt;/keywords&gt;&lt;dates&gt;&lt;year&gt;2020&lt;/year&gt;&lt;/dates&gt;&lt;publisher&gt;Frontiers Media S.A.&lt;/publisher&gt;&lt;isbn&gt;2296-858X&lt;/isbn&gt;&lt;accession-num&gt;33409287&lt;/accession-num&gt;&lt;urls&gt;&lt;related-urls&gt;&lt;url&gt;https://pubmed.ncbi.nlm.nih.gov/33409287&lt;/url&gt;&lt;url&gt;https://www.ncbi.nlm.nih.gov/pmc/articles/PMC7779397/&lt;/url&gt;&lt;url&gt;https://www.ncbi.nlm.nih.gov/pmc/articles/PMC7779397/pdf/fmed-07-585462.pdf&lt;/url&gt;&lt;/related-urls&gt;&lt;/urls&gt;&lt;electronic-resource-num&gt;10.3389/fmed.2020.585462&lt;/electronic-resource-num&gt;&lt;remote-database-name&gt;PubMed&lt;/remote-database-name&gt;&lt;language&gt;eng&lt;/language&gt;&lt;/record&gt;&lt;/Cite&gt;&lt;/EndNote&gt;</w:instrText>
      </w:r>
      <w:r w:rsidR="0036224D" w:rsidRPr="00983F33">
        <w:rPr>
          <w:bCs/>
        </w:rPr>
        <w:fldChar w:fldCharType="separate"/>
      </w:r>
      <w:r w:rsidR="00EC3557" w:rsidRPr="00983F33">
        <w:rPr>
          <w:bCs/>
          <w:noProof/>
        </w:rPr>
        <w:t>[15]</w:t>
      </w:r>
      <w:r w:rsidR="0036224D" w:rsidRPr="00983F33">
        <w:fldChar w:fldCharType="end"/>
      </w:r>
      <w:r w:rsidR="0036224D" w:rsidRPr="00983F33">
        <w:t>) was slightly higher than in controls of this study. This difference may be due to the different demographics of the cohorts and the different measurement area. The level of mitoDO</w:t>
      </w:r>
      <w:r w:rsidR="0036224D" w:rsidRPr="00983F33">
        <w:rPr>
          <w:vertAlign w:val="subscript"/>
        </w:rPr>
        <w:t>2</w:t>
      </w:r>
      <w:r w:rsidR="0036224D" w:rsidRPr="00983F33">
        <w:t xml:space="preserve"> found in the feasibility study in </w:t>
      </w:r>
      <w:r w:rsidRPr="00983F33">
        <w:t>acute phase of sepsis</w:t>
      </w:r>
      <w:r w:rsidR="009E3BE2" w:rsidRPr="00983F33">
        <w:t xml:space="preserve"> </w:t>
      </w:r>
      <w:r w:rsidR="0036224D" w:rsidRPr="00983F33">
        <w:t>could be confirmed</w:t>
      </w:r>
      <w:r w:rsidRPr="00983F33">
        <w:t xml:space="preserve"> in t</w:t>
      </w:r>
      <w:r w:rsidR="009E3BE2" w:rsidRPr="00983F33">
        <w:t>his</w:t>
      </w:r>
      <w:r w:rsidRPr="00983F33">
        <w:t xml:space="preserve"> larger cohort</w:t>
      </w:r>
      <w:r w:rsidR="00550187" w:rsidRPr="00983F33">
        <w:t xml:space="preserve"> </w:t>
      </w:r>
      <w:r w:rsidR="009E3BE2"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 </w:instrText>
      </w:r>
      <w:r w:rsidR="00581A9C"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EN.CITE.DATA </w:instrText>
      </w:r>
      <w:r w:rsidR="00581A9C" w:rsidRPr="00983F33">
        <w:fldChar w:fldCharType="end"/>
      </w:r>
      <w:r w:rsidR="009E3BE2" w:rsidRPr="00983F33">
        <w:fldChar w:fldCharType="separate"/>
      </w:r>
      <w:r w:rsidR="00EC3557" w:rsidRPr="00983F33">
        <w:rPr>
          <w:noProof/>
        </w:rPr>
        <w:t>[13]</w:t>
      </w:r>
      <w:r w:rsidR="009E3BE2" w:rsidRPr="00983F33">
        <w:fldChar w:fldCharType="end"/>
      </w:r>
      <w:r w:rsidR="00550187" w:rsidRPr="00983F33">
        <w:t>.</w:t>
      </w:r>
    </w:p>
    <w:p w14:paraId="63F44A46" w14:textId="77777777" w:rsidR="0036224D" w:rsidRPr="00983F33" w:rsidRDefault="0036224D" w:rsidP="00BF7FCE"/>
    <w:p w14:paraId="2DD23A2B" w14:textId="3DB11C54" w:rsidR="0036224D" w:rsidRPr="00983F33" w:rsidRDefault="0036224D" w:rsidP="00D9622E">
      <w:pPr>
        <w:pStyle w:val="Heading2"/>
      </w:pPr>
      <w:bookmarkStart w:id="19" w:name="_Toc147926885"/>
      <w:bookmarkStart w:id="20" w:name="_Toc205566824"/>
      <w:r w:rsidRPr="00983F33">
        <w:t xml:space="preserve">Analysis of potential covariates of the </w:t>
      </w:r>
      <w:r w:rsidR="002B2892" w:rsidRPr="00983F33">
        <w:rPr>
          <w:lang w:val="en-GB"/>
        </w:rPr>
        <w:t>PpIX-TSLT</w:t>
      </w:r>
      <w:r w:rsidRPr="00983F33">
        <w:t xml:space="preserve"> variables</w:t>
      </w:r>
      <w:bookmarkEnd w:id="19"/>
      <w:bookmarkEnd w:id="20"/>
    </w:p>
    <w:p w14:paraId="2D85635C" w14:textId="417E8BBD" w:rsidR="00232778" w:rsidRPr="00983F33" w:rsidRDefault="00232778" w:rsidP="00232778">
      <w:pPr>
        <w:rPr>
          <w:rStyle w:val="Hyperlink"/>
          <w:color w:val="auto"/>
          <w:u w:val="none"/>
        </w:rPr>
      </w:pPr>
      <w:r w:rsidRPr="00983F33">
        <w:rPr>
          <w:b/>
        </w:rPr>
        <w:t>Sex-specific differences in PpIX-TSLT variables.</w:t>
      </w:r>
      <w:r w:rsidRPr="00983F33">
        <w:t xml:space="preserve"> As previously described</w:t>
      </w:r>
      <w:r w:rsidR="00550187" w:rsidRPr="00983F33">
        <w:t xml:space="preserve"> </w:t>
      </w:r>
      <w:r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 </w:instrText>
      </w:r>
      <w:r w:rsidR="00581A9C"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EN.CITE.DATA </w:instrText>
      </w:r>
      <w:r w:rsidR="00581A9C" w:rsidRPr="00983F33">
        <w:fldChar w:fldCharType="end"/>
      </w:r>
      <w:r w:rsidRPr="00983F33">
        <w:fldChar w:fldCharType="separate"/>
      </w:r>
      <w:r w:rsidR="00EC3557" w:rsidRPr="00983F33">
        <w:rPr>
          <w:noProof/>
        </w:rPr>
        <w:t>[13]</w:t>
      </w:r>
      <w:r w:rsidRPr="00983F33">
        <w:fldChar w:fldCharType="end"/>
      </w:r>
      <w:r w:rsidR="00550187" w:rsidRPr="00983F33">
        <w:t>,</w:t>
      </w:r>
      <w:r w:rsidRPr="00983F33">
        <w:t xml:space="preserve"> significantly higher mitoPO</w:t>
      </w:r>
      <w:r w:rsidRPr="00983F33">
        <w:rPr>
          <w:vertAlign w:val="subscript"/>
        </w:rPr>
        <w:t>2</w:t>
      </w:r>
      <w:r w:rsidRPr="00983F33">
        <w:t xml:space="preserve"> and mitoDO</w:t>
      </w:r>
      <w:r w:rsidRPr="00983F33">
        <w:rPr>
          <w:vertAlign w:val="subscript"/>
        </w:rPr>
        <w:t>2</w:t>
      </w:r>
      <w:r w:rsidRPr="00983F33">
        <w:t xml:space="preserve"> were found in female patients. The disruption of the microcirculation due to endothelial dysfunction, triggered by oxidative stress, has been described as an important factor in the pathophysiology of sepsis</w:t>
      </w:r>
      <w:r w:rsidR="00550187" w:rsidRPr="00983F33">
        <w:t xml:space="preserve"> </w:t>
      </w:r>
      <w:r w:rsidRPr="00983F33">
        <w:fldChar w:fldCharType="begin">
          <w:fldData xml:space="preserve">PEVuZE5vdGU+PENpdGU+PEF1dGhvcj5aaGFuZzwvQXV0aG9yPjxZZWFyPjIwMjM8L1llYXI+PFJl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</w:fldData>
        </w:fldChar>
      </w:r>
      <w:r w:rsidR="00EC3557" w:rsidRPr="00983F33">
        <w:instrText xml:space="preserve"> ADDIN EN.CITE </w:instrText>
      </w:r>
      <w:r w:rsidR="00EC3557" w:rsidRPr="00983F33">
        <w:fldChar w:fldCharType="begin">
          <w:fldData xml:space="preserve">PEVuZE5vdGU+PENpdGU+PEF1dGhvcj5aaGFuZzwvQXV0aG9yPjxZZWFyPjIwMjM8L1llYXI+PFJl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</w:fldData>
        </w:fldChar>
      </w:r>
      <w:r w:rsidR="00EC3557" w:rsidRPr="00983F33">
        <w:instrText xml:space="preserve"> ADDIN EN.CITE.DATA </w:instrText>
      </w:r>
      <w:r w:rsidR="00EC3557" w:rsidRPr="00983F33">
        <w:fldChar w:fldCharType="end"/>
      </w:r>
      <w:r w:rsidRPr="00983F33">
        <w:fldChar w:fldCharType="separate"/>
      </w:r>
      <w:r w:rsidR="00EC3557" w:rsidRPr="00983F33">
        <w:rPr>
          <w:noProof/>
        </w:rPr>
        <w:t>[18]</w:t>
      </w:r>
      <w:r w:rsidRPr="00983F33">
        <w:fldChar w:fldCharType="end"/>
      </w:r>
      <w:r w:rsidR="00550187" w:rsidRPr="00983F33">
        <w:t>.</w:t>
      </w:r>
      <w:r w:rsidRPr="00983F33">
        <w:t xml:space="preserve"> Lower production of reactive oxygen species and a higher antioxidant activity in the mitochondria of heart and brain cells of female mice has been shown</w:t>
      </w:r>
      <w:r w:rsidR="00550187" w:rsidRPr="00983F33">
        <w:t xml:space="preserve"> </w:t>
      </w:r>
      <w:r w:rsidRPr="00983F33">
        <w:fldChar w:fldCharType="begin">
          <w:fldData xml:space="preserve">PEVuZE5vdGU+PENpdGU+PEF1dGhvcj5LaGFsaWZhPC9BdXRob3I+PFllYXI+MjAxNzwvWWVhcj48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</w:fldData>
        </w:fldChar>
      </w:r>
      <w:r w:rsidR="00EC3557" w:rsidRPr="00983F33">
        <w:instrText xml:space="preserve"> ADDIN EN.CITE </w:instrText>
      </w:r>
      <w:r w:rsidR="00EC3557" w:rsidRPr="00983F33">
        <w:fldChar w:fldCharType="begin">
          <w:fldData xml:space="preserve">PEVuZE5vdGU+PENpdGU+PEF1dGhvcj5LaGFsaWZhPC9BdXRob3I+PFllYXI+MjAxNzwvWWVhcj48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</w:fldData>
        </w:fldChar>
      </w:r>
      <w:r w:rsidR="00EC3557" w:rsidRPr="00983F33">
        <w:instrText xml:space="preserve"> ADDIN EN.CITE.DATA </w:instrText>
      </w:r>
      <w:r w:rsidR="00EC3557" w:rsidRPr="00983F33">
        <w:fldChar w:fldCharType="end"/>
      </w:r>
      <w:r w:rsidRPr="00983F33">
        <w:fldChar w:fldCharType="separate"/>
      </w:r>
      <w:r w:rsidR="00EC3557" w:rsidRPr="00983F33">
        <w:rPr>
          <w:noProof/>
        </w:rPr>
        <w:t>[19]</w:t>
      </w:r>
      <w:r w:rsidRPr="00983F33">
        <w:fldChar w:fldCharType="end"/>
      </w:r>
      <w:r w:rsidR="00550187" w:rsidRPr="00983F33">
        <w:t>.</w:t>
      </w:r>
      <w:r w:rsidRPr="00983F33">
        <w:t xml:space="preserve"> A link between the inflammatory response and estrogen has been described in a rat sepsis-model</w:t>
      </w:r>
      <w:r w:rsidR="00550187" w:rsidRPr="00983F33">
        <w:t xml:space="preserve"> </w:t>
      </w:r>
      <w:r w:rsidRPr="00983F33">
        <w:fldChar w:fldCharType="begin"/>
      </w:r>
      <w:r w:rsidR="00EC3557" w:rsidRPr="00983F33">
        <w:instrText xml:space="preserve"> ADDIN EN.CITE &lt;EndNote&gt;&lt;Cite&gt;&lt;Author&gt;Sharawy&lt;/Author&gt;&lt;Year&gt;2013&lt;/Year&gt;&lt;RecNum&gt;35&lt;/RecNum&gt;&lt;DisplayText&gt;[20]&lt;/DisplayText&gt;&lt;record&gt;&lt;rec-number&gt;35&lt;/rec-number&gt;&lt;foreign-keys&gt;&lt;key app="EN" db-id="zz0pr29z35p9die52seva9x4zvt5eddrtrts" timestamp="1719918826"&gt;35&lt;/key&gt;&lt;/foreign-keys&gt;&lt;ref-type name="Journal Article"&gt;17&lt;/ref-type&gt;&lt;contributors&gt;&lt;authors&gt;&lt;author&gt;Sharawy, Nivin&lt;/author&gt;&lt;author&gt;Ribback, Silvia&lt;/author&gt;&lt;author&gt;Al-Banna, Nadia&lt;/author&gt;&lt;author&gt;Lehmann, Christian&lt;/author&gt;&lt;author&gt;Kern, Hartmut&lt;/author&gt;&lt;author&gt;Wendt, Michael&lt;/author&gt;&lt;author&gt;Cerny, Vladimir&lt;/author&gt;&lt;author&gt;Dombrowski, Frank&lt;/author&gt;&lt;author&gt;Pavlovic, Dragan&lt;/author&gt;&lt;/authors&gt;&lt;/contributors&gt;&lt;titles&gt;&lt;title&gt;Estradiol receptors agonists induced effects in rat intestinal microcirculation during sepsis&lt;/title&gt;&lt;secondary-title&gt;Microvascular Research&lt;/secondary-title&gt;&lt;/titles&gt;&lt;periodical&gt;&lt;full-title&gt;Microvascular Research&lt;/full-title&gt;&lt;/periodical&gt;&lt;pages&gt;118-127&lt;/pages&gt;&lt;volume&gt;85&lt;/volume&gt;&lt;dates&gt;&lt;year&gt;2013&lt;/year&gt;&lt;pub-dates&gt;&lt;date&gt;2013/01/01/&lt;/date&gt;&lt;/pub-dates&gt;&lt;/dates&gt;&lt;isbn&gt;0026-2862&lt;/isbn&gt;&lt;urls&gt;&lt;related-urls&gt;&lt;url&gt;https://www.sciencedirect.com/science/article/pii/S0026286212001653&lt;/url&gt;&lt;/related-urls&gt;&lt;/urls&gt;&lt;electronic-resource-num&gt;https://doi.org/10.1016/j.mvr.2012.10.002&lt;/electronic-resource-num&gt;&lt;/record&gt;&lt;/Cite&gt;&lt;/EndNote&gt;</w:instrText>
      </w:r>
      <w:r w:rsidRPr="00983F33">
        <w:fldChar w:fldCharType="separate"/>
      </w:r>
      <w:r w:rsidR="00EC3557" w:rsidRPr="00983F33">
        <w:rPr>
          <w:noProof/>
        </w:rPr>
        <w:t>[20]</w:t>
      </w:r>
      <w:r w:rsidRPr="00983F33">
        <w:fldChar w:fldCharType="end"/>
      </w:r>
      <w:r w:rsidR="00550187" w:rsidRPr="00983F33">
        <w:t>.</w:t>
      </w:r>
      <w:r w:rsidRPr="00983F33">
        <w:t xml:space="preserve"> </w:t>
      </w:r>
      <w:r w:rsidR="007C4E7E" w:rsidRPr="00983F33">
        <w:t xml:space="preserve">This underlines the need for further sex-specific research. Therefore, we </w:t>
      </w:r>
      <w:r w:rsidR="003B429E" w:rsidRPr="00983F33">
        <w:t>conducted a more detailed analysis of the group comparison between patients and controls at T1</w:t>
      </w:r>
      <w:r w:rsidR="0039541C" w:rsidRPr="00983F33">
        <w:t xml:space="preserve"> By stratifying the cohort by sex, we validated the robustness of the finding that mitoPO</w:t>
      </w:r>
      <w:r w:rsidR="0039541C" w:rsidRPr="00983F33">
        <w:rPr>
          <w:vertAlign w:val="subscript"/>
        </w:rPr>
        <w:t xml:space="preserve">2 </w:t>
      </w:r>
      <w:r w:rsidR="0039541C" w:rsidRPr="00983F33">
        <w:t>was significantly lower in patients at T1 compared to controls, consistent across both male and female subgroups. Longitudinal analysis demonstrated a significant increase in mitoPO</w:t>
      </w:r>
      <w:r w:rsidR="0039541C" w:rsidRPr="00983F33">
        <w:rPr>
          <w:vertAlign w:val="subscript"/>
        </w:rPr>
        <w:t>2</w:t>
      </w:r>
      <w:r w:rsidR="0039541C" w:rsidRPr="00983F33">
        <w:t xml:space="preserve"> between T1 and T4 in male patients; however, this was not observed in female patients. It is important to recognize that the cohort of female patients with measurements at both T1 and T4 was quite limited, comprising only 16 individuals, which likely affected the statistical power of the analysis.</w:t>
      </w:r>
    </w:p>
    <w:p w14:paraId="42F36BBD" w14:textId="2779844F" w:rsidR="0036224D" w:rsidRPr="00983F33" w:rsidRDefault="007F1A68" w:rsidP="00BF7FCE">
      <w:r w:rsidRPr="00983F33">
        <w:rPr>
          <w:b/>
        </w:rPr>
        <w:t>Mitochondrial oxygen tension (mitoPO</w:t>
      </w:r>
      <w:r w:rsidRPr="00983F33">
        <w:rPr>
          <w:b/>
          <w:vertAlign w:val="subscript"/>
        </w:rPr>
        <w:t>2</w:t>
      </w:r>
      <w:r w:rsidRPr="00983F33">
        <w:rPr>
          <w:b/>
        </w:rPr>
        <w:t xml:space="preserve">). </w:t>
      </w:r>
      <w:r w:rsidR="0036224D" w:rsidRPr="00983F33">
        <w:t xml:space="preserve">In both patients at T1 and controls, </w:t>
      </w:r>
      <w:r w:rsidR="00232778" w:rsidRPr="00983F33">
        <w:t xml:space="preserve">lower COMET system sensor temperature </w:t>
      </w:r>
      <w:r w:rsidR="0036224D" w:rsidRPr="00983F33">
        <w:t xml:space="preserve">was </w:t>
      </w:r>
      <w:r w:rsidR="00232778" w:rsidRPr="00983F33">
        <w:t>associated</w:t>
      </w:r>
      <w:r w:rsidR="0036224D" w:rsidRPr="00983F33">
        <w:t xml:space="preserve"> </w:t>
      </w:r>
      <w:r w:rsidR="00232778" w:rsidRPr="00983F33">
        <w:t>with</w:t>
      </w:r>
      <w:r w:rsidR="0036224D" w:rsidRPr="00983F33">
        <w:t xml:space="preserve"> higher mitoPO</w:t>
      </w:r>
      <w:r w:rsidR="0036224D" w:rsidRPr="00983F33">
        <w:rPr>
          <w:vertAlign w:val="subscript"/>
        </w:rPr>
        <w:t>2</w:t>
      </w:r>
      <w:r w:rsidR="0036224D" w:rsidRPr="00983F33">
        <w:t>. The manufacturer of the COMET refers to this correlation in the device documentation. However, there is no device internal sensor temperature dependent adjustment. According to the internal working instructions of the working group, the measuring temperature of the sensor should be close to the physiological skin temperature at 32°C</w:t>
      </w:r>
      <w:r w:rsidR="00550187" w:rsidRPr="00983F33">
        <w:t xml:space="preserve"> </w:t>
      </w:r>
      <w:r w:rsidR="0036224D" w:rsidRPr="00983F33">
        <w:fldChar w:fldCharType="begin"/>
      </w:r>
      <w:r w:rsidR="00EC3557" w:rsidRPr="00983F33">
        <w:instrText xml:space="preserve"> ADDIN EN.CITE &lt;EndNote&gt;&lt;Cite&gt;&lt;Author&gt;Persson&lt;/Author&gt;&lt;Year&gt;2019&lt;/Year&gt;&lt;RecNum&gt;152&lt;/RecNum&gt;&lt;DisplayText&gt;[21]&lt;/DisplayText&gt;&lt;record&gt;&lt;rec-number&gt;152&lt;/rec-number&gt;&lt;foreign-keys&gt;&lt;key app="EN" db-id="rrt0d0rr4tapduers08pzzro5dvv2s00rvpa" timestamp="1664194148"&gt;152&lt;/key&gt;&lt;/foreign-keys&gt;&lt;ref-type name="Book Section"&gt;5&lt;/ref-type&gt;&lt;contributors&gt;&lt;authors&gt;&lt;author&gt;Persson, P.&lt;/author&gt;&lt;/authors&gt;&lt;secondary-authors&gt;&lt;author&gt;Brandes, Ralf&lt;/author&gt;&lt;author&gt;Lang, Florian&lt;/author&gt;&lt;author&gt;Schmidt, Robert F.&lt;/author&gt;&lt;/secondary-authors&gt;&lt;/contributors&gt;&lt;titles&gt;&lt;title&gt;Energie- und Wärmehaushalt, Thermoregulation&lt;/title&gt;&lt;secondary-title&gt;Physiologie des Menschen: mit Pathophysiologie&lt;/secondary-title&gt;&lt;/titles&gt;&lt;pages&gt;535-550&lt;/pages&gt;&lt;dates&gt;&lt;year&gt;2019&lt;/year&gt;&lt;pub-dates&gt;&lt;date&gt;2019//&lt;/date&gt;&lt;/pub-dates&gt;&lt;/dates&gt;&lt;pub-location&gt;Berlin, Heidelberg&lt;/pub-location&gt;&lt;publisher&gt;Springer Berlin Heidelberg&lt;/publisher&gt;&lt;isbn&gt;978-3-662-56468-4&lt;/isbn&gt;&lt;urls&gt;&lt;related-urls&gt;&lt;url&gt;https://doi.org/10.1007/978-3-662-56468-4_42&lt;/url&gt;&lt;/related-urls&gt;&lt;/urls&gt;&lt;electronic-resource-num&gt;10.1007/978-3-662-56468-4_42&lt;/electronic-resource-num&gt;&lt;/record&gt;&lt;/Cite&gt;&lt;/EndNote&gt;</w:instrText>
      </w:r>
      <w:r w:rsidR="0036224D" w:rsidRPr="00983F33">
        <w:fldChar w:fldCharType="separate"/>
      </w:r>
      <w:r w:rsidR="00EC3557" w:rsidRPr="00983F33">
        <w:rPr>
          <w:noProof/>
        </w:rPr>
        <w:t>[21]</w:t>
      </w:r>
      <w:r w:rsidR="0036224D" w:rsidRPr="00983F33">
        <w:fldChar w:fldCharType="end"/>
      </w:r>
      <w:r w:rsidR="00550187" w:rsidRPr="00983F33">
        <w:t>.</w:t>
      </w:r>
      <w:r w:rsidR="0036224D" w:rsidRPr="00983F33">
        <w:t xml:space="preserve"> The mean sensor temperature was 31°C. Therefore, and due to the low correlation coefficient, no significant influence on the measured values can be assumed in this cohort.</w:t>
      </w:r>
    </w:p>
    <w:p w14:paraId="4E3C4DDF" w14:textId="0850B80A" w:rsidR="007F1A68" w:rsidRPr="00983F33" w:rsidRDefault="007F1A68" w:rsidP="00BF7FCE">
      <w:r w:rsidRPr="00983F33">
        <w:rPr>
          <w:b/>
        </w:rPr>
        <w:t>Mitochondrial oxygen consumption (mitoVO</w:t>
      </w:r>
      <w:r w:rsidRPr="00983F33">
        <w:rPr>
          <w:b/>
          <w:vertAlign w:val="subscript"/>
        </w:rPr>
        <w:t>2</w:t>
      </w:r>
      <w:r w:rsidRPr="00983F33">
        <w:rPr>
          <w:b/>
        </w:rPr>
        <w:t>)</w:t>
      </w:r>
      <w:r w:rsidRPr="00983F33">
        <w:t xml:space="preserve">. </w:t>
      </w:r>
      <w:r w:rsidR="007C4E7E" w:rsidRPr="00983F33">
        <w:t>In patients with sepsis at T1, we identified as association of higher age with lower mitoVO</w:t>
      </w:r>
      <w:r w:rsidR="007C4E7E" w:rsidRPr="00983F33">
        <w:rPr>
          <w:vertAlign w:val="subscript"/>
        </w:rPr>
        <w:t>2</w:t>
      </w:r>
      <w:r w:rsidR="007C4E7E" w:rsidRPr="00983F33">
        <w:t xml:space="preserve">. </w:t>
      </w:r>
      <w:r w:rsidR="006B2F7B" w:rsidRPr="00983F33">
        <w:t>The association between reduced mitochondrial function and the progression of age has been well-established in ex vivo studies</w:t>
      </w:r>
      <w:r w:rsidR="00550187" w:rsidRPr="00983F33">
        <w:t xml:space="preserve"> </w:t>
      </w:r>
      <w:r w:rsidR="003B429E" w:rsidRPr="00983F33">
        <w:rPr>
          <w:szCs w:val="20"/>
        </w:rPr>
        <w:fldChar w:fldCharType="begin">
          <w:fldData xml:space="preserve">PEVuZE5vdGU+PENpdGU+PEF1dGhvcj5ZZW48L0F1dGhvcj48WWVhcj4xOTg5PC9ZZWFyPjxSZWNO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</w:fldData>
        </w:fldChar>
      </w:r>
      <w:r w:rsidR="00EC3557" w:rsidRPr="00983F33">
        <w:rPr>
          <w:szCs w:val="20"/>
        </w:rPr>
        <w:instrText xml:space="preserve"> ADDIN EN.CITE </w:instrText>
      </w:r>
      <w:r w:rsidR="00EC3557" w:rsidRPr="00983F33">
        <w:rPr>
          <w:szCs w:val="20"/>
        </w:rPr>
        <w:fldChar w:fldCharType="begin">
          <w:fldData xml:space="preserve">PEVuZE5vdGU+PENpdGU+PEF1dGhvcj5ZZW48L0F1dGhvcj48WWVhcj4xOTg5PC9ZZWFyPjxSZWNO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</w:fldData>
        </w:fldChar>
      </w:r>
      <w:r w:rsidR="00EC3557" w:rsidRPr="00983F33">
        <w:rPr>
          <w:szCs w:val="20"/>
        </w:rPr>
        <w:instrText xml:space="preserve"> ADDIN EN.CITE.DATA </w:instrText>
      </w:r>
      <w:r w:rsidR="00EC3557" w:rsidRPr="00983F33">
        <w:rPr>
          <w:szCs w:val="20"/>
        </w:rPr>
      </w:r>
      <w:r w:rsidR="00EC3557" w:rsidRPr="00983F33">
        <w:rPr>
          <w:szCs w:val="20"/>
        </w:rPr>
        <w:fldChar w:fldCharType="end"/>
      </w:r>
      <w:r w:rsidR="003B429E" w:rsidRPr="00983F33">
        <w:rPr>
          <w:szCs w:val="20"/>
        </w:rPr>
      </w:r>
      <w:r w:rsidR="003B429E" w:rsidRPr="00983F33">
        <w:rPr>
          <w:szCs w:val="20"/>
        </w:rPr>
        <w:fldChar w:fldCharType="separate"/>
      </w:r>
      <w:r w:rsidR="00EC3557" w:rsidRPr="00983F33">
        <w:rPr>
          <w:noProof/>
          <w:szCs w:val="20"/>
        </w:rPr>
        <w:t>[22-24]</w:t>
      </w:r>
      <w:r w:rsidR="003B429E" w:rsidRPr="00983F33">
        <w:rPr>
          <w:szCs w:val="20"/>
        </w:rPr>
        <w:fldChar w:fldCharType="end"/>
      </w:r>
      <w:r w:rsidR="00550187" w:rsidRPr="00983F33">
        <w:rPr>
          <w:szCs w:val="20"/>
        </w:rPr>
        <w:t>.</w:t>
      </w:r>
      <w:r w:rsidR="006B2F7B" w:rsidRPr="00983F33">
        <w:t xml:space="preserve"> A potential underlying mechanism is the accumulation of mutations within mitochondrial DNA that occurs wi</w:t>
      </w:r>
      <w:r w:rsidR="003B429E" w:rsidRPr="00983F33">
        <w:t>th increasing chronological age</w:t>
      </w:r>
      <w:r w:rsidR="00550187" w:rsidRPr="00983F33">
        <w:t xml:space="preserve"> </w:t>
      </w:r>
      <w:r w:rsidR="003B429E" w:rsidRPr="00983F33">
        <w:rPr>
          <w:szCs w:val="20"/>
        </w:rPr>
        <w:fldChar w:fldCharType="begin">
          <w:fldData xml:space="preserve">PEVuZE5vdGU+PENpdGU+PEF1dGhvcj5LcmlzaG5hbjwvQXV0aG9yPjxZZWFyPjIwMDc8L1llYXI+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</w:fldData>
        </w:fldChar>
      </w:r>
      <w:r w:rsidR="00EC3557" w:rsidRPr="00983F33">
        <w:rPr>
          <w:szCs w:val="20"/>
        </w:rPr>
        <w:instrText xml:space="preserve"> ADDIN EN.CITE </w:instrText>
      </w:r>
      <w:r w:rsidR="00EC3557" w:rsidRPr="00983F33">
        <w:rPr>
          <w:szCs w:val="20"/>
        </w:rPr>
        <w:fldChar w:fldCharType="begin">
          <w:fldData xml:space="preserve">PEVuZE5vdGU+PENpdGU+PEF1dGhvcj5LcmlzaG5hbjwvQXV0aG9yPjxZZWFyPjIwMDc8L1llYXI+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</w:fldData>
        </w:fldChar>
      </w:r>
      <w:r w:rsidR="00EC3557" w:rsidRPr="00983F33">
        <w:rPr>
          <w:szCs w:val="20"/>
        </w:rPr>
        <w:instrText xml:space="preserve"> ADDIN EN.CITE.DATA </w:instrText>
      </w:r>
      <w:r w:rsidR="00EC3557" w:rsidRPr="00983F33">
        <w:rPr>
          <w:szCs w:val="20"/>
        </w:rPr>
      </w:r>
      <w:r w:rsidR="00EC3557" w:rsidRPr="00983F33">
        <w:rPr>
          <w:szCs w:val="20"/>
        </w:rPr>
        <w:fldChar w:fldCharType="end"/>
      </w:r>
      <w:r w:rsidR="003B429E" w:rsidRPr="00983F33">
        <w:rPr>
          <w:szCs w:val="20"/>
        </w:rPr>
      </w:r>
      <w:r w:rsidR="003B429E" w:rsidRPr="00983F33">
        <w:rPr>
          <w:szCs w:val="20"/>
        </w:rPr>
        <w:fldChar w:fldCharType="separate"/>
      </w:r>
      <w:r w:rsidR="00EC3557" w:rsidRPr="00983F33">
        <w:rPr>
          <w:noProof/>
          <w:szCs w:val="20"/>
        </w:rPr>
        <w:t>[25, 26]</w:t>
      </w:r>
      <w:r w:rsidR="003B429E" w:rsidRPr="00983F33">
        <w:rPr>
          <w:szCs w:val="20"/>
        </w:rPr>
        <w:fldChar w:fldCharType="end"/>
      </w:r>
      <w:r w:rsidR="00550187" w:rsidRPr="00983F33">
        <w:rPr>
          <w:szCs w:val="20"/>
        </w:rPr>
        <w:t>.</w:t>
      </w:r>
      <w:r w:rsidR="003B429E" w:rsidRPr="00983F33">
        <w:t xml:space="preserve"> </w:t>
      </w:r>
      <w:r w:rsidRPr="00983F33">
        <w:t xml:space="preserve">We did not find any associations between measuring environment parameters and </w:t>
      </w:r>
      <w:r w:rsidR="004D1D06" w:rsidRPr="00983F33">
        <w:t>mitoVO</w:t>
      </w:r>
      <w:r w:rsidR="004D1D06" w:rsidRPr="00983F33">
        <w:rPr>
          <w:vertAlign w:val="subscript"/>
        </w:rPr>
        <w:t>2</w:t>
      </w:r>
      <w:r w:rsidRPr="00983F33">
        <w:t xml:space="preserve"> in either patients with sepsis or controls.</w:t>
      </w:r>
    </w:p>
    <w:p w14:paraId="321FAE27" w14:textId="65052E3D" w:rsidR="007F1A68" w:rsidRPr="00983F33" w:rsidRDefault="007F1A68" w:rsidP="00580450">
      <w:r w:rsidRPr="00983F33">
        <w:rPr>
          <w:b/>
        </w:rPr>
        <w:t>Mitochondrial oxygen delivery (mitoDO</w:t>
      </w:r>
      <w:r w:rsidRPr="00983F33">
        <w:rPr>
          <w:b/>
          <w:vertAlign w:val="subscript"/>
        </w:rPr>
        <w:t>2</w:t>
      </w:r>
      <w:r w:rsidRPr="00983F33">
        <w:rPr>
          <w:b/>
        </w:rPr>
        <w:t>)</w:t>
      </w:r>
      <w:r w:rsidRPr="00983F33">
        <w:t xml:space="preserve">. </w:t>
      </w:r>
      <w:r w:rsidR="009E3BE2" w:rsidRPr="00983F33">
        <w:t xml:space="preserve">Neu and colleagues identified an </w:t>
      </w:r>
      <w:r w:rsidR="0036224D" w:rsidRPr="00983F33">
        <w:t>association of longer ALA exposure time, as a modifiable covariate, with lower mitoDO</w:t>
      </w:r>
      <w:r w:rsidR="0036224D" w:rsidRPr="00983F33">
        <w:rPr>
          <w:vertAlign w:val="subscript"/>
        </w:rPr>
        <w:t>2</w:t>
      </w:r>
      <w:r w:rsidR="0036224D" w:rsidRPr="00983F33">
        <w:t xml:space="preserve"> </w:t>
      </w:r>
      <w:r w:rsidR="009E3BE2" w:rsidRPr="00983F33">
        <w:t>in a pilot study of patients with sepsis</w:t>
      </w:r>
      <w:r w:rsidR="00550187" w:rsidRPr="00983F33">
        <w:t xml:space="preserve"> </w:t>
      </w:r>
      <w:r w:rsidR="0036224D"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 </w:instrText>
      </w:r>
      <w:r w:rsidR="00581A9C" w:rsidRPr="00983F33">
        <w:fldChar w:fldCharType="begin">
          <w:fldData xml:space="preserve">PEVuZE5vdGU+PENpdGU+PEF1dGhvcj5OZXU8L0F1dGhvcj48WWVhcj4yMDIwPC9ZZWFyPjxSZWNO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</w:fldData>
        </w:fldChar>
      </w:r>
      <w:r w:rsidR="00581A9C" w:rsidRPr="00983F33">
        <w:instrText xml:space="preserve"> ADDIN EN.CITE.DATA </w:instrText>
      </w:r>
      <w:r w:rsidR="00581A9C" w:rsidRPr="00983F33">
        <w:fldChar w:fldCharType="end"/>
      </w:r>
      <w:r w:rsidR="0036224D" w:rsidRPr="00983F33">
        <w:fldChar w:fldCharType="separate"/>
      </w:r>
      <w:r w:rsidR="00EC3557" w:rsidRPr="00983F33">
        <w:rPr>
          <w:noProof/>
        </w:rPr>
        <w:t>[13]</w:t>
      </w:r>
      <w:r w:rsidR="0036224D" w:rsidRPr="00983F33">
        <w:fldChar w:fldCharType="end"/>
      </w:r>
      <w:r w:rsidR="00550187" w:rsidRPr="00983F33">
        <w:t>.</w:t>
      </w:r>
      <w:r w:rsidR="0036224D" w:rsidRPr="00983F33">
        <w:t xml:space="preserve"> </w:t>
      </w:r>
      <w:r w:rsidR="009E3BE2" w:rsidRPr="00983F33">
        <w:t>This association was neither</w:t>
      </w:r>
      <w:r w:rsidR="0036224D" w:rsidRPr="00983F33">
        <w:t xml:space="preserve"> confirmed in this </w:t>
      </w:r>
      <w:r w:rsidR="009E3BE2" w:rsidRPr="00983F33">
        <w:t xml:space="preserve">lager cohort of </w:t>
      </w:r>
      <w:r w:rsidR="0036224D" w:rsidRPr="00983F33">
        <w:t xml:space="preserve">patients with sepsis </w:t>
      </w:r>
      <w:r w:rsidR="009E3BE2" w:rsidRPr="00983F33">
        <w:t>nor</w:t>
      </w:r>
      <w:r w:rsidR="0036224D" w:rsidRPr="00983F33">
        <w:t xml:space="preserve"> in controls. Due to the </w:t>
      </w:r>
      <w:r w:rsidR="008F6E17" w:rsidRPr="00983F33">
        <w:t>organizational</w:t>
      </w:r>
      <w:r w:rsidR="0036224D" w:rsidRPr="00983F33">
        <w:t xml:space="preserve"> necessity to perform the ambulatory measurements in the morning, the controls and patients at T4 were instructed to apply the patch on the evening before the examination. For the patients at T1, the ALA patch was applied under clinical conditions on the morning of the measurement day. This resulted in a significant difference in the ALA application time of the patients at T1 </w:t>
      </w:r>
      <w:r w:rsidR="009E3BE2" w:rsidRPr="00983F33">
        <w:t>(7.5</w:t>
      </w:r>
      <w:r w:rsidR="00FE78BE" w:rsidRPr="00983F33">
        <w:t>±</w:t>
      </w:r>
      <w:r w:rsidR="009E3BE2" w:rsidRPr="00983F33">
        <w:t>2.3</w:t>
      </w:r>
      <w:r w:rsidR="004D1D06" w:rsidRPr="00983F33">
        <w:t xml:space="preserve"> h) </w:t>
      </w:r>
      <w:r w:rsidR="0036224D" w:rsidRPr="00983F33">
        <w:t xml:space="preserve">compared to the healthy controls </w:t>
      </w:r>
      <w:r w:rsidR="004D1D06" w:rsidRPr="00983F33">
        <w:t>(</w:t>
      </w:r>
      <w:r w:rsidR="0036224D" w:rsidRPr="00983F33">
        <w:t>11.3</w:t>
      </w:r>
      <w:r w:rsidR="00FE78BE" w:rsidRPr="00983F33">
        <w:t>±</w:t>
      </w:r>
      <w:r w:rsidR="0036224D" w:rsidRPr="00983F33">
        <w:t>2.6</w:t>
      </w:r>
      <w:r w:rsidR="00134A1C" w:rsidRPr="00983F33">
        <w:t> </w:t>
      </w:r>
      <w:r w:rsidR="0036224D" w:rsidRPr="00983F33">
        <w:t>h; p</w:t>
      </w:r>
      <w:r w:rsidR="00134A1C" w:rsidRPr="00983F33">
        <w:t>&lt;</w:t>
      </w:r>
      <w:r w:rsidR="0036224D" w:rsidRPr="00983F33">
        <w:t>0.001) and at T</w:t>
      </w:r>
      <w:r w:rsidR="004D1D06" w:rsidRPr="00983F33">
        <w:t>4 (</w:t>
      </w:r>
      <w:r w:rsidR="009E3BE2" w:rsidRPr="00983F33">
        <w:t>12.1</w:t>
      </w:r>
      <w:r w:rsidR="00FE78BE" w:rsidRPr="00983F33">
        <w:t>±</w:t>
      </w:r>
      <w:r w:rsidR="009E3BE2" w:rsidRPr="00983F33">
        <w:t>3.2</w:t>
      </w:r>
      <w:r w:rsidR="0036224D" w:rsidRPr="00983F33">
        <w:t> h; p</w:t>
      </w:r>
      <w:r w:rsidR="00134A1C" w:rsidRPr="00983F33">
        <w:t>&lt;</w:t>
      </w:r>
      <w:r w:rsidR="0036224D" w:rsidRPr="00983F33">
        <w:t xml:space="preserve">0.001). </w:t>
      </w:r>
      <w:r w:rsidR="00D64268" w:rsidRPr="00983F33">
        <w:t>However, after adjusting for ALA application time in regression models</w:t>
      </w:r>
      <w:r w:rsidR="003E614F" w:rsidRPr="00983F33">
        <w:t>,</w:t>
      </w:r>
      <w:r w:rsidR="00D64268" w:rsidRPr="00983F33">
        <w:t xml:space="preserve"> </w:t>
      </w:r>
      <w:r w:rsidR="003E614F" w:rsidRPr="00983F33">
        <w:t xml:space="preserve">the results for group comparisons at T1 were similar. In addition, ALA application time was only significantly associated with </w:t>
      </w:r>
      <w:r w:rsidR="0036224D" w:rsidRPr="00983F33">
        <w:t>T</w:t>
      </w:r>
      <w:r w:rsidR="003E614F" w:rsidRPr="00983F33">
        <w:t>1 mitoVO</w:t>
      </w:r>
      <w:r w:rsidR="003E614F" w:rsidRPr="00983F33">
        <w:rPr>
          <w:vertAlign w:val="subscript"/>
        </w:rPr>
        <w:t>2</w:t>
      </w:r>
      <w:r w:rsidR="003E614F" w:rsidRPr="00983F33">
        <w:t xml:space="preserve"> in the regression models (β</w:t>
      </w:r>
      <w:r w:rsidR="003E614F" w:rsidRPr="00983F33">
        <w:rPr>
          <w:vertAlign w:val="subscript"/>
        </w:rPr>
        <w:t>z</w:t>
      </w:r>
      <w:r w:rsidR="003E614F" w:rsidRPr="00983F33">
        <w:t xml:space="preserve"> = 0.25, 95%CI: 0.08–0.42, p=0.003). This suggests</w:t>
      </w:r>
      <w:r w:rsidR="0036224D" w:rsidRPr="00983F33">
        <w:t xml:space="preserve">, a consistent ALA </w:t>
      </w:r>
      <w:r w:rsidR="004D1D06" w:rsidRPr="00983F33">
        <w:t>exposure time</w:t>
      </w:r>
      <w:r w:rsidR="0036224D" w:rsidRPr="00983F33">
        <w:t xml:space="preserve"> should be ensured.</w:t>
      </w:r>
    </w:p>
    <w:p w14:paraId="5625B7D1" w14:textId="283E7320" w:rsidR="0036224D" w:rsidRPr="00983F33" w:rsidRDefault="0036224D" w:rsidP="00BF7FCE">
      <w:r w:rsidRPr="00983F33">
        <w:br w:type="page"/>
      </w:r>
    </w:p>
    <w:p w14:paraId="633BFBB1" w14:textId="1397728C" w:rsidR="0062204D" w:rsidRPr="00983F33" w:rsidRDefault="0062204D" w:rsidP="00D9622E">
      <w:pPr>
        <w:pStyle w:val="Heading1"/>
      </w:pPr>
      <w:bookmarkStart w:id="21" w:name="_Toc205566825"/>
      <w:r w:rsidRPr="00983F33">
        <w:t>References</w:t>
      </w:r>
      <w:bookmarkEnd w:id="21"/>
    </w:p>
    <w:p w14:paraId="430B6108" w14:textId="77777777" w:rsidR="00581A9C" w:rsidRPr="00983F33" w:rsidRDefault="000B2F09" w:rsidP="00581A9C">
      <w:pPr>
        <w:pStyle w:val="EndNoteBibliography"/>
        <w:spacing w:after="240"/>
        <w:ind w:left="720" w:hanging="720"/>
        <w:rPr>
          <w:rFonts w:ascii="Arial" w:hAnsi="Arial" w:cs="Arial"/>
        </w:rPr>
      </w:pPr>
      <w:r w:rsidRPr="00983F33">
        <w:rPr>
          <w:rFonts w:ascii="Arial" w:hAnsi="Arial" w:cs="Arial"/>
          <w:noProof w:val="0"/>
        </w:rPr>
        <w:fldChar w:fldCharType="begin"/>
      </w:r>
      <w:r w:rsidRPr="00983F33">
        <w:rPr>
          <w:rFonts w:ascii="Arial" w:hAnsi="Arial" w:cs="Arial"/>
          <w:noProof w:val="0"/>
          <w:lang w:val="en-GB"/>
        </w:rPr>
        <w:instrText xml:space="preserve"> ADDIN EN.REFLIST </w:instrText>
      </w:r>
      <w:r w:rsidRPr="00983F33">
        <w:rPr>
          <w:rFonts w:ascii="Arial" w:hAnsi="Arial" w:cs="Arial"/>
          <w:noProof w:val="0"/>
        </w:rPr>
        <w:fldChar w:fldCharType="separate"/>
      </w:r>
      <w:r w:rsidR="00581A9C" w:rsidRPr="00983F33">
        <w:rPr>
          <w:rFonts w:ascii="Arial" w:hAnsi="Arial" w:cs="Arial"/>
        </w:rPr>
        <w:t>1.</w:t>
      </w:r>
      <w:r w:rsidR="00581A9C" w:rsidRPr="00983F33">
        <w:rPr>
          <w:rFonts w:ascii="Arial" w:hAnsi="Arial" w:cs="Arial"/>
        </w:rPr>
        <w:tab/>
        <w:t>Coldewey SM, Neu C, Baumbach P, Scherag A, Goebel B, Ludewig K, Bloos F, Bauer M, (2020) Identification of cardiovascular and molecular prognostic factors for the medium-term and long-term outcomes of sepsis (ICROS): protocol for a prospective monocentric cohort study. BMJ Open 10: e036527. https//doi.org/10.1136/bmjopen-2019-036527</w:t>
      </w:r>
    </w:p>
    <w:p w14:paraId="438453FC" w14:textId="05AE2EBD"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2.</w:t>
      </w:r>
      <w:r w:rsidRPr="00983F33">
        <w:rPr>
          <w:rFonts w:ascii="Arial" w:hAnsi="Arial" w:cs="Arial"/>
        </w:rPr>
        <w:tab/>
        <w:t>Harms FA, Bodmer SIA, Raat NJH, Stolker RJ, Mik EG, (2012) Validation of the protoporphyrin IX-triplet state lifetime technique for mitochondrial oxygen measurements in the skin. Opt Lett 37: 2625-2627. https//doi.org/10.1364/OL.37.002625</w:t>
      </w:r>
    </w:p>
    <w:p w14:paraId="75DECC3C"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3.</w:t>
      </w:r>
      <w:r w:rsidRPr="00983F33">
        <w:rPr>
          <w:rFonts w:ascii="Arial" w:hAnsi="Arial" w:cs="Arial"/>
        </w:rPr>
        <w:tab/>
        <w:t>Ubbink R, Wefers Bettink MA, van Weteringen W, Mik EG, (2021) Mitochondrial oxygen monitoring with COMET: verification of calibration in man and comparison with vascular occlusion tests in healthy volunteers. Journal of Clinical Monitoring and Computing 35: 1357-1366. https//doi.org/10.1007/s10877-020-00602-y</w:t>
      </w:r>
    </w:p>
    <w:p w14:paraId="2A1F1B07"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4.</w:t>
      </w:r>
      <w:r w:rsidRPr="00983F33">
        <w:rPr>
          <w:rFonts w:ascii="Arial" w:hAnsi="Arial" w:cs="Arial"/>
        </w:rPr>
        <w:tab/>
        <w:t>Harms FA, Voorbeijtel WJ, Bodmer SI, Raat NJ, Mik EG, (2013) Cutaneous respirometry by dynamic measurement of mitochondrial oxygen tension for monitoring mitochondrial function in vivo. Mitochondrion 13: 507-514. https//doi.org/10.1016/j.mito.2012.10.005</w:t>
      </w:r>
    </w:p>
    <w:p w14:paraId="51BDC9E0"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5.</w:t>
      </w:r>
      <w:r w:rsidRPr="00983F33">
        <w:rPr>
          <w:rFonts w:ascii="Arial" w:hAnsi="Arial" w:cs="Arial"/>
        </w:rPr>
        <w:tab/>
        <w:t>Harms FA, Bodmer SIA, Raat NJH, Mik EG, (2015) Non-invasive monitoring of mitochondrial oxygenation and respiration in critical illness using a novel technique. Critical Care 19: 343. https//doi.org/10.1186/s13054-015-1056-9</w:t>
      </w:r>
    </w:p>
    <w:p w14:paraId="62AF1366"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6.</w:t>
      </w:r>
      <w:r w:rsidRPr="00983F33">
        <w:rPr>
          <w:rFonts w:ascii="Arial" w:hAnsi="Arial" w:cs="Arial"/>
        </w:rPr>
        <w:tab/>
        <w:t>Harms FA, Bodmer SIA, Raat NJH, Mik EG, (2015) Cutaneous mitochondrial respirometry: non-invasive monitoring of mitochondrial function. Journal of Clinical Monitoring and Computing 29: 509-519. https//doi.org/10.1007/s10877-014-9628-9</w:t>
      </w:r>
    </w:p>
    <w:p w14:paraId="3F25CEE0"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7.</w:t>
      </w:r>
      <w:r w:rsidRPr="00983F33">
        <w:rPr>
          <w:rFonts w:ascii="Arial" w:hAnsi="Arial" w:cs="Arial"/>
        </w:rPr>
        <w:tab/>
        <w:t>Baumbach P, Neu C, Derlien S, Bauer M, Nisser M, Buder A, Coldewey SM, (2019) A pilot study of exercise-induced changes in mitochondrial oxygen metabolism measured by a cellular oxygen metabolism monitor (PICOMET). Biochim Biophys Acta Mol Basis Dis 1865: 749-758. https//doi.org/10.1016/j.bbadis.2018.12.003</w:t>
      </w:r>
    </w:p>
    <w:p w14:paraId="1281B362"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8.</w:t>
      </w:r>
      <w:r w:rsidRPr="00983F33">
        <w:rPr>
          <w:rFonts w:ascii="Arial" w:hAnsi="Arial" w:cs="Arial"/>
        </w:rPr>
        <w:tab/>
        <w:t>Streng L, de Wijs CJ, Raat NJH, Specht PAC, Sneiders D, van der Kaaij M, Endeman H, Mik EG, Harms FA, (2022) In Vivo and Ex Vivo Mitochondrial Function in COVID-19 Patients on the Intensive Care Unit. Biomedicines 1010.3390/biomedicines10071746</w:t>
      </w:r>
    </w:p>
    <w:p w14:paraId="369FC22B"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9.</w:t>
      </w:r>
      <w:r w:rsidRPr="00983F33">
        <w:rPr>
          <w:rFonts w:ascii="Arial" w:hAnsi="Arial" w:cs="Arial"/>
        </w:rPr>
        <w:tab/>
        <w:t>Costerus SA, Bettink MW, Tibboel D, de Graaff JC, Mik EG, (2020) Mitochondrial Oxygen Monitoring During Surgical Repair of Congenital Diaphragmatic Hernia or Esophageal Atresia: A Feasibility Study. Frontiers in Pediatrics 8</w:t>
      </w:r>
    </w:p>
    <w:p w14:paraId="32D42570"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10.</w:t>
      </w:r>
      <w:r w:rsidRPr="00983F33">
        <w:rPr>
          <w:rFonts w:ascii="Arial" w:hAnsi="Arial" w:cs="Arial"/>
        </w:rPr>
        <w:tab/>
        <w:t>Harms FA, Brandt-Kerkhof ARM, Mik EG, (2021) Monitoring of mitochondrial oxygenation during perioperative blood loss. BMJ Case Reports 14: e237789. https//doi.org/10.1136/bcr-2020-237789</w:t>
      </w:r>
    </w:p>
    <w:p w14:paraId="59F6346E"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11.</w:t>
      </w:r>
      <w:r w:rsidRPr="00983F33">
        <w:rPr>
          <w:rFonts w:ascii="Arial" w:hAnsi="Arial" w:cs="Arial"/>
        </w:rPr>
        <w:tab/>
        <w:t>Harms FA, Ubbink R, de Wijs CJ, Ligtenberg MP, Ter Horst M, Mik EG, (2022) Mitochondrial Oxygenation During Cardiopulmonary Bypass: A Pilot Study. Front Med (Lausanne) 9: 785734. https//doi.org/10.3389/fmed.2022.785734</w:t>
      </w:r>
    </w:p>
    <w:p w14:paraId="178FA281"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12.</w:t>
      </w:r>
      <w:r w:rsidRPr="00983F33">
        <w:rPr>
          <w:rFonts w:ascii="Arial" w:hAnsi="Arial" w:cs="Arial"/>
        </w:rPr>
        <w:tab/>
        <w:t>Harms FA, Streng L, Wefers Bettink MA, de Wijs CJ, Römers LH, Janse R, Stolker RJ, Mik EG, (2023) Monitoring of mitochondrial oxygen tension in the operating theatre: An observational study with the novel COMET® monitor. PLoS One 18: e0278561. https//doi.org/10.1371/journal.pone.0278561</w:t>
      </w:r>
    </w:p>
    <w:p w14:paraId="1F26CE80"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13.</w:t>
      </w:r>
      <w:r w:rsidRPr="00983F33">
        <w:rPr>
          <w:rFonts w:ascii="Arial" w:hAnsi="Arial" w:cs="Arial"/>
        </w:rPr>
        <w:tab/>
        <w:t>Neu C, Baumbach P, Plooij AK, Skitek K, Gotze J, von Loeffelholz C, Schmidt-Winter C, Coldewey SM, (2020) Non-invasive Assessment of Mitochondrial Oxygen Metabolism in the Critically Ill Patient Using the Protoporphyrin IX-Triplet State Lifetime Technique-A Feasibility Study. Front Immunol 11: 757. https//doi.org/10.3389/fimmu.2020.00757</w:t>
      </w:r>
    </w:p>
    <w:p w14:paraId="37B6B622"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14.</w:t>
      </w:r>
      <w:r w:rsidRPr="00983F33">
        <w:rPr>
          <w:rFonts w:ascii="Arial" w:hAnsi="Arial" w:cs="Arial"/>
        </w:rPr>
        <w:tab/>
        <w:t>Harms FA, Stolker RJ, Mik EG, (2016) Cutaneous Respirometry as Novel Technique to Monitor Mitochondrial Function: A Feasibility Study in Healthy Volunteers. PLoS One 11: e0159544. https//doi.org/10.1371/journal.pone.0159544</w:t>
      </w:r>
    </w:p>
    <w:p w14:paraId="1E15E710"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15.</w:t>
      </w:r>
      <w:r w:rsidRPr="00983F33">
        <w:rPr>
          <w:rFonts w:ascii="Arial" w:hAnsi="Arial" w:cs="Arial"/>
        </w:rPr>
        <w:tab/>
        <w:t>Baumbach P, Schmidt-Winter C, Hoefer J, Derlien S, Best N, Herbsleb M, Coldewey SM, (2020) A Pilot Study on the Association of Mitochondrial Oxygen Metabolism and Gas Exchange During Cardiopulmonary Exercise Testing: Is There a Mitochondrial Threshold? Frontiers in medicine 7: 585462-585462. https//doi.org/10.3389/fmed.2020.585462</w:t>
      </w:r>
    </w:p>
    <w:p w14:paraId="64B55189"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16.</w:t>
      </w:r>
      <w:r w:rsidRPr="00983F33">
        <w:rPr>
          <w:rFonts w:ascii="Arial" w:hAnsi="Arial" w:cs="Arial"/>
        </w:rPr>
        <w:tab/>
        <w:t>Ubbink R, Bettink MAW, Janse R, Harms FA, Johannes T, Münker FM, Mik EG, (2017) A monitor for Cellular Oxygen METabolism (COMET): monitoring tissue oxygenation at the mitochondrial level. J Clin Monit Comput 31: 1143-1150. https//doi.org/10.1007/s10877-016-9966-x</w:t>
      </w:r>
    </w:p>
    <w:p w14:paraId="22180E03" w14:textId="5A901FE2"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17.</w:t>
      </w:r>
      <w:r w:rsidRPr="00983F33">
        <w:rPr>
          <w:rFonts w:ascii="Arial" w:hAnsi="Arial" w:cs="Arial"/>
        </w:rPr>
        <w:tab/>
        <w:t>van Diemen MPJ, Berends CL, Akram N, Wezel J, Teeuwisse WM, Mik BG, Kan HE, Webb A, Beenakker JWM, Groeneveld GJ, (2017) Validation of a pharmacological model for mitochondrial dysfunction in healthy subjects using simvastatin: A randomized placebo-controlled proof-of-pharmacology study. European Journal of Pharmacology 815: 290-297. https//doi.org/</w:t>
      </w:r>
      <w:hyperlink r:id="rId9" w:history="1">
        <w:r w:rsidRPr="00983F33">
          <w:rPr>
            <w:rStyle w:val="Hyperlink"/>
            <w:rFonts w:ascii="Arial" w:hAnsi="Arial" w:cs="Arial"/>
            <w:color w:val="auto"/>
          </w:rPr>
          <w:t>https://doi.org/10.1016/j.ejphar.2017.09.031</w:t>
        </w:r>
      </w:hyperlink>
    </w:p>
    <w:p w14:paraId="42D814FD"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18.</w:t>
      </w:r>
      <w:r w:rsidRPr="00983F33">
        <w:rPr>
          <w:rFonts w:ascii="Arial" w:hAnsi="Arial" w:cs="Arial"/>
        </w:rPr>
        <w:tab/>
        <w:t>Zhang H, Wang Y, Qu M, Li W, Wu D, Cata JP, Miao C, (2023) Neutrophil, neutrophil extracellular traps and endothelial cell dysfunction in sepsis. Clin Transl Med 13: e1170. https//doi.org/10.1002/ctm2.1170</w:t>
      </w:r>
    </w:p>
    <w:p w14:paraId="777BC7E7"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19.</w:t>
      </w:r>
      <w:r w:rsidRPr="00983F33">
        <w:rPr>
          <w:rFonts w:ascii="Arial" w:hAnsi="Arial" w:cs="Arial"/>
        </w:rPr>
        <w:tab/>
        <w:t>Khalifa AR, Abdel-Rahman EA, Mahmoud AM, Ali MH, Noureldin M, Saber SH, Mohsen M, Ali SS, (2017) Sex-specific differences in mitochondria biogenesis, morphology, respiratory function, and ROS homeostasis in young mouse heart and brain. Physiol Rep 510.14814/phy2.13125</w:t>
      </w:r>
    </w:p>
    <w:p w14:paraId="23484FC6" w14:textId="54C03C82"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20.</w:t>
      </w:r>
      <w:r w:rsidRPr="00983F33">
        <w:rPr>
          <w:rFonts w:ascii="Arial" w:hAnsi="Arial" w:cs="Arial"/>
        </w:rPr>
        <w:tab/>
        <w:t>Sharawy N, Ribback S, Al-Banna N, Lehmann C, Kern H, Wendt M, Cerny V, Dombrowski F, Pavlovic D, (2013) Estradiol receptors agonists induced effects in rat intestinal microcirculation during sepsis. Microvascular Research 85: 118-127. https//doi.org/</w:t>
      </w:r>
      <w:hyperlink r:id="rId10" w:history="1">
        <w:r w:rsidRPr="00983F33">
          <w:rPr>
            <w:rStyle w:val="Hyperlink"/>
            <w:rFonts w:ascii="Arial" w:hAnsi="Arial" w:cs="Arial"/>
            <w:color w:val="auto"/>
          </w:rPr>
          <w:t>https://doi.org/10.1016/j.mvr.2012.10.002</w:t>
        </w:r>
      </w:hyperlink>
    </w:p>
    <w:p w14:paraId="63D484F3"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21.</w:t>
      </w:r>
      <w:r w:rsidRPr="00983F33">
        <w:rPr>
          <w:rFonts w:ascii="Arial" w:hAnsi="Arial" w:cs="Arial"/>
        </w:rPr>
        <w:tab/>
        <w:t>Persson P (2019) Energie- und Wärmehaushalt, Thermoregulation. In: Brandes R, Lang F, Schmidt RF (eds) Physiologie des Menschen: mit Pathophysiologie. Springer Berlin Heidelberg, Berlin, Heidelberg, pp. 535-550</w:t>
      </w:r>
    </w:p>
    <w:p w14:paraId="0030FB7F"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22.</w:t>
      </w:r>
      <w:r w:rsidRPr="00983F33">
        <w:rPr>
          <w:rFonts w:ascii="Arial" w:hAnsi="Arial" w:cs="Arial"/>
        </w:rPr>
        <w:tab/>
        <w:t>Yen TC, Chen YS, King KL, Yeh SH, Wei YH, (1989) Liver mitochondrial respiratory functions decline with age. Biochem Biophys Res Commun 165: 944-1003. https//doi.org/10.1016/0006-291x(89)92701-0</w:t>
      </w:r>
    </w:p>
    <w:p w14:paraId="4C38694F"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23.</w:t>
      </w:r>
      <w:r w:rsidRPr="00983F33">
        <w:rPr>
          <w:rFonts w:ascii="Arial" w:hAnsi="Arial" w:cs="Arial"/>
        </w:rPr>
        <w:tab/>
        <w:t>Müller-Höcker J, Aust D, Rohrbach H, Napiwotzky J, Reith A, Link TA, Seibel P, Hölzel D, Kadenbach B, (1997) Defects of the respiratory chain in the normal human liver and in cirrhosis during aging. Hepatology 26: 709-719. https//doi.org/10.1002/hep.510260324</w:t>
      </w:r>
    </w:p>
    <w:p w14:paraId="4DDE6885"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24.</w:t>
      </w:r>
      <w:r w:rsidRPr="00983F33">
        <w:rPr>
          <w:rFonts w:ascii="Arial" w:hAnsi="Arial" w:cs="Arial"/>
        </w:rPr>
        <w:tab/>
        <w:t>Short KR, Bigelow ML, Kahl J, Singh R, Coenen-Schimke J, Raghavakaimal S, Nair KS, (2005) Decline in skeletal muscle mitochondrial function with aging in humans. Proc Natl Acad Sci U S A 102: 5618-5623. https//doi.org/10.1073/pnas.0501559102</w:t>
      </w:r>
    </w:p>
    <w:p w14:paraId="44E77F9D" w14:textId="77777777" w:rsidR="00581A9C" w:rsidRPr="00983F33" w:rsidRDefault="00581A9C" w:rsidP="00581A9C">
      <w:pPr>
        <w:pStyle w:val="EndNoteBibliography"/>
        <w:spacing w:after="240"/>
        <w:ind w:left="720" w:hanging="720"/>
        <w:rPr>
          <w:rFonts w:ascii="Arial" w:hAnsi="Arial" w:cs="Arial"/>
        </w:rPr>
      </w:pPr>
      <w:r w:rsidRPr="00983F33">
        <w:rPr>
          <w:rFonts w:ascii="Arial" w:hAnsi="Arial" w:cs="Arial"/>
        </w:rPr>
        <w:t>25.</w:t>
      </w:r>
      <w:r w:rsidRPr="00983F33">
        <w:rPr>
          <w:rFonts w:ascii="Arial" w:hAnsi="Arial" w:cs="Arial"/>
        </w:rPr>
        <w:tab/>
        <w:t>Krishnan KJ, Greaves LC, Reeve AK, Turnbull D, (2007) The ageing mitochondrial genome. Nucleic Acids Res 35: 7399-7405. https//doi.org/10.1093/nar/gkm635</w:t>
      </w:r>
    </w:p>
    <w:p w14:paraId="713A1857" w14:textId="77777777" w:rsidR="00581A9C" w:rsidRPr="00983F33" w:rsidRDefault="00581A9C" w:rsidP="00581A9C">
      <w:pPr>
        <w:pStyle w:val="EndNoteBibliography"/>
        <w:ind w:left="720" w:hanging="720"/>
        <w:rPr>
          <w:rFonts w:ascii="Arial" w:hAnsi="Arial" w:cs="Arial"/>
        </w:rPr>
      </w:pPr>
      <w:r w:rsidRPr="00983F33">
        <w:rPr>
          <w:rFonts w:ascii="Arial" w:hAnsi="Arial" w:cs="Arial"/>
        </w:rPr>
        <w:t>26.</w:t>
      </w:r>
      <w:r w:rsidRPr="00983F33">
        <w:rPr>
          <w:rFonts w:ascii="Arial" w:hAnsi="Arial" w:cs="Arial"/>
        </w:rPr>
        <w:tab/>
        <w:t>Larsson NG, (2010) Somatic mitochondrial DNA mutations in mammalian aging. Annu Rev Biochem 79: 683-706. https//doi.org/10.1146/annurev-biochem-060408-093701</w:t>
      </w:r>
    </w:p>
    <w:p w14:paraId="483527AE" w14:textId="20B23F7B" w:rsidR="0062204D" w:rsidRPr="00983F33" w:rsidRDefault="000B2F09" w:rsidP="00BF7FCE">
      <w:r w:rsidRPr="00983F33">
        <w:fldChar w:fldCharType="end"/>
      </w:r>
      <w:bookmarkStart w:id="22" w:name="_GoBack"/>
      <w:bookmarkEnd w:id="22"/>
    </w:p>
    <w:sectPr w:rsidR="0062204D" w:rsidRPr="00983F33" w:rsidSect="00983F33">
      <w:head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FC33E" w14:textId="77777777" w:rsidR="001A1970" w:rsidRPr="008F6E17" w:rsidRDefault="001A1970" w:rsidP="00BF7FCE">
      <w:r w:rsidRPr="008F6E17">
        <w:separator/>
      </w:r>
    </w:p>
  </w:endnote>
  <w:endnote w:type="continuationSeparator" w:id="0">
    <w:p w14:paraId="0E93FBF4" w14:textId="77777777" w:rsidR="001A1970" w:rsidRPr="008F6E17" w:rsidRDefault="001A1970" w:rsidP="00BF7FCE">
      <w:r w:rsidRPr="008F6E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A105D" w14:textId="77777777" w:rsidR="001A1970" w:rsidRPr="008F6E17" w:rsidRDefault="001A1970" w:rsidP="00BF7FCE">
      <w:r w:rsidRPr="008F6E17">
        <w:separator/>
      </w:r>
    </w:p>
  </w:footnote>
  <w:footnote w:type="continuationSeparator" w:id="0">
    <w:p w14:paraId="51005A88" w14:textId="77777777" w:rsidR="001A1970" w:rsidRPr="008F6E17" w:rsidRDefault="001A1970" w:rsidP="00BF7FCE">
      <w:r w:rsidRPr="008F6E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176"/>
      <w:gridCol w:w="791"/>
    </w:tblGrid>
    <w:tr w:rsidR="001A1970" w:rsidRPr="008F6E17" w14:paraId="251C260C" w14:textId="77777777" w:rsidTr="007A56D4">
      <w:tc>
        <w:tcPr>
          <w:tcW w:w="2813" w:type="pct"/>
          <w:vAlign w:val="center"/>
        </w:tcPr>
        <w:p w14:paraId="7A1983F7" w14:textId="2C2B1352" w:rsidR="001A1970" w:rsidRPr="000D52A0" w:rsidRDefault="001A1970" w:rsidP="00AC46AB">
          <w:pPr>
            <w:pStyle w:val="Footer"/>
            <w:framePr w:hSpace="141" w:wrap="around" w:vAnchor="text" w:hAnchor="margin" w:y="-9"/>
            <w:spacing w:after="60"/>
            <w:jc w:val="left"/>
            <w:rPr>
              <w:noProof w:val="0"/>
              <w:sz w:val="16"/>
              <w:szCs w:val="16"/>
            </w:rPr>
          </w:pPr>
          <w:r w:rsidRPr="000D52A0">
            <w:rPr>
              <w:noProof w:val="0"/>
              <w:sz w:val="16"/>
              <w:szCs w:val="16"/>
            </w:rPr>
            <w:t>Intensive Care Medicine Experimental</w:t>
          </w:r>
        </w:p>
      </w:tc>
      <w:tc>
        <w:tcPr>
          <w:tcW w:w="1751" w:type="pct"/>
          <w:vAlign w:val="center"/>
        </w:tcPr>
        <w:p w14:paraId="3FE8874D" w14:textId="042F0A22" w:rsidR="001A1970" w:rsidRPr="00AC46AB" w:rsidRDefault="001A1970" w:rsidP="00AC46AB">
          <w:pPr>
            <w:pStyle w:val="Footer"/>
            <w:framePr w:hSpace="141" w:wrap="around" w:vAnchor="text" w:hAnchor="margin" w:y="-9"/>
            <w:rPr>
              <w:noProof w:val="0"/>
              <w:sz w:val="20"/>
              <w:szCs w:val="18"/>
            </w:rPr>
          </w:pPr>
        </w:p>
      </w:tc>
      <w:tc>
        <w:tcPr>
          <w:tcW w:w="436" w:type="pct"/>
          <w:vAlign w:val="center"/>
        </w:tcPr>
        <w:sdt>
          <w:sdtPr>
            <w:rPr>
              <w:noProof w:val="0"/>
              <w:sz w:val="20"/>
              <w:szCs w:val="18"/>
            </w:rPr>
            <w:id w:val="-1470734268"/>
            <w:docPartObj>
              <w:docPartGallery w:val="Page Numbers (Bottom of Page)"/>
              <w:docPartUnique/>
            </w:docPartObj>
          </w:sdtPr>
          <w:sdtEndPr/>
          <w:sdtContent>
            <w:p w14:paraId="569B7674" w14:textId="06672325" w:rsidR="001A1970" w:rsidRPr="00AC46AB" w:rsidRDefault="001A1970" w:rsidP="00BF7FCE">
              <w:pPr>
                <w:pStyle w:val="Footer"/>
                <w:rPr>
                  <w:noProof w:val="0"/>
                  <w:sz w:val="20"/>
                  <w:szCs w:val="18"/>
                </w:rPr>
              </w:pPr>
              <w:r w:rsidRPr="00AC46AB">
                <w:rPr>
                  <w:noProof w:val="0"/>
                  <w:sz w:val="20"/>
                  <w:szCs w:val="18"/>
                </w:rPr>
                <w:fldChar w:fldCharType="begin"/>
              </w:r>
              <w:r w:rsidRPr="00AC46AB">
                <w:rPr>
                  <w:noProof w:val="0"/>
                  <w:sz w:val="20"/>
                  <w:szCs w:val="18"/>
                </w:rPr>
                <w:instrText>PAGE   \* MERGEFORMAT</w:instrText>
              </w:r>
              <w:r w:rsidRPr="00AC46AB">
                <w:rPr>
                  <w:noProof w:val="0"/>
                  <w:sz w:val="20"/>
                  <w:szCs w:val="18"/>
                </w:rPr>
                <w:fldChar w:fldCharType="separate"/>
              </w:r>
              <w:r w:rsidR="00581A9C">
                <w:rPr>
                  <w:sz w:val="20"/>
                  <w:szCs w:val="18"/>
                </w:rPr>
                <w:t>17</w:t>
              </w:r>
              <w:r w:rsidRPr="00AC46AB">
                <w:rPr>
                  <w:noProof w:val="0"/>
                  <w:sz w:val="20"/>
                  <w:szCs w:val="18"/>
                </w:rPr>
                <w:fldChar w:fldCharType="end"/>
              </w:r>
            </w:p>
          </w:sdtContent>
        </w:sdt>
      </w:tc>
    </w:tr>
  </w:tbl>
  <w:p w14:paraId="6DA5546C" w14:textId="77777777" w:rsidR="001A1970" w:rsidRPr="008F6E17" w:rsidRDefault="001A1970" w:rsidP="00BF7FCE">
    <w:pPr>
      <w:pStyle w:val="Header"/>
      <w:rPr>
        <w:noProof w:val="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36AD9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 w15:restartNumberingAfterBreak="0">
    <w:nsid w:val="27650B44"/>
    <w:multiLevelType w:val="multilevel"/>
    <w:tmpl w:val="D3EEE55E"/>
    <w:lvl w:ilvl="0">
      <w:start w:val="1"/>
      <w:numFmt w:val="decimal"/>
      <w:lvlText w:val="%1"/>
      <w:lvlJc w:val="left"/>
      <w:pPr>
        <w:ind w:left="432" w:hanging="432"/>
      </w:pPr>
    </w:lvl>
    <w:lvl w:ilvl="1">
      <w:start w:val="1"/>
      <w:numFmt w:val="decimal"/>
      <w:lvlText w:val="%1.%2"/>
      <w:lvlJc w:val="left"/>
      <w:pPr>
        <w:ind w:left="5963"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CB90EB4"/>
    <w:multiLevelType w:val="multilevel"/>
    <w:tmpl w:val="C6A8CCEA"/>
    <w:numStyleLink w:val="Headings"/>
  </w:abstractNum>
  <w:num w:numId="1">
    <w:abstractNumId w:val="2"/>
  </w:num>
  <w:num w:numId="2">
    <w:abstractNumId w:val="0"/>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21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de-DE" w:vendorID="64" w:dllVersion="131078" w:nlCheck="1" w:checkStyle="0"/>
  <w:activeWritingStyle w:appName="MSWord" w:lang="en-GB" w:vendorID="64" w:dllVersion="131078" w:nlCheck="1" w:checkStyle="1"/>
  <w:revisionView w:markup="0"/>
  <w:defaultTabStop w:val="709"/>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ensive Care Medicine with DOI&lt;/Style&gt;&lt;LeftDelim&gt;{&lt;/LeftDelim&gt;&lt;RightDelim&gt;}&lt;/RightDelim&gt;&lt;FontName&gt;Cambria&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vdrser52brws0aep0t9pt9xoe9sp20atate2&quot;&gt;ICROS_COMET_2025-08-11&lt;record-ids&gt;&lt;item&gt;12&lt;/item&gt;&lt;item&gt;14&lt;/item&gt;&lt;item&gt;15&lt;/item&gt;&lt;item&gt;17&lt;/item&gt;&lt;item&gt;21&lt;/item&gt;&lt;item&gt;24&lt;/item&gt;&lt;item&gt;25&lt;/item&gt;&lt;item&gt;28&lt;/item&gt;&lt;item&gt;37&lt;/item&gt;&lt;item&gt;38&lt;/item&gt;&lt;/record-ids&gt;&lt;/item&gt;&lt;/Libraries&gt;"/>
    <w:docVar w:name="EN.UseJSCitationFormat" w:val="False"/>
  </w:docVars>
  <w:rsids>
    <w:rsidRoot w:val="00B3401E"/>
    <w:rsid w:val="00001D62"/>
    <w:rsid w:val="00006597"/>
    <w:rsid w:val="00014A1A"/>
    <w:rsid w:val="00035791"/>
    <w:rsid w:val="000535E0"/>
    <w:rsid w:val="0006033F"/>
    <w:rsid w:val="00061BF5"/>
    <w:rsid w:val="0008787B"/>
    <w:rsid w:val="0009139A"/>
    <w:rsid w:val="0009732E"/>
    <w:rsid w:val="00097719"/>
    <w:rsid w:val="000977E3"/>
    <w:rsid w:val="000A2DE5"/>
    <w:rsid w:val="000A7E83"/>
    <w:rsid w:val="000B2F09"/>
    <w:rsid w:val="000B7F16"/>
    <w:rsid w:val="000C1C2A"/>
    <w:rsid w:val="000C1E50"/>
    <w:rsid w:val="000D2105"/>
    <w:rsid w:val="000D52A0"/>
    <w:rsid w:val="000E0357"/>
    <w:rsid w:val="000E4A73"/>
    <w:rsid w:val="000E5DA4"/>
    <w:rsid w:val="000F4A68"/>
    <w:rsid w:val="000F51B3"/>
    <w:rsid w:val="000F5355"/>
    <w:rsid w:val="001028B1"/>
    <w:rsid w:val="00120B13"/>
    <w:rsid w:val="00122BF1"/>
    <w:rsid w:val="0013110B"/>
    <w:rsid w:val="00134A1C"/>
    <w:rsid w:val="00135192"/>
    <w:rsid w:val="00135CD5"/>
    <w:rsid w:val="001541A5"/>
    <w:rsid w:val="001642CA"/>
    <w:rsid w:val="00164A10"/>
    <w:rsid w:val="001835F1"/>
    <w:rsid w:val="001A1970"/>
    <w:rsid w:val="001B5D99"/>
    <w:rsid w:val="001B5E40"/>
    <w:rsid w:val="001E2F4E"/>
    <w:rsid w:val="001E464B"/>
    <w:rsid w:val="002052BA"/>
    <w:rsid w:val="00210282"/>
    <w:rsid w:val="00211834"/>
    <w:rsid w:val="00222436"/>
    <w:rsid w:val="00223AF3"/>
    <w:rsid w:val="0022670A"/>
    <w:rsid w:val="0023258D"/>
    <w:rsid w:val="00232778"/>
    <w:rsid w:val="00232FD1"/>
    <w:rsid w:val="00237B1C"/>
    <w:rsid w:val="00267926"/>
    <w:rsid w:val="00270027"/>
    <w:rsid w:val="00273226"/>
    <w:rsid w:val="00273FDB"/>
    <w:rsid w:val="00284991"/>
    <w:rsid w:val="002A07BB"/>
    <w:rsid w:val="002B0F3B"/>
    <w:rsid w:val="002B2892"/>
    <w:rsid w:val="002D00EC"/>
    <w:rsid w:val="002D1A31"/>
    <w:rsid w:val="002E1DD7"/>
    <w:rsid w:val="002F0BFB"/>
    <w:rsid w:val="002F16E7"/>
    <w:rsid w:val="00303A04"/>
    <w:rsid w:val="00303B88"/>
    <w:rsid w:val="00304A48"/>
    <w:rsid w:val="00306405"/>
    <w:rsid w:val="00307A5B"/>
    <w:rsid w:val="00310D02"/>
    <w:rsid w:val="00310FBE"/>
    <w:rsid w:val="0031748C"/>
    <w:rsid w:val="00332538"/>
    <w:rsid w:val="00337124"/>
    <w:rsid w:val="003409CF"/>
    <w:rsid w:val="003519A2"/>
    <w:rsid w:val="00357C3F"/>
    <w:rsid w:val="00361AC0"/>
    <w:rsid w:val="0036224D"/>
    <w:rsid w:val="00382F40"/>
    <w:rsid w:val="00391234"/>
    <w:rsid w:val="0039541C"/>
    <w:rsid w:val="003B2B22"/>
    <w:rsid w:val="003B429E"/>
    <w:rsid w:val="003C4A27"/>
    <w:rsid w:val="003C4FD1"/>
    <w:rsid w:val="003E0112"/>
    <w:rsid w:val="003E1129"/>
    <w:rsid w:val="003E5F0E"/>
    <w:rsid w:val="003E614F"/>
    <w:rsid w:val="003E6855"/>
    <w:rsid w:val="00401129"/>
    <w:rsid w:val="004145C6"/>
    <w:rsid w:val="004437D6"/>
    <w:rsid w:val="00456DC1"/>
    <w:rsid w:val="00457DFA"/>
    <w:rsid w:val="004900B3"/>
    <w:rsid w:val="0049539B"/>
    <w:rsid w:val="004A609B"/>
    <w:rsid w:val="004A7650"/>
    <w:rsid w:val="004B0123"/>
    <w:rsid w:val="004C65D8"/>
    <w:rsid w:val="004D1D06"/>
    <w:rsid w:val="004F23FC"/>
    <w:rsid w:val="005013CB"/>
    <w:rsid w:val="005014EE"/>
    <w:rsid w:val="00513B50"/>
    <w:rsid w:val="005403E7"/>
    <w:rsid w:val="00550187"/>
    <w:rsid w:val="0057228E"/>
    <w:rsid w:val="00577D50"/>
    <w:rsid w:val="00580450"/>
    <w:rsid w:val="00581A9C"/>
    <w:rsid w:val="005939B8"/>
    <w:rsid w:val="005968CB"/>
    <w:rsid w:val="005B48DD"/>
    <w:rsid w:val="005C0659"/>
    <w:rsid w:val="005D3926"/>
    <w:rsid w:val="005D7C24"/>
    <w:rsid w:val="005E5C4D"/>
    <w:rsid w:val="005F321B"/>
    <w:rsid w:val="005F3A2E"/>
    <w:rsid w:val="005F4A29"/>
    <w:rsid w:val="00600FAB"/>
    <w:rsid w:val="00602A66"/>
    <w:rsid w:val="0060363D"/>
    <w:rsid w:val="00604C56"/>
    <w:rsid w:val="00606DF4"/>
    <w:rsid w:val="00610050"/>
    <w:rsid w:val="00611252"/>
    <w:rsid w:val="0062204D"/>
    <w:rsid w:val="006228CF"/>
    <w:rsid w:val="006279DF"/>
    <w:rsid w:val="006310FD"/>
    <w:rsid w:val="00632C56"/>
    <w:rsid w:val="006506DF"/>
    <w:rsid w:val="0065384D"/>
    <w:rsid w:val="00662246"/>
    <w:rsid w:val="00665906"/>
    <w:rsid w:val="006831C1"/>
    <w:rsid w:val="00690D06"/>
    <w:rsid w:val="0069354F"/>
    <w:rsid w:val="006A48E5"/>
    <w:rsid w:val="006B01E2"/>
    <w:rsid w:val="006B0541"/>
    <w:rsid w:val="006B2778"/>
    <w:rsid w:val="006B2C0D"/>
    <w:rsid w:val="006B2F7B"/>
    <w:rsid w:val="006B4757"/>
    <w:rsid w:val="006B663C"/>
    <w:rsid w:val="006C1F2A"/>
    <w:rsid w:val="006D02D4"/>
    <w:rsid w:val="006D28B6"/>
    <w:rsid w:val="006D459E"/>
    <w:rsid w:val="006D55D8"/>
    <w:rsid w:val="006E479F"/>
    <w:rsid w:val="006F0B88"/>
    <w:rsid w:val="00711BDD"/>
    <w:rsid w:val="00724508"/>
    <w:rsid w:val="00743A24"/>
    <w:rsid w:val="00753A9B"/>
    <w:rsid w:val="007703D8"/>
    <w:rsid w:val="0077077F"/>
    <w:rsid w:val="00777821"/>
    <w:rsid w:val="00780889"/>
    <w:rsid w:val="007869D6"/>
    <w:rsid w:val="0079365A"/>
    <w:rsid w:val="007A56D4"/>
    <w:rsid w:val="007B15E2"/>
    <w:rsid w:val="007C1152"/>
    <w:rsid w:val="007C4E7E"/>
    <w:rsid w:val="007D26DD"/>
    <w:rsid w:val="007F15EA"/>
    <w:rsid w:val="007F1A05"/>
    <w:rsid w:val="007F1A68"/>
    <w:rsid w:val="00812552"/>
    <w:rsid w:val="00830711"/>
    <w:rsid w:val="00891C35"/>
    <w:rsid w:val="00893796"/>
    <w:rsid w:val="008A4490"/>
    <w:rsid w:val="008B1F14"/>
    <w:rsid w:val="008B5A38"/>
    <w:rsid w:val="008C0E9F"/>
    <w:rsid w:val="008C1254"/>
    <w:rsid w:val="008D2CA1"/>
    <w:rsid w:val="008D6CFE"/>
    <w:rsid w:val="008E7A9F"/>
    <w:rsid w:val="008F6E17"/>
    <w:rsid w:val="009129ED"/>
    <w:rsid w:val="009220BE"/>
    <w:rsid w:val="00931827"/>
    <w:rsid w:val="00936BD6"/>
    <w:rsid w:val="00947028"/>
    <w:rsid w:val="00947222"/>
    <w:rsid w:val="00960453"/>
    <w:rsid w:val="00963FDF"/>
    <w:rsid w:val="0096717C"/>
    <w:rsid w:val="00976D4D"/>
    <w:rsid w:val="009776D0"/>
    <w:rsid w:val="00983F33"/>
    <w:rsid w:val="009916FF"/>
    <w:rsid w:val="00992141"/>
    <w:rsid w:val="009A3756"/>
    <w:rsid w:val="009A5ABE"/>
    <w:rsid w:val="009A737E"/>
    <w:rsid w:val="009B54FB"/>
    <w:rsid w:val="009C2F43"/>
    <w:rsid w:val="009C5CAC"/>
    <w:rsid w:val="009E3BE2"/>
    <w:rsid w:val="009F1E57"/>
    <w:rsid w:val="009F26FC"/>
    <w:rsid w:val="009F51EE"/>
    <w:rsid w:val="00A243A2"/>
    <w:rsid w:val="00A27FE4"/>
    <w:rsid w:val="00A42210"/>
    <w:rsid w:val="00A472E7"/>
    <w:rsid w:val="00A574F0"/>
    <w:rsid w:val="00A57655"/>
    <w:rsid w:val="00A66E8D"/>
    <w:rsid w:val="00A84A57"/>
    <w:rsid w:val="00A95EB9"/>
    <w:rsid w:val="00AB0E6C"/>
    <w:rsid w:val="00AC46AB"/>
    <w:rsid w:val="00B1247F"/>
    <w:rsid w:val="00B15D17"/>
    <w:rsid w:val="00B20D8B"/>
    <w:rsid w:val="00B211F9"/>
    <w:rsid w:val="00B2211B"/>
    <w:rsid w:val="00B3401E"/>
    <w:rsid w:val="00B53D72"/>
    <w:rsid w:val="00B54FCC"/>
    <w:rsid w:val="00B65964"/>
    <w:rsid w:val="00B96ABB"/>
    <w:rsid w:val="00BA7CBC"/>
    <w:rsid w:val="00BC1353"/>
    <w:rsid w:val="00BC549D"/>
    <w:rsid w:val="00BF7FCE"/>
    <w:rsid w:val="00C02F32"/>
    <w:rsid w:val="00C05675"/>
    <w:rsid w:val="00C12F1D"/>
    <w:rsid w:val="00C16F28"/>
    <w:rsid w:val="00C2735F"/>
    <w:rsid w:val="00C33B4E"/>
    <w:rsid w:val="00C3786A"/>
    <w:rsid w:val="00C44270"/>
    <w:rsid w:val="00C53338"/>
    <w:rsid w:val="00C63BBB"/>
    <w:rsid w:val="00C64742"/>
    <w:rsid w:val="00C6733B"/>
    <w:rsid w:val="00C677B7"/>
    <w:rsid w:val="00C707C3"/>
    <w:rsid w:val="00C7247D"/>
    <w:rsid w:val="00C85049"/>
    <w:rsid w:val="00CA060B"/>
    <w:rsid w:val="00CA2510"/>
    <w:rsid w:val="00CA3376"/>
    <w:rsid w:val="00CC0C6D"/>
    <w:rsid w:val="00CC6E72"/>
    <w:rsid w:val="00CD233C"/>
    <w:rsid w:val="00CD6254"/>
    <w:rsid w:val="00CD6FD4"/>
    <w:rsid w:val="00CE6620"/>
    <w:rsid w:val="00CF47F9"/>
    <w:rsid w:val="00D00CBA"/>
    <w:rsid w:val="00D25E65"/>
    <w:rsid w:val="00D357A4"/>
    <w:rsid w:val="00D37E63"/>
    <w:rsid w:val="00D428C8"/>
    <w:rsid w:val="00D43027"/>
    <w:rsid w:val="00D6155D"/>
    <w:rsid w:val="00D64268"/>
    <w:rsid w:val="00D72418"/>
    <w:rsid w:val="00D8701B"/>
    <w:rsid w:val="00D94797"/>
    <w:rsid w:val="00D949F0"/>
    <w:rsid w:val="00D9622E"/>
    <w:rsid w:val="00DC6C68"/>
    <w:rsid w:val="00DC7B34"/>
    <w:rsid w:val="00DE3AF6"/>
    <w:rsid w:val="00DF350A"/>
    <w:rsid w:val="00E06884"/>
    <w:rsid w:val="00E472FB"/>
    <w:rsid w:val="00E47DF4"/>
    <w:rsid w:val="00E6487A"/>
    <w:rsid w:val="00E70387"/>
    <w:rsid w:val="00E717D0"/>
    <w:rsid w:val="00E73F2D"/>
    <w:rsid w:val="00E758FD"/>
    <w:rsid w:val="00E83914"/>
    <w:rsid w:val="00E84878"/>
    <w:rsid w:val="00E907B3"/>
    <w:rsid w:val="00E93249"/>
    <w:rsid w:val="00EB3553"/>
    <w:rsid w:val="00EC3557"/>
    <w:rsid w:val="00ED210F"/>
    <w:rsid w:val="00ED436A"/>
    <w:rsid w:val="00ED588F"/>
    <w:rsid w:val="00F000B2"/>
    <w:rsid w:val="00F36216"/>
    <w:rsid w:val="00F3630C"/>
    <w:rsid w:val="00F43D88"/>
    <w:rsid w:val="00F60E05"/>
    <w:rsid w:val="00FC2333"/>
    <w:rsid w:val="00FC6C3D"/>
    <w:rsid w:val="00FE35F3"/>
    <w:rsid w:val="00FE78B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14:docId w14:val="47FBB78A"/>
  <w15:chartTrackingRefBased/>
  <w15:docId w15:val="{07407BE0-80E7-4CAD-93D5-E32D9D5CC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AC0"/>
    <w:pPr>
      <w:spacing w:line="480" w:lineRule="auto"/>
      <w:jc w:val="both"/>
    </w:pPr>
    <w:rPr>
      <w:rFonts w:ascii="Arial" w:hAnsi="Arial" w:cs="Arial"/>
      <w:lang w:val="en-US"/>
    </w:rPr>
  </w:style>
  <w:style w:type="paragraph" w:styleId="Heading1">
    <w:name w:val="heading 1"/>
    <w:aliases w:val="neu 1"/>
    <w:basedOn w:val="Normal"/>
    <w:next w:val="Normal"/>
    <w:link w:val="Heading1Char"/>
    <w:autoRedefine/>
    <w:uiPriority w:val="9"/>
    <w:qFormat/>
    <w:rsid w:val="00D9622E"/>
    <w:pPr>
      <w:keepNext/>
      <w:keepLines/>
      <w:numPr>
        <w:numId w:val="4"/>
      </w:numPr>
      <w:spacing w:before="240" w:after="240"/>
      <w:outlineLvl w:val="0"/>
    </w:pPr>
    <w:rPr>
      <w:rFonts w:eastAsia="Times New Roman"/>
      <w:b/>
      <w:sz w:val="28"/>
      <w:szCs w:val="32"/>
    </w:rPr>
  </w:style>
  <w:style w:type="paragraph" w:styleId="Heading2">
    <w:name w:val="heading 2"/>
    <w:aliases w:val="neu 2"/>
    <w:basedOn w:val="Normal"/>
    <w:next w:val="Normal"/>
    <w:link w:val="Heading2Char"/>
    <w:autoRedefine/>
    <w:uiPriority w:val="2"/>
    <w:unhideWhenUsed/>
    <w:qFormat/>
    <w:rsid w:val="00D9622E"/>
    <w:pPr>
      <w:keepNext/>
      <w:keepLines/>
      <w:numPr>
        <w:ilvl w:val="1"/>
        <w:numId w:val="4"/>
      </w:numPr>
      <w:spacing w:before="40" w:after="120"/>
      <w:outlineLvl w:val="1"/>
    </w:pPr>
    <w:rPr>
      <w:rFonts w:eastAsia="Times New Roman"/>
      <w:b/>
      <w:sz w:val="24"/>
      <w:szCs w:val="26"/>
    </w:rPr>
  </w:style>
  <w:style w:type="paragraph" w:styleId="Heading3">
    <w:name w:val="heading 3"/>
    <w:aliases w:val="neu 3"/>
    <w:basedOn w:val="Normal"/>
    <w:next w:val="Normal"/>
    <w:link w:val="Heading3Char"/>
    <w:uiPriority w:val="2"/>
    <w:unhideWhenUsed/>
    <w:qFormat/>
    <w:rsid w:val="00134A1C"/>
    <w:pPr>
      <w:keepNext/>
      <w:keepLines/>
      <w:numPr>
        <w:ilvl w:val="2"/>
        <w:numId w:val="1"/>
      </w:numPr>
      <w:spacing w:before="40" w:after="0"/>
      <w:outlineLvl w:val="2"/>
    </w:pPr>
    <w:rPr>
      <w:rFonts w:eastAsia="Times New Roman"/>
      <w:b/>
      <w:szCs w:val="24"/>
    </w:rPr>
  </w:style>
  <w:style w:type="paragraph" w:styleId="Heading4">
    <w:name w:val="heading 4"/>
    <w:aliases w:val="neu 4"/>
    <w:basedOn w:val="Normal"/>
    <w:next w:val="Normal"/>
    <w:link w:val="Heading4Char"/>
    <w:uiPriority w:val="2"/>
    <w:unhideWhenUsed/>
    <w:qFormat/>
    <w:rsid w:val="0062204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aliases w:val="neu 5"/>
    <w:basedOn w:val="Normal"/>
    <w:next w:val="Normal"/>
    <w:link w:val="Heading5Char"/>
    <w:uiPriority w:val="2"/>
    <w:unhideWhenUsed/>
    <w:qFormat/>
    <w:rsid w:val="0062204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neu 6"/>
    <w:basedOn w:val="Normal"/>
    <w:next w:val="Normal"/>
    <w:link w:val="Heading6Char"/>
    <w:uiPriority w:val="9"/>
    <w:unhideWhenUsed/>
    <w:qFormat/>
    <w:rsid w:val="0062204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2204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2204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2204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204D"/>
    <w:rPr>
      <w:color w:val="0563C1" w:themeColor="hyperlink"/>
      <w:u w:val="single"/>
    </w:rPr>
  </w:style>
  <w:style w:type="character" w:customStyle="1" w:styleId="Heading1Char">
    <w:name w:val="Heading 1 Char"/>
    <w:aliases w:val="neu 1 Char"/>
    <w:basedOn w:val="DefaultParagraphFont"/>
    <w:link w:val="Heading1"/>
    <w:uiPriority w:val="9"/>
    <w:rsid w:val="00D9622E"/>
    <w:rPr>
      <w:rFonts w:ascii="Arial" w:eastAsia="Times New Roman" w:hAnsi="Arial" w:cs="Arial"/>
      <w:b/>
      <w:sz w:val="28"/>
      <w:szCs w:val="32"/>
      <w:lang w:val="en-US"/>
    </w:rPr>
  </w:style>
  <w:style w:type="character" w:customStyle="1" w:styleId="Heading2Char">
    <w:name w:val="Heading 2 Char"/>
    <w:aliases w:val="neu 2 Char"/>
    <w:basedOn w:val="DefaultParagraphFont"/>
    <w:link w:val="Heading2"/>
    <w:uiPriority w:val="2"/>
    <w:rsid w:val="00D9622E"/>
    <w:rPr>
      <w:rFonts w:ascii="Arial" w:eastAsia="Times New Roman" w:hAnsi="Arial" w:cs="Arial"/>
      <w:b/>
      <w:sz w:val="24"/>
      <w:szCs w:val="26"/>
      <w:lang w:val="en-US"/>
    </w:rPr>
  </w:style>
  <w:style w:type="character" w:customStyle="1" w:styleId="Heading3Char">
    <w:name w:val="Heading 3 Char"/>
    <w:aliases w:val="neu 3 Char"/>
    <w:basedOn w:val="DefaultParagraphFont"/>
    <w:link w:val="Heading3"/>
    <w:uiPriority w:val="2"/>
    <w:rsid w:val="00134A1C"/>
    <w:rPr>
      <w:rFonts w:ascii="Arial" w:eastAsia="Times New Roman" w:hAnsi="Arial" w:cs="Arial"/>
      <w:b/>
      <w:szCs w:val="24"/>
      <w:lang w:val="en-US"/>
    </w:rPr>
  </w:style>
  <w:style w:type="character" w:customStyle="1" w:styleId="Heading4Char">
    <w:name w:val="Heading 4 Char"/>
    <w:aliases w:val="neu 4 Char"/>
    <w:basedOn w:val="DefaultParagraphFont"/>
    <w:link w:val="Heading4"/>
    <w:uiPriority w:val="2"/>
    <w:rsid w:val="0062204D"/>
    <w:rPr>
      <w:rFonts w:asciiTheme="majorHAnsi" w:eastAsiaTheme="majorEastAsia" w:hAnsiTheme="majorHAnsi" w:cstheme="majorBidi"/>
      <w:i/>
      <w:iCs/>
      <w:color w:val="2E74B5" w:themeColor="accent1" w:themeShade="BF"/>
      <w:lang w:val="en-US"/>
    </w:rPr>
  </w:style>
  <w:style w:type="character" w:customStyle="1" w:styleId="Heading5Char">
    <w:name w:val="Heading 5 Char"/>
    <w:aliases w:val="neu 5 Char"/>
    <w:basedOn w:val="DefaultParagraphFont"/>
    <w:link w:val="Heading5"/>
    <w:uiPriority w:val="2"/>
    <w:rsid w:val="0062204D"/>
    <w:rPr>
      <w:rFonts w:asciiTheme="majorHAnsi" w:eastAsiaTheme="majorEastAsia" w:hAnsiTheme="majorHAnsi" w:cstheme="majorBidi"/>
      <w:color w:val="2E74B5" w:themeColor="accent1" w:themeShade="BF"/>
      <w:lang w:val="en-US"/>
    </w:rPr>
  </w:style>
  <w:style w:type="character" w:customStyle="1" w:styleId="Heading6Char">
    <w:name w:val="Heading 6 Char"/>
    <w:aliases w:val="neu 6 Char"/>
    <w:basedOn w:val="DefaultParagraphFont"/>
    <w:link w:val="Heading6"/>
    <w:uiPriority w:val="9"/>
    <w:rsid w:val="0062204D"/>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rsid w:val="0062204D"/>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rsid w:val="0062204D"/>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62204D"/>
    <w:rPr>
      <w:rFonts w:asciiTheme="majorHAnsi" w:eastAsiaTheme="majorEastAsia" w:hAnsiTheme="majorHAnsi" w:cstheme="majorBidi"/>
      <w:i/>
      <w:iCs/>
      <w:color w:val="272727" w:themeColor="text1" w:themeTint="D8"/>
      <w:sz w:val="21"/>
      <w:szCs w:val="21"/>
      <w:lang w:val="en-US"/>
    </w:rPr>
  </w:style>
  <w:style w:type="paragraph" w:styleId="ListParagraph">
    <w:name w:val="List Paragraph"/>
    <w:basedOn w:val="Normal"/>
    <w:uiPriority w:val="3"/>
    <w:qFormat/>
    <w:rsid w:val="0062204D"/>
    <w:pPr>
      <w:spacing w:after="0" w:line="240" w:lineRule="auto"/>
      <w:ind w:left="720"/>
      <w:contextualSpacing/>
    </w:pPr>
    <w:rPr>
      <w:rFonts w:eastAsiaTheme="minorEastAsia"/>
      <w:sz w:val="24"/>
      <w:szCs w:val="24"/>
      <w:lang w:eastAsia="de-DE"/>
    </w:rPr>
  </w:style>
  <w:style w:type="paragraph" w:customStyle="1" w:styleId="EndNoteBibliographyTitle">
    <w:name w:val="EndNote Bibliography Title"/>
    <w:basedOn w:val="Normal"/>
    <w:link w:val="EndNoteBibliographyTitleZchn"/>
    <w:rsid w:val="0062204D"/>
    <w:pPr>
      <w:spacing w:after="0"/>
      <w:jc w:val="center"/>
    </w:pPr>
    <w:rPr>
      <w:rFonts w:ascii="Cambria" w:hAnsi="Cambria" w:cs="Calibri"/>
      <w:noProof/>
    </w:rPr>
  </w:style>
  <w:style w:type="character" w:customStyle="1" w:styleId="EndNoteBibliographyTitleZchn">
    <w:name w:val="EndNote Bibliography Title Zchn"/>
    <w:basedOn w:val="DefaultParagraphFont"/>
    <w:link w:val="EndNoteBibliographyTitle"/>
    <w:rsid w:val="0062204D"/>
    <w:rPr>
      <w:rFonts w:ascii="Cambria" w:hAnsi="Cambria" w:cs="Calibri"/>
      <w:noProof/>
      <w:lang w:val="en-US"/>
    </w:rPr>
  </w:style>
  <w:style w:type="paragraph" w:customStyle="1" w:styleId="EndNoteBibliography">
    <w:name w:val="EndNote Bibliography"/>
    <w:basedOn w:val="Normal"/>
    <w:link w:val="EndNoteBibliographyZchn"/>
    <w:rsid w:val="0062204D"/>
    <w:pPr>
      <w:spacing w:line="240" w:lineRule="auto"/>
    </w:pPr>
    <w:rPr>
      <w:rFonts w:ascii="Cambria" w:hAnsi="Cambria" w:cs="Calibri"/>
      <w:noProof/>
    </w:rPr>
  </w:style>
  <w:style w:type="character" w:customStyle="1" w:styleId="EndNoteBibliographyZchn">
    <w:name w:val="EndNote Bibliography Zchn"/>
    <w:basedOn w:val="DefaultParagraphFont"/>
    <w:link w:val="EndNoteBibliography"/>
    <w:rsid w:val="0062204D"/>
    <w:rPr>
      <w:rFonts w:ascii="Cambria" w:hAnsi="Cambria" w:cs="Calibri"/>
      <w:noProof/>
      <w:lang w:val="en-US"/>
    </w:rPr>
  </w:style>
  <w:style w:type="table" w:customStyle="1" w:styleId="Gitternetztabelle4Akzent31">
    <w:name w:val="Gitternetztabelle 4 – Akzent 31"/>
    <w:basedOn w:val="TableNormal"/>
    <w:uiPriority w:val="99"/>
    <w:rsid w:val="0077782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ption">
    <w:name w:val="caption"/>
    <w:basedOn w:val="Normal"/>
    <w:next w:val="Normal"/>
    <w:link w:val="CaptionChar"/>
    <w:uiPriority w:val="35"/>
    <w:unhideWhenUsed/>
    <w:qFormat/>
    <w:rsid w:val="000C1C2A"/>
    <w:pPr>
      <w:spacing w:after="200" w:line="360" w:lineRule="auto"/>
    </w:pPr>
    <w:rPr>
      <w:b/>
      <w:bCs/>
      <w:noProof/>
      <w:sz w:val="20"/>
      <w:szCs w:val="18"/>
    </w:rPr>
  </w:style>
  <w:style w:type="character" w:customStyle="1" w:styleId="st">
    <w:name w:val="st"/>
    <w:basedOn w:val="DefaultParagraphFont"/>
    <w:uiPriority w:val="99"/>
    <w:rsid w:val="00777821"/>
  </w:style>
  <w:style w:type="table" w:styleId="TableGrid">
    <w:name w:val="Table Grid"/>
    <w:basedOn w:val="TableNormal"/>
    <w:uiPriority w:val="59"/>
    <w:rsid w:val="00777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7821"/>
    <w:pPr>
      <w:spacing w:after="0" w:line="240" w:lineRule="auto"/>
    </w:pPr>
    <w:rPr>
      <w:rFonts w:ascii="Tahoma" w:hAnsi="Tahoma" w:cs="Tahoma"/>
      <w:noProof/>
      <w:sz w:val="16"/>
      <w:szCs w:val="16"/>
    </w:rPr>
  </w:style>
  <w:style w:type="character" w:customStyle="1" w:styleId="BalloonTextChar">
    <w:name w:val="Balloon Text Char"/>
    <w:basedOn w:val="DefaultParagraphFont"/>
    <w:link w:val="BalloonText"/>
    <w:uiPriority w:val="99"/>
    <w:semiHidden/>
    <w:rsid w:val="00777821"/>
    <w:rPr>
      <w:rFonts w:ascii="Tahoma" w:hAnsi="Tahoma" w:cs="Tahoma"/>
      <w:noProof/>
      <w:sz w:val="16"/>
      <w:szCs w:val="16"/>
    </w:rPr>
  </w:style>
  <w:style w:type="paragraph" w:styleId="TOCHeading">
    <w:name w:val="TOC Heading"/>
    <w:basedOn w:val="Heading1"/>
    <w:next w:val="Normal"/>
    <w:uiPriority w:val="39"/>
    <w:unhideWhenUsed/>
    <w:qFormat/>
    <w:rsid w:val="00777821"/>
    <w:pPr>
      <w:spacing w:before="480" w:after="0" w:line="276" w:lineRule="auto"/>
      <w:outlineLvl w:val="9"/>
    </w:pPr>
    <w:rPr>
      <w:rFonts w:asciiTheme="majorHAnsi" w:hAnsiTheme="majorHAnsi"/>
      <w:bCs/>
      <w:color w:val="2E74B5" w:themeColor="accent1" w:themeShade="BF"/>
      <w:szCs w:val="28"/>
      <w:lang w:eastAsia="de-DE"/>
    </w:rPr>
  </w:style>
  <w:style w:type="paragraph" w:styleId="TOC1">
    <w:name w:val="toc 1"/>
    <w:basedOn w:val="Normal"/>
    <w:next w:val="Normal"/>
    <w:autoRedefine/>
    <w:uiPriority w:val="39"/>
    <w:unhideWhenUsed/>
    <w:rsid w:val="00D9622E"/>
    <w:pPr>
      <w:tabs>
        <w:tab w:val="left" w:pos="426"/>
        <w:tab w:val="right" w:leader="dot" w:pos="10456"/>
      </w:tabs>
      <w:spacing w:after="0"/>
    </w:pPr>
    <w:rPr>
      <w:noProof/>
    </w:rPr>
  </w:style>
  <w:style w:type="paragraph" w:styleId="Header">
    <w:name w:val="header"/>
    <w:basedOn w:val="Normal"/>
    <w:link w:val="HeaderChar"/>
    <w:uiPriority w:val="99"/>
    <w:unhideWhenUsed/>
    <w:rsid w:val="00777821"/>
    <w:pPr>
      <w:tabs>
        <w:tab w:val="center" w:pos="4536"/>
        <w:tab w:val="right" w:pos="9072"/>
      </w:tabs>
      <w:spacing w:after="0" w:line="240" w:lineRule="auto"/>
    </w:pPr>
    <w:rPr>
      <w:noProof/>
    </w:rPr>
  </w:style>
  <w:style w:type="character" w:customStyle="1" w:styleId="HeaderChar">
    <w:name w:val="Header Char"/>
    <w:basedOn w:val="DefaultParagraphFont"/>
    <w:link w:val="Header"/>
    <w:uiPriority w:val="99"/>
    <w:rsid w:val="00777821"/>
    <w:rPr>
      <w:noProof/>
    </w:rPr>
  </w:style>
  <w:style w:type="paragraph" w:styleId="Footer">
    <w:name w:val="footer"/>
    <w:basedOn w:val="Normal"/>
    <w:link w:val="FooterChar"/>
    <w:uiPriority w:val="99"/>
    <w:unhideWhenUsed/>
    <w:rsid w:val="00777821"/>
    <w:pPr>
      <w:tabs>
        <w:tab w:val="center" w:pos="4536"/>
        <w:tab w:val="right" w:pos="9072"/>
      </w:tabs>
      <w:spacing w:after="0" w:line="240" w:lineRule="auto"/>
    </w:pPr>
    <w:rPr>
      <w:noProof/>
    </w:rPr>
  </w:style>
  <w:style w:type="character" w:customStyle="1" w:styleId="FooterChar">
    <w:name w:val="Footer Char"/>
    <w:basedOn w:val="DefaultParagraphFont"/>
    <w:link w:val="Footer"/>
    <w:uiPriority w:val="99"/>
    <w:rsid w:val="00777821"/>
    <w:rPr>
      <w:noProof/>
    </w:rPr>
  </w:style>
  <w:style w:type="character" w:styleId="Emphasis">
    <w:name w:val="Emphasis"/>
    <w:basedOn w:val="DefaultParagraphFont"/>
    <w:uiPriority w:val="20"/>
    <w:qFormat/>
    <w:rsid w:val="00777821"/>
    <w:rPr>
      <w:i/>
      <w:iCs/>
    </w:rPr>
  </w:style>
  <w:style w:type="character" w:styleId="FollowedHyperlink">
    <w:name w:val="FollowedHyperlink"/>
    <w:basedOn w:val="DefaultParagraphFont"/>
    <w:uiPriority w:val="99"/>
    <w:semiHidden/>
    <w:unhideWhenUsed/>
    <w:rsid w:val="00777821"/>
    <w:rPr>
      <w:color w:val="954F72" w:themeColor="followedHyperlink"/>
      <w:u w:val="single"/>
    </w:rPr>
  </w:style>
  <w:style w:type="paragraph" w:styleId="Revision">
    <w:name w:val="Revision"/>
    <w:hidden/>
    <w:uiPriority w:val="99"/>
    <w:semiHidden/>
    <w:rsid w:val="00B1247F"/>
    <w:pPr>
      <w:spacing w:after="0" w:line="240" w:lineRule="auto"/>
    </w:pPr>
  </w:style>
  <w:style w:type="character" w:styleId="CommentReference">
    <w:name w:val="annotation reference"/>
    <w:basedOn w:val="DefaultParagraphFont"/>
    <w:uiPriority w:val="99"/>
    <w:semiHidden/>
    <w:unhideWhenUsed/>
    <w:rsid w:val="00BC549D"/>
    <w:rPr>
      <w:sz w:val="16"/>
      <w:szCs w:val="16"/>
    </w:rPr>
  </w:style>
  <w:style w:type="paragraph" w:styleId="CommentText">
    <w:name w:val="annotation text"/>
    <w:basedOn w:val="Normal"/>
    <w:link w:val="CommentTextChar"/>
    <w:uiPriority w:val="99"/>
    <w:unhideWhenUsed/>
    <w:rsid w:val="00BC549D"/>
    <w:pPr>
      <w:spacing w:line="240" w:lineRule="auto"/>
    </w:pPr>
    <w:rPr>
      <w:sz w:val="20"/>
      <w:szCs w:val="20"/>
    </w:rPr>
  </w:style>
  <w:style w:type="character" w:customStyle="1" w:styleId="CommentTextChar">
    <w:name w:val="Comment Text Char"/>
    <w:basedOn w:val="DefaultParagraphFont"/>
    <w:link w:val="CommentText"/>
    <w:uiPriority w:val="99"/>
    <w:rsid w:val="00BC549D"/>
    <w:rPr>
      <w:sz w:val="20"/>
      <w:szCs w:val="20"/>
    </w:rPr>
  </w:style>
  <w:style w:type="paragraph" w:styleId="CommentSubject">
    <w:name w:val="annotation subject"/>
    <w:basedOn w:val="CommentText"/>
    <w:next w:val="CommentText"/>
    <w:link w:val="CommentSubjectChar"/>
    <w:uiPriority w:val="99"/>
    <w:semiHidden/>
    <w:unhideWhenUsed/>
    <w:rsid w:val="00BC549D"/>
    <w:rPr>
      <w:b/>
      <w:bCs/>
    </w:rPr>
  </w:style>
  <w:style w:type="character" w:customStyle="1" w:styleId="CommentSubjectChar">
    <w:name w:val="Comment Subject Char"/>
    <w:basedOn w:val="CommentTextChar"/>
    <w:link w:val="CommentSubject"/>
    <w:uiPriority w:val="99"/>
    <w:semiHidden/>
    <w:rsid w:val="00BC549D"/>
    <w:rPr>
      <w:b/>
      <w:bCs/>
      <w:sz w:val="20"/>
      <w:szCs w:val="20"/>
    </w:rPr>
  </w:style>
  <w:style w:type="character" w:customStyle="1" w:styleId="tagtrans">
    <w:name w:val="tag_trans"/>
    <w:basedOn w:val="DefaultParagraphFont"/>
    <w:rsid w:val="00724508"/>
  </w:style>
  <w:style w:type="paragraph" w:styleId="TOC2">
    <w:name w:val="toc 2"/>
    <w:basedOn w:val="Normal"/>
    <w:next w:val="Normal"/>
    <w:autoRedefine/>
    <w:uiPriority w:val="39"/>
    <w:unhideWhenUsed/>
    <w:rsid w:val="00D94797"/>
    <w:pPr>
      <w:tabs>
        <w:tab w:val="left" w:pos="880"/>
        <w:tab w:val="right" w:leader="dot" w:pos="9062"/>
      </w:tabs>
      <w:spacing w:after="0"/>
      <w:ind w:left="221"/>
    </w:pPr>
  </w:style>
  <w:style w:type="character" w:styleId="HTMLCode">
    <w:name w:val="HTML Code"/>
    <w:basedOn w:val="DefaultParagraphFont"/>
    <w:uiPriority w:val="99"/>
    <w:semiHidden/>
    <w:unhideWhenUsed/>
    <w:rsid w:val="000B2F09"/>
    <w:rPr>
      <w:rFonts w:ascii="Courier New" w:eastAsia="Times New Roman" w:hAnsi="Courier New" w:cs="Courier New"/>
      <w:sz w:val="20"/>
      <w:szCs w:val="20"/>
    </w:rPr>
  </w:style>
  <w:style w:type="character" w:styleId="LineNumber">
    <w:name w:val="line number"/>
    <w:basedOn w:val="DefaultParagraphFont"/>
    <w:uiPriority w:val="99"/>
    <w:semiHidden/>
    <w:unhideWhenUsed/>
    <w:rsid w:val="000B2F09"/>
  </w:style>
  <w:style w:type="character" w:customStyle="1" w:styleId="y2iqfc">
    <w:name w:val="y2iqfc"/>
    <w:basedOn w:val="DefaultParagraphFont"/>
    <w:rsid w:val="000B2F09"/>
  </w:style>
  <w:style w:type="paragraph" w:styleId="ListBullet">
    <w:name w:val="List Bullet"/>
    <w:basedOn w:val="Normal"/>
    <w:uiPriority w:val="99"/>
    <w:unhideWhenUsed/>
    <w:rsid w:val="000B2F09"/>
    <w:pPr>
      <w:numPr>
        <w:numId w:val="2"/>
      </w:numPr>
      <w:spacing w:after="120"/>
      <w:contextualSpacing/>
    </w:pPr>
    <w:rPr>
      <w:rFonts w:ascii="Cambria" w:hAnsi="Cambria"/>
    </w:rPr>
  </w:style>
  <w:style w:type="character" w:customStyle="1" w:styleId="NichtaufgelsteErwhnung1">
    <w:name w:val="Nicht aufgelöste Erwähnung1"/>
    <w:basedOn w:val="DefaultParagraphFont"/>
    <w:uiPriority w:val="99"/>
    <w:semiHidden/>
    <w:unhideWhenUsed/>
    <w:rsid w:val="000B2F09"/>
    <w:rPr>
      <w:color w:val="605E5C"/>
      <w:shd w:val="clear" w:color="auto" w:fill="E1DFDD"/>
    </w:rPr>
  </w:style>
  <w:style w:type="paragraph" w:styleId="NormalWeb">
    <w:name w:val="Normal (Web)"/>
    <w:basedOn w:val="Normal"/>
    <w:uiPriority w:val="99"/>
    <w:unhideWhenUsed/>
    <w:rsid w:val="000B2F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ichtaufgelsteErwhnung2">
    <w:name w:val="Nicht aufgelöste Erwähnung2"/>
    <w:basedOn w:val="DefaultParagraphFont"/>
    <w:uiPriority w:val="99"/>
    <w:semiHidden/>
    <w:unhideWhenUsed/>
    <w:rsid w:val="000B2F09"/>
    <w:rPr>
      <w:color w:val="605E5C"/>
      <w:shd w:val="clear" w:color="auto" w:fill="E1DFDD"/>
    </w:rPr>
  </w:style>
  <w:style w:type="character" w:customStyle="1" w:styleId="doi">
    <w:name w:val="doi"/>
    <w:basedOn w:val="DefaultParagraphFont"/>
    <w:rsid w:val="000B2F09"/>
  </w:style>
  <w:style w:type="character" w:customStyle="1" w:styleId="identifier">
    <w:name w:val="identifier"/>
    <w:basedOn w:val="DefaultParagraphFont"/>
    <w:rsid w:val="000B2F09"/>
  </w:style>
  <w:style w:type="character" w:customStyle="1" w:styleId="docsum-journal-citation">
    <w:name w:val="docsum-journal-citation"/>
    <w:basedOn w:val="DefaultParagraphFont"/>
    <w:rsid w:val="000B2F09"/>
  </w:style>
  <w:style w:type="character" w:customStyle="1" w:styleId="NichtaufgelsteErwhnung3">
    <w:name w:val="Nicht aufgelöste Erwähnung3"/>
    <w:basedOn w:val="DefaultParagraphFont"/>
    <w:uiPriority w:val="99"/>
    <w:semiHidden/>
    <w:unhideWhenUsed/>
    <w:rsid w:val="000B2F09"/>
    <w:rPr>
      <w:color w:val="605E5C"/>
      <w:shd w:val="clear" w:color="auto" w:fill="E1DFDD"/>
    </w:rPr>
  </w:style>
  <w:style w:type="character" w:customStyle="1" w:styleId="UnresolvedMention1">
    <w:name w:val="Unresolved Mention1"/>
    <w:basedOn w:val="DefaultParagraphFont"/>
    <w:uiPriority w:val="99"/>
    <w:semiHidden/>
    <w:unhideWhenUsed/>
    <w:rsid w:val="000B2F09"/>
    <w:rPr>
      <w:color w:val="605E5C"/>
      <w:shd w:val="clear" w:color="auto" w:fill="E1DFDD"/>
    </w:rPr>
  </w:style>
  <w:style w:type="character" w:customStyle="1" w:styleId="cf01">
    <w:name w:val="cf01"/>
    <w:basedOn w:val="DefaultParagraphFont"/>
    <w:rsid w:val="000B2F09"/>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0B2F09"/>
    <w:rPr>
      <w:color w:val="605E5C"/>
      <w:shd w:val="clear" w:color="auto" w:fill="E1DFDD"/>
    </w:rPr>
  </w:style>
  <w:style w:type="character" w:styleId="PlaceholderText">
    <w:name w:val="Placeholder Text"/>
    <w:basedOn w:val="DefaultParagraphFont"/>
    <w:uiPriority w:val="99"/>
    <w:semiHidden/>
    <w:rsid w:val="000B2F09"/>
    <w:rPr>
      <w:color w:val="808080"/>
    </w:rPr>
  </w:style>
  <w:style w:type="character" w:customStyle="1" w:styleId="NichtaufgelsteErwhnung4">
    <w:name w:val="Nicht aufgelöste Erwähnung4"/>
    <w:basedOn w:val="DefaultParagraphFont"/>
    <w:uiPriority w:val="99"/>
    <w:semiHidden/>
    <w:unhideWhenUsed/>
    <w:rsid w:val="000B2F09"/>
    <w:rPr>
      <w:color w:val="605E5C"/>
      <w:shd w:val="clear" w:color="auto" w:fill="E1DFDD"/>
    </w:rPr>
  </w:style>
  <w:style w:type="character" w:styleId="Strong">
    <w:name w:val="Strong"/>
    <w:basedOn w:val="DefaultParagraphFont"/>
    <w:uiPriority w:val="22"/>
    <w:qFormat/>
    <w:rsid w:val="000B2F09"/>
    <w:rPr>
      <w:b/>
      <w:bCs/>
    </w:rPr>
  </w:style>
  <w:style w:type="paragraph" w:styleId="Subtitle">
    <w:name w:val="Subtitle"/>
    <w:basedOn w:val="Normal"/>
    <w:next w:val="Normal"/>
    <w:link w:val="SubtitleChar"/>
    <w:uiPriority w:val="99"/>
    <w:unhideWhenUsed/>
    <w:qFormat/>
    <w:rsid w:val="000B2F09"/>
    <w:pPr>
      <w:spacing w:before="240" w:after="240" w:line="240" w:lineRule="auto"/>
    </w:pPr>
    <w:rPr>
      <w:rFonts w:ascii="Times New Roman" w:hAnsi="Times New Roman" w:cs="Times New Roman"/>
      <w:b/>
      <w:sz w:val="24"/>
      <w:szCs w:val="24"/>
    </w:rPr>
  </w:style>
  <w:style w:type="character" w:customStyle="1" w:styleId="SubtitleChar">
    <w:name w:val="Subtitle Char"/>
    <w:basedOn w:val="DefaultParagraphFont"/>
    <w:link w:val="Subtitle"/>
    <w:uiPriority w:val="99"/>
    <w:rsid w:val="000B2F09"/>
    <w:rPr>
      <w:rFonts w:ascii="Times New Roman" w:hAnsi="Times New Roman" w:cs="Times New Roman"/>
      <w:b/>
      <w:sz w:val="24"/>
      <w:szCs w:val="24"/>
      <w:lang w:val="en-US"/>
    </w:rPr>
  </w:style>
  <w:style w:type="character" w:customStyle="1" w:styleId="CaptionChar">
    <w:name w:val="Caption Char"/>
    <w:basedOn w:val="DefaultParagraphFont"/>
    <w:link w:val="Caption"/>
    <w:uiPriority w:val="35"/>
    <w:rsid w:val="000C1C2A"/>
    <w:rPr>
      <w:rFonts w:ascii="Arial" w:hAnsi="Arial" w:cs="Arial"/>
      <w:b/>
      <w:bCs/>
      <w:noProof/>
      <w:sz w:val="20"/>
      <w:szCs w:val="18"/>
      <w:lang w:val="en-GB"/>
    </w:rPr>
  </w:style>
  <w:style w:type="paragraph" w:styleId="NoSpacing">
    <w:name w:val="No Spacing"/>
    <w:uiPriority w:val="99"/>
    <w:qFormat/>
    <w:rsid w:val="000B2F09"/>
    <w:pPr>
      <w:spacing w:after="0" w:line="240" w:lineRule="auto"/>
      <w:jc w:val="both"/>
    </w:pPr>
    <w:rPr>
      <w:rFonts w:ascii="Cambria" w:hAnsi="Cambria"/>
      <w:lang w:val="en-GB"/>
    </w:rPr>
  </w:style>
  <w:style w:type="table" w:customStyle="1" w:styleId="EinfacheTabelle21">
    <w:name w:val="Einfache Tabelle 21"/>
    <w:basedOn w:val="TableNormal"/>
    <w:uiPriority w:val="42"/>
    <w:rsid w:val="000B2F09"/>
    <w:pPr>
      <w:spacing w:before="160" w:after="0" w:line="240" w:lineRule="auto"/>
      <w:ind w:left="680" w:hanging="68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id-label">
    <w:name w:val="id-label"/>
    <w:basedOn w:val="DefaultParagraphFont"/>
    <w:rsid w:val="000B2F09"/>
  </w:style>
  <w:style w:type="paragraph" w:styleId="FootnoteText">
    <w:name w:val="footnote text"/>
    <w:basedOn w:val="Normal"/>
    <w:link w:val="FootnoteTextChar"/>
    <w:uiPriority w:val="99"/>
    <w:semiHidden/>
    <w:unhideWhenUsed/>
    <w:rsid w:val="000B2F09"/>
    <w:pPr>
      <w:spacing w:before="120"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0B2F09"/>
    <w:rPr>
      <w:rFonts w:ascii="Times New Roman" w:hAnsi="Times New Roman"/>
      <w:sz w:val="20"/>
      <w:szCs w:val="20"/>
      <w:lang w:val="en-US"/>
    </w:rPr>
  </w:style>
  <w:style w:type="character" w:styleId="FootnoteReference">
    <w:name w:val="footnote reference"/>
    <w:basedOn w:val="DefaultParagraphFont"/>
    <w:uiPriority w:val="99"/>
    <w:semiHidden/>
    <w:unhideWhenUsed/>
    <w:rsid w:val="000B2F09"/>
    <w:rPr>
      <w:vertAlign w:val="superscript"/>
    </w:rPr>
  </w:style>
  <w:style w:type="paragraph" w:styleId="EndnoteText">
    <w:name w:val="endnote text"/>
    <w:basedOn w:val="Normal"/>
    <w:link w:val="EndnoteTextChar"/>
    <w:uiPriority w:val="99"/>
    <w:semiHidden/>
    <w:unhideWhenUsed/>
    <w:rsid w:val="000B2F09"/>
    <w:pPr>
      <w:spacing w:before="120" w:after="0" w:line="240" w:lineRule="auto"/>
    </w:pPr>
    <w:rPr>
      <w:rFonts w:ascii="Times New Roman" w:hAnsi="Times New Roman"/>
      <w:sz w:val="20"/>
      <w:szCs w:val="20"/>
    </w:rPr>
  </w:style>
  <w:style w:type="character" w:customStyle="1" w:styleId="EndnoteTextChar">
    <w:name w:val="Endnote Text Char"/>
    <w:basedOn w:val="DefaultParagraphFont"/>
    <w:link w:val="EndnoteText"/>
    <w:uiPriority w:val="99"/>
    <w:semiHidden/>
    <w:rsid w:val="000B2F09"/>
    <w:rPr>
      <w:rFonts w:ascii="Times New Roman" w:hAnsi="Times New Roman"/>
      <w:sz w:val="20"/>
      <w:szCs w:val="20"/>
      <w:lang w:val="en-US"/>
    </w:rPr>
  </w:style>
  <w:style w:type="character" w:styleId="EndnoteReference">
    <w:name w:val="endnote reference"/>
    <w:basedOn w:val="DefaultParagraphFont"/>
    <w:uiPriority w:val="99"/>
    <w:semiHidden/>
    <w:unhideWhenUsed/>
    <w:rsid w:val="000B2F09"/>
    <w:rPr>
      <w:vertAlign w:val="superscript"/>
    </w:rPr>
  </w:style>
  <w:style w:type="paragraph" w:styleId="Title">
    <w:name w:val="Title"/>
    <w:basedOn w:val="Normal"/>
    <w:next w:val="Normal"/>
    <w:link w:val="TitleChar"/>
    <w:qFormat/>
    <w:rsid w:val="000A2DE5"/>
    <w:pPr>
      <w:suppressLineNumbers/>
      <w:spacing w:before="240" w:after="360" w:line="360" w:lineRule="auto"/>
      <w:jc w:val="left"/>
    </w:pPr>
    <w:rPr>
      <w:b/>
      <w:sz w:val="28"/>
      <w:szCs w:val="32"/>
    </w:rPr>
  </w:style>
  <w:style w:type="character" w:customStyle="1" w:styleId="TitleChar">
    <w:name w:val="Title Char"/>
    <w:basedOn w:val="DefaultParagraphFont"/>
    <w:link w:val="Title"/>
    <w:rsid w:val="000A2DE5"/>
    <w:rPr>
      <w:rFonts w:ascii="Arial" w:hAnsi="Arial" w:cs="Arial"/>
      <w:b/>
      <w:sz w:val="28"/>
      <w:szCs w:val="32"/>
      <w:lang w:val="en-US"/>
    </w:rPr>
  </w:style>
  <w:style w:type="paragraph" w:customStyle="1" w:styleId="AuthorList">
    <w:name w:val="Author List"/>
    <w:aliases w:val="Keywords,Abstract"/>
    <w:basedOn w:val="Subtitle"/>
    <w:next w:val="Normal"/>
    <w:uiPriority w:val="1"/>
    <w:qFormat/>
    <w:rsid w:val="00A42210"/>
    <w:rPr>
      <w:rFonts w:ascii="Arial" w:hAnsi="Arial" w:cs="Arial"/>
      <w:shd w:val="clear" w:color="auto" w:fill="FFFFFF"/>
    </w:rPr>
  </w:style>
  <w:style w:type="character" w:styleId="SubtleEmphasis">
    <w:name w:val="Subtle Emphasis"/>
    <w:basedOn w:val="DefaultParagraphFont"/>
    <w:uiPriority w:val="19"/>
    <w:qFormat/>
    <w:rsid w:val="000B2F09"/>
    <w:rPr>
      <w:rFonts w:ascii="Times New Roman" w:hAnsi="Times New Roman"/>
      <w:i/>
      <w:iCs/>
      <w:color w:val="404040" w:themeColor="text1" w:themeTint="BF"/>
    </w:rPr>
  </w:style>
  <w:style w:type="character" w:styleId="IntenseEmphasis">
    <w:name w:val="Intense Emphasis"/>
    <w:basedOn w:val="DefaultParagraphFont"/>
    <w:uiPriority w:val="21"/>
    <w:unhideWhenUsed/>
    <w:rsid w:val="000B2F09"/>
    <w:rPr>
      <w:rFonts w:ascii="Times New Roman" w:hAnsi="Times New Roman"/>
      <w:i/>
      <w:iCs/>
      <w:color w:val="auto"/>
    </w:rPr>
  </w:style>
  <w:style w:type="paragraph" w:styleId="Quote">
    <w:name w:val="Quote"/>
    <w:basedOn w:val="Normal"/>
    <w:next w:val="Normal"/>
    <w:link w:val="QuoteChar"/>
    <w:uiPriority w:val="29"/>
    <w:qFormat/>
    <w:rsid w:val="000B2F09"/>
    <w:pPr>
      <w:spacing w:before="200" w:line="240" w:lineRule="auto"/>
      <w:ind w:left="864" w:right="864"/>
      <w:jc w:val="center"/>
    </w:pPr>
    <w:rPr>
      <w:rFonts w:ascii="Times New Roman" w:hAnsi="Times New Roman"/>
      <w:i/>
      <w:iCs/>
      <w:color w:val="404040" w:themeColor="text1" w:themeTint="BF"/>
      <w:sz w:val="24"/>
    </w:rPr>
  </w:style>
  <w:style w:type="character" w:customStyle="1" w:styleId="QuoteChar">
    <w:name w:val="Quote Char"/>
    <w:basedOn w:val="DefaultParagraphFont"/>
    <w:link w:val="Quote"/>
    <w:uiPriority w:val="29"/>
    <w:rsid w:val="000B2F09"/>
    <w:rPr>
      <w:rFonts w:ascii="Times New Roman" w:hAnsi="Times New Roman"/>
      <w:i/>
      <w:iCs/>
      <w:color w:val="404040" w:themeColor="text1" w:themeTint="BF"/>
      <w:sz w:val="24"/>
      <w:lang w:val="en-US"/>
    </w:rPr>
  </w:style>
  <w:style w:type="character" w:styleId="IntenseReference">
    <w:name w:val="Intense Reference"/>
    <w:basedOn w:val="DefaultParagraphFont"/>
    <w:uiPriority w:val="32"/>
    <w:qFormat/>
    <w:rsid w:val="000B2F09"/>
    <w:rPr>
      <w:b/>
      <w:bCs/>
      <w:smallCaps/>
      <w:color w:val="auto"/>
      <w:spacing w:val="5"/>
    </w:rPr>
  </w:style>
  <w:style w:type="character" w:styleId="BookTitle">
    <w:name w:val="Book Title"/>
    <w:basedOn w:val="DefaultParagraphFont"/>
    <w:uiPriority w:val="33"/>
    <w:qFormat/>
    <w:rsid w:val="000B2F09"/>
    <w:rPr>
      <w:rFonts w:ascii="Times New Roman" w:hAnsi="Times New Roman"/>
      <w:b/>
      <w:bCs/>
      <w:i/>
      <w:iCs/>
      <w:spacing w:val="5"/>
    </w:rPr>
  </w:style>
  <w:style w:type="numbering" w:customStyle="1" w:styleId="Headings">
    <w:name w:val="Headings"/>
    <w:uiPriority w:val="99"/>
    <w:rsid w:val="000B2F09"/>
    <w:pPr>
      <w:numPr>
        <w:numId w:val="3"/>
      </w:numPr>
    </w:pPr>
  </w:style>
  <w:style w:type="character" w:customStyle="1" w:styleId="NichtaufgelsteErwhnung5">
    <w:name w:val="Nicht aufgelöste Erwähnung5"/>
    <w:basedOn w:val="DefaultParagraphFont"/>
    <w:uiPriority w:val="99"/>
    <w:semiHidden/>
    <w:unhideWhenUsed/>
    <w:rsid w:val="000B2F09"/>
    <w:rPr>
      <w:color w:val="605E5C"/>
      <w:shd w:val="clear" w:color="auto" w:fill="E1DFDD"/>
    </w:rPr>
  </w:style>
  <w:style w:type="character" w:customStyle="1" w:styleId="apple-converted-space">
    <w:name w:val="apple-converted-space"/>
    <w:basedOn w:val="DefaultParagraphFont"/>
    <w:rsid w:val="000B2F09"/>
  </w:style>
  <w:style w:type="paragraph" w:styleId="TOC3">
    <w:name w:val="toc 3"/>
    <w:basedOn w:val="Normal"/>
    <w:next w:val="Normal"/>
    <w:autoRedefine/>
    <w:uiPriority w:val="39"/>
    <w:unhideWhenUsed/>
    <w:rsid w:val="00F60E05"/>
    <w:pPr>
      <w:spacing w:after="100"/>
      <w:ind w:left="440"/>
    </w:pPr>
  </w:style>
  <w:style w:type="paragraph" w:customStyle="1" w:styleId="Tabellen">
    <w:name w:val="Tabellen"/>
    <w:basedOn w:val="Normal"/>
    <w:link w:val="TabellenZchn"/>
    <w:qFormat/>
    <w:rsid w:val="000535E0"/>
    <w:pPr>
      <w:framePr w:hSpace="141" w:wrap="around" w:vAnchor="text" w:hAnchor="margin" w:y="-9"/>
      <w:spacing w:before="160" w:after="0" w:line="240" w:lineRule="auto"/>
      <w:jc w:val="left"/>
    </w:pPr>
    <w:rPr>
      <w:sz w:val="20"/>
      <w:szCs w:val="18"/>
    </w:rPr>
  </w:style>
  <w:style w:type="character" w:customStyle="1" w:styleId="TabellenZchn">
    <w:name w:val="Tabellen Zchn"/>
    <w:basedOn w:val="DefaultParagraphFont"/>
    <w:link w:val="Tabellen"/>
    <w:rsid w:val="000535E0"/>
    <w:rPr>
      <w:rFonts w:ascii="Arial" w:hAnsi="Arial" w:cs="Arial"/>
      <w:sz w:val="20"/>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00701">
      <w:bodyDiv w:val="1"/>
      <w:marLeft w:val="0"/>
      <w:marRight w:val="0"/>
      <w:marTop w:val="0"/>
      <w:marBottom w:val="0"/>
      <w:divBdr>
        <w:top w:val="none" w:sz="0" w:space="0" w:color="auto"/>
        <w:left w:val="none" w:sz="0" w:space="0" w:color="auto"/>
        <w:bottom w:val="none" w:sz="0" w:space="0" w:color="auto"/>
        <w:right w:val="none" w:sz="0" w:space="0" w:color="auto"/>
      </w:divBdr>
    </w:div>
    <w:div w:id="237175519">
      <w:bodyDiv w:val="1"/>
      <w:marLeft w:val="0"/>
      <w:marRight w:val="0"/>
      <w:marTop w:val="0"/>
      <w:marBottom w:val="0"/>
      <w:divBdr>
        <w:top w:val="none" w:sz="0" w:space="0" w:color="auto"/>
        <w:left w:val="none" w:sz="0" w:space="0" w:color="auto"/>
        <w:bottom w:val="none" w:sz="0" w:space="0" w:color="auto"/>
        <w:right w:val="none" w:sz="0" w:space="0" w:color="auto"/>
      </w:divBdr>
    </w:div>
    <w:div w:id="315035999">
      <w:bodyDiv w:val="1"/>
      <w:marLeft w:val="0"/>
      <w:marRight w:val="0"/>
      <w:marTop w:val="0"/>
      <w:marBottom w:val="0"/>
      <w:divBdr>
        <w:top w:val="none" w:sz="0" w:space="0" w:color="auto"/>
        <w:left w:val="none" w:sz="0" w:space="0" w:color="auto"/>
        <w:bottom w:val="none" w:sz="0" w:space="0" w:color="auto"/>
        <w:right w:val="none" w:sz="0" w:space="0" w:color="auto"/>
      </w:divBdr>
      <w:divsChild>
        <w:div w:id="362250226">
          <w:marLeft w:val="0"/>
          <w:marRight w:val="0"/>
          <w:marTop w:val="0"/>
          <w:marBottom w:val="0"/>
          <w:divBdr>
            <w:top w:val="none" w:sz="0" w:space="0" w:color="auto"/>
            <w:left w:val="none" w:sz="0" w:space="0" w:color="auto"/>
            <w:bottom w:val="none" w:sz="0" w:space="0" w:color="auto"/>
            <w:right w:val="none" w:sz="0" w:space="0" w:color="auto"/>
          </w:divBdr>
          <w:divsChild>
            <w:div w:id="14012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75215">
      <w:bodyDiv w:val="1"/>
      <w:marLeft w:val="0"/>
      <w:marRight w:val="0"/>
      <w:marTop w:val="0"/>
      <w:marBottom w:val="0"/>
      <w:divBdr>
        <w:top w:val="none" w:sz="0" w:space="0" w:color="auto"/>
        <w:left w:val="none" w:sz="0" w:space="0" w:color="auto"/>
        <w:bottom w:val="none" w:sz="0" w:space="0" w:color="auto"/>
        <w:right w:val="none" w:sz="0" w:space="0" w:color="auto"/>
      </w:divBdr>
    </w:div>
    <w:div w:id="465901866">
      <w:bodyDiv w:val="1"/>
      <w:marLeft w:val="0"/>
      <w:marRight w:val="0"/>
      <w:marTop w:val="0"/>
      <w:marBottom w:val="0"/>
      <w:divBdr>
        <w:top w:val="none" w:sz="0" w:space="0" w:color="auto"/>
        <w:left w:val="none" w:sz="0" w:space="0" w:color="auto"/>
        <w:bottom w:val="none" w:sz="0" w:space="0" w:color="auto"/>
        <w:right w:val="none" w:sz="0" w:space="0" w:color="auto"/>
      </w:divBdr>
    </w:div>
    <w:div w:id="765538892">
      <w:bodyDiv w:val="1"/>
      <w:marLeft w:val="0"/>
      <w:marRight w:val="0"/>
      <w:marTop w:val="0"/>
      <w:marBottom w:val="0"/>
      <w:divBdr>
        <w:top w:val="none" w:sz="0" w:space="0" w:color="auto"/>
        <w:left w:val="none" w:sz="0" w:space="0" w:color="auto"/>
        <w:bottom w:val="none" w:sz="0" w:space="0" w:color="auto"/>
        <w:right w:val="none" w:sz="0" w:space="0" w:color="auto"/>
      </w:divBdr>
    </w:div>
    <w:div w:id="1723557872">
      <w:bodyDiv w:val="1"/>
      <w:marLeft w:val="0"/>
      <w:marRight w:val="0"/>
      <w:marTop w:val="0"/>
      <w:marBottom w:val="0"/>
      <w:divBdr>
        <w:top w:val="none" w:sz="0" w:space="0" w:color="auto"/>
        <w:left w:val="none" w:sz="0" w:space="0" w:color="auto"/>
        <w:bottom w:val="none" w:sz="0" w:space="0" w:color="auto"/>
        <w:right w:val="none" w:sz="0" w:space="0" w:color="auto"/>
      </w:divBdr>
    </w:div>
    <w:div w:id="1966540809">
      <w:bodyDiv w:val="1"/>
      <w:marLeft w:val="0"/>
      <w:marRight w:val="0"/>
      <w:marTop w:val="0"/>
      <w:marBottom w:val="0"/>
      <w:divBdr>
        <w:top w:val="none" w:sz="0" w:space="0" w:color="auto"/>
        <w:left w:val="none" w:sz="0" w:space="0" w:color="auto"/>
        <w:bottom w:val="none" w:sz="0" w:space="0" w:color="auto"/>
        <w:right w:val="none" w:sz="0" w:space="0" w:color="auto"/>
      </w:divBdr>
    </w:div>
    <w:div w:id="196962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1016/j.mvr.2012.10.002" TargetMode="External"/><Relationship Id="rId4" Type="http://schemas.openxmlformats.org/officeDocument/2006/relationships/settings" Target="settings.xml"/><Relationship Id="rId9" Type="http://schemas.openxmlformats.org/officeDocument/2006/relationships/hyperlink" Target="https://doi.org/10.1016/j.ejphar.2017.09.031"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ED68C-3ACB-4E46-8734-68C416EE3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6603</Words>
  <Characters>37640</Characters>
  <Application>Microsoft Office Word</Application>
  <DocSecurity>0</DocSecurity>
  <Lines>313</Lines>
  <Paragraphs>88</Paragraphs>
  <ScaleCrop>false</ScaleCrop>
  <HeadingPairs>
    <vt:vector size="2" baseType="variant">
      <vt:variant>
        <vt:lpstr>Titel</vt:lpstr>
      </vt:variant>
      <vt:variant>
        <vt:i4>1</vt:i4>
      </vt:variant>
    </vt:vector>
  </HeadingPairs>
  <TitlesOfParts>
    <vt:vector size="1" baseType="lpstr">
      <vt:lpstr/>
    </vt:vector>
  </TitlesOfParts>
  <Company>Universitätsklinikum Jena</Company>
  <LinksUpToDate>false</LinksUpToDate>
  <CharactersWithSpaces>44155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Baumbach, Philipp</dc:creator>
  <cp:keywords/>
  <dc:description/>
  <cp:lastModifiedBy>Mohana Priya Krishnamoorthi</cp:lastModifiedBy>
  <cp:revision>16</cp:revision>
  <cp:lastPrinted>2024-08-07T12:47:00Z</cp:lastPrinted>
  <dcterms:created xsi:type="dcterms:W3CDTF">2025-08-08T14:05:00Z</dcterms:created>
  <dcterms:modified xsi:type="dcterms:W3CDTF">2025-09-16T02:52:00Z</dcterms:modified>
</cp:coreProperties>
</file>