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D2FA6" w14:textId="4C6937BF" w:rsidR="00D128C4" w:rsidRPr="0059622F" w:rsidRDefault="00D128C4" w:rsidP="0059622F">
      <w:pPr>
        <w:pStyle w:val="author"/>
        <w:spacing w:line="480" w:lineRule="auto"/>
        <w:ind w:left="227" w:hanging="227"/>
        <w:jc w:val="left"/>
        <w:rPr>
          <w:snapToGrid w:val="0"/>
          <w:sz w:val="28"/>
          <w:szCs w:val="28"/>
          <w:lang w:eastAsia="de-DE" w:bidi="en-US"/>
        </w:rPr>
      </w:pPr>
      <w:bookmarkStart w:id="0" w:name="_Hlk156394717"/>
      <w:bookmarkEnd w:id="0"/>
      <w:r w:rsidRPr="0059622F">
        <w:rPr>
          <w:snapToGrid w:val="0"/>
          <w:sz w:val="28"/>
          <w:szCs w:val="28"/>
          <w:lang w:eastAsia="de-DE" w:bidi="en-US"/>
        </w:rPr>
        <w:t>SUPPLEMENTARY INFORMATION</w:t>
      </w:r>
    </w:p>
    <w:p w14:paraId="212A3DA4" w14:textId="12FA4B08" w:rsidR="00C46537" w:rsidRPr="00AA4C21" w:rsidRDefault="00C46537" w:rsidP="0059622F">
      <w:pPr>
        <w:pStyle w:val="author"/>
        <w:spacing w:after="240" w:line="240" w:lineRule="auto"/>
        <w:ind w:left="230" w:hanging="230"/>
        <w:rPr>
          <w:b/>
          <w:bCs/>
          <w:snapToGrid w:val="0"/>
          <w:sz w:val="28"/>
          <w:szCs w:val="28"/>
          <w:lang w:eastAsia="de-DE" w:bidi="en-US"/>
        </w:rPr>
      </w:pPr>
      <w:r w:rsidRPr="00AA4C21">
        <w:rPr>
          <w:b/>
          <w:bCs/>
          <w:snapToGrid w:val="0"/>
          <w:sz w:val="28"/>
          <w:szCs w:val="28"/>
          <w:lang w:eastAsia="de-DE" w:bidi="en-US"/>
        </w:rPr>
        <w:t>Acid-catalyzed transformation of orange waste into furfural: the effect of pectin degree of esterification</w:t>
      </w:r>
    </w:p>
    <w:p w14:paraId="4862FAE5" w14:textId="68A356CB" w:rsidR="0066433D" w:rsidRPr="0059622F" w:rsidRDefault="00C46537" w:rsidP="0059622F">
      <w:pPr>
        <w:spacing w:after="24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es-MX"/>
        </w:rPr>
      </w:pPr>
      <w:bookmarkStart w:id="1" w:name="_Hlk111545394"/>
      <w:r w:rsidRPr="0059622F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Eva E. Rivera-Cedillo</w:t>
      </w:r>
      <w:r w:rsidRPr="0059622F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s-MX"/>
        </w:rPr>
        <w:t>1</w:t>
      </w:r>
      <w:r w:rsidRPr="0059622F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,</w:t>
      </w:r>
      <w:r w:rsidR="008B5377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="008B5377" w:rsidRPr="00F42F8C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Marco M. González-Chávez</w:t>
      </w:r>
      <w:r w:rsidR="008B5377" w:rsidRPr="00F42F8C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s-MX"/>
        </w:rPr>
        <w:t>1</w:t>
      </w:r>
      <w:r w:rsidR="008B5377" w:rsidRPr="00F42F8C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,</w:t>
      </w:r>
      <w:r w:rsidRPr="0059622F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Brent E. Handy</w:t>
      </w:r>
      <w:r w:rsidRPr="0059622F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s-MX"/>
        </w:rPr>
        <w:t>1</w:t>
      </w:r>
      <w:r w:rsidRPr="0059622F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,</w:t>
      </w:r>
      <w:r w:rsidRPr="0059622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s-MX"/>
        </w:rPr>
        <w:t xml:space="preserve"> María F. Quintana-Olivera</w:t>
      </w:r>
      <w:r w:rsidRPr="0059622F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  <w:lang w:val="es-MX"/>
        </w:rPr>
        <w:t>1</w:t>
      </w:r>
      <w:r w:rsidRPr="0059622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s-MX"/>
        </w:rPr>
        <w:t>,</w:t>
      </w:r>
      <w:r w:rsidRPr="0059622F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Janneth López-Mercado</w:t>
      </w:r>
      <w:r w:rsidRPr="0059622F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  <w:lang w:val="es-MX"/>
        </w:rPr>
        <w:t>2</w:t>
      </w:r>
      <w:r w:rsidRPr="0059622F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and Mar</w:t>
      </w:r>
      <w:r w:rsidRPr="0059622F">
        <w:rPr>
          <w:rFonts w:ascii="Times New Roman" w:eastAsiaTheme="minorEastAsia" w:hAnsi="Times New Roman" w:cs="Times New Roman"/>
          <w:bCs/>
          <w:sz w:val="24"/>
          <w:szCs w:val="24"/>
          <w:lang w:val="es-MX"/>
        </w:rPr>
        <w:t>í</w:t>
      </w:r>
      <w:r w:rsidRPr="0059622F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a-Guadalupe C</w:t>
      </w:r>
      <w:r w:rsidRPr="0059622F">
        <w:rPr>
          <w:rFonts w:ascii="Times New Roman" w:eastAsiaTheme="minorEastAsia" w:hAnsi="Times New Roman" w:cs="Times New Roman"/>
          <w:bCs/>
          <w:sz w:val="24"/>
          <w:szCs w:val="24"/>
          <w:lang w:val="es-MX"/>
        </w:rPr>
        <w:t>á</w:t>
      </w:r>
      <w:r w:rsidRPr="0059622F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rdenas-Galindo</w:t>
      </w:r>
      <w:r w:rsidRPr="0059622F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s-MX"/>
        </w:rPr>
        <w:t>1</w:t>
      </w:r>
      <w:bookmarkEnd w:id="1"/>
      <w:r w:rsidRPr="0059622F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s-MX"/>
        </w:rPr>
        <w:t>,</w:t>
      </w:r>
      <w:r w:rsidRPr="0059622F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*</w:t>
      </w:r>
    </w:p>
    <w:p w14:paraId="608BD516" w14:textId="7A96B83A" w:rsidR="00B84BBD" w:rsidRPr="00551546" w:rsidRDefault="00B84BBD" w:rsidP="0059622F">
      <w:pPr>
        <w:pStyle w:val="address"/>
        <w:spacing w:after="0" w:line="240" w:lineRule="auto"/>
        <w:ind w:left="180" w:hanging="180"/>
        <w:jc w:val="both"/>
        <w:rPr>
          <w:sz w:val="24"/>
          <w:szCs w:val="24"/>
          <w:lang w:val="es-MX"/>
        </w:rPr>
      </w:pPr>
      <w:bookmarkStart w:id="2" w:name="_Hlk156391480"/>
      <w:r w:rsidRPr="00551546">
        <w:rPr>
          <w:sz w:val="24"/>
          <w:szCs w:val="24"/>
          <w:vertAlign w:val="superscript"/>
          <w:lang w:val="es-MX"/>
        </w:rPr>
        <w:t>1</w:t>
      </w:r>
      <w:r w:rsidRPr="00551546">
        <w:rPr>
          <w:sz w:val="24"/>
          <w:szCs w:val="24"/>
          <w:lang w:val="es-MX"/>
        </w:rPr>
        <w:t xml:space="preserve"> CIEP Facultad de Ciencias Químicas, Universidad Autónoma de San Luis Potosí, Av. Dr. Manuel Nava No. 6, San Luis Potosí, S. L.P., C.P. 78210, México </w:t>
      </w:r>
    </w:p>
    <w:p w14:paraId="6F7A96A3" w14:textId="77777777" w:rsidR="00B84BBD" w:rsidRPr="00551546" w:rsidRDefault="00B84BBD" w:rsidP="0059622F">
      <w:pPr>
        <w:pStyle w:val="address"/>
        <w:spacing w:after="0" w:line="240" w:lineRule="auto"/>
        <w:ind w:left="180" w:hanging="180"/>
        <w:jc w:val="both"/>
        <w:rPr>
          <w:sz w:val="24"/>
          <w:szCs w:val="24"/>
          <w:lang w:val="es-MX"/>
        </w:rPr>
      </w:pPr>
      <w:r w:rsidRPr="00551546">
        <w:rPr>
          <w:bCs/>
          <w:sz w:val="24"/>
          <w:szCs w:val="24"/>
          <w:shd w:val="clear" w:color="auto" w:fill="FFFFFF"/>
          <w:vertAlign w:val="superscript"/>
          <w:lang w:val="es-MX"/>
        </w:rPr>
        <w:t xml:space="preserve">2 </w:t>
      </w:r>
      <w:r w:rsidRPr="00551546">
        <w:rPr>
          <w:sz w:val="24"/>
          <w:szCs w:val="24"/>
          <w:lang w:val="es-MX"/>
        </w:rPr>
        <w:t xml:space="preserve">Ingeniería en Nanotecnología, Universidad de la </w:t>
      </w:r>
      <w:r>
        <w:rPr>
          <w:sz w:val="24"/>
          <w:szCs w:val="24"/>
          <w:lang w:val="es-MX"/>
        </w:rPr>
        <w:t>C</w:t>
      </w:r>
      <w:r w:rsidRPr="00551546">
        <w:rPr>
          <w:sz w:val="24"/>
          <w:szCs w:val="24"/>
          <w:lang w:val="es-MX"/>
        </w:rPr>
        <w:t xml:space="preserve">iénega del </w:t>
      </w:r>
      <w:r>
        <w:rPr>
          <w:sz w:val="24"/>
          <w:szCs w:val="24"/>
          <w:lang w:val="es-MX"/>
        </w:rPr>
        <w:t>E</w:t>
      </w:r>
      <w:r w:rsidRPr="00551546">
        <w:rPr>
          <w:sz w:val="24"/>
          <w:szCs w:val="24"/>
          <w:lang w:val="es-MX"/>
        </w:rPr>
        <w:t>stado de Michoacán de Ocampo, Av. Universidad Sur 3000, Sahuayo de Morelos, Michoac</w:t>
      </w:r>
      <w:r>
        <w:rPr>
          <w:sz w:val="24"/>
          <w:szCs w:val="24"/>
          <w:lang w:val="es-MX"/>
        </w:rPr>
        <w:t>á</w:t>
      </w:r>
      <w:r w:rsidRPr="00551546">
        <w:rPr>
          <w:sz w:val="24"/>
          <w:szCs w:val="24"/>
          <w:lang w:val="es-MX"/>
        </w:rPr>
        <w:t>n, C.P. 59103, México.</w:t>
      </w:r>
    </w:p>
    <w:p w14:paraId="61E17834" w14:textId="77777777" w:rsidR="00B84BBD" w:rsidRDefault="00B84BBD" w:rsidP="00B84BBD">
      <w:pPr>
        <w:pStyle w:val="address"/>
        <w:spacing w:after="0" w:line="240" w:lineRule="auto"/>
        <w:jc w:val="both"/>
        <w:rPr>
          <w:sz w:val="24"/>
          <w:szCs w:val="24"/>
          <w:lang w:val="es-MX"/>
        </w:rPr>
      </w:pPr>
    </w:p>
    <w:p w14:paraId="4CF1EFC3" w14:textId="4EE68A34" w:rsidR="00B84BBD" w:rsidRPr="0059622F" w:rsidRDefault="00B84BBD" w:rsidP="0059622F">
      <w:pPr>
        <w:pStyle w:val="address"/>
        <w:spacing w:after="0" w:line="240" w:lineRule="auto"/>
        <w:jc w:val="both"/>
        <w:rPr>
          <w:sz w:val="24"/>
          <w:szCs w:val="24"/>
        </w:rPr>
      </w:pPr>
      <w:r w:rsidRPr="0059622F">
        <w:rPr>
          <w:sz w:val="24"/>
          <w:szCs w:val="24"/>
          <w:lang w:val="es-MX"/>
        </w:rPr>
        <w:t xml:space="preserve">*corresponding author. </w:t>
      </w:r>
      <w:r w:rsidRPr="0059622F">
        <w:rPr>
          <w:sz w:val="24"/>
          <w:szCs w:val="24"/>
        </w:rPr>
        <w:t xml:space="preserve">EMAIL: </w:t>
      </w:r>
      <w:hyperlink r:id="rId9" w:history="1">
        <w:r w:rsidRPr="0059622F">
          <w:rPr>
            <w:rStyle w:val="Hyperlink"/>
          </w:rPr>
          <w:t>cardenas@uaslp.mx</w:t>
        </w:r>
      </w:hyperlink>
    </w:p>
    <w:bookmarkEnd w:id="2"/>
    <w:p w14:paraId="59AF8DEA" w14:textId="4B40C494" w:rsidR="008241B9" w:rsidRPr="0059622F" w:rsidRDefault="008241B9" w:rsidP="0059622F">
      <w:pPr>
        <w:pStyle w:val="heading1"/>
        <w:numPr>
          <w:ilvl w:val="0"/>
          <w:numId w:val="0"/>
        </w:numPr>
        <w:ind w:left="567"/>
        <w:jc w:val="center"/>
        <w:rPr>
          <w:sz w:val="28"/>
          <w:szCs w:val="22"/>
          <w:lang w:val="fr-FR"/>
        </w:rPr>
      </w:pPr>
    </w:p>
    <w:p w14:paraId="02C84904" w14:textId="77777777" w:rsidR="002C7C7A" w:rsidRDefault="0064764D" w:rsidP="0059622F">
      <w:pPr>
        <w:spacing w:after="240" w:line="240" w:lineRule="auto"/>
        <w:jc w:val="center"/>
        <w:rPr>
          <w:rFonts w:ascii="Times New Roman" w:hAnsi="Times New Roman" w:cs="Times New Roman"/>
          <w:lang w:val="fr-FR"/>
        </w:rPr>
      </w:pPr>
      <w:r w:rsidRPr="0059622F">
        <w:rPr>
          <w:rFonts w:ascii="Times New Roman" w:hAnsi="Times New Roman" w:cs="Times New Roman"/>
          <w:b/>
          <w:bCs/>
          <w:lang w:val="fr-FR"/>
        </w:rPr>
        <w:t xml:space="preserve">Table </w:t>
      </w:r>
      <w:r w:rsidR="00D726A1">
        <w:rPr>
          <w:rFonts w:ascii="Times New Roman" w:hAnsi="Times New Roman" w:cs="Times New Roman"/>
          <w:b/>
          <w:bCs/>
          <w:lang w:val="fr-FR"/>
        </w:rPr>
        <w:t>S</w:t>
      </w:r>
      <w:r w:rsidRPr="0059622F">
        <w:rPr>
          <w:rFonts w:ascii="Times New Roman" w:hAnsi="Times New Roman" w:cs="Times New Roman"/>
          <w:b/>
          <w:bCs/>
          <w:lang w:val="fr-FR"/>
        </w:rPr>
        <w:t>1</w:t>
      </w:r>
    </w:p>
    <w:p w14:paraId="2479D6E8" w14:textId="7F108637" w:rsidR="0064764D" w:rsidRPr="0059622F" w:rsidRDefault="0064764D" w:rsidP="0059622F">
      <w:pPr>
        <w:spacing w:after="240" w:line="480" w:lineRule="auto"/>
        <w:jc w:val="center"/>
        <w:rPr>
          <w:rFonts w:ascii="Times New Roman" w:hAnsi="Times New Roman" w:cs="Times New Roman"/>
          <w:lang w:val="fr-FR"/>
        </w:rPr>
      </w:pPr>
      <w:proofErr w:type="spellStart"/>
      <w:r w:rsidRPr="0059622F">
        <w:rPr>
          <w:rFonts w:ascii="Times New Roman" w:hAnsi="Times New Roman" w:cs="Times New Roman"/>
          <w:lang w:val="fr-FR"/>
        </w:rPr>
        <w:t>Pectin</w:t>
      </w:r>
      <w:proofErr w:type="spellEnd"/>
      <w:r w:rsidR="00F402AC">
        <w:rPr>
          <w:rFonts w:ascii="Times New Roman" w:hAnsi="Times New Roman" w:cs="Times New Roman"/>
          <w:lang w:val="fr-FR"/>
        </w:rPr>
        <w:t xml:space="preserve"> </w:t>
      </w:r>
      <w:r w:rsidRPr="0059622F">
        <w:rPr>
          <w:rFonts w:ascii="Times New Roman" w:hAnsi="Times New Roman" w:cs="Times New Roman"/>
          <w:lang w:val="fr-FR"/>
        </w:rPr>
        <w:t>composition</w:t>
      </w:r>
      <w:r w:rsidR="00F402AC">
        <w:rPr>
          <w:rFonts w:ascii="Times New Roman" w:hAnsi="Times New Roman" w:cs="Times New Roman"/>
          <w:lang w:val="fr-FR"/>
        </w:rPr>
        <w:t>.</w:t>
      </w:r>
    </w:p>
    <w:tbl>
      <w:tblPr>
        <w:tblStyle w:val="TableGrid"/>
        <w:tblW w:w="7221" w:type="dxa"/>
        <w:jc w:val="center"/>
        <w:tblLook w:val="04A0" w:firstRow="1" w:lastRow="0" w:firstColumn="1" w:lastColumn="0" w:noHBand="0" w:noVBand="1"/>
      </w:tblPr>
      <w:tblGrid>
        <w:gridCol w:w="1122"/>
        <w:gridCol w:w="649"/>
        <w:gridCol w:w="1909"/>
        <w:gridCol w:w="1783"/>
        <w:gridCol w:w="1758"/>
      </w:tblGrid>
      <w:tr w:rsidR="0064764D" w:rsidRPr="00AA4C21" w14:paraId="0E04ADE7" w14:textId="77777777" w:rsidTr="00E127C2">
        <w:trPr>
          <w:trHeight w:val="149"/>
          <w:jc w:val="center"/>
        </w:trPr>
        <w:tc>
          <w:tcPr>
            <w:tcW w:w="1122" w:type="dxa"/>
            <w:hideMark/>
          </w:tcPr>
          <w:p w14:paraId="7136360E" w14:textId="77777777" w:rsidR="0064764D" w:rsidRPr="0059622F" w:rsidRDefault="0064764D" w:rsidP="00E127C2">
            <w:pPr>
              <w:pStyle w:val="p1a"/>
              <w:widowControl w:val="0"/>
              <w:spacing w:line="480" w:lineRule="auto"/>
              <w:jc w:val="center"/>
              <w:rPr>
                <w:b/>
                <w:bCs/>
                <w:lang w:val="fr-FR"/>
              </w:rPr>
            </w:pPr>
          </w:p>
          <w:p w14:paraId="47C4A4A2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  <w:rPr>
                <w:b/>
                <w:bCs/>
              </w:rPr>
            </w:pPr>
            <w:r w:rsidRPr="00AA4C21">
              <w:rPr>
                <w:b/>
                <w:bCs/>
              </w:rPr>
              <w:t>Reactive</w:t>
            </w:r>
          </w:p>
        </w:tc>
        <w:tc>
          <w:tcPr>
            <w:tcW w:w="649" w:type="dxa"/>
            <w:hideMark/>
          </w:tcPr>
          <w:p w14:paraId="5DECA3E8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  <w:rPr>
                <w:b/>
                <w:bCs/>
              </w:rPr>
            </w:pPr>
          </w:p>
          <w:p w14:paraId="5A58D8F1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  <w:rPr>
                <w:b/>
                <w:bCs/>
              </w:rPr>
            </w:pPr>
            <w:r w:rsidRPr="00AA4C21">
              <w:rPr>
                <w:b/>
                <w:bCs/>
              </w:rPr>
              <w:t>DE</w:t>
            </w:r>
          </w:p>
        </w:tc>
        <w:tc>
          <w:tcPr>
            <w:tcW w:w="1909" w:type="dxa"/>
            <w:hideMark/>
          </w:tcPr>
          <w:p w14:paraId="25665F58" w14:textId="37F9E48A" w:rsidR="00EA7A00" w:rsidRDefault="0064764D" w:rsidP="00E127C2">
            <w:pPr>
              <w:pStyle w:val="p1a"/>
              <w:widowControl w:val="0"/>
              <w:spacing w:line="480" w:lineRule="auto"/>
              <w:jc w:val="center"/>
              <w:rPr>
                <w:b/>
                <w:bCs/>
              </w:rPr>
            </w:pPr>
            <w:r w:rsidRPr="00AA4C21">
              <w:rPr>
                <w:b/>
                <w:bCs/>
              </w:rPr>
              <w:t>D-</w:t>
            </w:r>
            <w:proofErr w:type="spellStart"/>
            <w:r w:rsidRPr="00AA4C21">
              <w:rPr>
                <w:b/>
                <w:bCs/>
              </w:rPr>
              <w:t>GalA</w:t>
            </w:r>
            <w:proofErr w:type="spellEnd"/>
          </w:p>
          <w:p w14:paraId="1D877157" w14:textId="08C16604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  <w:rPr>
                <w:b/>
                <w:bCs/>
              </w:rPr>
            </w:pPr>
            <w:r w:rsidRPr="00AA4C21">
              <w:rPr>
                <w:b/>
                <w:bCs/>
              </w:rPr>
              <w:t>(mmol/g Pectin )</w:t>
            </w:r>
          </w:p>
        </w:tc>
        <w:tc>
          <w:tcPr>
            <w:tcW w:w="1783" w:type="dxa"/>
            <w:hideMark/>
          </w:tcPr>
          <w:p w14:paraId="68104A43" w14:textId="7E735FCC" w:rsidR="00EA7A00" w:rsidRDefault="0064764D" w:rsidP="00E127C2">
            <w:pPr>
              <w:pStyle w:val="p1a"/>
              <w:widowControl w:val="0"/>
              <w:spacing w:line="480" w:lineRule="auto"/>
              <w:jc w:val="center"/>
              <w:rPr>
                <w:b/>
                <w:bCs/>
              </w:rPr>
            </w:pPr>
            <w:r w:rsidRPr="00AA4C21">
              <w:rPr>
                <w:b/>
                <w:bCs/>
              </w:rPr>
              <w:t>D-GalAE</w:t>
            </w:r>
          </w:p>
          <w:p w14:paraId="7013DDA3" w14:textId="45FB8AB6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  <w:rPr>
                <w:b/>
                <w:bCs/>
              </w:rPr>
            </w:pPr>
            <w:r w:rsidRPr="00AA4C21">
              <w:rPr>
                <w:b/>
                <w:bCs/>
              </w:rPr>
              <w:t>(mmol/g Pectin )</w:t>
            </w:r>
          </w:p>
        </w:tc>
        <w:tc>
          <w:tcPr>
            <w:tcW w:w="1758" w:type="dxa"/>
            <w:hideMark/>
          </w:tcPr>
          <w:p w14:paraId="314CA863" w14:textId="77777777" w:rsidR="00EA7A00" w:rsidRDefault="0064764D" w:rsidP="00E127C2">
            <w:pPr>
              <w:pStyle w:val="p1a"/>
              <w:widowControl w:val="0"/>
              <w:spacing w:line="480" w:lineRule="auto"/>
              <w:jc w:val="center"/>
              <w:rPr>
                <w:b/>
                <w:bCs/>
              </w:rPr>
            </w:pPr>
            <w:r w:rsidRPr="00AA4C21">
              <w:rPr>
                <w:b/>
                <w:bCs/>
              </w:rPr>
              <w:t>Neutral sugars</w:t>
            </w:r>
          </w:p>
          <w:p w14:paraId="452A978C" w14:textId="5E052F4C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  <w:rPr>
                <w:b/>
                <w:bCs/>
              </w:rPr>
            </w:pPr>
            <w:r w:rsidRPr="00AA4C21">
              <w:rPr>
                <w:b/>
                <w:bCs/>
              </w:rPr>
              <w:t>(mmol*/g Pectin)</w:t>
            </w:r>
          </w:p>
        </w:tc>
      </w:tr>
      <w:tr w:rsidR="0064764D" w:rsidRPr="00AA4C21" w14:paraId="3B169D2B" w14:textId="77777777" w:rsidTr="00E127C2">
        <w:trPr>
          <w:trHeight w:val="89"/>
          <w:jc w:val="center"/>
        </w:trPr>
        <w:tc>
          <w:tcPr>
            <w:tcW w:w="1122" w:type="dxa"/>
            <w:hideMark/>
          </w:tcPr>
          <w:p w14:paraId="64903ACD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D-</w:t>
            </w:r>
            <w:proofErr w:type="spellStart"/>
            <w:r w:rsidRPr="00AA4C21">
              <w:t>GalA</w:t>
            </w:r>
            <w:proofErr w:type="spellEnd"/>
          </w:p>
        </w:tc>
        <w:tc>
          <w:tcPr>
            <w:tcW w:w="649" w:type="dxa"/>
            <w:hideMark/>
          </w:tcPr>
          <w:p w14:paraId="0C2CBA0B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0</w:t>
            </w:r>
          </w:p>
        </w:tc>
        <w:tc>
          <w:tcPr>
            <w:tcW w:w="1909" w:type="dxa"/>
            <w:noWrap/>
            <w:hideMark/>
          </w:tcPr>
          <w:p w14:paraId="2AE9FD3B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5.15</w:t>
            </w:r>
          </w:p>
        </w:tc>
        <w:tc>
          <w:tcPr>
            <w:tcW w:w="1783" w:type="dxa"/>
            <w:noWrap/>
            <w:hideMark/>
          </w:tcPr>
          <w:p w14:paraId="6DA493FA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0</w:t>
            </w:r>
          </w:p>
        </w:tc>
        <w:tc>
          <w:tcPr>
            <w:tcW w:w="1758" w:type="dxa"/>
            <w:noWrap/>
            <w:hideMark/>
          </w:tcPr>
          <w:p w14:paraId="5DCDCBF7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0</w:t>
            </w:r>
          </w:p>
        </w:tc>
      </w:tr>
      <w:tr w:rsidR="0064764D" w:rsidRPr="00AA4C21" w14:paraId="5C0B43F1" w14:textId="77777777" w:rsidTr="00E127C2">
        <w:trPr>
          <w:trHeight w:val="89"/>
          <w:jc w:val="center"/>
        </w:trPr>
        <w:tc>
          <w:tcPr>
            <w:tcW w:w="1122" w:type="dxa"/>
            <w:hideMark/>
          </w:tcPr>
          <w:p w14:paraId="6D985DAD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D-</w:t>
            </w:r>
            <w:proofErr w:type="spellStart"/>
            <w:r w:rsidRPr="00AA4C21">
              <w:t>pGalA</w:t>
            </w:r>
            <w:proofErr w:type="spellEnd"/>
          </w:p>
        </w:tc>
        <w:tc>
          <w:tcPr>
            <w:tcW w:w="649" w:type="dxa"/>
            <w:hideMark/>
          </w:tcPr>
          <w:p w14:paraId="094E94A3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0</w:t>
            </w:r>
          </w:p>
        </w:tc>
        <w:tc>
          <w:tcPr>
            <w:tcW w:w="1909" w:type="dxa"/>
            <w:noWrap/>
            <w:hideMark/>
          </w:tcPr>
          <w:p w14:paraId="26A8DC27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RPr="00AA4C21">
              <w:t>5.15</w:t>
            </w:r>
          </w:p>
        </w:tc>
        <w:tc>
          <w:tcPr>
            <w:tcW w:w="1783" w:type="dxa"/>
            <w:noWrap/>
            <w:hideMark/>
          </w:tcPr>
          <w:p w14:paraId="37127AB7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0</w:t>
            </w:r>
          </w:p>
        </w:tc>
        <w:tc>
          <w:tcPr>
            <w:tcW w:w="1758" w:type="dxa"/>
            <w:noWrap/>
            <w:hideMark/>
          </w:tcPr>
          <w:p w14:paraId="5AFAA14F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0</w:t>
            </w:r>
          </w:p>
        </w:tc>
      </w:tr>
      <w:tr w:rsidR="0064764D" w:rsidRPr="00AA4C21" w14:paraId="1FD908E8" w14:textId="77777777" w:rsidTr="00E127C2">
        <w:trPr>
          <w:trHeight w:val="89"/>
          <w:jc w:val="center"/>
        </w:trPr>
        <w:tc>
          <w:tcPr>
            <w:tcW w:w="1122" w:type="dxa"/>
            <w:hideMark/>
          </w:tcPr>
          <w:p w14:paraId="373A5223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P-45</w:t>
            </w:r>
          </w:p>
        </w:tc>
        <w:tc>
          <w:tcPr>
            <w:tcW w:w="649" w:type="dxa"/>
            <w:hideMark/>
          </w:tcPr>
          <w:p w14:paraId="536DDD88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45</w:t>
            </w:r>
          </w:p>
        </w:tc>
        <w:tc>
          <w:tcPr>
            <w:tcW w:w="1909" w:type="dxa"/>
            <w:noWrap/>
            <w:hideMark/>
          </w:tcPr>
          <w:p w14:paraId="38D89BEC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0.38</w:t>
            </w:r>
          </w:p>
        </w:tc>
        <w:tc>
          <w:tcPr>
            <w:tcW w:w="1783" w:type="dxa"/>
            <w:noWrap/>
            <w:hideMark/>
          </w:tcPr>
          <w:p w14:paraId="68E28DB0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0.41</w:t>
            </w:r>
          </w:p>
        </w:tc>
        <w:tc>
          <w:tcPr>
            <w:tcW w:w="1758" w:type="dxa"/>
            <w:noWrap/>
            <w:hideMark/>
          </w:tcPr>
          <w:p w14:paraId="56629ACA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5.59</w:t>
            </w:r>
          </w:p>
        </w:tc>
      </w:tr>
      <w:tr w:rsidR="0064764D" w:rsidRPr="00AA4C21" w14:paraId="26A1B5AB" w14:textId="77777777" w:rsidTr="00E127C2">
        <w:trPr>
          <w:trHeight w:val="89"/>
          <w:jc w:val="center"/>
        </w:trPr>
        <w:tc>
          <w:tcPr>
            <w:tcW w:w="1122" w:type="dxa"/>
            <w:hideMark/>
          </w:tcPr>
          <w:p w14:paraId="643777BB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P-60</w:t>
            </w:r>
          </w:p>
        </w:tc>
        <w:tc>
          <w:tcPr>
            <w:tcW w:w="649" w:type="dxa"/>
            <w:hideMark/>
          </w:tcPr>
          <w:p w14:paraId="3EF93DC4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60</w:t>
            </w:r>
          </w:p>
        </w:tc>
        <w:tc>
          <w:tcPr>
            <w:tcW w:w="1909" w:type="dxa"/>
            <w:noWrap/>
            <w:hideMark/>
          </w:tcPr>
          <w:p w14:paraId="7AC35334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0.7</w:t>
            </w:r>
          </w:p>
        </w:tc>
        <w:tc>
          <w:tcPr>
            <w:tcW w:w="1783" w:type="dxa"/>
            <w:noWrap/>
            <w:hideMark/>
          </w:tcPr>
          <w:p w14:paraId="325BEB47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1.06</w:t>
            </w:r>
          </w:p>
        </w:tc>
        <w:tc>
          <w:tcPr>
            <w:tcW w:w="1758" w:type="dxa"/>
            <w:noWrap/>
            <w:hideMark/>
          </w:tcPr>
          <w:p w14:paraId="0B5DC02A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4.29</w:t>
            </w:r>
          </w:p>
        </w:tc>
      </w:tr>
      <w:tr w:rsidR="0064764D" w:rsidRPr="00AA4C21" w14:paraId="05BAFFF6" w14:textId="77777777" w:rsidTr="00E127C2">
        <w:trPr>
          <w:trHeight w:val="89"/>
          <w:jc w:val="center"/>
        </w:trPr>
        <w:tc>
          <w:tcPr>
            <w:tcW w:w="1122" w:type="dxa"/>
            <w:hideMark/>
          </w:tcPr>
          <w:p w14:paraId="24C3339E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P-95</w:t>
            </w:r>
          </w:p>
        </w:tc>
        <w:tc>
          <w:tcPr>
            <w:tcW w:w="649" w:type="dxa"/>
            <w:hideMark/>
          </w:tcPr>
          <w:p w14:paraId="6FA00DB6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95</w:t>
            </w:r>
          </w:p>
        </w:tc>
        <w:tc>
          <w:tcPr>
            <w:tcW w:w="1909" w:type="dxa"/>
            <w:noWrap/>
            <w:hideMark/>
          </w:tcPr>
          <w:p w14:paraId="6A3AECBC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0.13</w:t>
            </w:r>
          </w:p>
        </w:tc>
        <w:tc>
          <w:tcPr>
            <w:tcW w:w="1783" w:type="dxa"/>
            <w:noWrap/>
            <w:hideMark/>
          </w:tcPr>
          <w:p w14:paraId="7198DE9B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2.58</w:t>
            </w:r>
          </w:p>
        </w:tc>
        <w:tc>
          <w:tcPr>
            <w:tcW w:w="1758" w:type="dxa"/>
            <w:noWrap/>
            <w:hideMark/>
          </w:tcPr>
          <w:p w14:paraId="10A0D93F" w14:textId="77777777" w:rsidR="0064764D" w:rsidRPr="00AA4C21" w:rsidRDefault="0064764D" w:rsidP="00E127C2">
            <w:pPr>
              <w:pStyle w:val="p1a"/>
              <w:widowControl w:val="0"/>
              <w:spacing w:line="480" w:lineRule="auto"/>
              <w:jc w:val="center"/>
            </w:pPr>
            <w:r w:rsidRPr="00AA4C21">
              <w:t>2.92</w:t>
            </w:r>
          </w:p>
        </w:tc>
      </w:tr>
    </w:tbl>
    <w:p w14:paraId="59960B28" w14:textId="77777777" w:rsidR="00023B6E" w:rsidRDefault="00023B6E" w:rsidP="0064764D">
      <w:pPr>
        <w:pStyle w:val="Caption"/>
        <w:keepNext/>
        <w:spacing w:line="480" w:lineRule="auto"/>
        <w:rPr>
          <w:b/>
          <w:bCs/>
          <w:i w:val="0"/>
          <w:iCs w:val="0"/>
          <w:color w:val="auto"/>
          <w:sz w:val="22"/>
          <w:szCs w:val="22"/>
        </w:rPr>
      </w:pPr>
    </w:p>
    <w:p w14:paraId="66FF4CB5" w14:textId="77777777" w:rsidR="002C7C7A" w:rsidRDefault="002C7C7A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b/>
          <w:bCs/>
          <w:i/>
          <w:iCs/>
        </w:rPr>
        <w:br w:type="page"/>
      </w:r>
    </w:p>
    <w:p w14:paraId="21239A0D" w14:textId="77777777" w:rsidR="00FE278B" w:rsidRDefault="00FE278B" w:rsidP="002C7C7A">
      <w:pPr>
        <w:spacing w:after="240" w:line="240" w:lineRule="auto"/>
        <w:jc w:val="center"/>
        <w:rPr>
          <w:rFonts w:ascii="Times New Roman" w:hAnsi="Times New Roman" w:cs="Times New Roman"/>
          <w:b/>
          <w:bCs/>
          <w:lang w:val="fr-FR"/>
        </w:rPr>
      </w:pPr>
    </w:p>
    <w:p w14:paraId="3D1DEDD0" w14:textId="0B28391C" w:rsidR="002C7C7A" w:rsidRPr="002C7C7A" w:rsidRDefault="002C7C7A" w:rsidP="002C7C7A">
      <w:pPr>
        <w:spacing w:after="240" w:line="240" w:lineRule="auto"/>
        <w:jc w:val="center"/>
        <w:rPr>
          <w:rFonts w:ascii="Times New Roman" w:hAnsi="Times New Roman" w:cs="Times New Roman"/>
          <w:lang w:val="fr-FR"/>
        </w:rPr>
      </w:pPr>
      <w:r w:rsidRPr="002C7C7A">
        <w:rPr>
          <w:rFonts w:ascii="Times New Roman" w:hAnsi="Times New Roman" w:cs="Times New Roman"/>
          <w:b/>
          <w:bCs/>
          <w:lang w:val="fr-FR"/>
        </w:rPr>
        <w:t>Table S2</w:t>
      </w:r>
    </w:p>
    <w:p w14:paraId="0330463E" w14:textId="4186D36F" w:rsidR="002C7C7A" w:rsidRPr="0059622F" w:rsidRDefault="002C7C7A" w:rsidP="0059622F">
      <w:pPr>
        <w:spacing w:after="240" w:line="480" w:lineRule="auto"/>
        <w:jc w:val="center"/>
        <w:rPr>
          <w:color w:val="000000" w:themeColor="text1"/>
        </w:rPr>
      </w:pPr>
      <w:r w:rsidRPr="0059622F">
        <w:rPr>
          <w:rFonts w:ascii="Times New Roman" w:hAnsi="Times New Roman" w:cs="Times New Roman"/>
        </w:rPr>
        <w:t xml:space="preserve">Changes in </w:t>
      </w:r>
      <w:r w:rsidRPr="0059622F">
        <w:rPr>
          <w:rFonts w:ascii="Times New Roman" w:hAnsi="Times New Roman" w:cs="Times New Roman"/>
          <w:color w:val="000000" w:themeColor="text1"/>
        </w:rPr>
        <w:t xml:space="preserve">pH after dissolution of sugars and </w:t>
      </w:r>
      <w:proofErr w:type="spellStart"/>
      <w:r w:rsidRPr="0059622F">
        <w:rPr>
          <w:rFonts w:ascii="Times New Roman" w:hAnsi="Times New Roman" w:cs="Times New Roman"/>
          <w:color w:val="000000" w:themeColor="text1"/>
        </w:rPr>
        <w:t>pectins</w:t>
      </w:r>
      <w:proofErr w:type="spellEnd"/>
      <w:r w:rsidRPr="0059622F">
        <w:rPr>
          <w:rFonts w:ascii="Times New Roman" w:hAnsi="Times New Roman" w:cs="Times New Roman"/>
          <w:color w:val="000000" w:themeColor="text1"/>
        </w:rPr>
        <w:t xml:space="preserve"> in deionized water, pH (0); dissolution in 0.01M sulfuric acid solution, pH(</w:t>
      </w:r>
      <w:proofErr w:type="spellStart"/>
      <w:r w:rsidRPr="0059622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59622F">
        <w:rPr>
          <w:rFonts w:ascii="Times New Roman" w:hAnsi="Times New Roman" w:cs="Times New Roman"/>
          <w:color w:val="000000" w:themeColor="text1"/>
        </w:rPr>
        <w:t xml:space="preserve">); complete </w:t>
      </w:r>
      <w:proofErr w:type="spellStart"/>
      <w:r w:rsidRPr="0059622F">
        <w:rPr>
          <w:rFonts w:ascii="Times New Roman" w:hAnsi="Times New Roman" w:cs="Times New Roman"/>
          <w:color w:val="000000" w:themeColor="text1"/>
        </w:rPr>
        <w:t>depolymerization</w:t>
      </w:r>
      <w:proofErr w:type="spellEnd"/>
      <w:r w:rsidRPr="0059622F">
        <w:rPr>
          <w:rFonts w:ascii="Times New Roman" w:hAnsi="Times New Roman" w:cs="Times New Roman"/>
          <w:color w:val="000000" w:themeColor="text1"/>
        </w:rPr>
        <w:t xml:space="preserve"> (90 min of reaction time), pH(f).</w:t>
      </w:r>
    </w:p>
    <w:tbl>
      <w:tblPr>
        <w:tblW w:w="51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7"/>
        <w:gridCol w:w="1297"/>
        <w:gridCol w:w="1297"/>
        <w:gridCol w:w="1297"/>
      </w:tblGrid>
      <w:tr w:rsidR="0064764D" w:rsidRPr="00AA4C21" w14:paraId="39678258" w14:textId="77777777" w:rsidTr="00E127C2">
        <w:trPr>
          <w:trHeight w:val="395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1D0E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b/>
                <w:bCs/>
                <w:color w:val="000000"/>
                <w:lang w:eastAsia="es-MX"/>
              </w:rPr>
              <w:t>Reactant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94BA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b/>
                <w:bCs/>
                <w:color w:val="000000"/>
                <w:lang w:eastAsia="es-MX"/>
              </w:rPr>
              <w:t>pH (0)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79F7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b/>
                <w:bCs/>
                <w:color w:val="000000"/>
                <w:lang w:eastAsia="es-MX"/>
              </w:rPr>
              <w:t>pH (</w:t>
            </w:r>
            <w:proofErr w:type="spellStart"/>
            <w:r w:rsidRPr="00E127C2">
              <w:rPr>
                <w:rFonts w:ascii="Times New Roman" w:hAnsi="Times New Roman" w:cs="Times New Roman"/>
                <w:b/>
                <w:bCs/>
                <w:color w:val="000000"/>
                <w:lang w:eastAsia="es-MX"/>
              </w:rPr>
              <w:t>i</w:t>
            </w:r>
            <w:proofErr w:type="spellEnd"/>
            <w:r w:rsidRPr="00E127C2">
              <w:rPr>
                <w:rFonts w:ascii="Times New Roman" w:hAnsi="Times New Roman" w:cs="Times New Roman"/>
                <w:b/>
                <w:bCs/>
                <w:color w:val="000000"/>
                <w:lang w:eastAsia="es-MX"/>
              </w:rPr>
              <w:t>)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BCC4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b/>
                <w:bCs/>
                <w:color w:val="000000"/>
                <w:lang w:eastAsia="es-MX"/>
              </w:rPr>
              <w:t>pH (f)</w:t>
            </w:r>
          </w:p>
        </w:tc>
      </w:tr>
      <w:tr w:rsidR="0064764D" w:rsidRPr="00AA4C21" w14:paraId="11FECB8F" w14:textId="77777777" w:rsidTr="00E127C2">
        <w:trPr>
          <w:trHeight w:val="395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4D53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>D-Agal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3D72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>2.25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2585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>2.11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1064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>2.11</w:t>
            </w:r>
          </w:p>
        </w:tc>
      </w:tr>
      <w:tr w:rsidR="0064764D" w:rsidRPr="00AA4C21" w14:paraId="03B1C922" w14:textId="77777777" w:rsidTr="00E127C2">
        <w:trPr>
          <w:trHeight w:val="395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3F0C2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 xml:space="preserve"> D-</w:t>
            </w:r>
            <w:proofErr w:type="spellStart"/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>pAgal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82B14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>2.97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67A0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>2.11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11EF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>2.18</w:t>
            </w:r>
          </w:p>
        </w:tc>
      </w:tr>
      <w:tr w:rsidR="0064764D" w:rsidRPr="00AA4C21" w14:paraId="456EC18A" w14:textId="77777777" w:rsidTr="00E127C2">
        <w:trPr>
          <w:trHeight w:val="395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BF85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 xml:space="preserve"> P-45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2490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>4.35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7A96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>3.91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90E6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>4.53</w:t>
            </w:r>
          </w:p>
        </w:tc>
      </w:tr>
      <w:tr w:rsidR="0064764D" w:rsidRPr="00AA4C21" w14:paraId="0E51AA60" w14:textId="77777777" w:rsidTr="00E127C2">
        <w:trPr>
          <w:trHeight w:val="395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99E2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>P-60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4945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>3.1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B18F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>2.55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E9E74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>2.78</w:t>
            </w:r>
          </w:p>
        </w:tc>
      </w:tr>
      <w:tr w:rsidR="0064764D" w:rsidRPr="00AA4C21" w14:paraId="0080EDCB" w14:textId="77777777" w:rsidTr="00E127C2">
        <w:trPr>
          <w:trHeight w:val="395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DD5E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 xml:space="preserve"> P-95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5DB3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944A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>2.33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6A2D0" w14:textId="77777777" w:rsidR="0064764D" w:rsidRPr="00E127C2" w:rsidRDefault="0064764D" w:rsidP="00E127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E127C2">
              <w:rPr>
                <w:rFonts w:ascii="Times New Roman" w:hAnsi="Times New Roman" w:cs="Times New Roman"/>
                <w:color w:val="000000"/>
                <w:lang w:eastAsia="es-MX"/>
              </w:rPr>
              <w:t>2.46</w:t>
            </w:r>
          </w:p>
        </w:tc>
      </w:tr>
    </w:tbl>
    <w:p w14:paraId="15E92CB6" w14:textId="77777777" w:rsidR="002C7C7A" w:rsidRDefault="002C7C7A" w:rsidP="002C7C7A"/>
    <w:p w14:paraId="3FA3F8D3" w14:textId="77777777" w:rsidR="00FE278B" w:rsidRDefault="00FE278B" w:rsidP="002C7C7A"/>
    <w:p w14:paraId="387D4986" w14:textId="10FD7304" w:rsidR="002C7C7A" w:rsidRPr="002C7C7A" w:rsidRDefault="002C7C7A" w:rsidP="002C7C7A">
      <w:pPr>
        <w:spacing w:after="240" w:line="240" w:lineRule="auto"/>
        <w:jc w:val="center"/>
        <w:rPr>
          <w:rFonts w:ascii="Times New Roman" w:hAnsi="Times New Roman" w:cs="Times New Roman"/>
          <w:lang w:val="fr-FR"/>
        </w:rPr>
      </w:pPr>
      <w:r w:rsidRPr="002C7C7A">
        <w:rPr>
          <w:rFonts w:ascii="Times New Roman" w:hAnsi="Times New Roman" w:cs="Times New Roman"/>
          <w:b/>
          <w:bCs/>
          <w:lang w:val="fr-FR"/>
        </w:rPr>
        <w:t>Table S</w:t>
      </w:r>
      <w:r>
        <w:rPr>
          <w:rFonts w:ascii="Times New Roman" w:hAnsi="Times New Roman" w:cs="Times New Roman"/>
          <w:b/>
          <w:bCs/>
          <w:lang w:val="fr-FR"/>
        </w:rPr>
        <w:t>3</w:t>
      </w:r>
    </w:p>
    <w:p w14:paraId="043A4340" w14:textId="7E86072F" w:rsidR="002C7C7A" w:rsidRDefault="002C7C7A" w:rsidP="00FE278B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2C7C7A">
        <w:rPr>
          <w:rFonts w:ascii="Times New Roman" w:hAnsi="Times New Roman" w:cs="Times New Roman"/>
        </w:rPr>
        <w:t xml:space="preserve">Products obtained from OPW. The weight percentage is calculated in reference to OPW dry basis. Case 2 </w:t>
      </w:r>
      <w:r w:rsidR="00790690">
        <w:rPr>
          <w:rFonts w:ascii="Times New Roman" w:hAnsi="Times New Roman" w:cs="Times New Roman"/>
        </w:rPr>
        <w:t>uses</w:t>
      </w:r>
      <w:r w:rsidRPr="002C7C7A">
        <w:rPr>
          <w:rFonts w:ascii="Times New Roman" w:hAnsi="Times New Roman" w:cs="Times New Roman"/>
        </w:rPr>
        <w:t xml:space="preserve"> HCl as the catalyst</w:t>
      </w:r>
      <w:r w:rsidR="00790690">
        <w:rPr>
          <w:rFonts w:ascii="Times New Roman" w:hAnsi="Times New Roman" w:cs="Times New Roman"/>
        </w:rPr>
        <w:t xml:space="preserve">, </w:t>
      </w:r>
      <w:r w:rsidRPr="002C7C7A">
        <w:rPr>
          <w:rFonts w:ascii="Times New Roman" w:hAnsi="Times New Roman" w:cs="Times New Roman"/>
        </w:rPr>
        <w:t xml:space="preserve">Case 3 </w:t>
      </w:r>
      <w:r w:rsidR="00790690">
        <w:rPr>
          <w:rFonts w:ascii="Times New Roman" w:hAnsi="Times New Roman" w:cs="Times New Roman"/>
        </w:rPr>
        <w:t>uses</w:t>
      </w:r>
      <w:r w:rsidRPr="002C7C7A">
        <w:rPr>
          <w:rFonts w:ascii="Times New Roman" w:hAnsi="Times New Roman" w:cs="Times New Roman"/>
        </w:rPr>
        <w:t xml:space="preserve"> SA</w:t>
      </w:r>
      <w:r w:rsidR="00790690">
        <w:rPr>
          <w:rFonts w:ascii="Times New Roman" w:hAnsi="Times New Roman" w:cs="Times New Roman"/>
        </w:rPr>
        <w:t xml:space="preserve"> as the catalyst</w:t>
      </w:r>
      <w:r w:rsidRPr="00551546">
        <w:rPr>
          <w:rFonts w:ascii="Times New Roman" w:hAnsi="Times New Roman" w:cs="Times New Roman"/>
          <w:color w:val="000000" w:themeColor="text1"/>
        </w:rPr>
        <w:t>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78"/>
        <w:gridCol w:w="1585"/>
        <w:gridCol w:w="1684"/>
      </w:tblGrid>
      <w:tr w:rsidR="00FE278B" w:rsidRPr="00AA4C21" w14:paraId="23230CBF" w14:textId="77777777" w:rsidTr="0059622F">
        <w:trPr>
          <w:trHeight w:val="352"/>
          <w:jc w:val="center"/>
        </w:trPr>
        <w:tc>
          <w:tcPr>
            <w:tcW w:w="5278" w:type="dxa"/>
            <w:tcBorders>
              <w:top w:val="single" w:sz="4" w:space="0" w:color="auto"/>
              <w:bottom w:val="single" w:sz="6" w:space="0" w:color="auto"/>
            </w:tcBorders>
          </w:tcPr>
          <w:p w14:paraId="72920F89" w14:textId="77777777" w:rsidR="00FE278B" w:rsidRPr="00E127C2" w:rsidRDefault="00FE278B" w:rsidP="00FE278B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6" w:space="0" w:color="auto"/>
            </w:tcBorders>
          </w:tcPr>
          <w:p w14:paraId="686AE9A9" w14:textId="77777777" w:rsidR="00FE278B" w:rsidRPr="00E127C2" w:rsidRDefault="00FE278B" w:rsidP="00FE278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E127C2">
              <w:rPr>
                <w:rFonts w:ascii="Times New Roman" w:hAnsi="Times New Roman"/>
                <w:b/>
                <w:bCs/>
                <w:sz w:val="22"/>
                <w:szCs w:val="22"/>
                <w:lang w:eastAsia="es-MX"/>
              </w:rPr>
              <w:t>Case 2</w:t>
            </w:r>
          </w:p>
          <w:p w14:paraId="6892F200" w14:textId="77777777" w:rsidR="00FE278B" w:rsidRPr="00E127C2" w:rsidRDefault="00FE278B" w:rsidP="00FE278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E127C2">
              <w:rPr>
                <w:rFonts w:ascii="Times New Roman" w:hAnsi="Times New Roman"/>
                <w:b/>
                <w:bCs/>
                <w:sz w:val="22"/>
                <w:szCs w:val="22"/>
                <w:lang w:eastAsia="es-MX"/>
              </w:rPr>
              <w:t>(</w:t>
            </w:r>
            <w:proofErr w:type="spellStart"/>
            <w:r w:rsidRPr="00E127C2">
              <w:rPr>
                <w:rFonts w:ascii="Times New Roman" w:hAnsi="Times New Roman"/>
                <w:b/>
                <w:bCs/>
                <w:sz w:val="22"/>
                <w:szCs w:val="22"/>
                <w:lang w:eastAsia="es-MX"/>
              </w:rPr>
              <w:t>wt</w:t>
            </w:r>
            <w:proofErr w:type="spellEnd"/>
            <w:r w:rsidRPr="00E127C2">
              <w:rPr>
                <w:rFonts w:ascii="Times New Roman" w:hAnsi="Times New Roman"/>
                <w:b/>
                <w:bCs/>
                <w:sz w:val="22"/>
                <w:szCs w:val="22"/>
                <w:lang w:eastAsia="es-MX"/>
              </w:rPr>
              <w:t>%)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6" w:space="0" w:color="auto"/>
            </w:tcBorders>
          </w:tcPr>
          <w:p w14:paraId="685AE2A2" w14:textId="77777777" w:rsidR="00FE278B" w:rsidRPr="00E127C2" w:rsidRDefault="00FE278B" w:rsidP="00FE278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E127C2">
              <w:rPr>
                <w:rFonts w:ascii="Times New Roman" w:hAnsi="Times New Roman"/>
                <w:b/>
                <w:bCs/>
                <w:sz w:val="22"/>
                <w:szCs w:val="22"/>
                <w:lang w:eastAsia="es-MX"/>
              </w:rPr>
              <w:t>Case 3</w:t>
            </w:r>
          </w:p>
          <w:p w14:paraId="01B54BA1" w14:textId="77777777" w:rsidR="00FE278B" w:rsidRPr="00E127C2" w:rsidRDefault="00FE278B" w:rsidP="00FE278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E127C2">
              <w:rPr>
                <w:rFonts w:ascii="Times New Roman" w:hAnsi="Times New Roman"/>
                <w:b/>
                <w:bCs/>
                <w:sz w:val="22"/>
                <w:szCs w:val="22"/>
                <w:lang w:eastAsia="es-MX"/>
              </w:rPr>
              <w:t>(</w:t>
            </w:r>
            <w:proofErr w:type="spellStart"/>
            <w:r w:rsidRPr="00E127C2">
              <w:rPr>
                <w:rFonts w:ascii="Times New Roman" w:hAnsi="Times New Roman"/>
                <w:b/>
                <w:bCs/>
                <w:sz w:val="22"/>
                <w:szCs w:val="22"/>
                <w:lang w:eastAsia="es-MX"/>
              </w:rPr>
              <w:t>wt</w:t>
            </w:r>
            <w:proofErr w:type="spellEnd"/>
            <w:r w:rsidRPr="00E127C2">
              <w:rPr>
                <w:rFonts w:ascii="Times New Roman" w:hAnsi="Times New Roman"/>
                <w:b/>
                <w:bCs/>
                <w:sz w:val="22"/>
                <w:szCs w:val="22"/>
                <w:lang w:eastAsia="es-MX"/>
              </w:rPr>
              <w:t>%)</w:t>
            </w:r>
          </w:p>
        </w:tc>
      </w:tr>
      <w:tr w:rsidR="00FE278B" w:rsidRPr="00AA4C21" w14:paraId="07435429" w14:textId="77777777" w:rsidTr="0059622F">
        <w:trPr>
          <w:trHeight w:val="168"/>
          <w:jc w:val="center"/>
        </w:trPr>
        <w:tc>
          <w:tcPr>
            <w:tcW w:w="5278" w:type="dxa"/>
            <w:tcBorders>
              <w:top w:val="single" w:sz="6" w:space="0" w:color="auto"/>
              <w:bottom w:val="single" w:sz="6" w:space="0" w:color="auto"/>
            </w:tcBorders>
          </w:tcPr>
          <w:p w14:paraId="12ACCA24" w14:textId="77777777" w:rsidR="00FE278B" w:rsidRPr="00E127C2" w:rsidRDefault="00FE278B" w:rsidP="00FE278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127C2">
              <w:rPr>
                <w:rFonts w:ascii="Times New Roman" w:hAnsi="Times New Roman"/>
                <w:b/>
                <w:bCs/>
                <w:sz w:val="22"/>
                <w:szCs w:val="22"/>
              </w:rPr>
              <w:t>Pectin</w:t>
            </w:r>
          </w:p>
        </w:tc>
        <w:tc>
          <w:tcPr>
            <w:tcW w:w="1585" w:type="dxa"/>
            <w:tcBorders>
              <w:top w:val="single" w:sz="6" w:space="0" w:color="auto"/>
              <w:bottom w:val="single" w:sz="6" w:space="0" w:color="auto"/>
            </w:tcBorders>
          </w:tcPr>
          <w:p w14:paraId="09D38DE4" w14:textId="77777777" w:rsidR="00FE278B" w:rsidRPr="00E127C2" w:rsidRDefault="00FE278B" w:rsidP="00FE278B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7C2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684" w:type="dxa"/>
            <w:tcBorders>
              <w:top w:val="single" w:sz="6" w:space="0" w:color="auto"/>
              <w:bottom w:val="single" w:sz="6" w:space="0" w:color="auto"/>
            </w:tcBorders>
          </w:tcPr>
          <w:p w14:paraId="13F709E5" w14:textId="77777777" w:rsidR="00FE278B" w:rsidRPr="00E127C2" w:rsidRDefault="00FE278B" w:rsidP="00FE278B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7C2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</w:tr>
      <w:tr w:rsidR="00FE278B" w:rsidRPr="00AA4C21" w14:paraId="53BD07F6" w14:textId="77777777" w:rsidTr="0059622F">
        <w:trPr>
          <w:trHeight w:val="168"/>
          <w:jc w:val="center"/>
        </w:trPr>
        <w:tc>
          <w:tcPr>
            <w:tcW w:w="5278" w:type="dxa"/>
            <w:tcBorders>
              <w:top w:val="single" w:sz="6" w:space="0" w:color="auto"/>
              <w:bottom w:val="single" w:sz="6" w:space="0" w:color="auto"/>
            </w:tcBorders>
          </w:tcPr>
          <w:p w14:paraId="3D0064B0" w14:textId="77777777" w:rsidR="00FE278B" w:rsidRPr="00E127C2" w:rsidRDefault="00FE278B" w:rsidP="00FE278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Solid b</w:t>
            </w:r>
            <w:r w:rsidRPr="00E127C2">
              <w:rPr>
                <w:rFonts w:ascii="Times New Roman" w:hAnsi="Times New Roman"/>
                <w:b/>
                <w:bCs/>
                <w:sz w:val="22"/>
                <w:szCs w:val="22"/>
              </w:rPr>
              <w:t>iomass without pectin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127C2">
              <w:rPr>
                <w:rFonts w:ascii="Times New Roman" w:hAnsi="Times New Roman"/>
                <w:b/>
                <w:bCs/>
                <w:sz w:val="22"/>
                <w:szCs w:val="22"/>
              </w:rPr>
              <w:t>(BWP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85" w:type="dxa"/>
            <w:tcBorders>
              <w:top w:val="single" w:sz="6" w:space="0" w:color="auto"/>
              <w:bottom w:val="single" w:sz="6" w:space="0" w:color="auto"/>
            </w:tcBorders>
          </w:tcPr>
          <w:p w14:paraId="53238BD4" w14:textId="77777777" w:rsidR="00FE278B" w:rsidRPr="00E127C2" w:rsidRDefault="00FE278B" w:rsidP="00FE278B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7C2">
              <w:rPr>
                <w:rFonts w:ascii="Times New Roman" w:hAnsi="Times New Roman"/>
                <w:sz w:val="22"/>
                <w:szCs w:val="22"/>
              </w:rPr>
              <w:t>55</w:t>
            </w:r>
          </w:p>
        </w:tc>
        <w:tc>
          <w:tcPr>
            <w:tcW w:w="1684" w:type="dxa"/>
            <w:tcBorders>
              <w:top w:val="single" w:sz="6" w:space="0" w:color="auto"/>
              <w:bottom w:val="single" w:sz="6" w:space="0" w:color="auto"/>
            </w:tcBorders>
          </w:tcPr>
          <w:p w14:paraId="15B82055" w14:textId="77777777" w:rsidR="00FE278B" w:rsidRPr="00E127C2" w:rsidRDefault="00FE278B" w:rsidP="00FE278B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7C2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</w:tr>
      <w:tr w:rsidR="00FE278B" w:rsidRPr="00AA4C21" w14:paraId="69C50CA9" w14:textId="77777777" w:rsidTr="0059622F">
        <w:trPr>
          <w:trHeight w:val="168"/>
          <w:jc w:val="center"/>
        </w:trPr>
        <w:tc>
          <w:tcPr>
            <w:tcW w:w="5278" w:type="dxa"/>
            <w:tcBorders>
              <w:top w:val="single" w:sz="6" w:space="0" w:color="auto"/>
              <w:bottom w:val="single" w:sz="6" w:space="0" w:color="auto"/>
            </w:tcBorders>
          </w:tcPr>
          <w:p w14:paraId="15E75338" w14:textId="77777777" w:rsidR="00FE278B" w:rsidRPr="00E127C2" w:rsidRDefault="00FE278B" w:rsidP="00FE278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127C2">
              <w:rPr>
                <w:rFonts w:ascii="Times New Roman" w:hAnsi="Times New Roman"/>
                <w:b/>
                <w:bCs/>
                <w:sz w:val="22"/>
                <w:szCs w:val="22"/>
              </w:rPr>
              <w:t>Other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compounds</w:t>
            </w:r>
            <w:r w:rsidRPr="00E127C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Dissolved</w:t>
            </w:r>
            <w:r w:rsidRPr="00E127C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sugars)</w:t>
            </w:r>
          </w:p>
        </w:tc>
        <w:tc>
          <w:tcPr>
            <w:tcW w:w="1585" w:type="dxa"/>
            <w:tcBorders>
              <w:top w:val="single" w:sz="6" w:space="0" w:color="auto"/>
              <w:bottom w:val="single" w:sz="6" w:space="0" w:color="auto"/>
            </w:tcBorders>
          </w:tcPr>
          <w:p w14:paraId="66703F91" w14:textId="77777777" w:rsidR="00FE278B" w:rsidRPr="00E127C2" w:rsidRDefault="00FE278B" w:rsidP="00FE278B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7C2"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1684" w:type="dxa"/>
            <w:tcBorders>
              <w:top w:val="single" w:sz="6" w:space="0" w:color="auto"/>
              <w:bottom w:val="single" w:sz="6" w:space="0" w:color="auto"/>
            </w:tcBorders>
          </w:tcPr>
          <w:p w14:paraId="7B438EAA" w14:textId="77777777" w:rsidR="00FE278B" w:rsidRPr="00E127C2" w:rsidRDefault="00FE278B" w:rsidP="00FE278B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7C2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</w:tr>
    </w:tbl>
    <w:p w14:paraId="5E5A263B" w14:textId="77777777" w:rsidR="00FE278B" w:rsidRPr="0059622F" w:rsidRDefault="00FE278B" w:rsidP="0059622F">
      <w:pPr>
        <w:spacing w:line="480" w:lineRule="auto"/>
      </w:pPr>
    </w:p>
    <w:p w14:paraId="4475C695" w14:textId="77777777" w:rsidR="00C46537" w:rsidRPr="0059622F" w:rsidRDefault="00C46537" w:rsidP="0059622F">
      <w:pPr>
        <w:spacing w:after="371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3" w:name="_GoBack"/>
      <w:bookmarkEnd w:id="3"/>
    </w:p>
    <w:sectPr w:rsidR="00C46537" w:rsidRPr="0059622F" w:rsidSect="00CC3EF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 w15:restartNumberingAfterBreak="0">
    <w:nsid w:val="7738779A"/>
    <w:multiLevelType w:val="multilevel"/>
    <w:tmpl w:val="DC0E9D74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S0NLIwNDC1MDY0sDBV0lEKTi0uzszPAykwrQUAvLPtUiwAAAA="/>
  </w:docVars>
  <w:rsids>
    <w:rsidRoot w:val="00C46537"/>
    <w:rsid w:val="00011154"/>
    <w:rsid w:val="00020D32"/>
    <w:rsid w:val="00023A0C"/>
    <w:rsid w:val="00023B2B"/>
    <w:rsid w:val="00023B6E"/>
    <w:rsid w:val="0006091B"/>
    <w:rsid w:val="000635B4"/>
    <w:rsid w:val="00066F8F"/>
    <w:rsid w:val="00077203"/>
    <w:rsid w:val="000865A7"/>
    <w:rsid w:val="000A1C11"/>
    <w:rsid w:val="000A4C20"/>
    <w:rsid w:val="000C4412"/>
    <w:rsid w:val="000C6C39"/>
    <w:rsid w:val="000C751B"/>
    <w:rsid w:val="000D7D90"/>
    <w:rsid w:val="000E034D"/>
    <w:rsid w:val="001010DF"/>
    <w:rsid w:val="001252DF"/>
    <w:rsid w:val="00141736"/>
    <w:rsid w:val="00141F59"/>
    <w:rsid w:val="00142879"/>
    <w:rsid w:val="00174BD6"/>
    <w:rsid w:val="00187277"/>
    <w:rsid w:val="001929E9"/>
    <w:rsid w:val="001946F1"/>
    <w:rsid w:val="00194ED5"/>
    <w:rsid w:val="001975B3"/>
    <w:rsid w:val="001A4798"/>
    <w:rsid w:val="001A6CE7"/>
    <w:rsid w:val="001C43FE"/>
    <w:rsid w:val="001C6270"/>
    <w:rsid w:val="001D4EB8"/>
    <w:rsid w:val="001E361D"/>
    <w:rsid w:val="001E36B9"/>
    <w:rsid w:val="001F11AB"/>
    <w:rsid w:val="00201215"/>
    <w:rsid w:val="002022F0"/>
    <w:rsid w:val="0021040E"/>
    <w:rsid w:val="0022076F"/>
    <w:rsid w:val="0022176D"/>
    <w:rsid w:val="00235FA2"/>
    <w:rsid w:val="00252237"/>
    <w:rsid w:val="002543E8"/>
    <w:rsid w:val="00260A99"/>
    <w:rsid w:val="0027061A"/>
    <w:rsid w:val="00274AF5"/>
    <w:rsid w:val="00276A0D"/>
    <w:rsid w:val="002819B6"/>
    <w:rsid w:val="00281BD7"/>
    <w:rsid w:val="00282FE0"/>
    <w:rsid w:val="002B5349"/>
    <w:rsid w:val="002C6A83"/>
    <w:rsid w:val="002C7C7A"/>
    <w:rsid w:val="002D2C6E"/>
    <w:rsid w:val="002F2671"/>
    <w:rsid w:val="003212F8"/>
    <w:rsid w:val="00323830"/>
    <w:rsid w:val="0032470F"/>
    <w:rsid w:val="0033480C"/>
    <w:rsid w:val="00351C49"/>
    <w:rsid w:val="00364AED"/>
    <w:rsid w:val="0036505D"/>
    <w:rsid w:val="0037360E"/>
    <w:rsid w:val="00375212"/>
    <w:rsid w:val="00375EA9"/>
    <w:rsid w:val="00380642"/>
    <w:rsid w:val="00383631"/>
    <w:rsid w:val="00387050"/>
    <w:rsid w:val="00393D4B"/>
    <w:rsid w:val="003A37B1"/>
    <w:rsid w:val="003A775D"/>
    <w:rsid w:val="003B34E3"/>
    <w:rsid w:val="003C071F"/>
    <w:rsid w:val="003C36FD"/>
    <w:rsid w:val="003D6117"/>
    <w:rsid w:val="003E1585"/>
    <w:rsid w:val="00402E85"/>
    <w:rsid w:val="0041086E"/>
    <w:rsid w:val="004109A7"/>
    <w:rsid w:val="004402E1"/>
    <w:rsid w:val="004463D8"/>
    <w:rsid w:val="00461A9C"/>
    <w:rsid w:val="004625A3"/>
    <w:rsid w:val="00463587"/>
    <w:rsid w:val="00470829"/>
    <w:rsid w:val="00472446"/>
    <w:rsid w:val="0047413C"/>
    <w:rsid w:val="00491652"/>
    <w:rsid w:val="00494E22"/>
    <w:rsid w:val="004A2B7D"/>
    <w:rsid w:val="004A5C58"/>
    <w:rsid w:val="004A717C"/>
    <w:rsid w:val="004C1525"/>
    <w:rsid w:val="004E4254"/>
    <w:rsid w:val="004F61C9"/>
    <w:rsid w:val="0050335D"/>
    <w:rsid w:val="0050525D"/>
    <w:rsid w:val="0050607A"/>
    <w:rsid w:val="00526148"/>
    <w:rsid w:val="0052725E"/>
    <w:rsid w:val="00530B88"/>
    <w:rsid w:val="005333D8"/>
    <w:rsid w:val="005629AA"/>
    <w:rsid w:val="00572040"/>
    <w:rsid w:val="00594C5A"/>
    <w:rsid w:val="0059622F"/>
    <w:rsid w:val="005963DE"/>
    <w:rsid w:val="005C4014"/>
    <w:rsid w:val="005D0A00"/>
    <w:rsid w:val="005D41EA"/>
    <w:rsid w:val="005E0A04"/>
    <w:rsid w:val="005E1944"/>
    <w:rsid w:val="005E66F5"/>
    <w:rsid w:val="005E6FB2"/>
    <w:rsid w:val="005F61BD"/>
    <w:rsid w:val="0060168B"/>
    <w:rsid w:val="00603F9F"/>
    <w:rsid w:val="00617B0F"/>
    <w:rsid w:val="00640DBF"/>
    <w:rsid w:val="0064764D"/>
    <w:rsid w:val="00650181"/>
    <w:rsid w:val="006507B4"/>
    <w:rsid w:val="0066138E"/>
    <w:rsid w:val="0066433D"/>
    <w:rsid w:val="00672C94"/>
    <w:rsid w:val="00675A39"/>
    <w:rsid w:val="006870F3"/>
    <w:rsid w:val="00690FC6"/>
    <w:rsid w:val="00693D46"/>
    <w:rsid w:val="006A1B36"/>
    <w:rsid w:val="006B4853"/>
    <w:rsid w:val="006F32C7"/>
    <w:rsid w:val="00710177"/>
    <w:rsid w:val="007250D0"/>
    <w:rsid w:val="0074105C"/>
    <w:rsid w:val="007440FB"/>
    <w:rsid w:val="00747487"/>
    <w:rsid w:val="00750ABF"/>
    <w:rsid w:val="007549DD"/>
    <w:rsid w:val="00763D7C"/>
    <w:rsid w:val="0076772D"/>
    <w:rsid w:val="00782D10"/>
    <w:rsid w:val="00790690"/>
    <w:rsid w:val="007909EB"/>
    <w:rsid w:val="00794C29"/>
    <w:rsid w:val="00796650"/>
    <w:rsid w:val="007A0FC0"/>
    <w:rsid w:val="007A11A1"/>
    <w:rsid w:val="007A33AF"/>
    <w:rsid w:val="007B403A"/>
    <w:rsid w:val="007C0C58"/>
    <w:rsid w:val="007C23E1"/>
    <w:rsid w:val="007C72F9"/>
    <w:rsid w:val="007E38DB"/>
    <w:rsid w:val="007F139F"/>
    <w:rsid w:val="007F78F1"/>
    <w:rsid w:val="008008D9"/>
    <w:rsid w:val="008054A9"/>
    <w:rsid w:val="00807662"/>
    <w:rsid w:val="00812372"/>
    <w:rsid w:val="00821717"/>
    <w:rsid w:val="008241B9"/>
    <w:rsid w:val="0082494F"/>
    <w:rsid w:val="008369F0"/>
    <w:rsid w:val="00840688"/>
    <w:rsid w:val="008462CB"/>
    <w:rsid w:val="008466ED"/>
    <w:rsid w:val="008654B1"/>
    <w:rsid w:val="008744B8"/>
    <w:rsid w:val="00883795"/>
    <w:rsid w:val="008972AA"/>
    <w:rsid w:val="008A6F80"/>
    <w:rsid w:val="008A7023"/>
    <w:rsid w:val="008A7599"/>
    <w:rsid w:val="008B3EF5"/>
    <w:rsid w:val="008B5377"/>
    <w:rsid w:val="008C01FD"/>
    <w:rsid w:val="008C1ED0"/>
    <w:rsid w:val="008C6096"/>
    <w:rsid w:val="008D2A40"/>
    <w:rsid w:val="008D5F6D"/>
    <w:rsid w:val="008D72C0"/>
    <w:rsid w:val="008E7A93"/>
    <w:rsid w:val="0090432A"/>
    <w:rsid w:val="00913DF1"/>
    <w:rsid w:val="00923A55"/>
    <w:rsid w:val="00945E27"/>
    <w:rsid w:val="00955366"/>
    <w:rsid w:val="00956796"/>
    <w:rsid w:val="009639FC"/>
    <w:rsid w:val="009651AD"/>
    <w:rsid w:val="009652EC"/>
    <w:rsid w:val="00981349"/>
    <w:rsid w:val="00996EC7"/>
    <w:rsid w:val="009D656D"/>
    <w:rsid w:val="009E08B6"/>
    <w:rsid w:val="009F279D"/>
    <w:rsid w:val="009F79BA"/>
    <w:rsid w:val="00A01CD9"/>
    <w:rsid w:val="00A5728C"/>
    <w:rsid w:val="00A75149"/>
    <w:rsid w:val="00A83C89"/>
    <w:rsid w:val="00A93EBD"/>
    <w:rsid w:val="00AA4C21"/>
    <w:rsid w:val="00AA5605"/>
    <w:rsid w:val="00AC2DB7"/>
    <w:rsid w:val="00AF35CB"/>
    <w:rsid w:val="00B20864"/>
    <w:rsid w:val="00B24CA3"/>
    <w:rsid w:val="00B30161"/>
    <w:rsid w:val="00B45878"/>
    <w:rsid w:val="00B83A66"/>
    <w:rsid w:val="00B84BBD"/>
    <w:rsid w:val="00BA1973"/>
    <w:rsid w:val="00BC308E"/>
    <w:rsid w:val="00BC353C"/>
    <w:rsid w:val="00BC6364"/>
    <w:rsid w:val="00BD3D20"/>
    <w:rsid w:val="00BD785F"/>
    <w:rsid w:val="00BE4C88"/>
    <w:rsid w:val="00BF33D4"/>
    <w:rsid w:val="00BF540A"/>
    <w:rsid w:val="00C06770"/>
    <w:rsid w:val="00C06F78"/>
    <w:rsid w:val="00C073A6"/>
    <w:rsid w:val="00C118B8"/>
    <w:rsid w:val="00C16A7E"/>
    <w:rsid w:val="00C26A2A"/>
    <w:rsid w:val="00C2791B"/>
    <w:rsid w:val="00C32605"/>
    <w:rsid w:val="00C34771"/>
    <w:rsid w:val="00C3523E"/>
    <w:rsid w:val="00C35FD9"/>
    <w:rsid w:val="00C46537"/>
    <w:rsid w:val="00C477EF"/>
    <w:rsid w:val="00C5026A"/>
    <w:rsid w:val="00C55E36"/>
    <w:rsid w:val="00C655C0"/>
    <w:rsid w:val="00C66AB2"/>
    <w:rsid w:val="00C66BD0"/>
    <w:rsid w:val="00C7279A"/>
    <w:rsid w:val="00C742D0"/>
    <w:rsid w:val="00C8026E"/>
    <w:rsid w:val="00C84D49"/>
    <w:rsid w:val="00CA06AF"/>
    <w:rsid w:val="00CA24B1"/>
    <w:rsid w:val="00CB3A06"/>
    <w:rsid w:val="00CC3EF6"/>
    <w:rsid w:val="00CD7250"/>
    <w:rsid w:val="00D05246"/>
    <w:rsid w:val="00D05517"/>
    <w:rsid w:val="00D0798D"/>
    <w:rsid w:val="00D128C4"/>
    <w:rsid w:val="00D202B9"/>
    <w:rsid w:val="00D31841"/>
    <w:rsid w:val="00D31EA5"/>
    <w:rsid w:val="00D3469A"/>
    <w:rsid w:val="00D40154"/>
    <w:rsid w:val="00D51330"/>
    <w:rsid w:val="00D60967"/>
    <w:rsid w:val="00D726A1"/>
    <w:rsid w:val="00D87B6B"/>
    <w:rsid w:val="00D93D28"/>
    <w:rsid w:val="00DA15F2"/>
    <w:rsid w:val="00DC5D35"/>
    <w:rsid w:val="00DD426F"/>
    <w:rsid w:val="00DE40F5"/>
    <w:rsid w:val="00DE5CC8"/>
    <w:rsid w:val="00E013B0"/>
    <w:rsid w:val="00E34D05"/>
    <w:rsid w:val="00E456CD"/>
    <w:rsid w:val="00E503F1"/>
    <w:rsid w:val="00E564C0"/>
    <w:rsid w:val="00E75490"/>
    <w:rsid w:val="00EA2A8E"/>
    <w:rsid w:val="00EA6F21"/>
    <w:rsid w:val="00EA7A00"/>
    <w:rsid w:val="00EB0E2E"/>
    <w:rsid w:val="00EB3FB9"/>
    <w:rsid w:val="00EC6E07"/>
    <w:rsid w:val="00ED18BE"/>
    <w:rsid w:val="00F26120"/>
    <w:rsid w:val="00F342A1"/>
    <w:rsid w:val="00F402AC"/>
    <w:rsid w:val="00F45CCD"/>
    <w:rsid w:val="00F45E35"/>
    <w:rsid w:val="00F54648"/>
    <w:rsid w:val="00F61C01"/>
    <w:rsid w:val="00F764ED"/>
    <w:rsid w:val="00F81CAF"/>
    <w:rsid w:val="00F85DDE"/>
    <w:rsid w:val="00FB6A4F"/>
    <w:rsid w:val="00FD15C4"/>
    <w:rsid w:val="00FD1B6E"/>
    <w:rsid w:val="00FD5F3E"/>
    <w:rsid w:val="00FD65F1"/>
    <w:rsid w:val="00FE2211"/>
    <w:rsid w:val="00FE278B"/>
    <w:rsid w:val="00FE3A7E"/>
    <w:rsid w:val="00FF0A42"/>
    <w:rsid w:val="00FF548C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6BD4A"/>
  <w15:chartTrackingRefBased/>
  <w15:docId w15:val="{5C003911-3AA0-452B-A3D5-FEF9DCB3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0">
    <w:name w:val="heading 1"/>
    <w:basedOn w:val="Normal"/>
    <w:next w:val="Normal"/>
    <w:link w:val="Heading1Char"/>
    <w:uiPriority w:val="9"/>
    <w:qFormat/>
    <w:rsid w:val="00C46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0">
    <w:name w:val="heading 2"/>
    <w:basedOn w:val="Normal"/>
    <w:next w:val="Normal"/>
    <w:link w:val="Heading2Char"/>
    <w:uiPriority w:val="9"/>
    <w:semiHidden/>
    <w:unhideWhenUsed/>
    <w:qFormat/>
    <w:rsid w:val="00C46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65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5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C46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0"/>
    <w:uiPriority w:val="9"/>
    <w:semiHidden/>
    <w:rsid w:val="00C46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465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5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5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6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6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6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6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6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65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5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6537"/>
    <w:rPr>
      <w:b/>
      <w:bCs/>
      <w:smallCaps/>
      <w:color w:val="0F4761" w:themeColor="accent1" w:themeShade="BF"/>
      <w:spacing w:val="5"/>
    </w:rPr>
  </w:style>
  <w:style w:type="paragraph" w:customStyle="1" w:styleId="author">
    <w:name w:val="author"/>
    <w:basedOn w:val="Normal"/>
    <w:next w:val="Normal"/>
    <w:rsid w:val="00C46537"/>
    <w:pPr>
      <w:overflowPunct w:val="0"/>
      <w:autoSpaceDE w:val="0"/>
      <w:autoSpaceDN w:val="0"/>
      <w:adjustRightInd w:val="0"/>
      <w:spacing w:after="200" w:line="220" w:lineRule="atLeast"/>
      <w:jc w:val="center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bstract">
    <w:name w:val="abstract"/>
    <w:basedOn w:val="Normal"/>
    <w:rsid w:val="00C46537"/>
    <w:pPr>
      <w:overflowPunct w:val="0"/>
      <w:autoSpaceDE w:val="0"/>
      <w:autoSpaceDN w:val="0"/>
      <w:adjustRightInd w:val="0"/>
      <w:spacing w:before="600" w:after="360" w:line="220" w:lineRule="atLeast"/>
      <w:ind w:left="567" w:right="567" w:firstLine="227"/>
      <w:contextualSpacing/>
      <w:jc w:val="both"/>
      <w:textAlignment w:val="baseline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customStyle="1" w:styleId="keywords">
    <w:name w:val="keywords"/>
    <w:basedOn w:val="abstract"/>
    <w:next w:val="Normal"/>
    <w:rsid w:val="00C46537"/>
    <w:pPr>
      <w:spacing w:before="220"/>
      <w:ind w:firstLine="0"/>
      <w:contextualSpacing w:val="0"/>
      <w:jc w:val="left"/>
    </w:pPr>
  </w:style>
  <w:style w:type="paragraph" w:customStyle="1" w:styleId="heading1">
    <w:name w:val="heading1"/>
    <w:basedOn w:val="Normal"/>
    <w:next w:val="Normal"/>
    <w:qFormat/>
    <w:rsid w:val="00C46537"/>
    <w:pPr>
      <w:keepNext/>
      <w:keepLines/>
      <w:numPr>
        <w:numId w:val="1"/>
      </w:numPr>
      <w:suppressAutoHyphens/>
      <w:overflowPunct w:val="0"/>
      <w:autoSpaceDE w:val="0"/>
      <w:autoSpaceDN w:val="0"/>
      <w:adjustRightInd w:val="0"/>
      <w:spacing w:before="360" w:after="240" w:line="300" w:lineRule="atLeast"/>
      <w:textAlignment w:val="baseline"/>
      <w:outlineLvl w:val="0"/>
    </w:pPr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customStyle="1" w:styleId="heading2">
    <w:name w:val="heading2"/>
    <w:basedOn w:val="Normal"/>
    <w:next w:val="Normal"/>
    <w:qFormat/>
    <w:rsid w:val="00C46537"/>
    <w:pPr>
      <w:keepNext/>
      <w:keepLines/>
      <w:numPr>
        <w:ilvl w:val="1"/>
        <w:numId w:val="1"/>
      </w:numPr>
      <w:suppressAutoHyphens/>
      <w:overflowPunct w:val="0"/>
      <w:autoSpaceDE w:val="0"/>
      <w:autoSpaceDN w:val="0"/>
      <w:adjustRightInd w:val="0"/>
      <w:spacing w:before="360" w:line="240" w:lineRule="atLeast"/>
      <w:textAlignment w:val="baseline"/>
      <w:outlineLvl w:val="1"/>
    </w:pPr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numbering" w:customStyle="1" w:styleId="headings">
    <w:name w:val="headings"/>
    <w:basedOn w:val="NoList"/>
    <w:rsid w:val="00C46537"/>
    <w:pPr>
      <w:numPr>
        <w:numId w:val="2"/>
      </w:numPr>
    </w:pPr>
  </w:style>
  <w:style w:type="character" w:styleId="Emphasis">
    <w:name w:val="Emphasis"/>
    <w:basedOn w:val="DefaultParagraphFont"/>
    <w:uiPriority w:val="20"/>
    <w:qFormat/>
    <w:rsid w:val="00C46537"/>
    <w:rPr>
      <w:i/>
      <w:iCs/>
    </w:rPr>
  </w:style>
  <w:style w:type="paragraph" w:customStyle="1" w:styleId="bulletitem">
    <w:name w:val="bulletitem"/>
    <w:basedOn w:val="Normal"/>
    <w:rsid w:val="00C46537"/>
    <w:pPr>
      <w:numPr>
        <w:numId w:val="3"/>
      </w:numPr>
      <w:overflowPunct w:val="0"/>
      <w:autoSpaceDE w:val="0"/>
      <w:autoSpaceDN w:val="0"/>
      <w:adjustRightInd w:val="0"/>
      <w:spacing w:before="160" w:line="240" w:lineRule="atLeast"/>
      <w:contextualSpacing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numbering" w:customStyle="1" w:styleId="itemization1">
    <w:name w:val="itemization1"/>
    <w:basedOn w:val="NoList"/>
    <w:rsid w:val="00C46537"/>
    <w:pPr>
      <w:numPr>
        <w:numId w:val="3"/>
      </w:numPr>
    </w:pPr>
  </w:style>
  <w:style w:type="paragraph" w:customStyle="1" w:styleId="p1a">
    <w:name w:val="p1a"/>
    <w:basedOn w:val="Normal"/>
    <w:next w:val="Normal"/>
    <w:rsid w:val="00C46537"/>
    <w:pPr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8A6F80"/>
    <w:pPr>
      <w:spacing w:after="0" w:line="240" w:lineRule="auto"/>
    </w:pPr>
  </w:style>
  <w:style w:type="paragraph" w:customStyle="1" w:styleId="address">
    <w:name w:val="address"/>
    <w:basedOn w:val="Normal"/>
    <w:rsid w:val="00174BD6"/>
    <w:pPr>
      <w:overflowPunct w:val="0"/>
      <w:autoSpaceDE w:val="0"/>
      <w:autoSpaceDN w:val="0"/>
      <w:adjustRightInd w:val="0"/>
      <w:spacing w:after="200" w:line="220" w:lineRule="atLeast"/>
      <w:contextualSpacing/>
      <w:jc w:val="center"/>
      <w:textAlignment w:val="baseline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174BD6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4BD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5C4014"/>
    <w:pPr>
      <w:overflowPunct w:val="0"/>
      <w:autoSpaceDE w:val="0"/>
      <w:autoSpaceDN w:val="0"/>
      <w:adjustRightInd w:val="0"/>
      <w:spacing w:after="200" w:line="240" w:lineRule="auto"/>
      <w:ind w:firstLine="227"/>
      <w:jc w:val="both"/>
      <w:textAlignment w:val="baseline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C66BD0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deck5tablebodythreelines">
    <w:name w:val="M_deck_5_table_body_three_lines"/>
    <w:basedOn w:val="TableNormal"/>
    <w:uiPriority w:val="99"/>
    <w:rsid w:val="00AA5605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  <w14:ligatures w14:val="non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22heading2">
    <w:name w:val="MDPI_2.2_heading2"/>
    <w:qFormat/>
    <w:rsid w:val="00AA5605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  <w14:ligatures w14:val="none"/>
    </w:rPr>
  </w:style>
  <w:style w:type="table" w:customStyle="1" w:styleId="MDPI41threelinetable">
    <w:name w:val="MDPI_4.1_three_line_table"/>
    <w:basedOn w:val="TableNormal"/>
    <w:uiPriority w:val="99"/>
    <w:rsid w:val="00BC6364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A4C21"/>
  </w:style>
  <w:style w:type="paragraph" w:styleId="NormalWeb">
    <w:name w:val="Normal (Web)"/>
    <w:basedOn w:val="Normal"/>
    <w:uiPriority w:val="99"/>
    <w:semiHidden/>
    <w:unhideWhenUsed/>
    <w:rsid w:val="003B3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F79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79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79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9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9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7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cardenas@uaslp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80117c4-30ac-4746-91de-2b1edcb3deb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53615BDA1D3C4FB8C4B68BF1968426" ma:contentTypeVersion="17" ma:contentTypeDescription="Create a new document." ma:contentTypeScope="" ma:versionID="7368d6a17bd4b9feadc3c64c9e7f7103">
  <xsd:schema xmlns:xsd="http://www.w3.org/2001/XMLSchema" xmlns:xs="http://www.w3.org/2001/XMLSchema" xmlns:p="http://schemas.microsoft.com/office/2006/metadata/properties" xmlns:ns3="380117c4-30ac-4746-91de-2b1edcb3deb7" xmlns:ns4="12970779-d2f7-4dd8-af07-6757df76d01b" targetNamespace="http://schemas.microsoft.com/office/2006/metadata/properties" ma:root="true" ma:fieldsID="90a21e3a52bf7099fb5f770551f56b25" ns3:_="" ns4:_="">
    <xsd:import namespace="380117c4-30ac-4746-91de-2b1edcb3deb7"/>
    <xsd:import namespace="12970779-d2f7-4dd8-af07-6757df76d0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117c4-30ac-4746-91de-2b1edcb3d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70779-d2f7-4dd8-af07-6757df76d01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48030-4D26-40CC-8D12-CADFF581EC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C7C76E-850E-4A02-9349-C128CF8973BC}">
  <ds:schemaRefs>
    <ds:schemaRef ds:uri="http://schemas.microsoft.com/office/2006/metadata/properties"/>
    <ds:schemaRef ds:uri="http://schemas.microsoft.com/office/infopath/2007/PartnerControls"/>
    <ds:schemaRef ds:uri="380117c4-30ac-4746-91de-2b1edcb3deb7"/>
  </ds:schemaRefs>
</ds:datastoreItem>
</file>

<file path=customXml/itemProps3.xml><?xml version="1.0" encoding="utf-8"?>
<ds:datastoreItem xmlns:ds="http://schemas.openxmlformats.org/officeDocument/2006/customXml" ds:itemID="{CF6BD6A7-15DC-4945-9D78-75BD7E2B3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117c4-30ac-4746-91de-2b1edcb3deb7"/>
    <ds:schemaRef ds:uri="12970779-d2f7-4dd8-af07-6757df76d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1FE839-A4F7-4EFC-A3FC-5A1157874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ESTELA RIVERA CEDILLO</dc:creator>
  <cp:keywords/>
  <dc:description/>
  <cp:lastModifiedBy>Maria Flora V.</cp:lastModifiedBy>
  <cp:revision>3</cp:revision>
  <cp:lastPrinted>2024-01-26T23:36:00Z</cp:lastPrinted>
  <dcterms:created xsi:type="dcterms:W3CDTF">2024-04-20T23:32:00Z</dcterms:created>
  <dcterms:modified xsi:type="dcterms:W3CDTF">2024-05-10T02:21:00Z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0x0101008153615BDA1D3C4FB8C4B68BF1968426</vt:lpwstr>
  </property>
  <property fmtid="{D5CDD505-2E9C-101B-9397-08002B2CF9AE}" pid="3" name="Mendeley Document_1">
    <vt:lpwstr>True</vt:lpwstr>
  </property>
</Properties>
</file>